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E9EF6" w14:textId="77777777" w:rsidR="00AF368D" w:rsidRPr="00865780" w:rsidRDefault="00AF368D" w:rsidP="00AF368D">
      <w:pPr>
        <w:spacing w:before="60" w:after="60" w:line="276" w:lineRule="auto"/>
        <w:rPr>
          <w:rFonts w:ascii="Bookman Old Style" w:hAnsi="Bookman Old Style"/>
        </w:rPr>
      </w:pPr>
      <w:r w:rsidRPr="00865780">
        <w:rPr>
          <w:rFonts w:ascii="Bookman Old Style" w:hAnsi="Bookman Old Style"/>
          <w:noProof/>
          <w:lang w:val="en-US"/>
        </w:rPr>
        <w:drawing>
          <wp:anchor distT="0" distB="0" distL="114300" distR="114300" simplePos="0" relativeHeight="251659264" behindDoc="1" locked="0" layoutInCell="1" allowOverlap="1" wp14:anchorId="16BECF2B" wp14:editId="311E551A">
            <wp:simplePos x="0" y="0"/>
            <wp:positionH relativeFrom="margin">
              <wp:align>center</wp:align>
            </wp:positionH>
            <wp:positionV relativeFrom="paragraph">
              <wp:posOffset>-504190</wp:posOffset>
            </wp:positionV>
            <wp:extent cx="1112520" cy="1203960"/>
            <wp:effectExtent l="0" t="0" r="0" b="0"/>
            <wp:wrapNone/>
            <wp:docPr id="14" name="Picture 14" descr="Description: logo-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scription: logo-garuda"/>
                    <pic:cNvPicPr>
                      <a:picLocks noChangeAspect="1" noChangeArrowheads="1"/>
                    </pic:cNvPicPr>
                  </pic:nvPicPr>
                  <pic:blipFill>
                    <a:blip r:embed="rId8" cstate="print"/>
                    <a:srcRect/>
                    <a:stretch>
                      <a:fillRect/>
                    </a:stretch>
                  </pic:blipFill>
                  <pic:spPr bwMode="auto">
                    <a:xfrm>
                      <a:off x="0" y="0"/>
                      <a:ext cx="1112520" cy="1203960"/>
                    </a:xfrm>
                    <a:prstGeom prst="rect">
                      <a:avLst/>
                    </a:prstGeom>
                    <a:noFill/>
                    <a:ln w="9525">
                      <a:noFill/>
                      <a:miter lim="800000"/>
                      <a:headEnd/>
                      <a:tailEnd/>
                    </a:ln>
                  </pic:spPr>
                </pic:pic>
              </a:graphicData>
            </a:graphic>
          </wp:anchor>
        </w:drawing>
      </w:r>
    </w:p>
    <w:p w14:paraId="6AF51051" w14:textId="77777777" w:rsidR="00AF368D" w:rsidRPr="00865780" w:rsidRDefault="00AF368D" w:rsidP="00AF368D">
      <w:pPr>
        <w:spacing w:before="60" w:after="60" w:line="276" w:lineRule="auto"/>
        <w:rPr>
          <w:rFonts w:ascii="Bookman Old Style" w:hAnsi="Bookman Old Style"/>
          <w:lang w:val="id-ID"/>
        </w:rPr>
      </w:pPr>
    </w:p>
    <w:p w14:paraId="567FE22B" w14:textId="77777777" w:rsidR="00AF368D" w:rsidRPr="00865780" w:rsidRDefault="00AF368D" w:rsidP="00AF368D">
      <w:pPr>
        <w:spacing w:before="60" w:after="60" w:line="276" w:lineRule="auto"/>
        <w:rPr>
          <w:rFonts w:ascii="Bookman Old Style" w:hAnsi="Bookman Old Style"/>
          <w:lang w:val="id-ID"/>
        </w:rPr>
      </w:pPr>
    </w:p>
    <w:p w14:paraId="03147772" w14:textId="77777777" w:rsidR="00AF368D" w:rsidRPr="00865780" w:rsidRDefault="00AF368D" w:rsidP="00AF368D">
      <w:pPr>
        <w:pStyle w:val="Default"/>
        <w:spacing w:before="60" w:after="60" w:line="276" w:lineRule="auto"/>
        <w:ind w:right="-4"/>
        <w:rPr>
          <w:rFonts w:ascii="Bookman Old Style" w:hAnsi="Bookman Old Style"/>
          <w:color w:val="auto"/>
          <w:lang w:val="id-ID"/>
        </w:rPr>
      </w:pPr>
      <w:r w:rsidRPr="00865780">
        <w:rPr>
          <w:rFonts w:ascii="Bookman Old Style" w:hAnsi="Bookman Old Style"/>
          <w:color w:val="auto"/>
          <w:lang w:val="sv-SE"/>
        </w:rPr>
        <w:t>OTORITAS JASA KEUANGAN</w:t>
      </w:r>
    </w:p>
    <w:p w14:paraId="43371280" w14:textId="77777777" w:rsidR="00AF368D" w:rsidRPr="00865780" w:rsidRDefault="00AF368D" w:rsidP="00AF368D">
      <w:pPr>
        <w:tabs>
          <w:tab w:val="left" w:pos="10800"/>
        </w:tabs>
        <w:autoSpaceDE w:val="0"/>
        <w:spacing w:before="60" w:after="60" w:line="276" w:lineRule="auto"/>
        <w:ind w:left="17" w:right="-4"/>
        <w:jc w:val="center"/>
        <w:rPr>
          <w:rFonts w:ascii="Bookman Old Style" w:hAnsi="Bookman Old Style" w:cs="Bookman Old Style"/>
          <w:lang w:val="id-ID"/>
        </w:rPr>
      </w:pPr>
      <w:r w:rsidRPr="00865780">
        <w:rPr>
          <w:rFonts w:ascii="Bookman Old Style" w:hAnsi="Bookman Old Style"/>
          <w:lang w:val="sv-SE"/>
        </w:rPr>
        <w:t>REPUBLIK INDONESIA</w:t>
      </w:r>
    </w:p>
    <w:p w14:paraId="32CD9A49" w14:textId="77777777" w:rsidR="00AF368D" w:rsidRPr="00865780" w:rsidRDefault="00AF368D" w:rsidP="00AF368D">
      <w:pPr>
        <w:pStyle w:val="Default"/>
        <w:spacing w:before="60" w:after="60" w:line="276" w:lineRule="auto"/>
        <w:ind w:right="-4"/>
        <w:rPr>
          <w:rFonts w:ascii="Bookman Old Style" w:hAnsi="Bookman Old Style"/>
          <w:color w:val="auto"/>
          <w:lang w:val="id-ID"/>
        </w:rPr>
      </w:pPr>
    </w:p>
    <w:p w14:paraId="14A4AE93" w14:textId="77777777" w:rsidR="00AF368D" w:rsidRPr="00865780" w:rsidRDefault="00AF368D" w:rsidP="00AF368D">
      <w:pPr>
        <w:spacing w:before="60" w:after="60" w:line="276" w:lineRule="auto"/>
        <w:ind w:left="17" w:right="6"/>
        <w:jc w:val="center"/>
        <w:rPr>
          <w:rFonts w:ascii="Bookman Old Style" w:hAnsi="Bookman Old Style" w:cs="Bookman Old Style"/>
          <w:lang w:val="sv-SE"/>
        </w:rPr>
      </w:pPr>
      <w:r w:rsidRPr="00865780">
        <w:rPr>
          <w:rFonts w:ascii="Bookman Old Style" w:hAnsi="Bookman Old Style" w:cs="Bookman Old Style"/>
          <w:lang w:val="sv-SE"/>
        </w:rPr>
        <w:t>RANCANGAN</w:t>
      </w:r>
    </w:p>
    <w:p w14:paraId="0CC9FEE5" w14:textId="77777777" w:rsidR="00AF368D" w:rsidRPr="00865780" w:rsidRDefault="00AF368D" w:rsidP="00AF368D">
      <w:pPr>
        <w:spacing w:before="60" w:after="60" w:line="276" w:lineRule="auto"/>
        <w:ind w:left="17" w:right="6"/>
        <w:jc w:val="center"/>
        <w:rPr>
          <w:rFonts w:ascii="Bookman Old Style" w:hAnsi="Bookman Old Style" w:cs="Bookman Old Style"/>
          <w:color w:val="000000" w:themeColor="text1"/>
          <w:lang w:val="sv-SE"/>
        </w:rPr>
      </w:pPr>
      <w:r w:rsidRPr="00865780">
        <w:rPr>
          <w:rFonts w:ascii="Bookman Old Style" w:hAnsi="Bookman Old Style" w:cs="Bookman Old Style"/>
          <w:color w:val="000000" w:themeColor="text1"/>
          <w:lang w:val="id-ID"/>
        </w:rPr>
        <w:t>PERATURAN OTORITAS JASA KEUANGAN</w:t>
      </w:r>
    </w:p>
    <w:p w14:paraId="3C44413A" w14:textId="77777777" w:rsidR="00AF368D" w:rsidRPr="00865780" w:rsidRDefault="00AF368D" w:rsidP="00AF368D">
      <w:pPr>
        <w:spacing w:before="60" w:after="60" w:line="276" w:lineRule="auto"/>
        <w:ind w:left="17" w:right="6"/>
        <w:jc w:val="center"/>
        <w:rPr>
          <w:rFonts w:ascii="Bookman Old Style" w:hAnsi="Bookman Old Style" w:cs="Bookman Old Style"/>
          <w:color w:val="000000" w:themeColor="text1"/>
        </w:rPr>
      </w:pPr>
      <w:r w:rsidRPr="00865780">
        <w:rPr>
          <w:rFonts w:ascii="Bookman Old Style" w:hAnsi="Bookman Old Style" w:cs="Bookman Old Style"/>
          <w:color w:val="000000" w:themeColor="text1"/>
        </w:rPr>
        <w:t>REPUBLIK INDONESIA</w:t>
      </w:r>
    </w:p>
    <w:p w14:paraId="21872417" w14:textId="77777777" w:rsidR="00AF368D" w:rsidRPr="00865780" w:rsidRDefault="00AF368D" w:rsidP="00AF368D">
      <w:pPr>
        <w:spacing w:before="60" w:after="60" w:line="276" w:lineRule="auto"/>
        <w:ind w:left="17" w:right="6"/>
        <w:jc w:val="center"/>
        <w:rPr>
          <w:rFonts w:ascii="Bookman Old Style" w:hAnsi="Bookman Old Style" w:cs="Bookman Old Style"/>
          <w:color w:val="000000" w:themeColor="text1"/>
        </w:rPr>
      </w:pPr>
      <w:r w:rsidRPr="00865780">
        <w:rPr>
          <w:rFonts w:ascii="Bookman Old Style" w:hAnsi="Bookman Old Style" w:cs="Bookman Old Style"/>
          <w:color w:val="000000" w:themeColor="text1"/>
          <w:lang w:val="id-ID"/>
        </w:rPr>
        <w:t xml:space="preserve">NOMOR ... TAHUN </w:t>
      </w:r>
      <w:r w:rsidRPr="00865780">
        <w:rPr>
          <w:rFonts w:ascii="Bookman Old Style" w:hAnsi="Bookman Old Style" w:cs="Bookman Old Style"/>
          <w:color w:val="000000" w:themeColor="text1"/>
        </w:rPr>
        <w:t>…</w:t>
      </w:r>
    </w:p>
    <w:p w14:paraId="58804DE9" w14:textId="77777777" w:rsidR="00AF368D" w:rsidRPr="00865780" w:rsidRDefault="00AF368D" w:rsidP="00AF368D">
      <w:pPr>
        <w:spacing w:before="60" w:after="60" w:line="276" w:lineRule="auto"/>
        <w:ind w:left="17" w:right="6"/>
        <w:jc w:val="center"/>
        <w:rPr>
          <w:rFonts w:ascii="Bookman Old Style" w:hAnsi="Bookman Old Style" w:cs="Bookman Old Style"/>
          <w:color w:val="000000" w:themeColor="text1"/>
          <w:lang w:val="id-ID"/>
        </w:rPr>
      </w:pPr>
      <w:r w:rsidRPr="00865780">
        <w:rPr>
          <w:rFonts w:ascii="Bookman Old Style" w:hAnsi="Bookman Old Style" w:cs="Bookman Old Style"/>
          <w:color w:val="000000" w:themeColor="text1"/>
          <w:lang w:val="id-ID"/>
        </w:rPr>
        <w:t>TENTANG</w:t>
      </w:r>
    </w:p>
    <w:p w14:paraId="4D39CF64" w14:textId="09B2F29A" w:rsidR="00AF368D" w:rsidRPr="00865780" w:rsidRDefault="00AF368D" w:rsidP="00AF368D">
      <w:pPr>
        <w:autoSpaceDE w:val="0"/>
        <w:autoSpaceDN w:val="0"/>
        <w:adjustRightInd w:val="0"/>
        <w:spacing w:before="60" w:after="60" w:line="276" w:lineRule="auto"/>
        <w:jc w:val="center"/>
        <w:rPr>
          <w:rFonts w:ascii="Bookman Old Style" w:hAnsi="Bookman Old Style" w:cs="Bookman Old Style"/>
          <w:color w:val="000000" w:themeColor="text1"/>
          <w:lang w:val="en-US"/>
        </w:rPr>
      </w:pPr>
      <w:r w:rsidRPr="00865780">
        <w:rPr>
          <w:rFonts w:ascii="Bookman Old Style" w:hAnsi="Bookman Old Style" w:cs="Bookman Old Style"/>
          <w:color w:val="000000" w:themeColor="text1"/>
          <w:lang w:val="en-US"/>
        </w:rPr>
        <w:t>PERGADAIAN</w:t>
      </w:r>
    </w:p>
    <w:p w14:paraId="20B7E771" w14:textId="77777777" w:rsidR="00AF368D" w:rsidRPr="00865780" w:rsidRDefault="00AF368D" w:rsidP="00AF368D">
      <w:pPr>
        <w:tabs>
          <w:tab w:val="left" w:pos="567"/>
        </w:tabs>
        <w:spacing w:before="60" w:after="60" w:line="276" w:lineRule="auto"/>
        <w:rPr>
          <w:rFonts w:ascii="Bookman Old Style" w:hAnsi="Bookman Old Style" w:cs="Bookman Old Style"/>
          <w:color w:val="FF0000"/>
          <w:lang w:val="id-ID"/>
        </w:rPr>
      </w:pPr>
    </w:p>
    <w:p w14:paraId="4A36AE45" w14:textId="77777777" w:rsidR="00AF368D" w:rsidRPr="00865780" w:rsidRDefault="00AF368D" w:rsidP="00AF368D">
      <w:pPr>
        <w:tabs>
          <w:tab w:val="left" w:pos="567"/>
        </w:tabs>
        <w:spacing w:before="60" w:after="60" w:line="276" w:lineRule="auto"/>
        <w:jc w:val="center"/>
        <w:rPr>
          <w:rFonts w:ascii="Bookman Old Style" w:hAnsi="Bookman Old Style" w:cs="Bookman Old Style"/>
          <w:color w:val="000000" w:themeColor="text1"/>
          <w:lang w:val="id-ID"/>
        </w:rPr>
      </w:pPr>
      <w:r w:rsidRPr="00865780">
        <w:rPr>
          <w:rFonts w:ascii="Bookman Old Style" w:hAnsi="Bookman Old Style" w:cs="Bookman Old Style"/>
          <w:color w:val="000000" w:themeColor="text1"/>
          <w:lang w:val="id-ID"/>
        </w:rPr>
        <w:t>DENGAN RAHMAT TUHAN YANG MAHA ESA</w:t>
      </w:r>
    </w:p>
    <w:p w14:paraId="2EC86D33" w14:textId="77777777" w:rsidR="00AF368D" w:rsidRPr="00865780" w:rsidRDefault="00AF368D" w:rsidP="00AF368D">
      <w:pPr>
        <w:tabs>
          <w:tab w:val="left" w:pos="567"/>
        </w:tabs>
        <w:spacing w:before="60" w:after="60" w:line="276" w:lineRule="auto"/>
        <w:jc w:val="center"/>
        <w:rPr>
          <w:rFonts w:ascii="Bookman Old Style" w:hAnsi="Bookman Old Style" w:cs="Bookman Old Style"/>
          <w:color w:val="000000" w:themeColor="text1"/>
          <w:lang w:val="id-ID"/>
        </w:rPr>
      </w:pPr>
    </w:p>
    <w:p w14:paraId="5A121917" w14:textId="77777777" w:rsidR="00AF368D" w:rsidRPr="00865780" w:rsidRDefault="00AF368D" w:rsidP="00AF368D">
      <w:pPr>
        <w:tabs>
          <w:tab w:val="left" w:pos="567"/>
        </w:tabs>
        <w:spacing w:before="60" w:after="60" w:line="276" w:lineRule="auto"/>
        <w:jc w:val="center"/>
        <w:rPr>
          <w:rFonts w:ascii="Bookman Old Style" w:hAnsi="Bookman Old Style" w:cs="Bookman Old Style"/>
          <w:color w:val="000000" w:themeColor="text1"/>
          <w:lang w:val="id-ID"/>
        </w:rPr>
      </w:pPr>
      <w:r w:rsidRPr="00865780">
        <w:rPr>
          <w:rFonts w:ascii="Bookman Old Style" w:hAnsi="Bookman Old Style" w:cs="Bookman Old Style"/>
          <w:color w:val="000000" w:themeColor="text1"/>
          <w:lang w:val="id-ID"/>
        </w:rPr>
        <w:t>DEWAN KOMISIONER OTORITAS JASA KEUANGAN,</w:t>
      </w:r>
    </w:p>
    <w:p w14:paraId="03595FDA" w14:textId="77777777" w:rsidR="00AF368D" w:rsidRPr="00865780" w:rsidRDefault="00AF368D" w:rsidP="00AF368D">
      <w:pPr>
        <w:pStyle w:val="Kepala1"/>
      </w:pPr>
    </w:p>
    <w:p w14:paraId="2396408C" w14:textId="77777777" w:rsidR="00BC679F" w:rsidRPr="00865780" w:rsidRDefault="00BC679F" w:rsidP="00AF368D">
      <w:pPr>
        <w:pStyle w:val="Kepala1"/>
      </w:pPr>
    </w:p>
    <w:tbl>
      <w:tblPr>
        <w:tblStyle w:val="TableGrid"/>
        <w:tblW w:w="5105" w:type="pct"/>
        <w:tblInd w:w="-431" w:type="dxa"/>
        <w:tblLayout w:type="fixed"/>
        <w:tblLook w:val="04A0" w:firstRow="1" w:lastRow="0" w:firstColumn="1" w:lastColumn="0" w:noHBand="0" w:noVBand="1"/>
      </w:tblPr>
      <w:tblGrid>
        <w:gridCol w:w="5671"/>
        <w:gridCol w:w="5107"/>
        <w:gridCol w:w="5530"/>
        <w:gridCol w:w="5094"/>
      </w:tblGrid>
      <w:tr w:rsidR="001732CE" w:rsidRPr="00865780" w14:paraId="602737A5" w14:textId="7B810BED" w:rsidTr="001732CE">
        <w:trPr>
          <w:trHeight w:val="20"/>
          <w:tblHeader/>
        </w:trPr>
        <w:tc>
          <w:tcPr>
            <w:tcW w:w="2518" w:type="pct"/>
            <w:gridSpan w:val="2"/>
            <w:shd w:val="clear" w:color="auto" w:fill="BFBFBF" w:themeFill="background1" w:themeFillShade="BF"/>
            <w:vAlign w:val="center"/>
          </w:tcPr>
          <w:p w14:paraId="7A49008A" w14:textId="0F7EFCAC" w:rsidR="001732CE" w:rsidRPr="00865780" w:rsidRDefault="001732CE" w:rsidP="00E56949">
            <w:pPr>
              <w:pStyle w:val="PlainText"/>
              <w:tabs>
                <w:tab w:val="left" w:pos="1579"/>
              </w:tabs>
              <w:spacing w:before="60" w:after="60" w:line="276" w:lineRule="auto"/>
              <w:jc w:val="center"/>
              <w:rPr>
                <w:rFonts w:ascii="Bookman Old Style" w:hAnsi="Bookman Old Style" w:cs="Times New Roman"/>
                <w:bCs/>
                <w:sz w:val="24"/>
                <w:szCs w:val="24"/>
                <w:lang w:val="en-US"/>
              </w:rPr>
            </w:pPr>
            <w:r>
              <w:rPr>
                <w:rFonts w:ascii="Bookman Old Style" w:hAnsi="Bookman Old Style" w:cs="Times New Roman"/>
                <w:bCs/>
                <w:sz w:val="24"/>
                <w:szCs w:val="24"/>
                <w:lang w:val="en-US"/>
              </w:rPr>
              <w:t>Draft Peraturan</w:t>
            </w:r>
          </w:p>
        </w:tc>
        <w:tc>
          <w:tcPr>
            <w:tcW w:w="1292" w:type="pct"/>
            <w:vMerge w:val="restart"/>
            <w:shd w:val="clear" w:color="auto" w:fill="BFBFBF" w:themeFill="background1" w:themeFillShade="BF"/>
            <w:vAlign w:val="center"/>
          </w:tcPr>
          <w:p w14:paraId="5DA6B97F" w14:textId="47226835" w:rsidR="001732CE" w:rsidRPr="00865780" w:rsidRDefault="001732CE" w:rsidP="00920FBD">
            <w:pPr>
              <w:pStyle w:val="PlainText"/>
              <w:tabs>
                <w:tab w:val="left" w:pos="1579"/>
              </w:tabs>
              <w:spacing w:before="60" w:after="60" w:line="276" w:lineRule="auto"/>
              <w:jc w:val="center"/>
              <w:rPr>
                <w:rFonts w:ascii="Bookman Old Style" w:hAnsi="Bookman Old Style" w:cs="Times New Roman"/>
                <w:bCs/>
                <w:sz w:val="24"/>
                <w:szCs w:val="24"/>
                <w:lang w:val="en-US"/>
              </w:rPr>
            </w:pPr>
            <w:r w:rsidRPr="00865780">
              <w:rPr>
                <w:rFonts w:ascii="Bookman Old Style" w:hAnsi="Bookman Old Style" w:cs="Times New Roman"/>
                <w:bCs/>
                <w:sz w:val="24"/>
                <w:szCs w:val="24"/>
                <w:lang w:val="en-US"/>
              </w:rPr>
              <w:t>Tanggapan</w:t>
            </w:r>
          </w:p>
        </w:tc>
        <w:tc>
          <w:tcPr>
            <w:tcW w:w="1190" w:type="pct"/>
            <w:vMerge w:val="restart"/>
            <w:shd w:val="clear" w:color="auto" w:fill="BFBFBF" w:themeFill="background1" w:themeFillShade="BF"/>
          </w:tcPr>
          <w:p w14:paraId="78A6DEBE" w14:textId="1613D23A" w:rsidR="001732CE" w:rsidRPr="00865780" w:rsidRDefault="001732CE" w:rsidP="00920FBD">
            <w:pPr>
              <w:pStyle w:val="PlainText"/>
              <w:tabs>
                <w:tab w:val="left" w:pos="1579"/>
              </w:tabs>
              <w:spacing w:before="60" w:after="60" w:line="276" w:lineRule="auto"/>
              <w:jc w:val="center"/>
              <w:rPr>
                <w:rFonts w:ascii="Bookman Old Style" w:hAnsi="Bookman Old Style" w:cs="Times New Roman"/>
                <w:bCs/>
                <w:sz w:val="24"/>
                <w:szCs w:val="24"/>
                <w:lang w:val="en-US"/>
              </w:rPr>
            </w:pPr>
            <w:r>
              <w:rPr>
                <w:rFonts w:ascii="Bookman Old Style" w:hAnsi="Bookman Old Style" w:cs="Times New Roman"/>
                <w:bCs/>
                <w:sz w:val="24"/>
                <w:szCs w:val="24"/>
                <w:lang w:val="en-US"/>
              </w:rPr>
              <w:t>Usulan Perubahan</w:t>
            </w:r>
          </w:p>
        </w:tc>
      </w:tr>
      <w:tr w:rsidR="001732CE" w:rsidRPr="00865780" w14:paraId="378BCBBF" w14:textId="0A2A0CE6" w:rsidTr="001732CE">
        <w:trPr>
          <w:trHeight w:val="20"/>
          <w:tblHeader/>
        </w:trPr>
        <w:tc>
          <w:tcPr>
            <w:tcW w:w="1325" w:type="pct"/>
            <w:shd w:val="clear" w:color="auto" w:fill="BFBFBF" w:themeFill="background1" w:themeFillShade="BF"/>
            <w:vAlign w:val="center"/>
          </w:tcPr>
          <w:p w14:paraId="7223764E" w14:textId="23FA67F1" w:rsidR="001732CE" w:rsidRPr="00865780" w:rsidRDefault="001732CE" w:rsidP="00E56949">
            <w:pPr>
              <w:pStyle w:val="PlainText"/>
              <w:tabs>
                <w:tab w:val="left" w:pos="1579"/>
              </w:tabs>
              <w:spacing w:before="60" w:after="60" w:line="276" w:lineRule="auto"/>
              <w:jc w:val="center"/>
              <w:rPr>
                <w:rFonts w:ascii="Bookman Old Style" w:hAnsi="Bookman Old Style" w:cs="Times New Roman"/>
                <w:bCs/>
                <w:sz w:val="24"/>
                <w:szCs w:val="24"/>
                <w:lang w:val="en-US"/>
              </w:rPr>
            </w:pPr>
            <w:r w:rsidRPr="00865780">
              <w:rPr>
                <w:rFonts w:ascii="Bookman Old Style" w:hAnsi="Bookman Old Style" w:cs="Times New Roman"/>
                <w:bCs/>
                <w:sz w:val="24"/>
                <w:szCs w:val="24"/>
                <w:lang w:val="en-US"/>
              </w:rPr>
              <w:t xml:space="preserve">Batang Tubuh </w:t>
            </w:r>
          </w:p>
        </w:tc>
        <w:tc>
          <w:tcPr>
            <w:tcW w:w="1193" w:type="pct"/>
            <w:shd w:val="clear" w:color="auto" w:fill="BFBFBF" w:themeFill="background1" w:themeFillShade="BF"/>
          </w:tcPr>
          <w:p w14:paraId="354D77AF" w14:textId="613E095F" w:rsidR="001732CE" w:rsidRPr="00865780" w:rsidRDefault="001732CE" w:rsidP="00E56949">
            <w:pPr>
              <w:pStyle w:val="PlainText"/>
              <w:tabs>
                <w:tab w:val="left" w:pos="1579"/>
              </w:tabs>
              <w:spacing w:before="60" w:after="60" w:line="276" w:lineRule="auto"/>
              <w:jc w:val="center"/>
              <w:rPr>
                <w:rFonts w:ascii="Bookman Old Style" w:hAnsi="Bookman Old Style" w:cs="Times New Roman"/>
                <w:bCs/>
                <w:sz w:val="24"/>
                <w:szCs w:val="24"/>
                <w:lang w:val="en-US"/>
              </w:rPr>
            </w:pPr>
            <w:r w:rsidRPr="00865780">
              <w:rPr>
                <w:rFonts w:ascii="Bookman Old Style" w:hAnsi="Bookman Old Style" w:cs="Times New Roman"/>
                <w:bCs/>
                <w:sz w:val="24"/>
                <w:szCs w:val="24"/>
                <w:lang w:val="en-US"/>
              </w:rPr>
              <w:t xml:space="preserve">Penjelasan </w:t>
            </w:r>
          </w:p>
        </w:tc>
        <w:tc>
          <w:tcPr>
            <w:tcW w:w="1292" w:type="pct"/>
            <w:vMerge/>
            <w:shd w:val="clear" w:color="auto" w:fill="BFBFBF" w:themeFill="background1" w:themeFillShade="BF"/>
            <w:vAlign w:val="center"/>
          </w:tcPr>
          <w:p w14:paraId="557E847F" w14:textId="642A5597" w:rsidR="001732CE" w:rsidRPr="00865780" w:rsidRDefault="001732CE" w:rsidP="00920FBD">
            <w:pPr>
              <w:pStyle w:val="PlainText"/>
              <w:tabs>
                <w:tab w:val="left" w:pos="1579"/>
              </w:tabs>
              <w:spacing w:before="60" w:after="60" w:line="276" w:lineRule="auto"/>
              <w:jc w:val="center"/>
              <w:rPr>
                <w:rFonts w:ascii="Bookman Old Style" w:hAnsi="Bookman Old Style" w:cs="Times New Roman"/>
                <w:bCs/>
                <w:sz w:val="24"/>
                <w:szCs w:val="24"/>
                <w:lang w:val="en-US"/>
              </w:rPr>
            </w:pPr>
          </w:p>
        </w:tc>
        <w:tc>
          <w:tcPr>
            <w:tcW w:w="1190" w:type="pct"/>
            <w:vMerge/>
            <w:shd w:val="clear" w:color="auto" w:fill="BFBFBF" w:themeFill="background1" w:themeFillShade="BF"/>
          </w:tcPr>
          <w:p w14:paraId="2E1E1BCE" w14:textId="77777777" w:rsidR="001732CE" w:rsidRPr="00865780" w:rsidRDefault="001732CE" w:rsidP="00920FBD">
            <w:pPr>
              <w:pStyle w:val="PlainText"/>
              <w:tabs>
                <w:tab w:val="left" w:pos="1579"/>
              </w:tabs>
              <w:spacing w:before="60" w:after="60" w:line="276" w:lineRule="auto"/>
              <w:jc w:val="center"/>
              <w:rPr>
                <w:rFonts w:ascii="Bookman Old Style" w:hAnsi="Bookman Old Style" w:cs="Times New Roman"/>
                <w:bCs/>
                <w:sz w:val="24"/>
                <w:szCs w:val="24"/>
                <w:lang w:val="en-US"/>
              </w:rPr>
            </w:pPr>
          </w:p>
        </w:tc>
      </w:tr>
      <w:tr w:rsidR="001732CE" w:rsidRPr="00865780" w14:paraId="33FD92CA" w14:textId="7529F19E" w:rsidTr="001732CE">
        <w:trPr>
          <w:trHeight w:val="20"/>
        </w:trPr>
        <w:tc>
          <w:tcPr>
            <w:tcW w:w="1325" w:type="pct"/>
            <w:shd w:val="clear" w:color="auto" w:fill="auto"/>
          </w:tcPr>
          <w:p w14:paraId="743F0453" w14:textId="3FE6D6EC" w:rsidR="001732CE" w:rsidRPr="00865780" w:rsidRDefault="001732CE" w:rsidP="00E56949">
            <w:pPr>
              <w:pStyle w:val="PlainText"/>
              <w:tabs>
                <w:tab w:val="left" w:pos="1579"/>
              </w:tabs>
              <w:spacing w:before="60" w:after="60" w:line="276" w:lineRule="auto"/>
              <w:jc w:val="both"/>
              <w:rPr>
                <w:rFonts w:ascii="Bookman Old Style" w:hAnsi="Bookman Old Style" w:cs="Times New Roman"/>
                <w:bCs/>
                <w:sz w:val="24"/>
                <w:szCs w:val="24"/>
                <w:lang w:val="id-ID"/>
              </w:rPr>
            </w:pPr>
            <w:r w:rsidRPr="00865780">
              <w:rPr>
                <w:rFonts w:ascii="Bookman Old Style" w:hAnsi="Bookman Old Style" w:cs="Times New Roman"/>
                <w:bCs/>
                <w:sz w:val="24"/>
                <w:szCs w:val="24"/>
                <w:lang w:val="id-ID"/>
              </w:rPr>
              <w:t>Menimbang:</w:t>
            </w:r>
          </w:p>
        </w:tc>
        <w:tc>
          <w:tcPr>
            <w:tcW w:w="1193" w:type="pct"/>
          </w:tcPr>
          <w:p w14:paraId="3095CC87" w14:textId="77777777" w:rsidR="001732CE" w:rsidRPr="00865780" w:rsidRDefault="001732CE" w:rsidP="00E56949">
            <w:pPr>
              <w:pStyle w:val="PlainText"/>
              <w:tabs>
                <w:tab w:val="left" w:pos="1579"/>
              </w:tabs>
              <w:spacing w:before="60" w:after="60" w:line="276" w:lineRule="auto"/>
              <w:rPr>
                <w:rFonts w:ascii="Bookman Old Style" w:hAnsi="Bookman Old Style" w:cs="Times New Roman"/>
                <w:bCs/>
                <w:sz w:val="24"/>
                <w:szCs w:val="24"/>
                <w:lang w:val="id-ID"/>
              </w:rPr>
            </w:pPr>
          </w:p>
        </w:tc>
        <w:tc>
          <w:tcPr>
            <w:tcW w:w="1292" w:type="pct"/>
          </w:tcPr>
          <w:p w14:paraId="7DD431ED" w14:textId="77777777" w:rsidR="001732CE" w:rsidRPr="00865780" w:rsidRDefault="001732CE" w:rsidP="00920FBD">
            <w:pPr>
              <w:pStyle w:val="PlainText"/>
              <w:tabs>
                <w:tab w:val="left" w:pos="1579"/>
              </w:tabs>
              <w:spacing w:before="60" w:after="60" w:line="276" w:lineRule="auto"/>
              <w:rPr>
                <w:rFonts w:ascii="Bookman Old Style" w:hAnsi="Bookman Old Style" w:cs="Times New Roman"/>
                <w:bCs/>
                <w:strike/>
                <w:sz w:val="24"/>
                <w:szCs w:val="24"/>
                <w:lang w:val="en-US"/>
              </w:rPr>
            </w:pPr>
          </w:p>
        </w:tc>
        <w:tc>
          <w:tcPr>
            <w:tcW w:w="1190" w:type="pct"/>
          </w:tcPr>
          <w:p w14:paraId="508C5DF6" w14:textId="77777777" w:rsidR="001732CE" w:rsidRPr="00865780" w:rsidRDefault="001732CE" w:rsidP="00920FBD">
            <w:pPr>
              <w:pStyle w:val="PlainText"/>
              <w:tabs>
                <w:tab w:val="left" w:pos="1579"/>
              </w:tabs>
              <w:spacing w:before="60" w:after="60" w:line="276" w:lineRule="auto"/>
              <w:rPr>
                <w:rFonts w:ascii="Bookman Old Style" w:hAnsi="Bookman Old Style" w:cs="Times New Roman"/>
                <w:bCs/>
                <w:sz w:val="24"/>
                <w:szCs w:val="24"/>
                <w:highlight w:val="yellow"/>
                <w:u w:val="single"/>
                <w:lang w:val="id-ID"/>
              </w:rPr>
            </w:pPr>
          </w:p>
        </w:tc>
      </w:tr>
      <w:tr w:rsidR="001732CE" w:rsidRPr="00865780" w14:paraId="67332ADF" w14:textId="44BEFA0C" w:rsidTr="001732CE">
        <w:trPr>
          <w:trHeight w:val="20"/>
        </w:trPr>
        <w:tc>
          <w:tcPr>
            <w:tcW w:w="1325" w:type="pct"/>
            <w:shd w:val="clear" w:color="auto" w:fill="auto"/>
          </w:tcPr>
          <w:p w14:paraId="00EF1A99" w14:textId="089C9A15" w:rsidR="001732CE" w:rsidRPr="00824AAE" w:rsidRDefault="001732CE" w:rsidP="00824AAE">
            <w:pPr>
              <w:pStyle w:val="BodyText0"/>
              <w:spacing w:before="60" w:after="60" w:line="276" w:lineRule="auto"/>
              <w:rPr>
                <w:bCs/>
                <w:color w:val="000000" w:themeColor="text1"/>
                <w:lang w:val="sv-SE"/>
              </w:rPr>
            </w:pPr>
            <w:r w:rsidRPr="00824AAE">
              <w:rPr>
                <w:rFonts w:cs="Times New Roman"/>
                <w:color w:val="000000" w:themeColor="text1"/>
                <w:lang w:val="id-ID"/>
              </w:rPr>
              <w:t xml:space="preserve">bahwa </w:t>
            </w:r>
            <w:r w:rsidRPr="00824AAE">
              <w:rPr>
                <w:rFonts w:cs="Times New Roman"/>
                <w:color w:val="000000" w:themeColor="text1"/>
              </w:rPr>
              <w:t xml:space="preserve">untuk melaksanakan amanat ketentuan Pasal </w:t>
            </w:r>
            <w:r w:rsidRPr="00824AAE">
              <w:rPr>
                <w:rFonts w:cs="Times New Roman"/>
                <w:color w:val="000000" w:themeColor="text1"/>
                <w:lang w:val="sv-SE"/>
              </w:rPr>
              <w:t xml:space="preserve">106 ayat (6), Pasal 113 ayat (4), Pasal 114 ayat (3), Pasal 115 ayat (5), Pasal 116 ayat (3), Pasal 121 ayat (2), Pasal 122 ayat (3), Pasal 123 ayat (2), Pasal 124 ayat (2), Pasal 125 ayat (4), Pasal 128 ayat (4), Pasal 252 ayat (4), Pasal 269, dan Pasal 282 ayat (3) Undang-Undang Nomor 4 Tahun 2023 tentang Pengembangan dan Penguatan Sektor Keuangan, </w:t>
            </w:r>
            <w:r w:rsidRPr="00824AAE">
              <w:rPr>
                <w:rFonts w:cs="Times New Roman"/>
                <w:color w:val="000000" w:themeColor="text1"/>
              </w:rPr>
              <w:t>perlu menetapkan Peraturan Otoritas Jasa Keuangan tentang pergadaian</w:t>
            </w:r>
            <w:r w:rsidRPr="00824AAE">
              <w:rPr>
                <w:rFonts w:cs="Times New Roman"/>
                <w:color w:val="000000" w:themeColor="text1"/>
                <w:lang w:val="id-ID"/>
              </w:rPr>
              <w:t>;</w:t>
            </w:r>
          </w:p>
        </w:tc>
        <w:tc>
          <w:tcPr>
            <w:tcW w:w="1193" w:type="pct"/>
          </w:tcPr>
          <w:p w14:paraId="7D205455" w14:textId="77777777" w:rsidR="001732CE" w:rsidRPr="00865780" w:rsidRDefault="001732CE" w:rsidP="00E56949">
            <w:pPr>
              <w:pStyle w:val="PlainText"/>
              <w:tabs>
                <w:tab w:val="left" w:pos="1579"/>
              </w:tabs>
              <w:spacing w:before="60" w:after="60" w:line="276" w:lineRule="auto"/>
              <w:rPr>
                <w:rFonts w:ascii="Bookman Old Style" w:hAnsi="Bookman Old Style" w:cs="Times New Roman"/>
                <w:bCs/>
                <w:sz w:val="24"/>
                <w:szCs w:val="24"/>
                <w:lang w:val="id-ID"/>
              </w:rPr>
            </w:pPr>
          </w:p>
        </w:tc>
        <w:tc>
          <w:tcPr>
            <w:tcW w:w="1292" w:type="pct"/>
          </w:tcPr>
          <w:p w14:paraId="6FDC0831" w14:textId="76578118" w:rsidR="001732CE" w:rsidRPr="00D800BF" w:rsidRDefault="001732CE" w:rsidP="00920FBD">
            <w:pPr>
              <w:pStyle w:val="PlainText"/>
              <w:tabs>
                <w:tab w:val="left" w:pos="1579"/>
              </w:tabs>
              <w:spacing w:before="60" w:after="60" w:line="276" w:lineRule="auto"/>
              <w:rPr>
                <w:rFonts w:ascii="Bookman Old Style" w:hAnsi="Bookman Old Style" w:cs="Times New Roman"/>
                <w:bCs/>
                <w:strike/>
                <w:sz w:val="24"/>
                <w:szCs w:val="24"/>
                <w:lang w:val="id-ID"/>
              </w:rPr>
            </w:pPr>
          </w:p>
        </w:tc>
        <w:tc>
          <w:tcPr>
            <w:tcW w:w="1190" w:type="pct"/>
          </w:tcPr>
          <w:p w14:paraId="7FD3F3F3" w14:textId="77777777" w:rsidR="001732CE" w:rsidRPr="00865780" w:rsidRDefault="001732CE" w:rsidP="00920FBD">
            <w:pPr>
              <w:pStyle w:val="PlainText"/>
              <w:tabs>
                <w:tab w:val="left" w:pos="1579"/>
              </w:tabs>
              <w:spacing w:before="60" w:after="60" w:line="276" w:lineRule="auto"/>
              <w:rPr>
                <w:rFonts w:ascii="Bookman Old Style" w:hAnsi="Bookman Old Style" w:cs="Times New Roman"/>
                <w:bCs/>
                <w:sz w:val="24"/>
                <w:szCs w:val="24"/>
                <w:highlight w:val="yellow"/>
                <w:u w:val="single"/>
                <w:lang w:val="id-ID"/>
              </w:rPr>
            </w:pPr>
          </w:p>
        </w:tc>
      </w:tr>
      <w:tr w:rsidR="001732CE" w:rsidRPr="00865780" w14:paraId="18858E65" w14:textId="0DE609FA" w:rsidTr="001732CE">
        <w:trPr>
          <w:trHeight w:val="20"/>
        </w:trPr>
        <w:tc>
          <w:tcPr>
            <w:tcW w:w="1325" w:type="pct"/>
          </w:tcPr>
          <w:p w14:paraId="44762120" w14:textId="77777777" w:rsidR="001732CE" w:rsidRDefault="001732CE" w:rsidP="00916F1B">
            <w:pPr>
              <w:pStyle w:val="PlainText"/>
              <w:tabs>
                <w:tab w:val="left" w:pos="1579"/>
              </w:tabs>
              <w:spacing w:before="60" w:after="60" w:line="276" w:lineRule="auto"/>
              <w:jc w:val="both"/>
              <w:rPr>
                <w:rFonts w:ascii="Bookman Old Style" w:hAnsi="Bookman Old Style" w:cs="Times New Roman"/>
                <w:bCs/>
                <w:sz w:val="24"/>
                <w:szCs w:val="24"/>
                <w:lang w:val="en-US"/>
              </w:rPr>
            </w:pPr>
          </w:p>
        </w:tc>
        <w:tc>
          <w:tcPr>
            <w:tcW w:w="1193" w:type="pct"/>
          </w:tcPr>
          <w:p w14:paraId="02E19967" w14:textId="77777777" w:rsidR="001732CE" w:rsidRPr="00865780" w:rsidRDefault="001732CE" w:rsidP="00E56949">
            <w:pPr>
              <w:pStyle w:val="PlainText"/>
              <w:tabs>
                <w:tab w:val="left" w:pos="1579"/>
              </w:tabs>
              <w:spacing w:before="60" w:after="60" w:line="276" w:lineRule="auto"/>
              <w:rPr>
                <w:rFonts w:ascii="Bookman Old Style" w:hAnsi="Bookman Old Style" w:cs="Times New Roman"/>
                <w:bCs/>
                <w:sz w:val="24"/>
                <w:szCs w:val="24"/>
                <w:lang w:val="id-ID"/>
              </w:rPr>
            </w:pPr>
          </w:p>
        </w:tc>
        <w:tc>
          <w:tcPr>
            <w:tcW w:w="1292" w:type="pct"/>
          </w:tcPr>
          <w:p w14:paraId="23C6B08E" w14:textId="77777777" w:rsidR="001732CE" w:rsidRPr="00865780" w:rsidRDefault="001732CE" w:rsidP="00920FBD">
            <w:pPr>
              <w:pStyle w:val="PlainText"/>
              <w:tabs>
                <w:tab w:val="left" w:pos="1579"/>
              </w:tabs>
              <w:spacing w:before="60" w:after="60" w:line="276" w:lineRule="auto"/>
              <w:rPr>
                <w:rFonts w:ascii="Bookman Old Style" w:hAnsi="Bookman Old Style" w:cs="Times New Roman"/>
                <w:bCs/>
                <w:sz w:val="24"/>
                <w:szCs w:val="24"/>
                <w:lang w:val="id-ID"/>
              </w:rPr>
            </w:pPr>
          </w:p>
        </w:tc>
        <w:tc>
          <w:tcPr>
            <w:tcW w:w="1190" w:type="pct"/>
          </w:tcPr>
          <w:p w14:paraId="186FEA8B" w14:textId="77777777" w:rsidR="001732CE" w:rsidRPr="00865780" w:rsidRDefault="001732CE" w:rsidP="00920FBD">
            <w:pPr>
              <w:pStyle w:val="PlainText"/>
              <w:tabs>
                <w:tab w:val="left" w:pos="1579"/>
              </w:tabs>
              <w:spacing w:before="60" w:after="60" w:line="276" w:lineRule="auto"/>
              <w:rPr>
                <w:rFonts w:ascii="Bookman Old Style" w:hAnsi="Bookman Old Style" w:cs="Times New Roman"/>
                <w:bCs/>
                <w:sz w:val="24"/>
                <w:szCs w:val="24"/>
                <w:lang w:val="id-ID"/>
              </w:rPr>
            </w:pPr>
          </w:p>
        </w:tc>
      </w:tr>
      <w:tr w:rsidR="001732CE" w:rsidRPr="00865780" w14:paraId="57AB5A8F" w14:textId="621EC07C" w:rsidTr="001732CE">
        <w:trPr>
          <w:trHeight w:val="20"/>
        </w:trPr>
        <w:tc>
          <w:tcPr>
            <w:tcW w:w="1325" w:type="pct"/>
          </w:tcPr>
          <w:p w14:paraId="44414876" w14:textId="7E41B782" w:rsidR="001732CE" w:rsidRPr="00916F1B" w:rsidRDefault="001732CE" w:rsidP="00916F1B">
            <w:pPr>
              <w:pStyle w:val="PlainText"/>
              <w:tabs>
                <w:tab w:val="left" w:pos="1579"/>
              </w:tabs>
              <w:spacing w:before="60" w:after="60" w:line="276" w:lineRule="auto"/>
              <w:jc w:val="both"/>
              <w:rPr>
                <w:rFonts w:ascii="Bookman Old Style" w:hAnsi="Bookman Old Style" w:cs="Times New Roman"/>
                <w:bCs/>
                <w:sz w:val="24"/>
                <w:szCs w:val="24"/>
                <w:lang w:val="en-US"/>
              </w:rPr>
            </w:pPr>
            <w:r>
              <w:rPr>
                <w:rFonts w:ascii="Bookman Old Style" w:hAnsi="Bookman Old Style" w:cs="Times New Roman"/>
                <w:bCs/>
                <w:sz w:val="24"/>
                <w:szCs w:val="24"/>
                <w:lang w:val="en-US"/>
              </w:rPr>
              <w:t>Mengingat:</w:t>
            </w:r>
          </w:p>
        </w:tc>
        <w:tc>
          <w:tcPr>
            <w:tcW w:w="1193" w:type="pct"/>
          </w:tcPr>
          <w:p w14:paraId="1B063571" w14:textId="77777777" w:rsidR="001732CE" w:rsidRPr="00865780" w:rsidRDefault="001732CE" w:rsidP="00E56949">
            <w:pPr>
              <w:pStyle w:val="PlainText"/>
              <w:tabs>
                <w:tab w:val="left" w:pos="1579"/>
              </w:tabs>
              <w:spacing w:before="60" w:after="60" w:line="276" w:lineRule="auto"/>
              <w:rPr>
                <w:rFonts w:ascii="Bookman Old Style" w:hAnsi="Bookman Old Style" w:cs="Times New Roman"/>
                <w:bCs/>
                <w:sz w:val="24"/>
                <w:szCs w:val="24"/>
                <w:lang w:val="id-ID"/>
              </w:rPr>
            </w:pPr>
          </w:p>
        </w:tc>
        <w:tc>
          <w:tcPr>
            <w:tcW w:w="1292" w:type="pct"/>
          </w:tcPr>
          <w:p w14:paraId="1785A818" w14:textId="4339C9F9" w:rsidR="001732CE" w:rsidRPr="00865780" w:rsidRDefault="001732CE" w:rsidP="00920FBD">
            <w:pPr>
              <w:pStyle w:val="PlainText"/>
              <w:tabs>
                <w:tab w:val="left" w:pos="1579"/>
              </w:tabs>
              <w:spacing w:before="60" w:after="60" w:line="276" w:lineRule="auto"/>
              <w:rPr>
                <w:rFonts w:ascii="Bookman Old Style" w:hAnsi="Bookman Old Style" w:cs="Times New Roman"/>
                <w:bCs/>
                <w:sz w:val="24"/>
                <w:szCs w:val="24"/>
                <w:lang w:val="id-ID"/>
              </w:rPr>
            </w:pPr>
          </w:p>
        </w:tc>
        <w:tc>
          <w:tcPr>
            <w:tcW w:w="1190" w:type="pct"/>
          </w:tcPr>
          <w:p w14:paraId="0AEC523E" w14:textId="77777777" w:rsidR="001732CE" w:rsidRPr="00865780" w:rsidRDefault="001732CE" w:rsidP="00920FBD">
            <w:pPr>
              <w:pStyle w:val="PlainText"/>
              <w:tabs>
                <w:tab w:val="left" w:pos="1579"/>
              </w:tabs>
              <w:spacing w:before="60" w:after="60" w:line="276" w:lineRule="auto"/>
              <w:rPr>
                <w:rFonts w:ascii="Bookman Old Style" w:hAnsi="Bookman Old Style" w:cs="Times New Roman"/>
                <w:bCs/>
                <w:sz w:val="24"/>
                <w:szCs w:val="24"/>
                <w:lang w:val="id-ID"/>
              </w:rPr>
            </w:pPr>
          </w:p>
        </w:tc>
      </w:tr>
      <w:tr w:rsidR="001732CE" w:rsidRPr="00B15935" w14:paraId="31BAF24A" w14:textId="1428C2A4" w:rsidTr="001732CE">
        <w:trPr>
          <w:trHeight w:val="20"/>
        </w:trPr>
        <w:tc>
          <w:tcPr>
            <w:tcW w:w="1325" w:type="pct"/>
          </w:tcPr>
          <w:p w14:paraId="38883E1D" w14:textId="0981D785" w:rsidR="001732CE" w:rsidRPr="00824AAE" w:rsidRDefault="001732CE" w:rsidP="00EA33C0">
            <w:pPr>
              <w:pStyle w:val="PlainText"/>
              <w:numPr>
                <w:ilvl w:val="0"/>
                <w:numId w:val="225"/>
              </w:numPr>
              <w:tabs>
                <w:tab w:val="left" w:pos="1579"/>
              </w:tabs>
              <w:spacing w:before="60" w:after="60" w:line="276" w:lineRule="auto"/>
              <w:ind w:left="567" w:hanging="567"/>
              <w:jc w:val="both"/>
              <w:rPr>
                <w:rFonts w:ascii="Bookman Old Style" w:hAnsi="Bookman Old Style" w:cs="Times New Roman"/>
                <w:bCs/>
                <w:color w:val="000000" w:themeColor="text1"/>
                <w:sz w:val="24"/>
                <w:szCs w:val="24"/>
                <w:lang w:val="id-ID"/>
              </w:rPr>
            </w:pPr>
            <w:r w:rsidRPr="00824AAE">
              <w:rPr>
                <w:rFonts w:ascii="Bookman Old Style" w:hAnsi="Bookman Old Style"/>
                <w:bCs/>
                <w:color w:val="000000" w:themeColor="text1"/>
                <w:sz w:val="24"/>
                <w:szCs w:val="24"/>
                <w:lang w:val="id-ID"/>
              </w:rPr>
              <w:t xml:space="preserve">Undang-Undang Nomor 21 Tahun 2011 tentang Otoritas Jasa Keuangan (Lembaran Negara Republik Indonesia </w:t>
            </w:r>
            <w:r w:rsidRPr="00824AAE">
              <w:rPr>
                <w:rFonts w:ascii="Bookman Old Style" w:hAnsi="Bookman Old Style"/>
                <w:bCs/>
                <w:color w:val="000000" w:themeColor="text1"/>
                <w:sz w:val="24"/>
                <w:szCs w:val="24"/>
                <w:lang w:val="id-ID"/>
              </w:rPr>
              <w:lastRenderedPageBreak/>
              <w:t>Tahun 2011 Nomor 111, Tambahan Lembaran Negara Republik Indonesia Nomor 5253) sebagaimana telah diubah dengan Undang</w:t>
            </w:r>
            <w:r w:rsidRPr="00824AAE">
              <w:rPr>
                <w:rFonts w:ascii="Bookman Old Style" w:hAnsi="Bookman Old Style" w:cs="Times New Roman"/>
                <w:bCs/>
                <w:color w:val="000000" w:themeColor="text1"/>
                <w:sz w:val="24"/>
                <w:szCs w:val="24"/>
                <w:lang w:val="id-ID"/>
              </w:rPr>
              <w:t>-Undang Nomor 4 Tahun 2023 tentang Pengembangan dan Penguatan Sektor Keuangan (Lembaran Negara Republik Indonesia Tahun 2023 Nomor 4, Tambahan Lembaran Negara Nomor 6845</w:t>
            </w:r>
            <w:r w:rsidRPr="00824AAE">
              <w:rPr>
                <w:rFonts w:ascii="Bookman Old Style" w:hAnsi="Bookman Old Style" w:cs="Times New Roman"/>
                <w:bCs/>
                <w:color w:val="000000" w:themeColor="text1"/>
                <w:sz w:val="24"/>
                <w:szCs w:val="24"/>
                <w:lang w:val="en-US"/>
              </w:rPr>
              <w:t>)</w:t>
            </w:r>
            <w:r w:rsidRPr="00824AAE">
              <w:rPr>
                <w:rFonts w:ascii="Bookman Old Style" w:hAnsi="Bookman Old Style"/>
                <w:bCs/>
                <w:color w:val="000000" w:themeColor="text1"/>
                <w:sz w:val="24"/>
                <w:szCs w:val="24"/>
                <w:lang w:val="id-ID"/>
              </w:rPr>
              <w:t>;</w:t>
            </w:r>
          </w:p>
        </w:tc>
        <w:tc>
          <w:tcPr>
            <w:tcW w:w="1193" w:type="pct"/>
          </w:tcPr>
          <w:p w14:paraId="7C6D7C00" w14:textId="77777777" w:rsidR="001732CE" w:rsidRPr="00865780" w:rsidRDefault="001732CE" w:rsidP="00E56949">
            <w:pPr>
              <w:pStyle w:val="PlainText"/>
              <w:tabs>
                <w:tab w:val="left" w:pos="1579"/>
              </w:tabs>
              <w:spacing w:before="60" w:after="60" w:line="276" w:lineRule="auto"/>
              <w:rPr>
                <w:rFonts w:ascii="Bookman Old Style" w:hAnsi="Bookman Old Style" w:cs="Times New Roman"/>
                <w:bCs/>
                <w:sz w:val="24"/>
                <w:szCs w:val="24"/>
                <w:lang w:val="id-ID"/>
              </w:rPr>
            </w:pPr>
          </w:p>
        </w:tc>
        <w:tc>
          <w:tcPr>
            <w:tcW w:w="1292" w:type="pct"/>
          </w:tcPr>
          <w:p w14:paraId="362687D6" w14:textId="751D4775" w:rsidR="001732CE" w:rsidRPr="005F5079" w:rsidRDefault="001732CE" w:rsidP="00920FBD">
            <w:pPr>
              <w:pStyle w:val="PlainText"/>
              <w:tabs>
                <w:tab w:val="left" w:pos="1579"/>
              </w:tabs>
              <w:spacing w:before="60" w:after="60" w:line="276" w:lineRule="auto"/>
              <w:rPr>
                <w:rFonts w:ascii="Bookman Old Style" w:hAnsi="Bookman Old Style" w:cs="Times New Roman"/>
                <w:bCs/>
                <w:sz w:val="24"/>
                <w:szCs w:val="24"/>
                <w:lang w:val="en-US"/>
              </w:rPr>
            </w:pPr>
          </w:p>
        </w:tc>
        <w:tc>
          <w:tcPr>
            <w:tcW w:w="1190" w:type="pct"/>
          </w:tcPr>
          <w:p w14:paraId="7010D6F4" w14:textId="77777777" w:rsidR="001732CE" w:rsidRPr="00B15935" w:rsidRDefault="001732CE" w:rsidP="00920FBD">
            <w:pPr>
              <w:pStyle w:val="PlainText"/>
              <w:tabs>
                <w:tab w:val="left" w:pos="1579"/>
              </w:tabs>
              <w:spacing w:before="60" w:after="60" w:line="276" w:lineRule="auto"/>
              <w:rPr>
                <w:rFonts w:ascii="Bookman Old Style" w:hAnsi="Bookman Old Style" w:cs="Times New Roman"/>
                <w:bCs/>
                <w:sz w:val="24"/>
                <w:szCs w:val="24"/>
                <w:highlight w:val="yellow"/>
                <w:u w:val="single"/>
                <w:lang w:val="id-ID"/>
              </w:rPr>
            </w:pPr>
          </w:p>
        </w:tc>
      </w:tr>
      <w:tr w:rsidR="001732CE" w:rsidRPr="00865780" w14:paraId="05DC9DA4" w14:textId="636589D5" w:rsidTr="001732CE">
        <w:trPr>
          <w:trHeight w:val="20"/>
        </w:trPr>
        <w:tc>
          <w:tcPr>
            <w:tcW w:w="1325" w:type="pct"/>
          </w:tcPr>
          <w:p w14:paraId="7DD9F4B7" w14:textId="5535B3BA" w:rsidR="001732CE" w:rsidRPr="00824AAE" w:rsidRDefault="001732CE" w:rsidP="00EA33C0">
            <w:pPr>
              <w:pStyle w:val="PlainText"/>
              <w:numPr>
                <w:ilvl w:val="0"/>
                <w:numId w:val="22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824AAE">
              <w:rPr>
                <w:rFonts w:ascii="Bookman Old Style" w:eastAsia="Bookman Old Style" w:hAnsi="Bookman Old Style" w:cs="Bookman Old Style"/>
                <w:color w:val="000000" w:themeColor="text1"/>
                <w:sz w:val="24"/>
                <w:szCs w:val="24"/>
              </w:rPr>
              <w:t>Undang-Undang Nomor 4 Tahun 2023 tentang Pengembengan dan Penguatan Sektor Keuangan (Lembaran Negara Republik Indonesia Tahun 2023 Nomor 4, Tambahan Lembaran Negara Republik Indonesia Nomor 6845);</w:t>
            </w:r>
          </w:p>
        </w:tc>
        <w:tc>
          <w:tcPr>
            <w:tcW w:w="1193" w:type="pct"/>
          </w:tcPr>
          <w:p w14:paraId="2D8DFB7B"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3AF55FD9"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726ACA37"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6B565972" w14:textId="6072699D" w:rsidTr="001732CE">
        <w:trPr>
          <w:trHeight w:val="20"/>
        </w:trPr>
        <w:tc>
          <w:tcPr>
            <w:tcW w:w="1325" w:type="pct"/>
          </w:tcPr>
          <w:p w14:paraId="0DD1AAB8"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rPr>
            </w:pPr>
          </w:p>
        </w:tc>
        <w:tc>
          <w:tcPr>
            <w:tcW w:w="1193" w:type="pct"/>
          </w:tcPr>
          <w:p w14:paraId="0EE24677"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3F8EFB95" w14:textId="63BE196D"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35E46DF9"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14191A6C" w14:textId="5321C7C6" w:rsidTr="001732CE">
        <w:trPr>
          <w:trHeight w:val="20"/>
        </w:trPr>
        <w:tc>
          <w:tcPr>
            <w:tcW w:w="1325" w:type="pct"/>
          </w:tcPr>
          <w:p w14:paraId="587C76BD" w14:textId="2CEA50B8" w:rsidR="001732CE" w:rsidRPr="00865780" w:rsidRDefault="001732CE" w:rsidP="002D3E50">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bCs/>
                <w:sz w:val="24"/>
                <w:szCs w:val="24"/>
                <w:lang w:val="en-US"/>
              </w:rPr>
              <w:t>MEMUTUSKAN:</w:t>
            </w:r>
          </w:p>
        </w:tc>
        <w:tc>
          <w:tcPr>
            <w:tcW w:w="1193" w:type="pct"/>
          </w:tcPr>
          <w:p w14:paraId="498DF52C"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39E423D3" w14:textId="676C8743"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34074750"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59353D88" w14:textId="5E288585" w:rsidTr="001732CE">
        <w:trPr>
          <w:trHeight w:val="20"/>
        </w:trPr>
        <w:tc>
          <w:tcPr>
            <w:tcW w:w="1325" w:type="pct"/>
          </w:tcPr>
          <w:p w14:paraId="28304220" w14:textId="7211AA1C" w:rsidR="001732CE" w:rsidRDefault="001732CE" w:rsidP="00916F1B">
            <w:pPr>
              <w:pStyle w:val="PlainText"/>
              <w:tabs>
                <w:tab w:val="left" w:pos="1579"/>
              </w:tabs>
              <w:spacing w:before="60" w:after="60" w:line="276" w:lineRule="auto"/>
              <w:rPr>
                <w:rFonts w:ascii="Bookman Old Style" w:hAnsi="Bookman Old Style"/>
                <w:bCs/>
                <w:sz w:val="24"/>
                <w:szCs w:val="24"/>
                <w:lang w:val="en-US"/>
              </w:rPr>
            </w:pPr>
            <w:r>
              <w:rPr>
                <w:rFonts w:ascii="Bookman Old Style" w:hAnsi="Bookman Old Style"/>
                <w:bCs/>
                <w:sz w:val="24"/>
                <w:szCs w:val="24"/>
                <w:lang w:val="en-US"/>
              </w:rPr>
              <w:t>Menetapkan:</w:t>
            </w:r>
          </w:p>
        </w:tc>
        <w:tc>
          <w:tcPr>
            <w:tcW w:w="1193" w:type="pct"/>
          </w:tcPr>
          <w:p w14:paraId="5E659845"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7A8F7650"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6CBAE6CD"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1873F321" w14:textId="502A5BC5" w:rsidTr="001732CE">
        <w:trPr>
          <w:trHeight w:val="1028"/>
        </w:trPr>
        <w:tc>
          <w:tcPr>
            <w:tcW w:w="1325" w:type="pct"/>
          </w:tcPr>
          <w:p w14:paraId="295B331B" w14:textId="34442ABB" w:rsidR="001732CE" w:rsidRPr="00865780" w:rsidRDefault="001732CE" w:rsidP="002D3E50">
            <w:pPr>
              <w:pStyle w:val="PlainText"/>
              <w:tabs>
                <w:tab w:val="left" w:pos="1579"/>
              </w:tabs>
              <w:spacing w:before="60" w:after="60" w:line="276" w:lineRule="auto"/>
              <w:jc w:val="both"/>
              <w:rPr>
                <w:rFonts w:ascii="Bookman Old Style" w:hAnsi="Bookman Old Style" w:cs="Arial"/>
                <w:bCs/>
                <w:kern w:val="24"/>
                <w:sz w:val="24"/>
                <w:szCs w:val="24"/>
              </w:rPr>
            </w:pPr>
            <w:r w:rsidRPr="00865780">
              <w:rPr>
                <w:rFonts w:ascii="Bookman Old Style" w:hAnsi="Bookman Old Style" w:cs="Times New Roman"/>
                <w:bCs/>
                <w:sz w:val="24"/>
                <w:szCs w:val="24"/>
                <w:lang w:val="id-ID"/>
              </w:rPr>
              <w:t xml:space="preserve">PERATURAN OTORITAS JASA KEUANGAN TENTANG </w:t>
            </w:r>
            <w:r w:rsidRPr="00865780">
              <w:rPr>
                <w:rFonts w:ascii="Bookman Old Style" w:hAnsi="Bookman Old Style" w:cs="Times New Roman"/>
                <w:bCs/>
                <w:sz w:val="24"/>
                <w:szCs w:val="24"/>
              </w:rPr>
              <w:t>PERGADAIAN.</w:t>
            </w:r>
            <w:r w:rsidRPr="00865780">
              <w:rPr>
                <w:rFonts w:ascii="Bookman Old Style" w:hAnsi="Bookman Old Style"/>
                <w:bCs/>
                <w:sz w:val="24"/>
                <w:szCs w:val="24"/>
              </w:rPr>
              <w:tab/>
            </w:r>
          </w:p>
        </w:tc>
        <w:tc>
          <w:tcPr>
            <w:tcW w:w="1193" w:type="pct"/>
          </w:tcPr>
          <w:p w14:paraId="277362C6"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7926723" w14:textId="7B91E7B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E1F1B5"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536E1E" w14:textId="4A08465B" w:rsidTr="001732CE">
        <w:trPr>
          <w:trHeight w:val="339"/>
        </w:trPr>
        <w:tc>
          <w:tcPr>
            <w:tcW w:w="1325" w:type="pct"/>
          </w:tcPr>
          <w:p w14:paraId="649738C3"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rPr>
            </w:pPr>
          </w:p>
        </w:tc>
        <w:tc>
          <w:tcPr>
            <w:tcW w:w="1193" w:type="pct"/>
          </w:tcPr>
          <w:p w14:paraId="4B6F2062" w14:textId="77777777" w:rsidR="001732CE" w:rsidRPr="00865780" w:rsidRDefault="001732CE" w:rsidP="00E56949">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186989C7" w14:textId="079071EC"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4EE6F2EB" w14:textId="77777777" w:rsidR="001732CE" w:rsidRPr="00865780" w:rsidRDefault="001732CE" w:rsidP="00920FBD">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3846DEFB" w14:textId="2A432058" w:rsidTr="001732CE">
        <w:trPr>
          <w:trHeight w:val="339"/>
        </w:trPr>
        <w:tc>
          <w:tcPr>
            <w:tcW w:w="1325" w:type="pct"/>
          </w:tcPr>
          <w:p w14:paraId="7EDB97DE" w14:textId="69CC0A6D" w:rsidR="001732CE" w:rsidRPr="00865780" w:rsidRDefault="001732CE" w:rsidP="008D4043">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Times New Roman"/>
                <w:bCs/>
                <w:sz w:val="24"/>
                <w:szCs w:val="24"/>
                <w:lang w:val="en-US"/>
              </w:rPr>
              <w:t>BAB I</w:t>
            </w:r>
          </w:p>
        </w:tc>
        <w:tc>
          <w:tcPr>
            <w:tcW w:w="1193" w:type="pct"/>
          </w:tcPr>
          <w:p w14:paraId="1D2C23FD"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495E0DDE" w14:textId="6D1A1889"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1FEF79B7"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6EE6F613" w14:textId="6E3DB75B" w:rsidTr="001732CE">
        <w:trPr>
          <w:trHeight w:val="339"/>
        </w:trPr>
        <w:tc>
          <w:tcPr>
            <w:tcW w:w="1325" w:type="pct"/>
          </w:tcPr>
          <w:p w14:paraId="05B0CC3F" w14:textId="53B8EE22" w:rsidR="001732CE" w:rsidRPr="00865780" w:rsidRDefault="001732CE" w:rsidP="008D4043">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Times New Roman"/>
                <w:bCs/>
                <w:sz w:val="24"/>
                <w:szCs w:val="24"/>
                <w:lang w:val="en-US"/>
              </w:rPr>
              <w:t>KETENTUAN UMUM</w:t>
            </w:r>
          </w:p>
        </w:tc>
        <w:tc>
          <w:tcPr>
            <w:tcW w:w="1193" w:type="pct"/>
          </w:tcPr>
          <w:p w14:paraId="28CDA7C4"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6A9846F4" w14:textId="078C34AE"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14B3E16D"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1B74CE4D" w14:textId="69B13C62" w:rsidTr="001732CE">
        <w:trPr>
          <w:trHeight w:val="339"/>
        </w:trPr>
        <w:tc>
          <w:tcPr>
            <w:tcW w:w="1325" w:type="pct"/>
          </w:tcPr>
          <w:p w14:paraId="7D19C4C1" w14:textId="77777777" w:rsidR="001732CE" w:rsidRPr="00865780" w:rsidRDefault="001732CE" w:rsidP="008D4043">
            <w:pPr>
              <w:pStyle w:val="PlainText"/>
              <w:tabs>
                <w:tab w:val="left" w:pos="1579"/>
              </w:tabs>
              <w:spacing w:before="60" w:after="60" w:line="276" w:lineRule="auto"/>
              <w:jc w:val="center"/>
              <w:rPr>
                <w:rFonts w:ascii="Bookman Old Style" w:hAnsi="Bookman Old Style" w:cs="Times New Roman"/>
                <w:bCs/>
                <w:sz w:val="24"/>
                <w:szCs w:val="24"/>
                <w:lang w:val="id-ID"/>
              </w:rPr>
            </w:pPr>
          </w:p>
        </w:tc>
        <w:tc>
          <w:tcPr>
            <w:tcW w:w="1193" w:type="pct"/>
          </w:tcPr>
          <w:p w14:paraId="609E2BDA" w14:textId="77777777" w:rsidR="001732CE"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2F054142"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77A54C80"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45EAF2C4" w14:textId="5EADAD13" w:rsidTr="001732CE">
        <w:trPr>
          <w:trHeight w:val="339"/>
        </w:trPr>
        <w:tc>
          <w:tcPr>
            <w:tcW w:w="1325" w:type="pct"/>
          </w:tcPr>
          <w:p w14:paraId="33CD8AE3" w14:textId="789475D3" w:rsidR="001732CE" w:rsidRPr="00865780" w:rsidRDefault="001732CE" w:rsidP="008D4043">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Times New Roman"/>
                <w:bCs/>
                <w:sz w:val="24"/>
                <w:szCs w:val="24"/>
                <w:lang w:val="id-ID"/>
              </w:rPr>
              <w:t>Pasal 1</w:t>
            </w:r>
          </w:p>
        </w:tc>
        <w:tc>
          <w:tcPr>
            <w:tcW w:w="1193" w:type="pct"/>
          </w:tcPr>
          <w:p w14:paraId="5B6E68BC" w14:textId="6CEE09AF"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r>
              <w:rPr>
                <w:rFonts w:ascii="Bookman Old Style" w:hAnsi="Bookman Old Style" w:cs="Arial"/>
                <w:bCs/>
                <w:kern w:val="24"/>
                <w:sz w:val="24"/>
                <w:szCs w:val="24"/>
              </w:rPr>
              <w:t>Cukup jelas</w:t>
            </w:r>
          </w:p>
        </w:tc>
        <w:tc>
          <w:tcPr>
            <w:tcW w:w="1292" w:type="pct"/>
          </w:tcPr>
          <w:p w14:paraId="6F55F643" w14:textId="3DFAD948"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34FC4E07"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p>
        </w:tc>
      </w:tr>
      <w:tr w:rsidR="001732CE" w:rsidRPr="008D4043" w14:paraId="7B56AAEF" w14:textId="176C711E" w:rsidTr="001732CE">
        <w:trPr>
          <w:trHeight w:val="288"/>
        </w:trPr>
        <w:tc>
          <w:tcPr>
            <w:tcW w:w="1325" w:type="pct"/>
          </w:tcPr>
          <w:p w14:paraId="58474B5A" w14:textId="727919EF"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rPr>
            </w:pPr>
            <w:r w:rsidRPr="00865780">
              <w:rPr>
                <w:rFonts w:ascii="Bookman Old Style" w:hAnsi="Bookman Old Style"/>
                <w:bCs/>
                <w:sz w:val="24"/>
                <w:szCs w:val="24"/>
                <w:lang w:val="id-ID"/>
              </w:rPr>
              <w:t>Dalam Peraturan Otoritas Jasa Keuangan ini yang dimaksud dengan:</w:t>
            </w:r>
          </w:p>
        </w:tc>
        <w:tc>
          <w:tcPr>
            <w:tcW w:w="1193" w:type="pct"/>
          </w:tcPr>
          <w:p w14:paraId="213D20E3"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B8FB36" w14:textId="5059D494"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F304AF"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01C0F4" w14:textId="1A2036D1" w:rsidTr="001732CE">
        <w:trPr>
          <w:trHeight w:val="288"/>
        </w:trPr>
        <w:tc>
          <w:tcPr>
            <w:tcW w:w="1325" w:type="pct"/>
          </w:tcPr>
          <w:p w14:paraId="456E34E4" w14:textId="77777777"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eastAsiaTheme="minorHAnsi" w:hAnsi="Bookman Old Style" w:cstheme="minorBidi"/>
                <w:bCs/>
                <w:sz w:val="24"/>
                <w:szCs w:val="24"/>
                <w:lang w:val="id-ID"/>
              </w:rPr>
              <w:t>Pergadaian adalah kegiatan usaha pemberian pinjaman dengan jaminan barang bergerak.</w:t>
            </w:r>
          </w:p>
        </w:tc>
        <w:tc>
          <w:tcPr>
            <w:tcW w:w="1193" w:type="pct"/>
          </w:tcPr>
          <w:p w14:paraId="2FEFE380"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F762B8"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92EFAE"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E5EACC9" w14:textId="0988A8AA" w:rsidTr="001732CE">
        <w:trPr>
          <w:trHeight w:val="288"/>
        </w:trPr>
        <w:tc>
          <w:tcPr>
            <w:tcW w:w="1325" w:type="pct"/>
          </w:tcPr>
          <w:p w14:paraId="07868F1E" w14:textId="6CA62FDA" w:rsidR="001732CE" w:rsidRPr="00916F1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nl-NL"/>
              </w:rPr>
            </w:pPr>
            <w:r w:rsidRPr="00916F1B">
              <w:rPr>
                <w:rFonts w:ascii="Bookman Old Style" w:hAnsi="Bookman Old Style" w:cs="Times New Roman"/>
                <w:bCs/>
                <w:color w:val="000000" w:themeColor="text1"/>
                <w:sz w:val="24"/>
                <w:szCs w:val="24"/>
                <w:lang w:val="nl-NL"/>
              </w:rPr>
              <w:t>Perusahaan adalah perusahaan pergadaian dan perusahaan pergadaian syariah.</w:t>
            </w:r>
          </w:p>
        </w:tc>
        <w:tc>
          <w:tcPr>
            <w:tcW w:w="1193" w:type="pct"/>
          </w:tcPr>
          <w:p w14:paraId="3C5E480D"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02D212D" w14:textId="0BD7AB75" w:rsidR="001732CE" w:rsidRPr="00F21A30" w:rsidRDefault="001732CE" w:rsidP="00F21A30">
            <w:pPr>
              <w:pStyle w:val="PlainText"/>
              <w:tabs>
                <w:tab w:val="left" w:pos="1579"/>
              </w:tabs>
              <w:spacing w:before="60" w:after="60" w:line="276" w:lineRule="auto"/>
              <w:rPr>
                <w:rFonts w:ascii="Bookman Old Style" w:hAnsi="Bookman Old Style" w:cs="Arial"/>
                <w:bCs/>
                <w:kern w:val="24"/>
                <w:sz w:val="24"/>
                <w:szCs w:val="24"/>
                <w:highlight w:val="cyan"/>
                <w:lang w:val="en-US"/>
              </w:rPr>
            </w:pPr>
          </w:p>
        </w:tc>
        <w:tc>
          <w:tcPr>
            <w:tcW w:w="1190" w:type="pct"/>
          </w:tcPr>
          <w:p w14:paraId="6AF6A8BD" w14:textId="77777777" w:rsidR="001732CE" w:rsidRDefault="001732CE" w:rsidP="008D4043">
            <w:pPr>
              <w:pStyle w:val="PlainText"/>
              <w:tabs>
                <w:tab w:val="left" w:pos="1579"/>
              </w:tabs>
              <w:spacing w:before="60" w:after="60" w:line="276" w:lineRule="auto"/>
              <w:rPr>
                <w:rFonts w:ascii="Bookman Old Style" w:eastAsiaTheme="minorHAnsi" w:hAnsi="Bookman Old Style" w:cstheme="minorBidi"/>
                <w:bCs/>
                <w:color w:val="0070C0"/>
                <w:sz w:val="24"/>
                <w:szCs w:val="24"/>
                <w:lang w:val="en-US"/>
              </w:rPr>
            </w:pPr>
          </w:p>
        </w:tc>
      </w:tr>
      <w:tr w:rsidR="001732CE" w:rsidRPr="00865780" w14:paraId="2373EA7A" w14:textId="69C3867A" w:rsidTr="001732CE">
        <w:trPr>
          <w:trHeight w:val="288"/>
        </w:trPr>
        <w:tc>
          <w:tcPr>
            <w:tcW w:w="1325" w:type="pct"/>
          </w:tcPr>
          <w:p w14:paraId="7F266FBD" w14:textId="6BD94ED7" w:rsidR="001732CE" w:rsidRPr="00916F1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16F1B">
              <w:rPr>
                <w:rFonts w:ascii="Bookman Old Style" w:eastAsiaTheme="minorHAnsi" w:hAnsi="Bookman Old Style" w:cstheme="minorBidi"/>
                <w:bCs/>
                <w:color w:val="000000" w:themeColor="text1"/>
                <w:sz w:val="24"/>
                <w:szCs w:val="24"/>
              </w:rPr>
              <w:lastRenderedPageBreak/>
              <w:t>Perusahaan</w:t>
            </w:r>
            <w:r w:rsidRPr="00916F1B">
              <w:rPr>
                <w:rFonts w:ascii="Bookman Old Style" w:hAnsi="Bookman Old Style" w:cs="Times New Roman"/>
                <w:bCs/>
                <w:color w:val="000000" w:themeColor="text1"/>
                <w:sz w:val="24"/>
                <w:szCs w:val="24"/>
              </w:rPr>
              <w:t xml:space="preserve"> Pergadaian adalah badan usaha yang melakukan Pergadaian secara konvensional.</w:t>
            </w:r>
          </w:p>
        </w:tc>
        <w:tc>
          <w:tcPr>
            <w:tcW w:w="1193" w:type="pct"/>
          </w:tcPr>
          <w:p w14:paraId="78DAE2C2"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099B2FB" w14:textId="44B5A165" w:rsidR="001732CE" w:rsidRPr="007B49BF" w:rsidRDefault="001732CE" w:rsidP="008D4043">
            <w:pPr>
              <w:pStyle w:val="PlainText"/>
              <w:tabs>
                <w:tab w:val="left" w:pos="1579"/>
              </w:tabs>
              <w:spacing w:before="60" w:after="60" w:line="276" w:lineRule="auto"/>
              <w:rPr>
                <w:rFonts w:ascii="Bookman Old Style" w:hAnsi="Bookman Old Style" w:cs="Arial"/>
                <w:bCs/>
                <w:kern w:val="24"/>
                <w:sz w:val="24"/>
                <w:szCs w:val="24"/>
                <w:highlight w:val="cyan"/>
                <w:lang w:val="id-ID"/>
              </w:rPr>
            </w:pPr>
          </w:p>
        </w:tc>
        <w:tc>
          <w:tcPr>
            <w:tcW w:w="1190" w:type="pct"/>
          </w:tcPr>
          <w:p w14:paraId="078D735E" w14:textId="77777777" w:rsidR="001732CE" w:rsidRPr="007B49BF" w:rsidRDefault="001732CE" w:rsidP="008D4043">
            <w:pPr>
              <w:pStyle w:val="PlainText"/>
              <w:tabs>
                <w:tab w:val="left" w:pos="1579"/>
              </w:tabs>
              <w:spacing w:before="60" w:after="60" w:line="276" w:lineRule="auto"/>
              <w:rPr>
                <w:rFonts w:ascii="Bookman Old Style" w:hAnsi="Bookman Old Style" w:cs="Arial"/>
                <w:bCs/>
                <w:kern w:val="24"/>
                <w:sz w:val="24"/>
                <w:szCs w:val="24"/>
                <w:highlight w:val="cyan"/>
                <w:lang w:val="id-ID"/>
              </w:rPr>
            </w:pPr>
          </w:p>
        </w:tc>
      </w:tr>
      <w:tr w:rsidR="001732CE" w:rsidRPr="00865780" w14:paraId="3B428401" w14:textId="5657B7FE" w:rsidTr="001732CE">
        <w:trPr>
          <w:trHeight w:val="288"/>
        </w:trPr>
        <w:tc>
          <w:tcPr>
            <w:tcW w:w="1325" w:type="pct"/>
          </w:tcPr>
          <w:p w14:paraId="1709DC97" w14:textId="5692538D" w:rsidR="001732CE" w:rsidRPr="00916F1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16F1B">
              <w:rPr>
                <w:rFonts w:ascii="Bookman Old Style" w:eastAsiaTheme="minorHAnsi" w:hAnsi="Bookman Old Style" w:cstheme="minorBidi"/>
                <w:bCs/>
                <w:color w:val="000000" w:themeColor="text1"/>
                <w:sz w:val="24"/>
                <w:szCs w:val="24"/>
              </w:rPr>
              <w:t>Perusahaan</w:t>
            </w:r>
            <w:r w:rsidRPr="00916F1B">
              <w:rPr>
                <w:rFonts w:ascii="Bookman Old Style" w:hAnsi="Bookman Old Style" w:cs="Times New Roman"/>
                <w:bCs/>
                <w:color w:val="000000" w:themeColor="text1"/>
                <w:sz w:val="24"/>
                <w:szCs w:val="24"/>
              </w:rPr>
              <w:t xml:space="preserve"> Pergadaian Syariah adalah badan usaha yang melakukan seluruh Pergadaian berdasarkan prinsip syariah.</w:t>
            </w:r>
          </w:p>
        </w:tc>
        <w:tc>
          <w:tcPr>
            <w:tcW w:w="1193" w:type="pct"/>
          </w:tcPr>
          <w:p w14:paraId="1FEEFEAD"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06058FB" w14:textId="3BF35D13" w:rsidR="001732CE" w:rsidRPr="005F0C05" w:rsidRDefault="001732CE" w:rsidP="008D4043">
            <w:pPr>
              <w:pStyle w:val="PlainText"/>
              <w:tabs>
                <w:tab w:val="left" w:pos="1579"/>
              </w:tabs>
              <w:spacing w:before="60" w:after="60" w:line="276" w:lineRule="auto"/>
              <w:rPr>
                <w:rFonts w:ascii="Bookman Old Style" w:hAnsi="Bookman Old Style" w:cs="Arial"/>
                <w:bCs/>
                <w:kern w:val="24"/>
                <w:sz w:val="24"/>
                <w:szCs w:val="24"/>
                <w:highlight w:val="cyan"/>
                <w:u w:val="single"/>
                <w:lang w:val="id-ID"/>
              </w:rPr>
            </w:pPr>
          </w:p>
        </w:tc>
        <w:tc>
          <w:tcPr>
            <w:tcW w:w="1190" w:type="pct"/>
          </w:tcPr>
          <w:p w14:paraId="142B18A4" w14:textId="77777777" w:rsidR="001732CE" w:rsidRPr="005F0C05" w:rsidRDefault="001732CE" w:rsidP="008D4043">
            <w:pPr>
              <w:pStyle w:val="PlainText"/>
              <w:tabs>
                <w:tab w:val="left" w:pos="1579"/>
              </w:tabs>
              <w:spacing w:before="60" w:after="60" w:line="276" w:lineRule="auto"/>
              <w:rPr>
                <w:rFonts w:ascii="Bookman Old Style" w:hAnsi="Bookman Old Style" w:cs="Arial"/>
                <w:bCs/>
                <w:kern w:val="24"/>
                <w:sz w:val="24"/>
                <w:szCs w:val="24"/>
                <w:highlight w:val="cyan"/>
                <w:u w:val="single"/>
                <w:lang w:val="id-ID"/>
              </w:rPr>
            </w:pPr>
          </w:p>
        </w:tc>
      </w:tr>
      <w:tr w:rsidR="001732CE" w:rsidRPr="00916F1B" w14:paraId="148371F9" w14:textId="7CBCF44C" w:rsidTr="001732CE">
        <w:trPr>
          <w:trHeight w:val="288"/>
        </w:trPr>
        <w:tc>
          <w:tcPr>
            <w:tcW w:w="1325" w:type="pct"/>
          </w:tcPr>
          <w:p w14:paraId="3068F4D3" w14:textId="77777777" w:rsidR="001732CE" w:rsidRPr="00916F1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16F1B">
              <w:rPr>
                <w:rFonts w:ascii="Bookman Old Style" w:hAnsi="Bookman Old Style"/>
                <w:bCs/>
                <w:color w:val="000000" w:themeColor="text1"/>
                <w:sz w:val="24"/>
                <w:szCs w:val="24"/>
              </w:rPr>
              <w:t>Modal Disetor</w:t>
            </w:r>
            <w:r w:rsidRPr="00916F1B">
              <w:rPr>
                <w:rFonts w:ascii="Bookman Old Style" w:hAnsi="Bookman Old Style"/>
                <w:bCs/>
                <w:color w:val="000000" w:themeColor="text1"/>
                <w:sz w:val="24"/>
                <w:szCs w:val="24"/>
                <w:lang w:val="id-ID"/>
              </w:rPr>
              <w:t xml:space="preserve"> adalah modal disetor sebagaimana dimaksud dalam undang-undang mengenai perseroan terbatas</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bagi Perusahaan yang berbentuk badan hukum perseroan terbatas atau</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simpanan pokok dan simpanan wajib sebagaimana dimaksud dalam undang-undang mengenai perkoperasian</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bagi Perusahaan yang berbentuk badan hukum koperasi.</w:t>
            </w:r>
          </w:p>
        </w:tc>
        <w:tc>
          <w:tcPr>
            <w:tcW w:w="1193" w:type="pct"/>
          </w:tcPr>
          <w:p w14:paraId="45851F6A" w14:textId="77777777" w:rsidR="001732CE" w:rsidRPr="00916F1B" w:rsidRDefault="001732CE" w:rsidP="00A071BD">
            <w:pPr>
              <w:pStyle w:val="PlainText"/>
              <w:tabs>
                <w:tab w:val="left" w:pos="1579"/>
              </w:tabs>
              <w:spacing w:before="60" w:after="60" w:line="276" w:lineRule="auto"/>
              <w:rPr>
                <w:rFonts w:ascii="Bookman Old Style" w:hAnsi="Bookman Old Style" w:cs="Arial"/>
                <w:bCs/>
                <w:color w:val="000000" w:themeColor="text1"/>
                <w:kern w:val="24"/>
                <w:sz w:val="24"/>
                <w:szCs w:val="24"/>
              </w:rPr>
            </w:pPr>
          </w:p>
        </w:tc>
        <w:tc>
          <w:tcPr>
            <w:tcW w:w="1292" w:type="pct"/>
          </w:tcPr>
          <w:p w14:paraId="1F12FA67" w14:textId="77777777" w:rsidR="001732CE" w:rsidRPr="00916F1B" w:rsidRDefault="001732CE" w:rsidP="00A071BD">
            <w:pPr>
              <w:pStyle w:val="PlainText"/>
              <w:tabs>
                <w:tab w:val="left" w:pos="1579"/>
              </w:tabs>
              <w:spacing w:before="60" w:after="60" w:line="276" w:lineRule="auto"/>
              <w:rPr>
                <w:rFonts w:ascii="Bookman Old Style" w:hAnsi="Bookman Old Style" w:cs="Arial"/>
                <w:bCs/>
                <w:color w:val="000000" w:themeColor="text1"/>
                <w:kern w:val="24"/>
                <w:sz w:val="24"/>
                <w:szCs w:val="24"/>
              </w:rPr>
            </w:pPr>
          </w:p>
        </w:tc>
        <w:tc>
          <w:tcPr>
            <w:tcW w:w="1190" w:type="pct"/>
          </w:tcPr>
          <w:p w14:paraId="361D138A" w14:textId="77777777" w:rsidR="001732CE" w:rsidRPr="00916F1B" w:rsidRDefault="001732CE" w:rsidP="00A071BD">
            <w:pPr>
              <w:pStyle w:val="PlainText"/>
              <w:tabs>
                <w:tab w:val="left" w:pos="1579"/>
              </w:tabs>
              <w:spacing w:before="60" w:after="60" w:line="276" w:lineRule="auto"/>
              <w:rPr>
                <w:rFonts w:ascii="Bookman Old Style" w:hAnsi="Bookman Old Style" w:cs="Arial"/>
                <w:bCs/>
                <w:color w:val="000000" w:themeColor="text1"/>
                <w:kern w:val="24"/>
                <w:sz w:val="24"/>
                <w:szCs w:val="24"/>
              </w:rPr>
            </w:pPr>
          </w:p>
        </w:tc>
      </w:tr>
      <w:tr w:rsidR="001732CE" w:rsidRPr="00416C13" w14:paraId="3A385099" w14:textId="1E4D7767" w:rsidTr="001732CE">
        <w:trPr>
          <w:trHeight w:val="288"/>
        </w:trPr>
        <w:tc>
          <w:tcPr>
            <w:tcW w:w="1325" w:type="pct"/>
          </w:tcPr>
          <w:p w14:paraId="62561576" w14:textId="77777777" w:rsidR="001732CE" w:rsidRPr="00416C13"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916F1B">
              <w:rPr>
                <w:rFonts w:ascii="Bookman Old Style" w:hAnsi="Bookman Old Style"/>
                <w:bCs/>
                <w:color w:val="000000" w:themeColor="text1"/>
                <w:sz w:val="24"/>
                <w:szCs w:val="24"/>
                <w:lang w:val="id-ID"/>
              </w:rPr>
              <w:t xml:space="preserve">Prinsip Syariah adalah </w:t>
            </w:r>
            <w:r w:rsidRPr="00916F1B">
              <w:rPr>
                <w:rFonts w:ascii="Bookman Old Style" w:hAnsi="Bookman Old Style"/>
                <w:bCs/>
                <w:color w:val="000000" w:themeColor="text1"/>
                <w:sz w:val="24"/>
                <w:szCs w:val="24"/>
                <w:lang w:val="en-US"/>
              </w:rPr>
              <w:t xml:space="preserve">prinsip </w:t>
            </w:r>
            <w:r w:rsidRPr="00916F1B">
              <w:rPr>
                <w:rFonts w:ascii="Bookman Old Style" w:hAnsi="Bookman Old Style"/>
                <w:bCs/>
                <w:color w:val="000000" w:themeColor="text1"/>
                <w:sz w:val="24"/>
                <w:szCs w:val="24"/>
                <w:lang w:val="id-ID"/>
              </w:rPr>
              <w:t>hukum Islam berdasarkan fatwa dan/atau pernyataan kesesuaian syariah</w:t>
            </w:r>
            <w:r w:rsidRPr="00916F1B">
              <w:rPr>
                <w:rFonts w:ascii="Bookman Old Style" w:hAnsi="Bookman Old Style"/>
                <w:bCs/>
                <w:color w:val="000000" w:themeColor="text1"/>
                <w:sz w:val="24"/>
                <w:szCs w:val="24"/>
                <w:lang w:val="en-US"/>
              </w:rPr>
              <w:t xml:space="preserve"> yang dikeluarkan oleh lembaga yang memiliki kewenangan dalam penetapan fatwa di bidang syariah</w:t>
            </w:r>
            <w:r w:rsidRPr="00916F1B">
              <w:rPr>
                <w:rFonts w:ascii="Bookman Old Style" w:hAnsi="Bookman Old Style"/>
                <w:bCs/>
                <w:color w:val="000000" w:themeColor="text1"/>
                <w:sz w:val="24"/>
                <w:szCs w:val="24"/>
                <w:lang w:val="id-ID"/>
              </w:rPr>
              <w:t>.</w:t>
            </w:r>
          </w:p>
        </w:tc>
        <w:tc>
          <w:tcPr>
            <w:tcW w:w="1193" w:type="pct"/>
          </w:tcPr>
          <w:p w14:paraId="1B823433"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194451" w14:textId="77777777" w:rsidR="001732CE" w:rsidRPr="00143EA3" w:rsidRDefault="001732CE" w:rsidP="00A071BD">
            <w:pPr>
              <w:pStyle w:val="PlainText"/>
              <w:tabs>
                <w:tab w:val="left" w:pos="1579"/>
              </w:tabs>
              <w:spacing w:before="60" w:after="60" w:line="276" w:lineRule="auto"/>
              <w:rPr>
                <w:rFonts w:ascii="Bookman Old Style" w:hAnsi="Bookman Old Style" w:cs="Arial"/>
                <w:bCs/>
                <w:kern w:val="24"/>
                <w:sz w:val="24"/>
                <w:szCs w:val="24"/>
                <w:highlight w:val="cyan"/>
              </w:rPr>
            </w:pPr>
          </w:p>
        </w:tc>
        <w:tc>
          <w:tcPr>
            <w:tcW w:w="1190" w:type="pct"/>
          </w:tcPr>
          <w:p w14:paraId="7D5ED5AD" w14:textId="77777777" w:rsidR="001732CE" w:rsidRPr="00416C13" w:rsidRDefault="001732CE" w:rsidP="00A071BD">
            <w:pPr>
              <w:pStyle w:val="PlainText"/>
              <w:tabs>
                <w:tab w:val="left" w:pos="1579"/>
              </w:tabs>
              <w:spacing w:before="60" w:after="60" w:line="276" w:lineRule="auto"/>
              <w:rPr>
                <w:rFonts w:ascii="Bookman Old Style" w:hAnsi="Bookman Old Style" w:cs="Arial"/>
                <w:bCs/>
                <w:kern w:val="24"/>
                <w:sz w:val="24"/>
                <w:szCs w:val="24"/>
                <w:highlight w:val="yellow"/>
                <w:u w:val="single"/>
                <w:lang w:val="id-ID"/>
              </w:rPr>
            </w:pPr>
          </w:p>
        </w:tc>
      </w:tr>
      <w:tr w:rsidR="001732CE" w:rsidRPr="00FB1A98" w14:paraId="143CCB22" w14:textId="58D7F555" w:rsidTr="001732CE">
        <w:trPr>
          <w:trHeight w:val="288"/>
        </w:trPr>
        <w:tc>
          <w:tcPr>
            <w:tcW w:w="1325" w:type="pct"/>
          </w:tcPr>
          <w:p w14:paraId="7CC63B99" w14:textId="77777777"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eastAsiaTheme="minorHAnsi" w:hAnsi="Bookman Old Style" w:cstheme="minorBidi"/>
                <w:bCs/>
                <w:sz w:val="24"/>
                <w:szCs w:val="24"/>
                <w:lang w:val="id-ID"/>
              </w:rPr>
              <w:t>Pemegang Saham Pengendali bagi Perusahaan yang berbentuk badan hukum perseroan terbatas yang selanjutnya disingkat PSP adalah orang perseorangan,</w:t>
            </w:r>
            <w:r w:rsidRPr="00FB1A98">
              <w:rPr>
                <w:rFonts w:ascii="Bookman Old Style" w:eastAsiaTheme="minorHAnsi" w:hAnsi="Bookman Old Style" w:cstheme="minorBidi"/>
                <w:bCs/>
                <w:sz w:val="24"/>
                <w:szCs w:val="24"/>
                <w:lang w:val="en-US"/>
              </w:rPr>
              <w:t xml:space="preserve"> </w:t>
            </w:r>
            <w:r w:rsidRPr="00FB1A98">
              <w:rPr>
                <w:rFonts w:ascii="Bookman Old Style" w:eastAsiaTheme="minorHAnsi" w:hAnsi="Bookman Old Style" w:cstheme="minorBidi"/>
                <w:bCs/>
                <w:sz w:val="24"/>
                <w:szCs w:val="24"/>
                <w:lang w:val="id-ID"/>
              </w:rPr>
              <w:t xml:space="preserve">badan hukum, dan/atau kelompok usaha yang memiliki saham atau modal Perusahaan sebesar 25% (dua puluh lima persen) atau lebih dari jumlah nominal saham yang dikeluarkan dan mempunyai hak suara, atau memiliki </w:t>
            </w:r>
            <w:r w:rsidRPr="00FB1A98">
              <w:rPr>
                <w:rFonts w:ascii="Bookman Old Style" w:eastAsiaTheme="minorHAnsi" w:hAnsi="Bookman Old Style" w:cstheme="minorBidi"/>
                <w:bCs/>
                <w:sz w:val="24"/>
                <w:szCs w:val="24"/>
                <w:lang w:val="en-US"/>
              </w:rPr>
              <w:t xml:space="preserve">jumlah nominal </w:t>
            </w:r>
            <w:r w:rsidRPr="00FB1A98">
              <w:rPr>
                <w:rFonts w:ascii="Bookman Old Style" w:eastAsiaTheme="minorHAnsi" w:hAnsi="Bookman Old Style" w:cstheme="minorBidi"/>
                <w:bCs/>
                <w:sz w:val="24"/>
                <w:szCs w:val="24"/>
                <w:lang w:val="id-ID"/>
              </w:rPr>
              <w:t xml:space="preserve">saham atau modal Perusahaan kurang dari 25% (dua puluh lima persen) dari jumlah nominal saham yang dikeluarkan dan mempunyai hak suara namun yang bersangkutan dapat dibuktikan telah </w:t>
            </w:r>
            <w:r w:rsidRPr="00FB1A98">
              <w:rPr>
                <w:rFonts w:ascii="Bookman Old Style" w:eastAsiaTheme="minorHAnsi" w:hAnsi="Bookman Old Style" w:cstheme="minorBidi"/>
                <w:bCs/>
                <w:sz w:val="24"/>
                <w:szCs w:val="24"/>
                <w:lang w:val="id-ID"/>
              </w:rPr>
              <w:br/>
            </w:r>
            <w:r w:rsidRPr="00FB1A98">
              <w:rPr>
                <w:rFonts w:ascii="Bookman Old Style" w:eastAsiaTheme="minorHAnsi" w:hAnsi="Bookman Old Style" w:cstheme="minorBidi"/>
                <w:bCs/>
                <w:sz w:val="24"/>
                <w:szCs w:val="24"/>
                <w:lang w:val="id-ID"/>
              </w:rPr>
              <w:lastRenderedPageBreak/>
              <w:t>melakukan pengendalian Perusahaan, baik secara langsung maupun tidak langsung.</w:t>
            </w:r>
          </w:p>
        </w:tc>
        <w:tc>
          <w:tcPr>
            <w:tcW w:w="1193" w:type="pct"/>
          </w:tcPr>
          <w:p w14:paraId="5BE94A33" w14:textId="77777777" w:rsidR="001732CE" w:rsidRPr="00FB1A98" w:rsidRDefault="001732CE" w:rsidP="005D4E3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FD07CD7" w14:textId="77777777" w:rsidR="001732CE" w:rsidRPr="00FB1A98" w:rsidRDefault="001732CE" w:rsidP="005D4E3E">
            <w:pPr>
              <w:pStyle w:val="PlainText"/>
              <w:tabs>
                <w:tab w:val="left" w:pos="1579"/>
              </w:tabs>
              <w:spacing w:before="60" w:after="60" w:line="276" w:lineRule="auto"/>
              <w:rPr>
                <w:rFonts w:ascii="Bookman Old Style" w:hAnsi="Bookman Old Style" w:cs="Arial"/>
                <w:bCs/>
                <w:kern w:val="24"/>
                <w:sz w:val="24"/>
                <w:szCs w:val="24"/>
                <w:highlight w:val="cyan"/>
                <w:lang w:val="en-US"/>
              </w:rPr>
            </w:pPr>
          </w:p>
        </w:tc>
        <w:tc>
          <w:tcPr>
            <w:tcW w:w="1190" w:type="pct"/>
          </w:tcPr>
          <w:p w14:paraId="1C5216AE" w14:textId="77777777" w:rsidR="001732CE" w:rsidRPr="00FB1A98" w:rsidRDefault="001732CE" w:rsidP="005D4E3E">
            <w:pPr>
              <w:pStyle w:val="PlainText"/>
              <w:tabs>
                <w:tab w:val="left" w:pos="1579"/>
              </w:tabs>
              <w:spacing w:before="60" w:after="60" w:line="276" w:lineRule="auto"/>
              <w:rPr>
                <w:rFonts w:ascii="Bookman Old Style" w:hAnsi="Bookman Old Style" w:cs="Arial"/>
                <w:bCs/>
                <w:kern w:val="24"/>
                <w:sz w:val="24"/>
                <w:szCs w:val="24"/>
                <w:highlight w:val="yellow"/>
                <w:u w:val="single"/>
                <w:lang w:val="id-ID"/>
              </w:rPr>
            </w:pPr>
          </w:p>
        </w:tc>
      </w:tr>
      <w:tr w:rsidR="001732CE" w:rsidRPr="00F42526" w14:paraId="2607C054" w14:textId="6A34C3AE" w:rsidTr="001732CE">
        <w:trPr>
          <w:trHeight w:val="288"/>
        </w:trPr>
        <w:tc>
          <w:tcPr>
            <w:tcW w:w="1325" w:type="pct"/>
          </w:tcPr>
          <w:p w14:paraId="08005A2B" w14:textId="558F6EB0" w:rsidR="001732CE" w:rsidRPr="00916F1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16F1B">
              <w:rPr>
                <w:rFonts w:ascii="Bookman Old Style" w:hAnsi="Bookman Old Style"/>
                <w:bCs/>
                <w:color w:val="000000" w:themeColor="text1"/>
                <w:sz w:val="24"/>
                <w:szCs w:val="24"/>
              </w:rPr>
              <w:t>Direksi</w:t>
            </w:r>
            <w:r w:rsidRPr="00916F1B">
              <w:rPr>
                <w:rFonts w:ascii="Bookman Old Style" w:hAnsi="Bookman Old Style"/>
                <w:bCs/>
                <w:color w:val="000000" w:themeColor="text1"/>
                <w:sz w:val="24"/>
                <w:szCs w:val="24"/>
                <w:lang w:val="id-ID"/>
              </w:rPr>
              <w:t xml:space="preserve"> adalah</w:t>
            </w:r>
            <w:r w:rsidRPr="00916F1B">
              <w:rPr>
                <w:bCs/>
                <w:color w:val="000000" w:themeColor="text1"/>
                <w:lang w:val="id-ID"/>
              </w:rPr>
              <w:t xml:space="preserve"> </w:t>
            </w:r>
            <w:r w:rsidRPr="00916F1B">
              <w:rPr>
                <w:rFonts w:ascii="Bookman Old Style" w:hAnsi="Bookman Old Style"/>
                <w:bCs/>
                <w:color w:val="000000" w:themeColor="text1"/>
                <w:sz w:val="24"/>
                <w:szCs w:val="24"/>
                <w:lang w:val="id-ID"/>
              </w:rPr>
              <w:t>direksi sebagaimana dimaksud dalam undang-undang mengenai perseroan terbatas</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bagi Perusahaan yang berbentuk badan hukum perseroan terbatas</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atau</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pengurus sebagaimana dimaksud dalam undang-undang mengenai perkoperasian</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 xml:space="preserve">bagi </w:t>
            </w:r>
            <w:r w:rsidRPr="00916F1B">
              <w:rPr>
                <w:rFonts w:ascii="Bookman Old Style" w:hAnsi="Bookman Old Style" w:cs="Arial"/>
                <w:bCs/>
                <w:color w:val="000000" w:themeColor="text1"/>
                <w:kern w:val="24"/>
                <w:sz w:val="24"/>
                <w:szCs w:val="24"/>
                <w:lang w:val="id-ID"/>
              </w:rPr>
              <w:t>Perusahaan</w:t>
            </w:r>
            <w:r w:rsidRPr="00916F1B">
              <w:rPr>
                <w:rFonts w:ascii="Bookman Old Style" w:hAnsi="Bookman Old Style"/>
                <w:bCs/>
                <w:color w:val="000000" w:themeColor="text1"/>
                <w:sz w:val="24"/>
                <w:szCs w:val="24"/>
                <w:lang w:val="id-ID"/>
              </w:rPr>
              <w:t xml:space="preserve"> yang berbentuk badan hukum koperasi.</w:t>
            </w:r>
          </w:p>
        </w:tc>
        <w:tc>
          <w:tcPr>
            <w:tcW w:w="1193" w:type="pct"/>
          </w:tcPr>
          <w:p w14:paraId="28132C23" w14:textId="51CBE50E" w:rsidR="001732CE" w:rsidRPr="00143EA3" w:rsidRDefault="001732CE" w:rsidP="008D4043">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77A37E1D" w14:textId="16BC549F" w:rsidR="001732CE" w:rsidRPr="00143EA3" w:rsidRDefault="001732CE" w:rsidP="00916F1B">
            <w:pPr>
              <w:pStyle w:val="PlainText"/>
              <w:tabs>
                <w:tab w:val="left" w:pos="1579"/>
              </w:tabs>
              <w:spacing w:before="60" w:after="60" w:line="276" w:lineRule="auto"/>
              <w:rPr>
                <w:rFonts w:ascii="Bookman Old Style" w:hAnsi="Bookman Old Style" w:cs="Arial"/>
                <w:bCs/>
                <w:kern w:val="24"/>
                <w:sz w:val="24"/>
                <w:szCs w:val="24"/>
                <w:highlight w:val="cyan"/>
              </w:rPr>
            </w:pPr>
          </w:p>
        </w:tc>
        <w:tc>
          <w:tcPr>
            <w:tcW w:w="1190" w:type="pct"/>
          </w:tcPr>
          <w:p w14:paraId="78B0C8AD" w14:textId="77777777" w:rsidR="001732CE" w:rsidRPr="00F42526" w:rsidRDefault="001732CE" w:rsidP="008D4043">
            <w:pPr>
              <w:pStyle w:val="PlainText"/>
              <w:tabs>
                <w:tab w:val="left" w:pos="1579"/>
              </w:tabs>
              <w:spacing w:before="60" w:after="60" w:line="276" w:lineRule="auto"/>
              <w:rPr>
                <w:rFonts w:ascii="Bookman Old Style" w:hAnsi="Bookman Old Style" w:cs="Arial"/>
                <w:bCs/>
                <w:kern w:val="24"/>
                <w:sz w:val="24"/>
                <w:szCs w:val="24"/>
                <w:highlight w:val="yellow"/>
                <w:u w:val="single"/>
                <w:lang w:val="id-ID"/>
              </w:rPr>
            </w:pPr>
          </w:p>
        </w:tc>
      </w:tr>
      <w:tr w:rsidR="001732CE" w:rsidRPr="00916F1B" w14:paraId="1522475E" w14:textId="6D1D50D4" w:rsidTr="001732CE">
        <w:trPr>
          <w:trHeight w:val="288"/>
        </w:trPr>
        <w:tc>
          <w:tcPr>
            <w:tcW w:w="1325" w:type="pct"/>
          </w:tcPr>
          <w:p w14:paraId="2ACB94AF" w14:textId="6CE55781" w:rsidR="001732CE" w:rsidRPr="00916F1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en-US"/>
              </w:rPr>
            </w:pPr>
            <w:r w:rsidRPr="00916F1B">
              <w:rPr>
                <w:rFonts w:ascii="Bookman Old Style" w:hAnsi="Bookman Old Style"/>
                <w:bCs/>
                <w:color w:val="000000" w:themeColor="text1"/>
                <w:sz w:val="24"/>
                <w:szCs w:val="24"/>
              </w:rPr>
              <w:t>Dewan Komisaris</w:t>
            </w:r>
            <w:r w:rsidRPr="00916F1B">
              <w:rPr>
                <w:rFonts w:ascii="Bookman Old Style" w:hAnsi="Bookman Old Style"/>
                <w:bCs/>
                <w:color w:val="000000" w:themeColor="text1"/>
                <w:sz w:val="24"/>
                <w:szCs w:val="24"/>
                <w:lang w:val="id-ID"/>
              </w:rPr>
              <w:t xml:space="preserve"> adalah dewan komisaris sebagaimana dimaksud dalam undang-undang mengenai perseroan terbatas</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bagi Perusahaan yang berbentuk badan hukum perseroan terbatas pengawas sebagaimana dimaksud dalam undang-undang mengenai perkoperasian</w:t>
            </w:r>
            <w:r w:rsidRPr="00916F1B">
              <w:rPr>
                <w:rFonts w:ascii="Bookman Old Style" w:hAnsi="Bookman Old Style"/>
                <w:bCs/>
                <w:color w:val="000000" w:themeColor="text1"/>
                <w:sz w:val="24"/>
                <w:szCs w:val="24"/>
                <w:lang w:val="en-US"/>
              </w:rPr>
              <w:t xml:space="preserve"> </w:t>
            </w:r>
            <w:r w:rsidRPr="00916F1B">
              <w:rPr>
                <w:rFonts w:ascii="Bookman Old Style" w:hAnsi="Bookman Old Style"/>
                <w:bCs/>
                <w:color w:val="000000" w:themeColor="text1"/>
                <w:sz w:val="24"/>
                <w:szCs w:val="24"/>
                <w:lang w:val="id-ID"/>
              </w:rPr>
              <w:t xml:space="preserve">bagi </w:t>
            </w:r>
            <w:r w:rsidRPr="00916F1B">
              <w:rPr>
                <w:rFonts w:ascii="Bookman Old Style" w:hAnsi="Bookman Old Style" w:cs="Arial"/>
                <w:bCs/>
                <w:color w:val="000000" w:themeColor="text1"/>
                <w:kern w:val="24"/>
                <w:sz w:val="24"/>
                <w:szCs w:val="24"/>
                <w:lang w:val="id-ID"/>
              </w:rPr>
              <w:t>Perusahaan</w:t>
            </w:r>
            <w:r w:rsidRPr="00916F1B">
              <w:rPr>
                <w:rFonts w:ascii="Bookman Old Style" w:hAnsi="Bookman Old Style"/>
                <w:bCs/>
                <w:color w:val="000000" w:themeColor="text1"/>
                <w:sz w:val="24"/>
                <w:szCs w:val="24"/>
                <w:lang w:val="id-ID"/>
              </w:rPr>
              <w:t xml:space="preserve"> yang berbentuk badan hukum koperasi.</w:t>
            </w:r>
          </w:p>
        </w:tc>
        <w:tc>
          <w:tcPr>
            <w:tcW w:w="1193" w:type="pct"/>
          </w:tcPr>
          <w:p w14:paraId="6B3A8943" w14:textId="77777777" w:rsidR="001732CE" w:rsidRPr="00916F1B" w:rsidRDefault="001732CE" w:rsidP="008D4043">
            <w:pPr>
              <w:pStyle w:val="PlainText"/>
              <w:tabs>
                <w:tab w:val="left" w:pos="1579"/>
              </w:tabs>
              <w:spacing w:before="60" w:after="60" w:line="276" w:lineRule="auto"/>
              <w:rPr>
                <w:rFonts w:ascii="Bookman Old Style" w:hAnsi="Bookman Old Style" w:cs="Arial"/>
                <w:bCs/>
                <w:color w:val="000000" w:themeColor="text1"/>
                <w:kern w:val="24"/>
                <w:sz w:val="24"/>
                <w:szCs w:val="24"/>
              </w:rPr>
            </w:pPr>
          </w:p>
        </w:tc>
        <w:tc>
          <w:tcPr>
            <w:tcW w:w="1292" w:type="pct"/>
          </w:tcPr>
          <w:p w14:paraId="62A0CE6C" w14:textId="77777777" w:rsidR="001732CE" w:rsidRPr="00916F1B" w:rsidRDefault="001732CE" w:rsidP="00745DFA">
            <w:pPr>
              <w:pStyle w:val="PlainText"/>
              <w:tabs>
                <w:tab w:val="left" w:pos="1579"/>
              </w:tabs>
              <w:spacing w:before="60" w:after="60" w:line="276" w:lineRule="auto"/>
              <w:rPr>
                <w:rFonts w:ascii="Bookman Old Style" w:hAnsi="Bookman Old Style" w:cs="Arial"/>
                <w:bCs/>
                <w:color w:val="000000" w:themeColor="text1"/>
                <w:kern w:val="24"/>
                <w:sz w:val="24"/>
                <w:szCs w:val="24"/>
              </w:rPr>
            </w:pPr>
          </w:p>
          <w:p w14:paraId="5F13C966" w14:textId="743EC291" w:rsidR="001732CE" w:rsidRPr="00916F1B" w:rsidRDefault="001732CE" w:rsidP="00745DFA">
            <w:pPr>
              <w:pStyle w:val="PlainText"/>
              <w:tabs>
                <w:tab w:val="left" w:pos="1579"/>
              </w:tabs>
              <w:spacing w:before="60" w:after="60" w:line="276" w:lineRule="auto"/>
              <w:rPr>
                <w:rFonts w:ascii="Bookman Old Style" w:hAnsi="Bookman Old Style" w:cs="Arial"/>
                <w:bCs/>
                <w:color w:val="000000" w:themeColor="text1"/>
                <w:kern w:val="24"/>
                <w:sz w:val="24"/>
                <w:szCs w:val="24"/>
                <w:highlight w:val="cyan"/>
              </w:rPr>
            </w:pPr>
          </w:p>
        </w:tc>
        <w:tc>
          <w:tcPr>
            <w:tcW w:w="1190" w:type="pct"/>
          </w:tcPr>
          <w:p w14:paraId="2E8B642D" w14:textId="77777777" w:rsidR="001732CE" w:rsidRPr="00916F1B" w:rsidRDefault="001732CE" w:rsidP="00745DFA">
            <w:pPr>
              <w:pStyle w:val="PlainText"/>
              <w:tabs>
                <w:tab w:val="left" w:pos="1579"/>
              </w:tabs>
              <w:spacing w:before="60" w:after="60" w:line="276" w:lineRule="auto"/>
              <w:rPr>
                <w:rFonts w:ascii="Bookman Old Style" w:hAnsi="Bookman Old Style" w:cs="Arial"/>
                <w:bCs/>
                <w:color w:val="000000" w:themeColor="text1"/>
                <w:kern w:val="24"/>
                <w:sz w:val="24"/>
                <w:szCs w:val="24"/>
                <w:highlight w:val="yellow"/>
                <w:u w:val="single"/>
                <w:lang w:val="id-ID"/>
              </w:rPr>
            </w:pPr>
          </w:p>
        </w:tc>
      </w:tr>
      <w:tr w:rsidR="001732CE" w:rsidRPr="00916F1B" w14:paraId="4E94624A" w14:textId="5B0C8678" w:rsidTr="001732CE">
        <w:trPr>
          <w:trHeight w:val="288"/>
        </w:trPr>
        <w:tc>
          <w:tcPr>
            <w:tcW w:w="1325" w:type="pct"/>
          </w:tcPr>
          <w:p w14:paraId="7E9F6C4E" w14:textId="4E86024D" w:rsidR="001732CE" w:rsidRPr="00916F1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916F1B">
              <w:rPr>
                <w:rFonts w:ascii="Bookman Old Style" w:hAnsi="Bookman Old Style" w:cs="Arial"/>
                <w:bCs/>
                <w:color w:val="000000" w:themeColor="text1"/>
                <w:kern w:val="24"/>
                <w:sz w:val="24"/>
                <w:szCs w:val="24"/>
                <w:lang w:val="id-ID"/>
              </w:rPr>
              <w:t>Dewan</w:t>
            </w:r>
            <w:r w:rsidRPr="00916F1B">
              <w:rPr>
                <w:rFonts w:ascii="Bookman Old Style" w:eastAsiaTheme="minorHAnsi" w:hAnsi="Bookman Old Style" w:cstheme="minorBidi"/>
                <w:bCs/>
                <w:color w:val="000000" w:themeColor="text1"/>
                <w:sz w:val="24"/>
                <w:szCs w:val="24"/>
                <w:lang w:val="id-ID"/>
              </w:rPr>
              <w:t xml:space="preserve"> Pengawas Syariah yang selanjutnya disingkat DPS adalah </w:t>
            </w:r>
            <w:r w:rsidRPr="00916F1B">
              <w:rPr>
                <w:rFonts w:ascii="Bookman Old Style" w:eastAsiaTheme="minorHAnsi" w:hAnsi="Bookman Old Style" w:cstheme="minorBidi"/>
                <w:bCs/>
                <w:color w:val="000000" w:themeColor="text1"/>
                <w:sz w:val="24"/>
                <w:szCs w:val="24"/>
                <w:lang w:val="en-US"/>
              </w:rPr>
              <w:t xml:space="preserve">pihak </w:t>
            </w:r>
            <w:r w:rsidRPr="00916F1B">
              <w:rPr>
                <w:rFonts w:ascii="Bookman Old Style" w:eastAsiaTheme="minorHAnsi" w:hAnsi="Bookman Old Style" w:cstheme="minorBidi"/>
                <w:bCs/>
                <w:color w:val="000000" w:themeColor="text1"/>
                <w:sz w:val="24"/>
                <w:szCs w:val="24"/>
                <w:lang w:val="id-ID"/>
              </w:rPr>
              <w:t xml:space="preserve">yang </w:t>
            </w:r>
            <w:r w:rsidRPr="00916F1B">
              <w:rPr>
                <w:rFonts w:ascii="Bookman Old Style" w:eastAsiaTheme="minorHAnsi" w:hAnsi="Bookman Old Style" w:cstheme="minorBidi"/>
                <w:bCs/>
                <w:color w:val="000000" w:themeColor="text1"/>
                <w:sz w:val="24"/>
                <w:szCs w:val="24"/>
                <w:lang w:val="en-US"/>
              </w:rPr>
              <w:t xml:space="preserve">memiliki </w:t>
            </w:r>
            <w:r w:rsidRPr="00916F1B">
              <w:rPr>
                <w:rFonts w:ascii="Bookman Old Style" w:eastAsiaTheme="minorHAnsi" w:hAnsi="Bookman Old Style" w:cstheme="minorBidi"/>
                <w:bCs/>
                <w:color w:val="000000" w:themeColor="text1"/>
                <w:sz w:val="24"/>
                <w:szCs w:val="24"/>
                <w:lang w:val="id-ID"/>
              </w:rPr>
              <w:t xml:space="preserve">tugas dan fungsi pengawasan terhadap penyelenggaraan kegiatan </w:t>
            </w:r>
            <w:r w:rsidRPr="00916F1B">
              <w:rPr>
                <w:rFonts w:ascii="Bookman Old Style" w:eastAsiaTheme="minorHAnsi" w:hAnsi="Bookman Old Style" w:cstheme="minorBidi"/>
                <w:bCs/>
                <w:color w:val="000000" w:themeColor="text1"/>
                <w:sz w:val="24"/>
                <w:szCs w:val="24"/>
                <w:lang w:val="en-US"/>
              </w:rPr>
              <w:t xml:space="preserve">perusahaan/badan hukum </w:t>
            </w:r>
            <w:r w:rsidRPr="00916F1B">
              <w:rPr>
                <w:rFonts w:ascii="Bookman Old Style" w:eastAsiaTheme="minorHAnsi" w:hAnsi="Bookman Old Style" w:cstheme="minorBidi"/>
                <w:bCs/>
                <w:color w:val="000000" w:themeColor="text1"/>
                <w:sz w:val="24"/>
                <w:szCs w:val="24"/>
                <w:lang w:val="id-ID"/>
              </w:rPr>
              <w:t>agar sesuai dengan Prinsip Syariah.</w:t>
            </w:r>
          </w:p>
        </w:tc>
        <w:tc>
          <w:tcPr>
            <w:tcW w:w="1193" w:type="pct"/>
          </w:tcPr>
          <w:p w14:paraId="72A74C05" w14:textId="77777777" w:rsidR="001732CE" w:rsidRPr="00916F1B" w:rsidRDefault="001732CE" w:rsidP="008D4043">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450AE8DE" w14:textId="0FBC1B02" w:rsidR="001732CE" w:rsidRPr="00916F1B" w:rsidRDefault="001732CE" w:rsidP="008D4043">
            <w:pPr>
              <w:pStyle w:val="PlainText"/>
              <w:tabs>
                <w:tab w:val="left" w:pos="1579"/>
              </w:tabs>
              <w:spacing w:before="60" w:after="60" w:line="276" w:lineRule="auto"/>
              <w:rPr>
                <w:rFonts w:ascii="Bookman Old Style" w:hAnsi="Bookman Old Style" w:cs="Arial"/>
                <w:bCs/>
                <w:color w:val="000000" w:themeColor="text1"/>
                <w:kern w:val="24"/>
                <w:sz w:val="24"/>
                <w:szCs w:val="24"/>
                <w:highlight w:val="cyan"/>
                <w:lang w:val="id-ID"/>
              </w:rPr>
            </w:pPr>
          </w:p>
        </w:tc>
        <w:tc>
          <w:tcPr>
            <w:tcW w:w="1190" w:type="pct"/>
          </w:tcPr>
          <w:p w14:paraId="6B88D858" w14:textId="77777777" w:rsidR="001732CE" w:rsidRPr="00916F1B" w:rsidRDefault="001732CE" w:rsidP="008D4043">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436DBF" w14:paraId="7DA6D555" w14:textId="1EC6C073" w:rsidTr="001732CE">
        <w:trPr>
          <w:trHeight w:val="288"/>
        </w:trPr>
        <w:tc>
          <w:tcPr>
            <w:tcW w:w="1325" w:type="pct"/>
          </w:tcPr>
          <w:p w14:paraId="58360896" w14:textId="662BDC82"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bCs/>
                <w:sz w:val="24"/>
                <w:szCs w:val="24"/>
                <w:lang w:val="id-ID"/>
              </w:rPr>
            </w:pPr>
            <w:r w:rsidRPr="008C28CF">
              <w:rPr>
                <w:rFonts w:ascii="Bookman Old Style" w:eastAsia="Calibri" w:hAnsi="Bookman Old Style" w:cs="Bookman Old Style"/>
                <w:sz w:val="24"/>
                <w:szCs w:val="24"/>
                <w:lang w:val="en-US"/>
              </w:rPr>
              <w:t>Benturan Kepentingan adalah keadaan dimana</w:t>
            </w:r>
            <w:r w:rsidRPr="00791947">
              <w:rPr>
                <w:rFonts w:ascii="Bookman Old Style" w:eastAsia="Calibri" w:hAnsi="Bookman Old Style" w:cs="Bookman Old Style"/>
                <w:sz w:val="24"/>
                <w:szCs w:val="24"/>
                <w:lang w:val="en-US"/>
              </w:rPr>
              <w:t xml:space="preserve"> </w:t>
            </w:r>
            <w:r w:rsidRPr="008C28CF">
              <w:rPr>
                <w:rFonts w:ascii="Bookman Old Style" w:eastAsia="Calibri" w:hAnsi="Bookman Old Style" w:cs="Bookman Old Style"/>
                <w:sz w:val="24"/>
                <w:szCs w:val="24"/>
                <w:lang w:val="en-US"/>
              </w:rPr>
              <w:t>terdapat konf</w:t>
            </w:r>
            <w:r w:rsidRPr="00791947">
              <w:rPr>
                <w:rFonts w:ascii="Bookman Old Style" w:eastAsia="Calibri" w:hAnsi="Bookman Old Style" w:cs="Bookman Old Style"/>
                <w:sz w:val="24"/>
                <w:szCs w:val="24"/>
                <w:lang w:val="en-US"/>
              </w:rPr>
              <w:t xml:space="preserve">lik antara kepentingan ekonomis </w:t>
            </w:r>
            <w:r w:rsidRPr="008C28CF">
              <w:rPr>
                <w:rFonts w:ascii="Bookman Old Style" w:eastAsia="Calibri" w:hAnsi="Bookman Old Style" w:cs="Bookman Old Style"/>
                <w:sz w:val="24"/>
                <w:szCs w:val="24"/>
                <w:lang w:val="en-US"/>
              </w:rPr>
              <w:t>Perusahaan d</w:t>
            </w:r>
            <w:r w:rsidRPr="00791947">
              <w:rPr>
                <w:rFonts w:ascii="Bookman Old Style" w:eastAsia="Calibri" w:hAnsi="Bookman Old Style" w:cs="Bookman Old Style"/>
                <w:sz w:val="24"/>
                <w:szCs w:val="24"/>
                <w:lang w:val="en-US"/>
              </w:rPr>
              <w:t xml:space="preserve">an kepentingan ekonomis pribadi </w:t>
            </w:r>
            <w:r w:rsidRPr="008C28CF">
              <w:rPr>
                <w:rFonts w:ascii="Bookman Old Style" w:eastAsia="Calibri" w:hAnsi="Bookman Old Style" w:cs="Bookman Old Style"/>
                <w:sz w:val="24"/>
                <w:szCs w:val="24"/>
                <w:lang w:val="en-US"/>
              </w:rPr>
              <w:t>pemegang saham,</w:t>
            </w:r>
            <w:r w:rsidRPr="00791947">
              <w:rPr>
                <w:rFonts w:ascii="Bookman Old Style" w:eastAsia="Calibri" w:hAnsi="Bookman Old Style" w:cs="Bookman Old Style"/>
                <w:sz w:val="24"/>
                <w:szCs w:val="24"/>
                <w:lang w:val="en-US"/>
              </w:rPr>
              <w:t xml:space="preserve"> anggota Direksi, anggota Dewan </w:t>
            </w:r>
            <w:r w:rsidRPr="008C28CF">
              <w:rPr>
                <w:rFonts w:ascii="Bookman Old Style" w:eastAsia="Calibri" w:hAnsi="Bookman Old Style" w:cs="Bookman Old Style"/>
                <w:sz w:val="24"/>
                <w:szCs w:val="24"/>
                <w:lang w:val="en-US"/>
              </w:rPr>
              <w:t>Komisaris dan/</w:t>
            </w:r>
            <w:r w:rsidRPr="00791947">
              <w:rPr>
                <w:rFonts w:ascii="Bookman Old Style" w:eastAsia="Calibri" w:hAnsi="Bookman Old Style" w:cs="Bookman Old Style"/>
                <w:sz w:val="24"/>
                <w:szCs w:val="24"/>
                <w:lang w:val="en-US"/>
              </w:rPr>
              <w:t xml:space="preserve">atau anggota DPS, serta pegawai </w:t>
            </w:r>
            <w:r w:rsidRPr="008C28CF">
              <w:rPr>
                <w:rFonts w:ascii="Bookman Old Style" w:eastAsia="Calibri" w:hAnsi="Bookman Old Style" w:cs="Bookman Old Style"/>
                <w:sz w:val="24"/>
                <w:szCs w:val="24"/>
                <w:lang w:val="en-US"/>
              </w:rPr>
              <w:t>Perusahaan.</w:t>
            </w:r>
          </w:p>
        </w:tc>
        <w:tc>
          <w:tcPr>
            <w:tcW w:w="1193" w:type="pct"/>
          </w:tcPr>
          <w:p w14:paraId="2BF443C0"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4D7EDBF"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C89FC9"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36DBF" w14:paraId="5FF37EF0" w14:textId="30219E48" w:rsidTr="001732CE">
        <w:trPr>
          <w:trHeight w:val="288"/>
        </w:trPr>
        <w:tc>
          <w:tcPr>
            <w:tcW w:w="1325" w:type="pct"/>
          </w:tcPr>
          <w:p w14:paraId="04530CB4" w14:textId="4A4F2030"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bCs/>
                <w:sz w:val="24"/>
                <w:szCs w:val="24"/>
                <w:lang w:val="id-ID"/>
              </w:rPr>
            </w:pPr>
            <w:r w:rsidRPr="008C28CF">
              <w:rPr>
                <w:rFonts w:ascii="Bookman Old Style" w:hAnsi="Bookman Old Style"/>
                <w:sz w:val="24"/>
                <w:szCs w:val="23"/>
              </w:rPr>
              <w:t xml:space="preserve">Komisaris </w:t>
            </w:r>
            <w:r>
              <w:rPr>
                <w:rFonts w:ascii="Bookman Old Style" w:hAnsi="Bookman Old Style"/>
                <w:szCs w:val="23"/>
              </w:rPr>
              <w:t>i</w:t>
            </w:r>
            <w:r w:rsidRPr="008C28CF">
              <w:rPr>
                <w:rFonts w:ascii="Bookman Old Style" w:hAnsi="Bookman Old Style"/>
                <w:sz w:val="24"/>
                <w:szCs w:val="23"/>
              </w:rPr>
              <w:t xml:space="preserve">ndependen adalah anggota Dewan Komisaris yang tidak terafiliasi dengan pemegang saham, anggota Direksi, anggota Dewan Komisaris </w:t>
            </w:r>
            <w:r w:rsidRPr="008C28CF">
              <w:rPr>
                <w:rFonts w:ascii="Bookman Old Style" w:hAnsi="Bookman Old Style"/>
                <w:sz w:val="24"/>
                <w:szCs w:val="23"/>
              </w:rPr>
              <w:lastRenderedPageBreak/>
              <w:t>lainnya dan/atau anggota DPS,</w:t>
            </w:r>
            <w:r>
              <w:rPr>
                <w:rFonts w:ascii="Bookman Old Style" w:hAnsi="Bookman Old Style"/>
                <w:szCs w:val="23"/>
              </w:rPr>
              <w:t xml:space="preserve"> </w:t>
            </w:r>
            <w:r w:rsidRPr="008C28CF">
              <w:rPr>
                <w:rFonts w:ascii="Bookman Old Style" w:hAnsi="Bookman Old Style"/>
                <w:sz w:val="24"/>
                <w:szCs w:val="23"/>
              </w:rPr>
              <w:t>yaitu tidak memiliki hubungan keuangan, kepengurusan, kepemilikan saham dan/atau hubungan keluarga dengan pemegang saham, anggota Direksi, Dewan Komisaris lainnya</w:t>
            </w:r>
            <w:r>
              <w:rPr>
                <w:rFonts w:ascii="Bookman Old Style" w:hAnsi="Bookman Old Style"/>
                <w:szCs w:val="23"/>
              </w:rPr>
              <w:t>,</w:t>
            </w:r>
            <w:r w:rsidRPr="008C28CF">
              <w:rPr>
                <w:rFonts w:ascii="Bookman Old Style" w:hAnsi="Bookman Old Style"/>
                <w:sz w:val="24"/>
                <w:szCs w:val="23"/>
              </w:rPr>
              <w:t xml:space="preserve"> dan/atau anggota DPS</w:t>
            </w:r>
            <w:r>
              <w:rPr>
                <w:rFonts w:ascii="Bookman Old Style" w:hAnsi="Bookman Old Style"/>
                <w:szCs w:val="23"/>
              </w:rPr>
              <w:t xml:space="preserve"> </w:t>
            </w:r>
            <w:r w:rsidRPr="008C28CF">
              <w:rPr>
                <w:rFonts w:ascii="Bookman Old Style" w:hAnsi="Bookman Old Style"/>
                <w:sz w:val="24"/>
                <w:szCs w:val="23"/>
              </w:rPr>
              <w:t>atau hubungan lain yang dapat mempengaruhi kemampuannya untuk bertindak independen.</w:t>
            </w:r>
          </w:p>
        </w:tc>
        <w:tc>
          <w:tcPr>
            <w:tcW w:w="1193" w:type="pct"/>
          </w:tcPr>
          <w:p w14:paraId="011AFB62"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2A959A"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B9F4DD"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36DBF" w14:paraId="4908EB0F" w14:textId="51C23C4C" w:rsidTr="001732CE">
        <w:trPr>
          <w:trHeight w:val="288"/>
        </w:trPr>
        <w:tc>
          <w:tcPr>
            <w:tcW w:w="1325" w:type="pct"/>
          </w:tcPr>
          <w:p w14:paraId="27D235A1" w14:textId="77777777" w:rsidR="001732CE" w:rsidRPr="00791947" w:rsidRDefault="001732CE" w:rsidP="00BA52FC">
            <w:pPr>
              <w:pStyle w:val="PlainText"/>
              <w:numPr>
                <w:ilvl w:val="0"/>
                <w:numId w:val="11"/>
              </w:numPr>
              <w:tabs>
                <w:tab w:val="left" w:pos="1579"/>
              </w:tabs>
              <w:spacing w:before="60" w:after="60" w:line="276" w:lineRule="auto"/>
              <w:ind w:left="567" w:hanging="567"/>
              <w:jc w:val="both"/>
              <w:rPr>
                <w:rFonts w:ascii="Bookman Old Style" w:eastAsia="Calibri" w:hAnsi="Bookman Old Style" w:cs="Bookman Old Style"/>
                <w:sz w:val="24"/>
                <w:szCs w:val="24"/>
                <w:lang w:val="en-US"/>
              </w:rPr>
            </w:pPr>
            <w:r w:rsidRPr="00791947">
              <w:rPr>
                <w:rFonts w:ascii="Bookman Old Style" w:hAnsi="Bookman Old Style"/>
                <w:sz w:val="24"/>
                <w:szCs w:val="23"/>
              </w:rPr>
              <w:t>Afiliasi</w:t>
            </w:r>
            <w:r w:rsidRPr="00791947">
              <w:rPr>
                <w:rFonts w:ascii="Bookman Old Style" w:eastAsia="Calibri" w:hAnsi="Bookman Old Style" w:cs="Bookman Old Style"/>
                <w:sz w:val="24"/>
                <w:szCs w:val="24"/>
                <w:lang w:val="en-US"/>
              </w:rPr>
              <w:t xml:space="preserve"> adalah:</w:t>
            </w:r>
          </w:p>
          <w:p w14:paraId="0852205E" w14:textId="6704B46B" w:rsidR="001732CE" w:rsidRPr="00791947" w:rsidRDefault="001732CE" w:rsidP="00EA33C0">
            <w:pPr>
              <w:pStyle w:val="ListParagraph"/>
              <w:numPr>
                <w:ilvl w:val="1"/>
                <w:numId w:val="211"/>
              </w:numPr>
              <w:autoSpaceDE w:val="0"/>
              <w:autoSpaceDN w:val="0"/>
              <w:adjustRightInd w:val="0"/>
              <w:spacing w:before="60" w:after="60" w:line="276" w:lineRule="auto"/>
              <w:ind w:left="1134" w:hanging="567"/>
              <w:jc w:val="both"/>
              <w:rPr>
                <w:rFonts w:cs="Bookman Old Style"/>
              </w:rPr>
            </w:pPr>
            <w:r w:rsidRPr="00791947">
              <w:rPr>
                <w:rFonts w:cs="Bookman Old Style"/>
              </w:rPr>
              <w:t>hubungan keluarga karena perkawinan atau keturunan sampai derajat kedua, baik secara horizontal maupun vertikal dengan pegawai, anggota Direksi, anggota Dewan Komisaris, anggota DPS, dan/atau pemegang saham Perusahaan;</w:t>
            </w:r>
          </w:p>
          <w:p w14:paraId="4F18AE1F" w14:textId="338FCC80" w:rsidR="001732CE" w:rsidRPr="00791947" w:rsidRDefault="001732CE" w:rsidP="00EA33C0">
            <w:pPr>
              <w:pStyle w:val="ListParagraph"/>
              <w:numPr>
                <w:ilvl w:val="1"/>
                <w:numId w:val="211"/>
              </w:numPr>
              <w:autoSpaceDE w:val="0"/>
              <w:autoSpaceDN w:val="0"/>
              <w:adjustRightInd w:val="0"/>
              <w:spacing w:before="60" w:after="60" w:line="276" w:lineRule="auto"/>
              <w:ind w:left="1134" w:hanging="567"/>
              <w:jc w:val="both"/>
              <w:rPr>
                <w:rFonts w:cs="Bookman Old Style"/>
              </w:rPr>
            </w:pPr>
            <w:r w:rsidRPr="00791947">
              <w:rPr>
                <w:rFonts w:cs="Bookman Old Style"/>
              </w:rPr>
              <w:t>hubungan dengan Perusahaan karena adanya kesamaan satu atau lebih anggota Direksi atau Dewan Komisaris;</w:t>
            </w:r>
          </w:p>
          <w:p w14:paraId="30C89957" w14:textId="4D42673A" w:rsidR="001732CE" w:rsidRPr="00791947" w:rsidRDefault="001732CE" w:rsidP="00EA33C0">
            <w:pPr>
              <w:pStyle w:val="ListParagraph"/>
              <w:numPr>
                <w:ilvl w:val="1"/>
                <w:numId w:val="211"/>
              </w:numPr>
              <w:autoSpaceDE w:val="0"/>
              <w:autoSpaceDN w:val="0"/>
              <w:adjustRightInd w:val="0"/>
              <w:spacing w:before="60" w:after="60" w:line="276" w:lineRule="auto"/>
              <w:ind w:left="1134" w:hanging="567"/>
              <w:jc w:val="both"/>
              <w:rPr>
                <w:rFonts w:cs="Bookman Old Style"/>
              </w:rPr>
            </w:pPr>
            <w:r w:rsidRPr="00791947">
              <w:rPr>
                <w:rFonts w:cs="Bookman Old Style"/>
              </w:rPr>
              <w:t>hubungan pengendalian dengan Perusahaan baik langsung maupun tidak langsung;</w:t>
            </w:r>
          </w:p>
          <w:p w14:paraId="0C4542D7" w14:textId="77777777" w:rsidR="001732CE" w:rsidRDefault="001732CE" w:rsidP="00EA33C0">
            <w:pPr>
              <w:pStyle w:val="ListParagraph"/>
              <w:numPr>
                <w:ilvl w:val="1"/>
                <w:numId w:val="211"/>
              </w:numPr>
              <w:autoSpaceDE w:val="0"/>
              <w:autoSpaceDN w:val="0"/>
              <w:adjustRightInd w:val="0"/>
              <w:spacing w:before="60" w:after="60" w:line="276" w:lineRule="auto"/>
              <w:ind w:left="1134" w:hanging="567"/>
              <w:jc w:val="both"/>
              <w:rPr>
                <w:rFonts w:cs="Bookman Old Style"/>
              </w:rPr>
            </w:pPr>
            <w:r w:rsidRPr="00791947">
              <w:rPr>
                <w:rFonts w:cs="Bookman Old Style"/>
              </w:rPr>
              <w:t>hubungan kepemilikan saham dalam Perusahaan sebesar 20% (dua puluh persen)</w:t>
            </w:r>
            <w:r>
              <w:rPr>
                <w:rFonts w:cs="Bookman Old Style"/>
              </w:rPr>
              <w:t xml:space="preserve"> </w:t>
            </w:r>
            <w:r w:rsidRPr="00791947">
              <w:rPr>
                <w:rFonts w:cs="Bookman Old Style"/>
              </w:rPr>
              <w:t xml:space="preserve">atau lebih; dan/atau </w:t>
            </w:r>
          </w:p>
          <w:p w14:paraId="40233A7F" w14:textId="511E2383" w:rsidR="001732CE" w:rsidRPr="00791947" w:rsidRDefault="001732CE" w:rsidP="00EA33C0">
            <w:pPr>
              <w:pStyle w:val="ListParagraph"/>
              <w:numPr>
                <w:ilvl w:val="1"/>
                <w:numId w:val="211"/>
              </w:numPr>
              <w:autoSpaceDE w:val="0"/>
              <w:autoSpaceDN w:val="0"/>
              <w:adjustRightInd w:val="0"/>
              <w:spacing w:before="60" w:after="60" w:line="276" w:lineRule="auto"/>
              <w:ind w:left="1134" w:hanging="567"/>
              <w:jc w:val="both"/>
              <w:rPr>
                <w:rFonts w:cs="Bookman Old Style"/>
              </w:rPr>
            </w:pPr>
            <w:r w:rsidRPr="00791947">
              <w:rPr>
                <w:rFonts w:cs="Bookman Old Style"/>
              </w:rPr>
              <w:t>hubungan antara 2 (dua) perusahaan yang dikendalikan, baik langsung maupun tidak langsung, oleh pihak yang sama.</w:t>
            </w:r>
          </w:p>
        </w:tc>
        <w:tc>
          <w:tcPr>
            <w:tcW w:w="1193" w:type="pct"/>
          </w:tcPr>
          <w:p w14:paraId="2287FE2B"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62E7DE7"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A0EF4B"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3743DB" w14:textId="520BB4C4" w:rsidTr="001732CE">
        <w:trPr>
          <w:trHeight w:val="288"/>
        </w:trPr>
        <w:tc>
          <w:tcPr>
            <w:tcW w:w="1325" w:type="pct"/>
          </w:tcPr>
          <w:p w14:paraId="24A5FFAD" w14:textId="77777777"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cs="Arial"/>
                <w:bCs/>
                <w:kern w:val="24"/>
                <w:sz w:val="24"/>
                <w:szCs w:val="24"/>
                <w:lang w:val="id-ID"/>
              </w:rPr>
              <w:t>Gadai</w:t>
            </w:r>
            <w:r w:rsidRPr="00865780">
              <w:rPr>
                <w:rFonts w:ascii="Bookman Old Style" w:eastAsiaTheme="minorHAnsi" w:hAnsi="Bookman Old Style" w:cstheme="minorBidi"/>
                <w:bCs/>
                <w:sz w:val="24"/>
                <w:szCs w:val="24"/>
                <w:lang w:val="id-ID"/>
              </w:rPr>
              <w:t xml:space="preserve"> adalah suatu hak yang diperoleh Perusahaan atas suatu barang bergerak, yang diserahkan kepadanya oleh nasabah atau oleh kuasanya, sebagai jaminan atas pinjamannya, dan yang memberi wewenang kepada Perusahaan untuk mengambil pelunasan pinjaman dari barang itu dengan mendahului kreditur-</w:t>
            </w:r>
            <w:r w:rsidRPr="00865780">
              <w:rPr>
                <w:rFonts w:ascii="Bookman Old Style" w:eastAsiaTheme="minorHAnsi" w:hAnsi="Bookman Old Style" w:cstheme="minorBidi"/>
                <w:bCs/>
                <w:sz w:val="24"/>
                <w:szCs w:val="24"/>
                <w:lang w:val="id-ID"/>
              </w:rPr>
              <w:lastRenderedPageBreak/>
              <w:t>kreditur lain, dengan pengecualian biaya untuk melelang atau menjual barang tersebut dan biaya untuk menyelamatkan barang tersebut yang dikeluarkan setelah barang itu diserahkan sebagai gadai, biaya-biaya mana harus didahulukan.</w:t>
            </w:r>
          </w:p>
        </w:tc>
        <w:tc>
          <w:tcPr>
            <w:tcW w:w="1193" w:type="pct"/>
          </w:tcPr>
          <w:p w14:paraId="0F4E4F04"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3A04A6"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D136FD"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40074C" w14:textId="3DA5B1DA" w:rsidTr="001732CE">
        <w:trPr>
          <w:trHeight w:val="288"/>
        </w:trPr>
        <w:tc>
          <w:tcPr>
            <w:tcW w:w="1325" w:type="pct"/>
          </w:tcPr>
          <w:p w14:paraId="158112F4" w14:textId="77777777"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rPr>
            </w:pPr>
            <w:r w:rsidRPr="00865780">
              <w:rPr>
                <w:rFonts w:ascii="Bookman Old Style" w:eastAsiaTheme="minorHAnsi" w:hAnsi="Bookman Old Style" w:cstheme="minorBidi"/>
                <w:bCs/>
                <w:sz w:val="24"/>
                <w:szCs w:val="24"/>
              </w:rPr>
              <w:t>Jaminan adalah setiap barang bergerak yang dijadikan jaminan oleh nasabah kepada Perusahaan.</w:t>
            </w:r>
          </w:p>
        </w:tc>
        <w:tc>
          <w:tcPr>
            <w:tcW w:w="1193" w:type="pct"/>
          </w:tcPr>
          <w:p w14:paraId="13C0DBD5" w14:textId="77777777" w:rsidR="001732CE" w:rsidRPr="00865780" w:rsidRDefault="001732CE" w:rsidP="00A071BD">
            <w:pPr>
              <w:pStyle w:val="PlainText"/>
              <w:tabs>
                <w:tab w:val="left" w:pos="1579"/>
              </w:tabs>
              <w:spacing w:before="60" w:after="60" w:line="276" w:lineRule="auto"/>
              <w:ind w:left="451" w:hanging="425"/>
              <w:rPr>
                <w:rFonts w:ascii="Bookman Old Style" w:hAnsi="Bookman Old Style" w:cs="Arial"/>
                <w:bCs/>
                <w:kern w:val="24"/>
                <w:sz w:val="24"/>
                <w:szCs w:val="24"/>
                <w:lang w:val="id-ID"/>
              </w:rPr>
            </w:pPr>
          </w:p>
        </w:tc>
        <w:tc>
          <w:tcPr>
            <w:tcW w:w="1292" w:type="pct"/>
          </w:tcPr>
          <w:p w14:paraId="68BE2EE7" w14:textId="77777777" w:rsidR="001732CE" w:rsidRPr="00865780" w:rsidRDefault="001732CE" w:rsidP="00A071BD">
            <w:pPr>
              <w:pStyle w:val="PlainText"/>
              <w:tabs>
                <w:tab w:val="left" w:pos="1579"/>
              </w:tabs>
              <w:spacing w:before="60" w:after="60" w:line="276" w:lineRule="auto"/>
              <w:ind w:hanging="425"/>
              <w:rPr>
                <w:rFonts w:ascii="Bookman Old Style" w:hAnsi="Bookman Old Style" w:cs="Arial"/>
                <w:bCs/>
                <w:kern w:val="24"/>
                <w:sz w:val="24"/>
                <w:szCs w:val="24"/>
                <w:lang w:val="id-ID"/>
              </w:rPr>
            </w:pPr>
          </w:p>
        </w:tc>
        <w:tc>
          <w:tcPr>
            <w:tcW w:w="1190" w:type="pct"/>
          </w:tcPr>
          <w:p w14:paraId="631A3A6B" w14:textId="77777777" w:rsidR="001732CE" w:rsidRPr="00865780" w:rsidRDefault="001732CE" w:rsidP="00A071BD">
            <w:pPr>
              <w:pStyle w:val="PlainText"/>
              <w:tabs>
                <w:tab w:val="left" w:pos="1579"/>
              </w:tabs>
              <w:spacing w:before="60" w:after="60" w:line="276" w:lineRule="auto"/>
              <w:ind w:hanging="425"/>
              <w:rPr>
                <w:rFonts w:ascii="Bookman Old Style" w:hAnsi="Bookman Old Style" w:cs="Arial"/>
                <w:bCs/>
                <w:kern w:val="24"/>
                <w:sz w:val="24"/>
                <w:szCs w:val="24"/>
                <w:lang w:val="id-ID"/>
              </w:rPr>
            </w:pPr>
          </w:p>
        </w:tc>
      </w:tr>
      <w:tr w:rsidR="001732CE" w:rsidRPr="00436DBF" w14:paraId="1656D59A" w14:textId="70A032F1" w:rsidTr="001732CE">
        <w:trPr>
          <w:trHeight w:val="288"/>
        </w:trPr>
        <w:tc>
          <w:tcPr>
            <w:tcW w:w="1325" w:type="pct"/>
          </w:tcPr>
          <w:p w14:paraId="3080B167" w14:textId="33649BB8" w:rsidR="001732CE" w:rsidRPr="00436DBF"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865780">
              <w:rPr>
                <w:rFonts w:ascii="Bookman Old Style" w:hAnsi="Bookman Old Style"/>
                <w:bCs/>
                <w:sz w:val="24"/>
                <w:szCs w:val="24"/>
                <w:lang w:val="id-ID"/>
              </w:rPr>
              <w:t>Penaksir adalah orang yang memiliki sertifikat keahlian untuk melakukan penaksiran atas nilai Jaminan dalam transaksi Gadai.</w:t>
            </w:r>
          </w:p>
        </w:tc>
        <w:tc>
          <w:tcPr>
            <w:tcW w:w="1193" w:type="pct"/>
          </w:tcPr>
          <w:p w14:paraId="54228E63"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CBD613A"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47D22D" w14:textId="77777777" w:rsidR="001732CE" w:rsidRPr="00436DBF"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58F071" w14:textId="5D9AC907" w:rsidTr="001732CE">
        <w:trPr>
          <w:trHeight w:val="288"/>
        </w:trPr>
        <w:tc>
          <w:tcPr>
            <w:tcW w:w="1325" w:type="pct"/>
          </w:tcPr>
          <w:p w14:paraId="4286C0FA" w14:textId="5A541F65" w:rsidR="001732CE" w:rsidRPr="002D3E50"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2D3E50">
              <w:rPr>
                <w:rFonts w:ascii="Bookman Old Style" w:eastAsiaTheme="minorHAnsi" w:hAnsi="Bookman Old Style" w:cstheme="minorBidi"/>
                <w:bCs/>
                <w:sz w:val="24"/>
                <w:szCs w:val="24"/>
                <w:lang w:val="id-ID"/>
              </w:rPr>
              <w:t xml:space="preserve">Surat Bukti Gadai adalah surat tanda bukti perjanjian pinjam meminjam uang dengan </w:t>
            </w:r>
            <w:r>
              <w:rPr>
                <w:rFonts w:ascii="Bookman Old Style" w:eastAsiaTheme="minorHAnsi" w:hAnsi="Bookman Old Style" w:cstheme="minorBidi"/>
                <w:bCs/>
                <w:sz w:val="24"/>
                <w:szCs w:val="24"/>
                <w:lang w:val="en-US"/>
              </w:rPr>
              <w:t>j</w:t>
            </w:r>
            <w:r w:rsidRPr="002D3E50">
              <w:rPr>
                <w:rFonts w:ascii="Bookman Old Style" w:eastAsiaTheme="minorHAnsi" w:hAnsi="Bookman Old Style" w:cstheme="minorBidi"/>
                <w:bCs/>
                <w:sz w:val="24"/>
                <w:szCs w:val="24"/>
                <w:lang w:val="id-ID"/>
              </w:rPr>
              <w:t>aminan berdasarkan hukum Gadai yang ditandatangani oleh Perusahaan dan nasabah.</w:t>
            </w:r>
          </w:p>
        </w:tc>
        <w:tc>
          <w:tcPr>
            <w:tcW w:w="1193" w:type="pct"/>
          </w:tcPr>
          <w:p w14:paraId="46A5FDDB"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9088C87"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040C4F"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04C6CB" w14:textId="64A79329" w:rsidTr="001732CE">
        <w:trPr>
          <w:trHeight w:val="288"/>
        </w:trPr>
        <w:tc>
          <w:tcPr>
            <w:tcW w:w="1325" w:type="pct"/>
          </w:tcPr>
          <w:p w14:paraId="550CEC4D" w14:textId="4C8A35EE" w:rsidR="001732CE" w:rsidRPr="002D3E50"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2D3E50">
              <w:rPr>
                <w:rFonts w:ascii="Bookman Old Style" w:eastAsiaTheme="minorHAnsi" w:hAnsi="Bookman Old Style" w:cstheme="minorBidi"/>
                <w:bCs/>
                <w:sz w:val="24"/>
                <w:szCs w:val="24"/>
                <w:lang w:val="id-ID"/>
              </w:rPr>
              <w:t xml:space="preserve">Surat Bukti Fidusia adalah surat tanda bukti perjanjian pinjam meminjam uang dengan </w:t>
            </w:r>
            <w:r>
              <w:rPr>
                <w:rFonts w:ascii="Bookman Old Style" w:eastAsiaTheme="minorHAnsi" w:hAnsi="Bookman Old Style" w:cstheme="minorBidi"/>
                <w:bCs/>
                <w:sz w:val="24"/>
                <w:szCs w:val="24"/>
                <w:lang w:val="en-US"/>
              </w:rPr>
              <w:t>j</w:t>
            </w:r>
            <w:r w:rsidRPr="002D3E50">
              <w:rPr>
                <w:rFonts w:ascii="Bookman Old Style" w:eastAsiaTheme="minorHAnsi" w:hAnsi="Bookman Old Style" w:cstheme="minorBidi"/>
                <w:bCs/>
                <w:sz w:val="24"/>
                <w:szCs w:val="24"/>
                <w:lang w:val="id-ID"/>
              </w:rPr>
              <w:t>aminan berdasarkan fidusia yang ditandatangani oleh Perusahaan dan nasabah.</w:t>
            </w:r>
          </w:p>
        </w:tc>
        <w:tc>
          <w:tcPr>
            <w:tcW w:w="1193" w:type="pct"/>
          </w:tcPr>
          <w:p w14:paraId="6BD22A39"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8AACE41"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B79610"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EFF232" w14:textId="709F1A1A" w:rsidTr="001732CE">
        <w:trPr>
          <w:trHeight w:val="288"/>
        </w:trPr>
        <w:tc>
          <w:tcPr>
            <w:tcW w:w="1325" w:type="pct"/>
          </w:tcPr>
          <w:p w14:paraId="6D614930" w14:textId="77777777"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865780">
              <w:rPr>
                <w:rFonts w:ascii="Bookman Old Style" w:eastAsiaTheme="minorHAnsi" w:hAnsi="Bookman Old Style" w:cstheme="minorBidi"/>
                <w:bCs/>
                <w:sz w:val="24"/>
                <w:szCs w:val="24"/>
                <w:lang w:val="id-ID"/>
              </w:rPr>
              <w:t>Pinjaman adalah uang yang dipinjamkan oleh Perusahaan kepada nasabah.</w:t>
            </w:r>
          </w:p>
        </w:tc>
        <w:tc>
          <w:tcPr>
            <w:tcW w:w="1193" w:type="pct"/>
          </w:tcPr>
          <w:p w14:paraId="4841A927"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031A9B"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4207332"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D3C0D4" w14:textId="7E78DB13" w:rsidTr="001732CE">
        <w:trPr>
          <w:trHeight w:val="288"/>
        </w:trPr>
        <w:tc>
          <w:tcPr>
            <w:tcW w:w="1325" w:type="pct"/>
          </w:tcPr>
          <w:p w14:paraId="2309A06F" w14:textId="68455542"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865780">
              <w:rPr>
                <w:rFonts w:ascii="Bookman Old Style" w:eastAsiaTheme="minorHAnsi" w:hAnsi="Bookman Old Style" w:cstheme="minorBidi"/>
                <w:bCs/>
                <w:sz w:val="24"/>
                <w:szCs w:val="24"/>
                <w:lang w:val="id-ID"/>
              </w:rPr>
              <w:t>Nasabah adalah orang perseorangan atau badan usaha yang menerima Pinjaman dengan jaminan berupa Jaminan dan/atau memanfaatkan layanan lainnya yang tersedia di Perusahaan.</w:t>
            </w:r>
          </w:p>
        </w:tc>
        <w:tc>
          <w:tcPr>
            <w:tcW w:w="1193" w:type="pct"/>
          </w:tcPr>
          <w:p w14:paraId="435C7BCB"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E0600CC"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597B15" w14:textId="77777777" w:rsidR="001732CE" w:rsidRPr="00865780" w:rsidRDefault="001732CE" w:rsidP="00796AC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574F0B" w14:paraId="5313B408" w14:textId="7DCB2165" w:rsidTr="001732CE">
        <w:trPr>
          <w:trHeight w:val="288"/>
        </w:trPr>
        <w:tc>
          <w:tcPr>
            <w:tcW w:w="1325" w:type="pct"/>
          </w:tcPr>
          <w:p w14:paraId="47E107BE" w14:textId="6F2B485F" w:rsidR="001732CE" w:rsidRPr="00574F0B"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Lelang adalah penjualan Jaminan yang terbuka untuk umum dengan penawaran harga secara tertulis dan/atau lisan yang semakin meningkat atau menurun untuk mencapai harga tertinggi yang didahului pengumuman lelang.</w:t>
            </w:r>
          </w:p>
        </w:tc>
        <w:tc>
          <w:tcPr>
            <w:tcW w:w="1193" w:type="pct"/>
          </w:tcPr>
          <w:p w14:paraId="2FFA8475" w14:textId="77777777" w:rsidR="001732CE" w:rsidRPr="00865780" w:rsidRDefault="001732CE" w:rsidP="008D4043">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EF2DCBE" w14:textId="08C2B085" w:rsidR="001732CE" w:rsidRPr="00865780" w:rsidRDefault="001732CE" w:rsidP="008D4043">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5900B21" w14:textId="77777777" w:rsidR="001732CE" w:rsidRPr="00865780" w:rsidRDefault="001732CE" w:rsidP="008D4043">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31DCF789" w14:textId="4445A895" w:rsidTr="001732CE">
        <w:trPr>
          <w:trHeight w:val="288"/>
        </w:trPr>
        <w:tc>
          <w:tcPr>
            <w:tcW w:w="1325" w:type="pct"/>
          </w:tcPr>
          <w:p w14:paraId="475E4D72" w14:textId="6CBFC6DB" w:rsidR="001732CE" w:rsidRPr="00865780"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eastAsiaTheme="minorHAnsi" w:hAnsi="Bookman Old Style" w:cstheme="minorBidi"/>
                <w:bCs/>
                <w:sz w:val="24"/>
                <w:szCs w:val="24"/>
                <w:lang w:val="id-ID"/>
              </w:rPr>
              <w:lastRenderedPageBreak/>
              <w:t>Uang Kelebihan adalah selisih lebih dari hasil penjualan Jaminan dikurangi dengan jumlah Pinjaman, bunga/jasa simpan, biaya untuk melelang, dan biaya menyelamatkan barang tersebut.</w:t>
            </w:r>
          </w:p>
        </w:tc>
        <w:tc>
          <w:tcPr>
            <w:tcW w:w="1193" w:type="pct"/>
          </w:tcPr>
          <w:p w14:paraId="279842C0"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CDE675" w14:textId="6B39E878"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73816E" w14:textId="77777777" w:rsidR="001732CE" w:rsidRPr="00865780" w:rsidRDefault="001732CE" w:rsidP="008D4043">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529FC49A" w14:textId="2C2C82E7" w:rsidTr="001732CE">
        <w:trPr>
          <w:trHeight w:val="288"/>
        </w:trPr>
        <w:tc>
          <w:tcPr>
            <w:tcW w:w="1325" w:type="pct"/>
          </w:tcPr>
          <w:p w14:paraId="5CFAE797" w14:textId="4F97A935"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hAnsi="Bookman Old Style" w:cs="Arial"/>
                <w:bCs/>
                <w:kern w:val="24"/>
                <w:sz w:val="24"/>
                <w:szCs w:val="24"/>
                <w:lang w:val="id-ID"/>
              </w:rPr>
              <w:t>Asosiasi</w:t>
            </w:r>
            <w:r w:rsidRPr="00FB1A98">
              <w:rPr>
                <w:rFonts w:ascii="Bookman Old Style" w:eastAsiaTheme="minorHAnsi" w:hAnsi="Bookman Old Style" w:cstheme="minorBidi"/>
                <w:bCs/>
                <w:sz w:val="24"/>
                <w:szCs w:val="24"/>
                <w:lang w:val="id-ID"/>
              </w:rPr>
              <w:t xml:space="preserve"> adalah asosiasi Perusahaan yang ditunjuk secara resmi oleh Otoritas Jasa Keuangan melalui surat penunjukan asosiasi dari Kepala Eksekutif Pengawas Lembaga Pembiayaan, </w:t>
            </w:r>
            <w:r w:rsidRPr="00FB1A98">
              <w:rPr>
                <w:rFonts w:ascii="Bookman Old Style" w:eastAsiaTheme="minorHAnsi" w:hAnsi="Bookman Old Style" w:cstheme="minorBidi"/>
                <w:bCs/>
                <w:sz w:val="24"/>
                <w:szCs w:val="24"/>
                <w:lang w:val="en-US"/>
              </w:rPr>
              <w:t xml:space="preserve">Perusahaan Modal Ventura, Lembaga Keuangan Mikro, </w:t>
            </w:r>
            <w:r w:rsidRPr="00FB1A98">
              <w:rPr>
                <w:rFonts w:ascii="Bookman Old Style" w:eastAsiaTheme="minorHAnsi" w:hAnsi="Bookman Old Style" w:cstheme="minorBidi"/>
                <w:bCs/>
                <w:sz w:val="24"/>
                <w:szCs w:val="24"/>
                <w:lang w:val="id-ID"/>
              </w:rPr>
              <w:t>dan Lembaga Jasa Keuangan Lainnya.</w:t>
            </w:r>
          </w:p>
        </w:tc>
        <w:tc>
          <w:tcPr>
            <w:tcW w:w="1193" w:type="pct"/>
          </w:tcPr>
          <w:p w14:paraId="331FD6F3"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936BEA" w14:textId="61548C43"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highlight w:val="cyan"/>
                <w:lang w:val="id-ID"/>
              </w:rPr>
            </w:pPr>
          </w:p>
        </w:tc>
        <w:tc>
          <w:tcPr>
            <w:tcW w:w="1190" w:type="pct"/>
          </w:tcPr>
          <w:p w14:paraId="2CC1D10E"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3D44178C" w14:textId="72722AD1" w:rsidTr="001732CE">
        <w:trPr>
          <w:trHeight w:val="288"/>
        </w:trPr>
        <w:tc>
          <w:tcPr>
            <w:tcW w:w="1325" w:type="pct"/>
          </w:tcPr>
          <w:p w14:paraId="30CE9607" w14:textId="61BE5D11"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hAnsi="Bookman Old Style" w:cs="Arial"/>
                <w:bCs/>
                <w:kern w:val="24"/>
                <w:sz w:val="24"/>
                <w:szCs w:val="24"/>
                <w:lang w:val="id-ID"/>
              </w:rPr>
              <w:t>Penggabungan</w:t>
            </w:r>
            <w:r w:rsidRPr="00FB1A98">
              <w:rPr>
                <w:rFonts w:ascii="Bookman Old Style" w:eastAsiaTheme="minorHAnsi" w:hAnsi="Bookman Old Style" w:cstheme="minorBidi"/>
                <w:bCs/>
                <w:sz w:val="24"/>
                <w:szCs w:val="24"/>
                <w:lang w:val="id-ID"/>
              </w:rPr>
              <w:t xml:space="preserve"> adalah perbuatan hukum yang dilakukan oleh 1 (satu) Perusahaan atau lebih untuk menggabungkan diri dengan Perusahaan lain yang telah ada yang mengakibatkan aset, liabilitas, dan ekuitas dari Perusahaan yang menggabungkan diri beralih karena hukum kepada Perusahaan yang menerima penggabungan dan selanjutnya status badan hukum Perusahaan yang menggabungkan diri berakhir karena hukum.</w:t>
            </w:r>
          </w:p>
        </w:tc>
        <w:tc>
          <w:tcPr>
            <w:tcW w:w="1193" w:type="pct"/>
          </w:tcPr>
          <w:p w14:paraId="076BFBD5"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05E5088" w14:textId="383C96A5"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B76A4D"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6609E467" w14:textId="17CA7FD7" w:rsidTr="001732CE">
        <w:trPr>
          <w:trHeight w:val="288"/>
        </w:trPr>
        <w:tc>
          <w:tcPr>
            <w:tcW w:w="1325" w:type="pct"/>
          </w:tcPr>
          <w:p w14:paraId="0138CA2C" w14:textId="5C76C81E"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hAnsi="Bookman Old Style" w:cs="Arial"/>
                <w:bCs/>
                <w:kern w:val="24"/>
                <w:sz w:val="24"/>
                <w:szCs w:val="24"/>
                <w:lang w:val="id-ID"/>
              </w:rPr>
              <w:t>Peleburan</w:t>
            </w:r>
            <w:r w:rsidRPr="00FB1A98">
              <w:rPr>
                <w:rFonts w:ascii="Bookman Old Style" w:eastAsiaTheme="minorHAnsi" w:hAnsi="Bookman Old Style" w:cstheme="minorBidi"/>
                <w:bCs/>
                <w:sz w:val="24"/>
                <w:szCs w:val="24"/>
                <w:lang w:val="id-ID"/>
              </w:rPr>
              <w:t xml:space="preserve"> adalah perbuatan hukum yang dilakukan oleh 2 (dua) Perusahaan atau lebih untuk meleburkan diri dengan cara mendirikan 1 (satu) Perusahaan baru yang karena hukum memperoleh aset, liabilitas, dan ekuitas dari Perusahaan yang meleburkan diri dan status badan hukum Perusahaan yang meleburkan diri berakhir karena hukum.</w:t>
            </w:r>
          </w:p>
        </w:tc>
        <w:tc>
          <w:tcPr>
            <w:tcW w:w="1193" w:type="pct"/>
          </w:tcPr>
          <w:p w14:paraId="719FCBDC"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B0A72A" w14:textId="2AAE0919"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BEC593"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4E04DDC0" w14:textId="57DE3E85" w:rsidTr="001732CE">
        <w:trPr>
          <w:trHeight w:val="288"/>
        </w:trPr>
        <w:tc>
          <w:tcPr>
            <w:tcW w:w="1325" w:type="pct"/>
          </w:tcPr>
          <w:p w14:paraId="61C8AF8D" w14:textId="5A39ED00" w:rsidR="001732CE" w:rsidRPr="002A1364"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sz w:val="24"/>
                <w:szCs w:val="24"/>
              </w:rPr>
            </w:pPr>
            <w:r w:rsidRPr="002A1364">
              <w:rPr>
                <w:rFonts w:ascii="Bookman Old Style" w:hAnsi="Bookman Old Style" w:cs="Arial"/>
                <w:bCs/>
                <w:kern w:val="24"/>
                <w:sz w:val="24"/>
                <w:szCs w:val="24"/>
                <w:lang w:val="id-ID"/>
              </w:rPr>
              <w:t>Pemisahan</w:t>
            </w:r>
            <w:r w:rsidRPr="002A1364">
              <w:rPr>
                <w:rFonts w:ascii="Bookman Old Style" w:hAnsi="Bookman Old Style"/>
                <w:sz w:val="24"/>
                <w:szCs w:val="24"/>
              </w:rPr>
              <w:t xml:space="preserve"> adalah perbuatan hukum yang dilakukan oleh Perusahaan untuk memisahkan usaha yang mengakibatkan seluruh aset, liabilitas, dan Ekuitas Perusahaan beralih karena hukum </w:t>
            </w:r>
            <w:r w:rsidRPr="002A1364">
              <w:rPr>
                <w:rFonts w:ascii="Bookman Old Style" w:hAnsi="Bookman Old Style"/>
                <w:sz w:val="24"/>
                <w:szCs w:val="24"/>
              </w:rPr>
              <w:lastRenderedPageBreak/>
              <w:t xml:space="preserve">kepada 2 (dua) Perusahaan atau lebih atau sebagian aset, liabilitas, dan Ekuitas Perusahaan beralih karena hukum kepada 1 (satu) Perusahaan atau lebih. </w:t>
            </w:r>
          </w:p>
        </w:tc>
        <w:tc>
          <w:tcPr>
            <w:tcW w:w="1193" w:type="pct"/>
          </w:tcPr>
          <w:p w14:paraId="6B03927B"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1765DC"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AB4F10"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48DD7E55" w14:textId="4C93A405" w:rsidTr="001732CE">
        <w:trPr>
          <w:trHeight w:val="288"/>
        </w:trPr>
        <w:tc>
          <w:tcPr>
            <w:tcW w:w="1325" w:type="pct"/>
          </w:tcPr>
          <w:p w14:paraId="301729F5" w14:textId="6144A63F"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hAnsi="Bookman Old Style" w:cs="Arial"/>
                <w:bCs/>
                <w:kern w:val="24"/>
                <w:sz w:val="24"/>
                <w:szCs w:val="24"/>
                <w:lang w:val="id-ID"/>
              </w:rPr>
              <w:t>Pembubaran</w:t>
            </w:r>
            <w:r w:rsidRPr="00FB1A98">
              <w:rPr>
                <w:rFonts w:ascii="Bookman Old Style" w:eastAsiaTheme="minorHAnsi" w:hAnsi="Bookman Old Style" w:cstheme="minorBidi"/>
                <w:bCs/>
                <w:sz w:val="24"/>
                <w:szCs w:val="24"/>
                <w:lang w:val="id-ID"/>
              </w:rPr>
              <w:t xml:space="preserve"> adalah proses pengakhiran status badan hukum Perusahaan setelah pencabutan izin usaha Perusahaan.</w:t>
            </w:r>
          </w:p>
        </w:tc>
        <w:tc>
          <w:tcPr>
            <w:tcW w:w="1193" w:type="pct"/>
          </w:tcPr>
          <w:p w14:paraId="3A7E1A55"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B16E34" w14:textId="525C5036"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6E363F"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4054F550" w14:textId="5C57359A" w:rsidTr="001732CE">
        <w:trPr>
          <w:trHeight w:val="288"/>
        </w:trPr>
        <w:tc>
          <w:tcPr>
            <w:tcW w:w="1325" w:type="pct"/>
          </w:tcPr>
          <w:p w14:paraId="19588F41" w14:textId="19639D91"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eastAsiaTheme="minorHAnsi" w:hAnsi="Bookman Old Style" w:cstheme="minorBidi"/>
                <w:bCs/>
                <w:sz w:val="24"/>
                <w:szCs w:val="24"/>
                <w:lang w:val="id-ID"/>
              </w:rPr>
              <w:t xml:space="preserve">Rapat </w:t>
            </w:r>
            <w:r w:rsidRPr="00FB1A98">
              <w:rPr>
                <w:rFonts w:ascii="Bookman Old Style" w:hAnsi="Bookman Old Style" w:cs="Arial"/>
                <w:bCs/>
                <w:kern w:val="24"/>
                <w:sz w:val="24"/>
                <w:szCs w:val="24"/>
                <w:lang w:val="id-ID"/>
              </w:rPr>
              <w:t>Umum</w:t>
            </w:r>
            <w:r w:rsidRPr="00FB1A98">
              <w:rPr>
                <w:rFonts w:ascii="Bookman Old Style" w:eastAsiaTheme="minorHAnsi" w:hAnsi="Bookman Old Style" w:cstheme="minorBidi"/>
                <w:bCs/>
                <w:sz w:val="24"/>
                <w:szCs w:val="24"/>
                <w:lang w:val="id-ID"/>
              </w:rPr>
              <w:t xml:space="preserve"> Pemegang Saham yang selanjutnya disingkat RUPS adalah organ perseroan yang mempunyai wewenang yang tidak diberikan kepada Direksi atau Dewan Komisaris dalam batas yang ditentukan dalam undang-undang yang mengatur mengenai perseroan terbatas dan/atau anggaran dasar bagi Perusahaan berbadan hukum perseroan terbatas atau yang setara bagi badan hukum berbentuk koperasi.</w:t>
            </w:r>
          </w:p>
        </w:tc>
        <w:tc>
          <w:tcPr>
            <w:tcW w:w="1193" w:type="pct"/>
          </w:tcPr>
          <w:p w14:paraId="0D80E0BA"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7C65A9" w14:textId="622DAE34"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69F94D"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7F3343DF" w14:textId="4EC0A57C" w:rsidTr="001732CE">
        <w:trPr>
          <w:trHeight w:val="288"/>
        </w:trPr>
        <w:tc>
          <w:tcPr>
            <w:tcW w:w="1325" w:type="pct"/>
          </w:tcPr>
          <w:p w14:paraId="0443C2A0" w14:textId="77777777"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eastAsiaTheme="minorHAnsi" w:hAnsi="Bookman Old Style" w:cstheme="minorBidi"/>
                <w:bCs/>
                <w:sz w:val="24"/>
                <w:szCs w:val="24"/>
                <w:lang w:val="id-ID"/>
              </w:rPr>
              <w:t xml:space="preserve">Tata Kelola </w:t>
            </w:r>
            <w:r>
              <w:rPr>
                <w:rFonts w:ascii="Bookman Old Style" w:eastAsiaTheme="minorHAnsi" w:hAnsi="Bookman Old Style" w:cstheme="minorBidi"/>
                <w:bCs/>
                <w:sz w:val="24"/>
                <w:szCs w:val="24"/>
                <w:lang w:val="en-US"/>
              </w:rPr>
              <w:t>Perusahaan Y</w:t>
            </w:r>
            <w:r w:rsidRPr="00FB1A98">
              <w:rPr>
                <w:rFonts w:ascii="Bookman Old Style" w:eastAsiaTheme="minorHAnsi" w:hAnsi="Bookman Old Style" w:cstheme="minorBidi"/>
                <w:bCs/>
                <w:sz w:val="24"/>
                <w:szCs w:val="24"/>
                <w:lang w:val="id-ID"/>
              </w:rPr>
              <w:t xml:space="preserve">ang Baik </w:t>
            </w:r>
            <w:r>
              <w:rPr>
                <w:rFonts w:ascii="Bookman Old Style" w:eastAsiaTheme="minorHAnsi" w:hAnsi="Bookman Old Style" w:cstheme="minorBidi"/>
                <w:bCs/>
                <w:sz w:val="24"/>
                <w:szCs w:val="24"/>
                <w:lang w:val="en-US"/>
              </w:rPr>
              <w:t xml:space="preserve">bagi Perusahaan yang selanjutnya disebut </w:t>
            </w:r>
            <w:r w:rsidRPr="00FB1A98">
              <w:rPr>
                <w:rFonts w:ascii="Bookman Old Style" w:eastAsiaTheme="minorHAnsi" w:hAnsi="Bookman Old Style" w:cstheme="minorBidi"/>
                <w:bCs/>
                <w:sz w:val="24"/>
                <w:szCs w:val="24"/>
                <w:lang w:val="id-ID"/>
              </w:rPr>
              <w:t xml:space="preserve">Tata Kelola </w:t>
            </w:r>
            <w:r>
              <w:rPr>
                <w:rFonts w:ascii="Bookman Old Style" w:eastAsiaTheme="minorHAnsi" w:hAnsi="Bookman Old Style" w:cstheme="minorBidi"/>
                <w:bCs/>
                <w:sz w:val="24"/>
                <w:szCs w:val="24"/>
                <w:lang w:val="en-US"/>
              </w:rPr>
              <w:t>Perusahaan Y</w:t>
            </w:r>
            <w:r w:rsidRPr="00FB1A98">
              <w:rPr>
                <w:rFonts w:ascii="Bookman Old Style" w:eastAsiaTheme="minorHAnsi" w:hAnsi="Bookman Old Style" w:cstheme="minorBidi"/>
                <w:bCs/>
                <w:sz w:val="24"/>
                <w:szCs w:val="24"/>
                <w:lang w:val="id-ID"/>
              </w:rPr>
              <w:t xml:space="preserve">ang Baik adalah </w:t>
            </w:r>
            <w:r>
              <w:rPr>
                <w:rFonts w:ascii="Bookman Old Style" w:eastAsiaTheme="minorHAnsi" w:hAnsi="Bookman Old Style" w:cstheme="minorBidi"/>
                <w:bCs/>
                <w:sz w:val="24"/>
                <w:szCs w:val="24"/>
                <w:lang w:val="en-US"/>
              </w:rPr>
              <w:t xml:space="preserve">struktur dan proses yang digunakan dan diterapkan organ Perusahaan untuk meningkatkan pencapaian  sasaran hasil usaha dan mengoptimalkan nilai Perusahaan bagi seluruh pemangku kepentingan secara akuntabel dan berlandaskan peraturan perundang-undangan serta nilai-nilai etika. </w:t>
            </w:r>
          </w:p>
        </w:tc>
        <w:tc>
          <w:tcPr>
            <w:tcW w:w="1193" w:type="pct"/>
          </w:tcPr>
          <w:p w14:paraId="368E3444"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77DAC4"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103E4F"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209D4ED1" w14:textId="510D221A" w:rsidTr="001732CE">
        <w:trPr>
          <w:trHeight w:val="288"/>
        </w:trPr>
        <w:tc>
          <w:tcPr>
            <w:tcW w:w="1325" w:type="pct"/>
          </w:tcPr>
          <w:p w14:paraId="0B36EE96" w14:textId="69CB63C0"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FB1A98">
              <w:rPr>
                <w:rFonts w:ascii="Bookman Old Style" w:eastAsiaTheme="minorHAnsi" w:hAnsi="Bookman Old Style" w:cstheme="minorBidi"/>
                <w:bCs/>
                <w:sz w:val="24"/>
                <w:szCs w:val="24"/>
                <w:lang w:val="id-ID"/>
              </w:rPr>
              <w:t>Manajemen Risiko adalah serangkaian prosedur dan metodologi yang digunakan untuk mengidentifikasi, mengukur, memantau, dan mengendalikan risiko yang timbul dari usaha pergadaian.</w:t>
            </w:r>
          </w:p>
        </w:tc>
        <w:tc>
          <w:tcPr>
            <w:tcW w:w="1193" w:type="pct"/>
          </w:tcPr>
          <w:p w14:paraId="71ACEBDA"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6BB8CC" w14:textId="7E67DD9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9C6F0A"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3BF84D5F" w14:textId="7835B4E5" w:rsidTr="001732CE">
        <w:trPr>
          <w:trHeight w:val="288"/>
        </w:trPr>
        <w:tc>
          <w:tcPr>
            <w:tcW w:w="1325" w:type="pct"/>
          </w:tcPr>
          <w:p w14:paraId="56889199" w14:textId="2304183A"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eastAsiaTheme="minorHAnsi" w:hAnsi="Bookman Old Style" w:cstheme="minorBidi"/>
                <w:bCs/>
                <w:sz w:val="24"/>
                <w:szCs w:val="24"/>
                <w:lang w:val="id-ID"/>
              </w:rPr>
              <w:t>Tingkat Kesehatan adalah hasil penilaian kondisi Perusahaan yang dilakukan terhadap permodalan,</w:t>
            </w:r>
            <w:r w:rsidRPr="00FB1A98">
              <w:rPr>
                <w:rFonts w:ascii="Bookman Old Style" w:eastAsiaTheme="minorHAnsi" w:hAnsi="Bookman Old Style" w:cstheme="minorBidi"/>
                <w:bCs/>
                <w:sz w:val="24"/>
                <w:szCs w:val="24"/>
                <w:lang w:val="en-US"/>
              </w:rPr>
              <w:t xml:space="preserve"> </w:t>
            </w:r>
            <w:r w:rsidRPr="00FB1A98">
              <w:rPr>
                <w:rFonts w:ascii="Bookman Old Style" w:eastAsiaTheme="minorHAnsi" w:hAnsi="Bookman Old Style" w:cstheme="minorBidi"/>
                <w:bCs/>
                <w:sz w:val="24"/>
                <w:szCs w:val="24"/>
                <w:lang w:val="id-ID"/>
              </w:rPr>
              <w:t xml:space="preserve">kualitas aset, rentabilitas, likuiditas, dan manajemen. </w:t>
            </w:r>
          </w:p>
        </w:tc>
        <w:tc>
          <w:tcPr>
            <w:tcW w:w="1193" w:type="pct"/>
          </w:tcPr>
          <w:p w14:paraId="1FE48432"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046820F" w14:textId="13492430"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highlight w:val="cyan"/>
                <w:lang w:val="en-US"/>
              </w:rPr>
            </w:pPr>
          </w:p>
        </w:tc>
        <w:tc>
          <w:tcPr>
            <w:tcW w:w="1190" w:type="pct"/>
          </w:tcPr>
          <w:p w14:paraId="556CCB32"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72309DF5" w14:textId="7ADC1B4C" w:rsidTr="001732CE">
        <w:trPr>
          <w:trHeight w:val="288"/>
        </w:trPr>
        <w:tc>
          <w:tcPr>
            <w:tcW w:w="1325" w:type="pct"/>
          </w:tcPr>
          <w:p w14:paraId="4FC6E69D" w14:textId="560745D0" w:rsidR="001732CE" w:rsidRPr="00FB1A98" w:rsidRDefault="001732CE" w:rsidP="00BA52FC">
            <w:pPr>
              <w:pStyle w:val="PlainText"/>
              <w:numPr>
                <w:ilvl w:val="0"/>
                <w:numId w:val="11"/>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1A98">
              <w:rPr>
                <w:rFonts w:ascii="Bookman Old Style" w:eastAsiaTheme="minorHAnsi" w:hAnsi="Bookman Old Style" w:cstheme="minorBidi"/>
                <w:bCs/>
                <w:sz w:val="24"/>
                <w:szCs w:val="24"/>
                <w:lang w:val="id-ID"/>
              </w:rPr>
              <w:lastRenderedPageBreak/>
              <w:t>Batas Maksimum Pemberian Pinjaman yang selanjutnya disingkat BMPP adalah batasan tertentu dalam pemberian pinjaman yang diperkenankan berdasarkan Peraturan Otoritas Jasa Keuangan ini.</w:t>
            </w:r>
          </w:p>
        </w:tc>
        <w:tc>
          <w:tcPr>
            <w:tcW w:w="1193" w:type="pct"/>
          </w:tcPr>
          <w:p w14:paraId="13F3FC57"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C89EC08" w14:textId="4A3FFDAF"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A546AD" w14:textId="77777777"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9F2DFEF" w14:textId="77777777" w:rsidTr="001732CE">
        <w:trPr>
          <w:trHeight w:val="288"/>
        </w:trPr>
        <w:tc>
          <w:tcPr>
            <w:tcW w:w="1325" w:type="pct"/>
          </w:tcPr>
          <w:p w14:paraId="41E1AB1D" w14:textId="35BB53CC" w:rsidR="001732CE" w:rsidRPr="00DC5FF6" w:rsidRDefault="001732CE" w:rsidP="00DC5FF6">
            <w:pPr>
              <w:pStyle w:val="PlainText"/>
              <w:numPr>
                <w:ilvl w:val="0"/>
                <w:numId w:val="11"/>
              </w:numPr>
              <w:tabs>
                <w:tab w:val="left" w:pos="1579"/>
              </w:tabs>
              <w:spacing w:before="60" w:after="60" w:line="276" w:lineRule="auto"/>
              <w:ind w:left="567" w:hanging="567"/>
              <w:jc w:val="both"/>
              <w:rPr>
                <w:rFonts w:ascii="Bookman Old Style" w:eastAsia="Calibri" w:hAnsi="Bookman Old Style"/>
                <w:color w:val="000000" w:themeColor="text1"/>
                <w:sz w:val="24"/>
                <w:szCs w:val="22"/>
                <w:lang w:val="id-ID"/>
              </w:rPr>
            </w:pPr>
            <w:r w:rsidRPr="00DC5FF6">
              <w:rPr>
                <w:rFonts w:ascii="Bookman Old Style" w:eastAsiaTheme="minorHAnsi" w:hAnsi="Bookman Old Style" w:cstheme="minorBidi"/>
                <w:bCs/>
                <w:sz w:val="24"/>
                <w:szCs w:val="24"/>
                <w:lang w:val="id-ID"/>
              </w:rPr>
              <w:t>Likuidasi</w:t>
            </w:r>
            <w:r w:rsidRPr="0043175B">
              <w:rPr>
                <w:rFonts w:ascii="Bookman Old Style" w:eastAsia="Calibri" w:hAnsi="Bookman Old Style"/>
                <w:color w:val="000000" w:themeColor="text1"/>
                <w:sz w:val="24"/>
                <w:szCs w:val="22"/>
                <w:lang w:val="id-ID"/>
              </w:rPr>
              <w:t xml:space="preserve"> adalah tindakan</w:t>
            </w:r>
            <w:r w:rsidRPr="0043175B">
              <w:rPr>
                <w:rFonts w:ascii="Bookman Old Style" w:eastAsia="Calibri" w:hAnsi="Bookman Old Style"/>
                <w:color w:val="000000" w:themeColor="text1"/>
                <w:sz w:val="24"/>
                <w:szCs w:val="22"/>
              </w:rPr>
              <w:t xml:space="preserve"> </w:t>
            </w:r>
            <w:r w:rsidRPr="0043175B">
              <w:rPr>
                <w:rFonts w:ascii="Bookman Old Style" w:eastAsia="Calibri" w:hAnsi="Bookman Old Style"/>
                <w:color w:val="000000" w:themeColor="text1"/>
                <w:sz w:val="24"/>
                <w:szCs w:val="22"/>
                <w:lang w:val="id-ID"/>
              </w:rPr>
              <w:t>penyelesaian seluruh aset</w:t>
            </w:r>
            <w:r w:rsidRPr="0043175B">
              <w:rPr>
                <w:rFonts w:ascii="Bookman Old Style" w:eastAsia="Calibri" w:hAnsi="Bookman Old Style"/>
                <w:color w:val="000000" w:themeColor="text1"/>
                <w:sz w:val="24"/>
                <w:szCs w:val="22"/>
              </w:rPr>
              <w:t xml:space="preserve"> </w:t>
            </w:r>
            <w:r w:rsidRPr="0043175B">
              <w:rPr>
                <w:rFonts w:ascii="Bookman Old Style" w:eastAsia="Calibri" w:hAnsi="Bookman Old Style"/>
                <w:color w:val="000000" w:themeColor="text1"/>
                <w:sz w:val="24"/>
                <w:szCs w:val="22"/>
                <w:lang w:val="id-ID"/>
              </w:rPr>
              <w:t xml:space="preserve">dan kewajiban </w:t>
            </w:r>
            <w:r w:rsidRPr="0043175B">
              <w:rPr>
                <w:rFonts w:ascii="Bookman Old Style" w:eastAsia="Calibri" w:hAnsi="Bookman Old Style"/>
                <w:color w:val="000000" w:themeColor="text1"/>
                <w:sz w:val="24"/>
                <w:szCs w:val="22"/>
              </w:rPr>
              <w:t>Perusahaan</w:t>
            </w:r>
            <w:r w:rsidRPr="0043175B">
              <w:rPr>
                <w:rFonts w:ascii="Bookman Old Style" w:eastAsia="Calibri" w:hAnsi="Bookman Old Style"/>
                <w:color w:val="000000" w:themeColor="text1"/>
                <w:sz w:val="24"/>
                <w:szCs w:val="22"/>
                <w:lang w:val="id-ID"/>
              </w:rPr>
              <w:t xml:space="preserve"> sebagai</w:t>
            </w:r>
            <w:r w:rsidRPr="0043175B">
              <w:rPr>
                <w:rFonts w:ascii="Bookman Old Style" w:eastAsia="Calibri" w:hAnsi="Bookman Old Style"/>
                <w:color w:val="000000" w:themeColor="text1"/>
                <w:sz w:val="24"/>
                <w:szCs w:val="22"/>
              </w:rPr>
              <w:t xml:space="preserve"> </w:t>
            </w:r>
            <w:r w:rsidRPr="0043175B">
              <w:rPr>
                <w:rFonts w:ascii="Bookman Old Style" w:eastAsia="Calibri" w:hAnsi="Bookman Old Style"/>
                <w:color w:val="000000" w:themeColor="text1"/>
                <w:sz w:val="24"/>
                <w:szCs w:val="22"/>
                <w:lang w:val="id-ID"/>
              </w:rPr>
              <w:t>akibat</w:t>
            </w:r>
            <w:r w:rsidRPr="0043175B">
              <w:rPr>
                <w:rFonts w:ascii="Bookman Old Style" w:eastAsia="Calibri" w:hAnsi="Bookman Old Style"/>
                <w:color w:val="000000" w:themeColor="text1"/>
                <w:sz w:val="24"/>
                <w:szCs w:val="22"/>
              </w:rPr>
              <w:t xml:space="preserve"> </w:t>
            </w:r>
            <w:r w:rsidRPr="0043175B">
              <w:rPr>
                <w:rFonts w:ascii="Bookman Old Style" w:eastAsia="Calibri" w:hAnsi="Bookman Old Style"/>
                <w:color w:val="000000" w:themeColor="text1"/>
                <w:sz w:val="24"/>
                <w:szCs w:val="22"/>
                <w:lang w:val="id-ID"/>
              </w:rPr>
              <w:t xml:space="preserve">pencabutan izin usaha </w:t>
            </w:r>
            <w:r w:rsidRPr="0043175B">
              <w:rPr>
                <w:rFonts w:ascii="Bookman Old Style" w:eastAsia="Calibri" w:hAnsi="Bookman Old Style"/>
                <w:color w:val="000000" w:themeColor="text1"/>
                <w:sz w:val="24"/>
                <w:szCs w:val="22"/>
              </w:rPr>
              <w:t>Perusahaan</w:t>
            </w:r>
            <w:r w:rsidRPr="0043175B">
              <w:rPr>
                <w:rFonts w:ascii="Bookman Old Style" w:eastAsia="Calibri" w:hAnsi="Bookman Old Style"/>
                <w:color w:val="000000" w:themeColor="text1"/>
                <w:sz w:val="24"/>
                <w:szCs w:val="22"/>
                <w:lang w:val="id-ID"/>
              </w:rPr>
              <w:t xml:space="preserve"> dan</w:t>
            </w:r>
            <w:r w:rsidRPr="0043175B">
              <w:rPr>
                <w:rFonts w:ascii="Bookman Old Style" w:eastAsia="Calibri" w:hAnsi="Bookman Old Style"/>
                <w:color w:val="000000" w:themeColor="text1"/>
                <w:sz w:val="24"/>
                <w:szCs w:val="22"/>
              </w:rPr>
              <w:t xml:space="preserve"> </w:t>
            </w:r>
            <w:r>
              <w:rPr>
                <w:rFonts w:ascii="Bookman Old Style" w:eastAsia="Calibri" w:hAnsi="Bookman Old Style"/>
                <w:color w:val="000000" w:themeColor="text1"/>
                <w:sz w:val="24"/>
                <w:szCs w:val="22"/>
                <w:lang w:val="en-US"/>
              </w:rPr>
              <w:t>P</w:t>
            </w:r>
            <w:r w:rsidRPr="0043175B">
              <w:rPr>
                <w:rFonts w:ascii="Bookman Old Style" w:eastAsia="Calibri" w:hAnsi="Bookman Old Style"/>
                <w:color w:val="000000" w:themeColor="text1"/>
                <w:sz w:val="24"/>
                <w:szCs w:val="22"/>
                <w:lang w:val="id-ID"/>
              </w:rPr>
              <w:t>embubaran.</w:t>
            </w:r>
          </w:p>
        </w:tc>
        <w:tc>
          <w:tcPr>
            <w:tcW w:w="1193" w:type="pct"/>
          </w:tcPr>
          <w:p w14:paraId="096E4CC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85496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5F15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407E60" w14:textId="77777777" w:rsidTr="001732CE">
        <w:trPr>
          <w:trHeight w:val="288"/>
        </w:trPr>
        <w:tc>
          <w:tcPr>
            <w:tcW w:w="1325" w:type="pct"/>
          </w:tcPr>
          <w:p w14:paraId="6423FD5C" w14:textId="6E8A944B" w:rsidR="001732CE" w:rsidRPr="00865780" w:rsidRDefault="001732CE" w:rsidP="00DC5FF6">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43175B">
              <w:rPr>
                <w:rFonts w:ascii="Bookman Old Style" w:eastAsia="Calibri" w:hAnsi="Bookman Old Style"/>
                <w:color w:val="000000" w:themeColor="text1"/>
                <w:sz w:val="24"/>
                <w:szCs w:val="22"/>
                <w:lang w:val="id-ID"/>
              </w:rPr>
              <w:t>Pembubaran adalah proses pengakhiran status badan hukum Perusahaan setelah pencabutan izin usaha Perusahaa</w:t>
            </w:r>
            <w:r>
              <w:rPr>
                <w:rFonts w:ascii="Bookman Old Style" w:eastAsia="Calibri" w:hAnsi="Bookman Old Style"/>
                <w:color w:val="000000" w:themeColor="text1"/>
                <w:sz w:val="24"/>
                <w:szCs w:val="22"/>
                <w:lang w:val="en-US"/>
              </w:rPr>
              <w:t>n.</w:t>
            </w:r>
          </w:p>
        </w:tc>
        <w:tc>
          <w:tcPr>
            <w:tcW w:w="1193" w:type="pct"/>
          </w:tcPr>
          <w:p w14:paraId="53BBA1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02593C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A3F5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776346" w14:textId="77777777" w:rsidTr="001732CE">
        <w:trPr>
          <w:trHeight w:val="288"/>
        </w:trPr>
        <w:tc>
          <w:tcPr>
            <w:tcW w:w="1325" w:type="pct"/>
          </w:tcPr>
          <w:p w14:paraId="5B3CD9F4" w14:textId="22EB285D" w:rsidR="001732CE" w:rsidRPr="00865780" w:rsidRDefault="001732CE" w:rsidP="00DC5FF6">
            <w:pPr>
              <w:pStyle w:val="PlainText"/>
              <w:numPr>
                <w:ilvl w:val="0"/>
                <w:numId w:val="11"/>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43175B">
              <w:rPr>
                <w:rFonts w:ascii="Bookman Old Style" w:eastAsia="Calibri" w:hAnsi="Bookman Old Style"/>
                <w:color w:val="000000" w:themeColor="text1"/>
                <w:sz w:val="24"/>
                <w:szCs w:val="22"/>
                <w:lang w:val="id-ID"/>
              </w:rPr>
              <w:t xml:space="preserve">Tim </w:t>
            </w:r>
            <w:r w:rsidRPr="00DC5FF6">
              <w:rPr>
                <w:rFonts w:ascii="Bookman Old Style" w:eastAsia="Calibri" w:hAnsi="Bookman Old Style"/>
                <w:color w:val="000000" w:themeColor="text1"/>
                <w:sz w:val="24"/>
                <w:szCs w:val="22"/>
                <w:lang w:val="id-ID"/>
              </w:rPr>
              <w:t>Likuidasi</w:t>
            </w:r>
            <w:r w:rsidRPr="0043175B">
              <w:rPr>
                <w:rFonts w:ascii="Bookman Old Style" w:eastAsia="Calibri" w:hAnsi="Bookman Old Style"/>
                <w:color w:val="000000" w:themeColor="text1"/>
                <w:sz w:val="24"/>
                <w:szCs w:val="22"/>
                <w:lang w:val="id-ID"/>
              </w:rPr>
              <w:t xml:space="preserve"> adalah tim yang bertugas melakukan </w:t>
            </w:r>
            <w:r>
              <w:rPr>
                <w:rFonts w:ascii="Bookman Old Style" w:eastAsia="Calibri" w:hAnsi="Bookman Old Style"/>
                <w:color w:val="000000" w:themeColor="text1"/>
                <w:sz w:val="24"/>
                <w:szCs w:val="22"/>
                <w:lang w:val="en-US"/>
              </w:rPr>
              <w:t>l</w:t>
            </w:r>
            <w:r w:rsidRPr="0043175B">
              <w:rPr>
                <w:rFonts w:ascii="Bookman Old Style" w:eastAsia="Calibri" w:hAnsi="Bookman Old Style"/>
                <w:color w:val="000000" w:themeColor="text1"/>
                <w:sz w:val="24"/>
                <w:szCs w:val="22"/>
                <w:lang w:val="id-ID"/>
              </w:rPr>
              <w:t>ikuidasi, yang dibentuk oleh RUPS atau Otoritas Jasa Keuangan.</w:t>
            </w:r>
          </w:p>
        </w:tc>
        <w:tc>
          <w:tcPr>
            <w:tcW w:w="1193" w:type="pct"/>
          </w:tcPr>
          <w:p w14:paraId="48823E8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7A4C50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27D2D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FFDBE5" w14:textId="1328223F" w:rsidTr="001732CE">
        <w:trPr>
          <w:trHeight w:val="288"/>
        </w:trPr>
        <w:tc>
          <w:tcPr>
            <w:tcW w:w="1325" w:type="pct"/>
          </w:tcPr>
          <w:p w14:paraId="20A85AA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3" w:type="pct"/>
          </w:tcPr>
          <w:p w14:paraId="40B32F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AAFEDA" w14:textId="5735A9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E4EC2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818A5A" w14:textId="388625BF" w:rsidTr="001732CE">
        <w:trPr>
          <w:trHeight w:val="288"/>
        </w:trPr>
        <w:tc>
          <w:tcPr>
            <w:tcW w:w="1325" w:type="pct"/>
          </w:tcPr>
          <w:p w14:paraId="2677D9BD" w14:textId="1B2704AA"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en-US"/>
              </w:rPr>
            </w:pPr>
            <w:r w:rsidRPr="00865780">
              <w:rPr>
                <w:rFonts w:ascii="Bookman Old Style" w:hAnsi="Bookman Old Style"/>
                <w:bCs/>
                <w:sz w:val="24"/>
                <w:szCs w:val="24"/>
                <w:lang w:val="id-ID"/>
              </w:rPr>
              <w:t>BAB II</w:t>
            </w:r>
          </w:p>
        </w:tc>
        <w:tc>
          <w:tcPr>
            <w:tcW w:w="1193" w:type="pct"/>
          </w:tcPr>
          <w:p w14:paraId="55F30D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45F2992" w14:textId="2BC8EB2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13A1D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B1A98" w14:paraId="4F2A29D3" w14:textId="61D66B65" w:rsidTr="001732CE">
        <w:trPr>
          <w:trHeight w:val="288"/>
        </w:trPr>
        <w:tc>
          <w:tcPr>
            <w:tcW w:w="1325" w:type="pct"/>
          </w:tcPr>
          <w:p w14:paraId="5AE2A23F" w14:textId="61541152" w:rsidR="001732CE" w:rsidRPr="00FB1A98"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B1A98">
              <w:rPr>
                <w:rFonts w:ascii="Bookman Old Style" w:hAnsi="Bookman Old Style" w:cs="Arial"/>
                <w:bCs/>
                <w:kern w:val="24"/>
                <w:sz w:val="24"/>
                <w:szCs w:val="24"/>
              </w:rPr>
              <w:t>KELEMBAGAAN</w:t>
            </w:r>
          </w:p>
        </w:tc>
        <w:tc>
          <w:tcPr>
            <w:tcW w:w="1193" w:type="pct"/>
          </w:tcPr>
          <w:p w14:paraId="351D721C" w14:textId="77777777" w:rsidR="001732CE" w:rsidRPr="00FB1A98" w:rsidRDefault="001732CE" w:rsidP="00214799">
            <w:pPr>
              <w:spacing w:before="60" w:after="60" w:line="276" w:lineRule="auto"/>
              <w:rPr>
                <w:rFonts w:ascii="Bookman Old Style" w:hAnsi="Bookman Old Style" w:cs="Arial"/>
                <w:bCs/>
                <w:kern w:val="24"/>
                <w:lang w:val="id-ID"/>
              </w:rPr>
            </w:pPr>
          </w:p>
        </w:tc>
        <w:tc>
          <w:tcPr>
            <w:tcW w:w="1292" w:type="pct"/>
          </w:tcPr>
          <w:p w14:paraId="4377349C" w14:textId="21D64B8F" w:rsidR="001732CE" w:rsidRPr="00FB1A98" w:rsidRDefault="001732CE" w:rsidP="00214799">
            <w:pPr>
              <w:spacing w:before="60" w:after="60" w:line="276" w:lineRule="auto"/>
              <w:rPr>
                <w:rFonts w:ascii="Bookman Old Style" w:hAnsi="Bookman Old Style" w:cs="Arial"/>
                <w:bCs/>
                <w:kern w:val="24"/>
                <w:lang w:val="id-ID"/>
              </w:rPr>
            </w:pPr>
          </w:p>
        </w:tc>
        <w:tc>
          <w:tcPr>
            <w:tcW w:w="1190" w:type="pct"/>
          </w:tcPr>
          <w:p w14:paraId="2CF8101D" w14:textId="77777777" w:rsidR="001732CE" w:rsidRPr="00FB1A98" w:rsidRDefault="001732CE" w:rsidP="00214799">
            <w:pPr>
              <w:spacing w:before="60" w:after="60" w:line="276" w:lineRule="auto"/>
              <w:rPr>
                <w:rFonts w:ascii="Bookman Old Style" w:hAnsi="Bookman Old Style" w:cs="Arial"/>
                <w:bCs/>
                <w:kern w:val="24"/>
                <w:lang w:val="id-ID"/>
              </w:rPr>
            </w:pPr>
          </w:p>
        </w:tc>
      </w:tr>
      <w:tr w:rsidR="001732CE" w:rsidRPr="00FB1A98" w14:paraId="1D3FF139" w14:textId="266EA266" w:rsidTr="001732CE">
        <w:trPr>
          <w:trHeight w:val="288"/>
        </w:trPr>
        <w:tc>
          <w:tcPr>
            <w:tcW w:w="1325" w:type="pct"/>
          </w:tcPr>
          <w:p w14:paraId="2937676A" w14:textId="77777777" w:rsidR="001732CE" w:rsidRPr="00FB1A98"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D872865" w14:textId="77777777" w:rsidR="001732CE" w:rsidRPr="00FB1A98" w:rsidRDefault="001732CE" w:rsidP="00214799">
            <w:pPr>
              <w:spacing w:before="60" w:after="60" w:line="276" w:lineRule="auto"/>
              <w:rPr>
                <w:rFonts w:ascii="Bookman Old Style" w:hAnsi="Bookman Old Style" w:cs="Arial"/>
                <w:bCs/>
                <w:kern w:val="24"/>
                <w:lang w:val="id-ID"/>
              </w:rPr>
            </w:pPr>
          </w:p>
        </w:tc>
        <w:tc>
          <w:tcPr>
            <w:tcW w:w="1292" w:type="pct"/>
          </w:tcPr>
          <w:p w14:paraId="55259131" w14:textId="77777777" w:rsidR="001732CE" w:rsidRPr="00FB1A98" w:rsidRDefault="001732CE" w:rsidP="00214799">
            <w:pPr>
              <w:spacing w:before="60" w:after="60" w:line="276" w:lineRule="auto"/>
              <w:rPr>
                <w:rFonts w:ascii="Bookman Old Style" w:hAnsi="Bookman Old Style" w:cs="Arial"/>
                <w:bCs/>
                <w:kern w:val="24"/>
                <w:lang w:val="id-ID"/>
              </w:rPr>
            </w:pPr>
          </w:p>
        </w:tc>
        <w:tc>
          <w:tcPr>
            <w:tcW w:w="1190" w:type="pct"/>
          </w:tcPr>
          <w:p w14:paraId="5EE81F3A" w14:textId="77777777" w:rsidR="001732CE" w:rsidRPr="00FB1A98" w:rsidRDefault="001732CE" w:rsidP="00214799">
            <w:pPr>
              <w:spacing w:before="60" w:after="60" w:line="276" w:lineRule="auto"/>
              <w:rPr>
                <w:rFonts w:ascii="Bookman Old Style" w:hAnsi="Bookman Old Style" w:cs="Arial"/>
                <w:bCs/>
                <w:kern w:val="24"/>
                <w:lang w:val="id-ID"/>
              </w:rPr>
            </w:pPr>
          </w:p>
        </w:tc>
      </w:tr>
      <w:tr w:rsidR="001732CE" w:rsidRPr="00FB1A98" w14:paraId="3A275B47" w14:textId="6EDAA645" w:rsidTr="001732CE">
        <w:trPr>
          <w:trHeight w:val="288"/>
        </w:trPr>
        <w:tc>
          <w:tcPr>
            <w:tcW w:w="1325" w:type="pct"/>
          </w:tcPr>
          <w:p w14:paraId="7FB71A9C" w14:textId="3E5E05B9" w:rsidR="001732CE" w:rsidRPr="00FB1A98"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B1A98">
              <w:rPr>
                <w:rFonts w:ascii="Bookman Old Style" w:hAnsi="Bookman Old Style" w:cs="Arial"/>
                <w:bCs/>
                <w:kern w:val="24"/>
                <w:sz w:val="24"/>
                <w:szCs w:val="24"/>
              </w:rPr>
              <w:t>Bagian Kesatu</w:t>
            </w:r>
          </w:p>
        </w:tc>
        <w:tc>
          <w:tcPr>
            <w:tcW w:w="1193" w:type="pct"/>
          </w:tcPr>
          <w:p w14:paraId="67826DC4" w14:textId="77777777" w:rsidR="001732CE" w:rsidRPr="00FB1A98" w:rsidRDefault="001732CE" w:rsidP="00214799">
            <w:pPr>
              <w:spacing w:before="60" w:after="60" w:line="276" w:lineRule="auto"/>
              <w:rPr>
                <w:rFonts w:ascii="Bookman Old Style" w:hAnsi="Bookman Old Style" w:cs="Arial"/>
                <w:bCs/>
                <w:kern w:val="24"/>
                <w:lang w:val="id-ID"/>
              </w:rPr>
            </w:pPr>
          </w:p>
        </w:tc>
        <w:tc>
          <w:tcPr>
            <w:tcW w:w="1292" w:type="pct"/>
          </w:tcPr>
          <w:p w14:paraId="2E84DD37" w14:textId="73463594" w:rsidR="001732CE" w:rsidRPr="00FB1A98" w:rsidRDefault="001732CE" w:rsidP="00214799">
            <w:pPr>
              <w:spacing w:before="60" w:after="60" w:line="276" w:lineRule="auto"/>
              <w:rPr>
                <w:rFonts w:ascii="Bookman Old Style" w:hAnsi="Bookman Old Style" w:cs="Arial"/>
                <w:bCs/>
                <w:kern w:val="24"/>
                <w:lang w:val="id-ID"/>
              </w:rPr>
            </w:pPr>
          </w:p>
        </w:tc>
        <w:tc>
          <w:tcPr>
            <w:tcW w:w="1190" w:type="pct"/>
          </w:tcPr>
          <w:p w14:paraId="2D7EDD52" w14:textId="77777777" w:rsidR="001732CE" w:rsidRPr="00FB1A98" w:rsidRDefault="001732CE" w:rsidP="00214799">
            <w:pPr>
              <w:spacing w:before="60" w:after="60" w:line="276" w:lineRule="auto"/>
              <w:rPr>
                <w:rFonts w:ascii="Bookman Old Style" w:hAnsi="Bookman Old Style" w:cs="Arial"/>
                <w:bCs/>
                <w:kern w:val="24"/>
                <w:lang w:val="id-ID"/>
              </w:rPr>
            </w:pPr>
          </w:p>
        </w:tc>
      </w:tr>
      <w:tr w:rsidR="001732CE" w:rsidRPr="00865780" w14:paraId="32099681" w14:textId="382F21F2" w:rsidTr="001732CE">
        <w:trPr>
          <w:trHeight w:val="288"/>
        </w:trPr>
        <w:tc>
          <w:tcPr>
            <w:tcW w:w="1325" w:type="pct"/>
          </w:tcPr>
          <w:p w14:paraId="67E0B03C" w14:textId="3185210A" w:rsidR="001732CE" w:rsidRPr="00865780" w:rsidRDefault="001732CE" w:rsidP="00214799">
            <w:pPr>
              <w:spacing w:before="60" w:after="60" w:line="276" w:lineRule="auto"/>
              <w:jc w:val="center"/>
              <w:rPr>
                <w:rFonts w:ascii="Bookman Old Style" w:hAnsi="Bookman Old Style" w:cs="Arial"/>
                <w:bCs/>
                <w:kern w:val="24"/>
              </w:rPr>
            </w:pPr>
            <w:r w:rsidRPr="00865780">
              <w:rPr>
                <w:rFonts w:ascii="Bookman Old Style" w:hAnsi="Bookman Old Style" w:cs="Arial"/>
                <w:bCs/>
                <w:kern w:val="24"/>
              </w:rPr>
              <w:t>Bentuk Badan Hukum</w:t>
            </w:r>
            <w:r w:rsidRPr="00865780">
              <w:rPr>
                <w:rFonts w:ascii="Bookman Old Style" w:hAnsi="Bookman Old Style"/>
                <w:bCs/>
              </w:rPr>
              <w:t>, Kepemilikan, dan Permodalan</w:t>
            </w:r>
          </w:p>
          <w:p w14:paraId="1A0EF681" w14:textId="3C1816A4"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50B58977" w14:textId="77777777" w:rsidR="001732CE" w:rsidRPr="00865780" w:rsidRDefault="001732CE" w:rsidP="00214799">
            <w:pPr>
              <w:spacing w:before="60" w:after="60" w:line="276" w:lineRule="auto"/>
              <w:rPr>
                <w:rFonts w:ascii="Bookman Old Style" w:hAnsi="Bookman Old Style" w:cs="Arial"/>
                <w:bCs/>
                <w:kern w:val="24"/>
                <w:lang w:val="id-ID"/>
              </w:rPr>
            </w:pPr>
          </w:p>
        </w:tc>
        <w:tc>
          <w:tcPr>
            <w:tcW w:w="1292" w:type="pct"/>
          </w:tcPr>
          <w:p w14:paraId="4B1373D3" w14:textId="12548D18" w:rsidR="001732CE" w:rsidRPr="00865780" w:rsidRDefault="001732CE" w:rsidP="00214799">
            <w:pPr>
              <w:spacing w:before="60" w:after="60" w:line="276" w:lineRule="auto"/>
              <w:rPr>
                <w:rFonts w:ascii="Bookman Old Style" w:hAnsi="Bookman Old Style" w:cs="Arial"/>
                <w:bCs/>
                <w:kern w:val="24"/>
                <w:lang w:val="id-ID"/>
              </w:rPr>
            </w:pPr>
          </w:p>
        </w:tc>
        <w:tc>
          <w:tcPr>
            <w:tcW w:w="1190" w:type="pct"/>
          </w:tcPr>
          <w:p w14:paraId="7037F0F2" w14:textId="77777777" w:rsidR="001732CE" w:rsidRPr="00865780" w:rsidRDefault="001732CE" w:rsidP="00214799">
            <w:pPr>
              <w:spacing w:before="60" w:after="60" w:line="276" w:lineRule="auto"/>
              <w:rPr>
                <w:rFonts w:ascii="Bookman Old Style" w:hAnsi="Bookman Old Style" w:cs="Arial"/>
                <w:bCs/>
                <w:kern w:val="24"/>
                <w:lang w:val="id-ID"/>
              </w:rPr>
            </w:pPr>
          </w:p>
        </w:tc>
      </w:tr>
      <w:tr w:rsidR="001732CE" w:rsidRPr="00865780" w14:paraId="62500B8E" w14:textId="2B8F9A91" w:rsidTr="001732CE">
        <w:trPr>
          <w:trHeight w:val="288"/>
        </w:trPr>
        <w:tc>
          <w:tcPr>
            <w:tcW w:w="1325" w:type="pct"/>
          </w:tcPr>
          <w:p w14:paraId="75555D14" w14:textId="77777777" w:rsidR="001732CE" w:rsidRPr="00C96A9C" w:rsidRDefault="001732CE" w:rsidP="00214799">
            <w:pPr>
              <w:pStyle w:val="PlainText"/>
              <w:tabs>
                <w:tab w:val="left" w:pos="1579"/>
              </w:tabs>
              <w:spacing w:before="60" w:after="60" w:line="276" w:lineRule="auto"/>
              <w:jc w:val="center"/>
              <w:rPr>
                <w:rFonts w:ascii="Bookman Old Style" w:hAnsi="Bookman Old Style" w:cs="Arial"/>
                <w:bCs/>
                <w:strike/>
                <w:kern w:val="24"/>
                <w:sz w:val="24"/>
                <w:szCs w:val="24"/>
                <w:lang w:val="en-US"/>
              </w:rPr>
            </w:pPr>
          </w:p>
        </w:tc>
        <w:tc>
          <w:tcPr>
            <w:tcW w:w="1193" w:type="pct"/>
          </w:tcPr>
          <w:p w14:paraId="66E0C55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7FEBAC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83BC2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53F23C" w14:textId="653A548C" w:rsidTr="001732CE">
        <w:trPr>
          <w:trHeight w:val="288"/>
        </w:trPr>
        <w:tc>
          <w:tcPr>
            <w:tcW w:w="1325" w:type="pct"/>
          </w:tcPr>
          <w:p w14:paraId="3348D014" w14:textId="4A2DDABE" w:rsidR="001732CE" w:rsidRPr="00C96A9C" w:rsidRDefault="001732CE" w:rsidP="00214799">
            <w:pPr>
              <w:pStyle w:val="PlainText"/>
              <w:tabs>
                <w:tab w:val="left" w:pos="1579"/>
              </w:tabs>
              <w:spacing w:before="60" w:after="60" w:line="276" w:lineRule="auto"/>
              <w:jc w:val="center"/>
              <w:rPr>
                <w:rFonts w:ascii="Bookman Old Style" w:hAnsi="Bookman Old Style" w:cs="Arial"/>
                <w:bCs/>
                <w:strike/>
                <w:kern w:val="24"/>
                <w:sz w:val="24"/>
                <w:szCs w:val="24"/>
              </w:rPr>
            </w:pPr>
            <w:r w:rsidRPr="00865780">
              <w:rPr>
                <w:rFonts w:ascii="Bookman Old Style" w:hAnsi="Bookman Old Style"/>
                <w:bCs/>
                <w:sz w:val="24"/>
                <w:szCs w:val="24"/>
              </w:rPr>
              <w:t>Pasal 2</w:t>
            </w:r>
          </w:p>
        </w:tc>
        <w:tc>
          <w:tcPr>
            <w:tcW w:w="1193" w:type="pct"/>
          </w:tcPr>
          <w:p w14:paraId="762D1E8C" w14:textId="118EC4E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7B5365ED" w14:textId="15FBC12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4C2E5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FFF71A" w14:textId="54DADABE" w:rsidTr="001732CE">
        <w:trPr>
          <w:trHeight w:val="288"/>
        </w:trPr>
        <w:tc>
          <w:tcPr>
            <w:tcW w:w="1325" w:type="pct"/>
          </w:tcPr>
          <w:p w14:paraId="60F1112B" w14:textId="2C52D215"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rPr>
            </w:pPr>
            <w:r w:rsidRPr="00865780">
              <w:rPr>
                <w:rFonts w:ascii="Bookman Old Style" w:eastAsiaTheme="minorHAnsi" w:hAnsi="Bookman Old Style" w:cstheme="minorBidi"/>
                <w:bCs/>
                <w:sz w:val="24"/>
                <w:szCs w:val="24"/>
                <w:lang w:val="en-US"/>
              </w:rPr>
              <w:t>Bentuk badan hukum Perusahaan adalah:</w:t>
            </w:r>
          </w:p>
        </w:tc>
        <w:tc>
          <w:tcPr>
            <w:tcW w:w="1193" w:type="pct"/>
          </w:tcPr>
          <w:p w14:paraId="0FED4D64" w14:textId="3161F5CC"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289F0149" w14:textId="4E6EE8F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4E2B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10EB67" w14:textId="76B5D886" w:rsidTr="001732CE">
        <w:trPr>
          <w:trHeight w:val="288"/>
        </w:trPr>
        <w:tc>
          <w:tcPr>
            <w:tcW w:w="1325" w:type="pct"/>
          </w:tcPr>
          <w:p w14:paraId="539BB4C4" w14:textId="399D29C6" w:rsidR="001732CE" w:rsidRPr="00865780" w:rsidRDefault="001732CE" w:rsidP="00214799">
            <w:pPr>
              <w:pStyle w:val="PlainText"/>
              <w:numPr>
                <w:ilvl w:val="1"/>
                <w:numId w:val="4"/>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perseroan terbatas; atau</w:t>
            </w:r>
          </w:p>
        </w:tc>
        <w:tc>
          <w:tcPr>
            <w:tcW w:w="1193" w:type="pct"/>
          </w:tcPr>
          <w:p w14:paraId="06F61DB1" w14:textId="1492ED5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7296D3" w14:textId="4F5EE7F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35887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471A39" w14:textId="2119BAAB" w:rsidTr="001732CE">
        <w:trPr>
          <w:trHeight w:val="288"/>
        </w:trPr>
        <w:tc>
          <w:tcPr>
            <w:tcW w:w="1325" w:type="pct"/>
          </w:tcPr>
          <w:p w14:paraId="08FBEB8E" w14:textId="6E18CB0E" w:rsidR="001732CE" w:rsidRPr="00865780" w:rsidRDefault="001732CE" w:rsidP="00214799">
            <w:pPr>
              <w:pStyle w:val="PlainText"/>
              <w:numPr>
                <w:ilvl w:val="1"/>
                <w:numId w:val="4"/>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koperasi.</w:t>
            </w:r>
          </w:p>
        </w:tc>
        <w:tc>
          <w:tcPr>
            <w:tcW w:w="1193" w:type="pct"/>
          </w:tcPr>
          <w:p w14:paraId="27AB7F13" w14:textId="77D324E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38862E7" w14:textId="48A61CC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BA698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9008D5" w14:textId="75157941" w:rsidTr="001732CE">
        <w:trPr>
          <w:trHeight w:val="288"/>
        </w:trPr>
        <w:tc>
          <w:tcPr>
            <w:tcW w:w="1325" w:type="pct"/>
          </w:tcPr>
          <w:p w14:paraId="6B948118" w14:textId="77777777" w:rsidR="001732CE" w:rsidRPr="00865780" w:rsidRDefault="001732CE" w:rsidP="00214799">
            <w:pPr>
              <w:pStyle w:val="PlainText"/>
              <w:tabs>
                <w:tab w:val="left" w:pos="1579"/>
              </w:tabs>
              <w:spacing w:before="60" w:after="60" w:line="276" w:lineRule="auto"/>
              <w:ind w:left="567"/>
              <w:jc w:val="center"/>
              <w:rPr>
                <w:rFonts w:ascii="Bookman Old Style" w:eastAsiaTheme="minorHAnsi" w:hAnsi="Bookman Old Style" w:cstheme="minorBidi"/>
                <w:bCs/>
                <w:sz w:val="24"/>
                <w:szCs w:val="24"/>
                <w:lang w:val="en-US"/>
              </w:rPr>
            </w:pPr>
          </w:p>
        </w:tc>
        <w:tc>
          <w:tcPr>
            <w:tcW w:w="1193" w:type="pct"/>
          </w:tcPr>
          <w:p w14:paraId="3B296DC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645E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D379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0AD9F1" w14:textId="2B5EBDD5" w:rsidTr="001732CE">
        <w:trPr>
          <w:trHeight w:val="288"/>
        </w:trPr>
        <w:tc>
          <w:tcPr>
            <w:tcW w:w="1325" w:type="pct"/>
          </w:tcPr>
          <w:p w14:paraId="4EA90BCC" w14:textId="6C63A544" w:rsidR="001732CE" w:rsidRPr="00865780" w:rsidRDefault="001732CE" w:rsidP="00214799">
            <w:pPr>
              <w:pStyle w:val="PlainText"/>
              <w:tabs>
                <w:tab w:val="left" w:pos="1579"/>
              </w:tabs>
              <w:spacing w:before="60" w:after="60" w:line="276" w:lineRule="auto"/>
              <w:jc w:val="center"/>
              <w:rPr>
                <w:rFonts w:ascii="Bookman Old Style" w:eastAsiaTheme="minorHAnsi" w:hAnsi="Bookman Old Style" w:cstheme="minorBidi"/>
                <w:bCs/>
                <w:sz w:val="24"/>
                <w:szCs w:val="24"/>
                <w:lang w:val="en-US"/>
              </w:rPr>
            </w:pPr>
            <w:r w:rsidRPr="00865780">
              <w:rPr>
                <w:rFonts w:ascii="Bookman Old Style" w:eastAsiaTheme="minorHAnsi" w:hAnsi="Bookman Old Style" w:cstheme="minorBidi"/>
                <w:bCs/>
                <w:sz w:val="24"/>
                <w:szCs w:val="24"/>
                <w:lang w:val="en-US"/>
              </w:rPr>
              <w:t>Pasal 3</w:t>
            </w:r>
          </w:p>
        </w:tc>
        <w:tc>
          <w:tcPr>
            <w:tcW w:w="1193" w:type="pct"/>
          </w:tcPr>
          <w:p w14:paraId="34D9B27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366D45" w14:textId="058E081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A60F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70DD21" w14:textId="050C13A2" w:rsidTr="001732CE">
        <w:trPr>
          <w:trHeight w:val="288"/>
        </w:trPr>
        <w:tc>
          <w:tcPr>
            <w:tcW w:w="1325" w:type="pct"/>
          </w:tcPr>
          <w:p w14:paraId="3B7381FE" w14:textId="3AC4CA9C" w:rsidR="001732CE" w:rsidRPr="00865780" w:rsidRDefault="001732CE" w:rsidP="00BA52FC">
            <w:pPr>
              <w:pStyle w:val="PlainText"/>
              <w:numPr>
                <w:ilvl w:val="0"/>
                <w:numId w:val="15"/>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eastAsiaTheme="minorHAnsi" w:hAnsi="Bookman Old Style" w:cstheme="minorBidi"/>
                <w:bCs/>
                <w:sz w:val="24"/>
                <w:szCs w:val="24"/>
                <w:lang w:val="id-ID"/>
              </w:rPr>
              <w:t xml:space="preserve">Perusahaan yang berbentuk badan hukum  perseroan terbatas sebagaimana </w:t>
            </w:r>
            <w:r w:rsidRPr="00865780">
              <w:rPr>
                <w:rFonts w:ascii="Bookman Old Style" w:eastAsiaTheme="minorHAnsi" w:hAnsi="Bookman Old Style" w:cstheme="minorBidi"/>
                <w:bCs/>
                <w:sz w:val="24"/>
                <w:szCs w:val="24"/>
                <w:lang w:val="id-ID"/>
              </w:rPr>
              <w:lastRenderedPageBreak/>
              <w:t xml:space="preserve">dimaksud </w:t>
            </w:r>
            <w:r w:rsidRPr="00FB1A98">
              <w:rPr>
                <w:rFonts w:ascii="Bookman Old Style" w:eastAsiaTheme="minorHAnsi" w:hAnsi="Bookman Old Style" w:cstheme="minorBidi"/>
                <w:bCs/>
                <w:sz w:val="24"/>
                <w:szCs w:val="24"/>
                <w:lang w:val="id-ID"/>
              </w:rPr>
              <w:t>dalam Pasal 2 huruf a</w:t>
            </w:r>
            <w:r w:rsidRPr="00FB1A98">
              <w:rPr>
                <w:rFonts w:ascii="Bookman Old Style" w:eastAsiaTheme="minorHAnsi" w:hAnsi="Bookman Old Style" w:cstheme="minorBidi"/>
                <w:bCs/>
                <w:sz w:val="24"/>
                <w:szCs w:val="24"/>
                <w:lang w:val="en-US"/>
              </w:rPr>
              <w:t xml:space="preserve">, </w:t>
            </w:r>
            <w:r w:rsidRPr="00FB1A98">
              <w:rPr>
                <w:rFonts w:ascii="Bookman Old Style" w:eastAsiaTheme="minorHAnsi" w:hAnsi="Bookman Old Style" w:cstheme="minorBidi"/>
                <w:bCs/>
                <w:sz w:val="24"/>
                <w:szCs w:val="24"/>
                <w:lang w:val="id-ID"/>
              </w:rPr>
              <w:t>sahamnya dapat dimiliki oleh:</w:t>
            </w:r>
          </w:p>
        </w:tc>
        <w:tc>
          <w:tcPr>
            <w:tcW w:w="1193" w:type="pct"/>
          </w:tcPr>
          <w:p w14:paraId="19919A5A" w14:textId="52D81CA2" w:rsidR="001732CE" w:rsidRPr="00FB1A98"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r>
              <w:rPr>
                <w:rFonts w:ascii="Bookman Old Style" w:hAnsi="Bookman Old Style" w:cs="Arial"/>
                <w:bCs/>
                <w:kern w:val="24"/>
                <w:sz w:val="24"/>
                <w:szCs w:val="24"/>
                <w:lang w:val="en-US"/>
              </w:rPr>
              <w:lastRenderedPageBreak/>
              <w:t>Cukup jelas.</w:t>
            </w:r>
          </w:p>
        </w:tc>
        <w:tc>
          <w:tcPr>
            <w:tcW w:w="1292" w:type="pct"/>
          </w:tcPr>
          <w:p w14:paraId="594EBF3E" w14:textId="21B4363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E2DF4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935B31" w14:textId="530C3DA3" w:rsidTr="001732CE">
        <w:trPr>
          <w:trHeight w:val="288"/>
        </w:trPr>
        <w:tc>
          <w:tcPr>
            <w:tcW w:w="1325" w:type="pct"/>
          </w:tcPr>
          <w:p w14:paraId="082AC5F1" w14:textId="77B8A247" w:rsidR="001732CE" w:rsidRPr="00FB1A98" w:rsidRDefault="001732CE" w:rsidP="00BA52FC">
            <w:pPr>
              <w:pStyle w:val="PlainText"/>
              <w:numPr>
                <w:ilvl w:val="0"/>
                <w:numId w:val="12"/>
              </w:numPr>
              <w:tabs>
                <w:tab w:val="left" w:pos="1579"/>
              </w:tabs>
              <w:spacing w:before="60" w:after="60" w:line="276" w:lineRule="auto"/>
              <w:ind w:left="1134" w:hanging="567"/>
              <w:rPr>
                <w:rFonts w:ascii="Bookman Old Style" w:hAnsi="Bookman Old Style" w:cs="Arial"/>
                <w:bCs/>
                <w:kern w:val="24"/>
                <w:sz w:val="24"/>
                <w:szCs w:val="24"/>
              </w:rPr>
            </w:pPr>
            <w:r w:rsidRPr="00FB1A98">
              <w:rPr>
                <w:rFonts w:ascii="Bookman Old Style" w:eastAsiaTheme="minorHAnsi" w:hAnsi="Bookman Old Style" w:cstheme="minorBidi"/>
                <w:bCs/>
                <w:sz w:val="24"/>
                <w:szCs w:val="24"/>
                <w:lang w:val="en-US"/>
              </w:rPr>
              <w:t>negara Kesatuan Republik Indonesia;</w:t>
            </w:r>
          </w:p>
        </w:tc>
        <w:tc>
          <w:tcPr>
            <w:tcW w:w="1193" w:type="pct"/>
          </w:tcPr>
          <w:p w14:paraId="04263F96" w14:textId="7D550EB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BF8604D" w14:textId="6356632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06A9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E3139C" w14:textId="1481370A" w:rsidTr="001732CE">
        <w:trPr>
          <w:trHeight w:val="288"/>
        </w:trPr>
        <w:tc>
          <w:tcPr>
            <w:tcW w:w="1325" w:type="pct"/>
          </w:tcPr>
          <w:p w14:paraId="6A542805" w14:textId="25506377" w:rsidR="001732CE" w:rsidRPr="00FB1A98" w:rsidRDefault="001732CE" w:rsidP="00BA52FC">
            <w:pPr>
              <w:pStyle w:val="PlainText"/>
              <w:numPr>
                <w:ilvl w:val="0"/>
                <w:numId w:val="12"/>
              </w:numPr>
              <w:tabs>
                <w:tab w:val="left" w:pos="1579"/>
              </w:tabs>
              <w:spacing w:before="60" w:after="60" w:line="276" w:lineRule="auto"/>
              <w:ind w:left="1134" w:hanging="567"/>
              <w:rPr>
                <w:rFonts w:ascii="Bookman Old Style" w:hAnsi="Bookman Old Style" w:cs="Arial"/>
                <w:bCs/>
                <w:kern w:val="24"/>
                <w:sz w:val="24"/>
                <w:szCs w:val="24"/>
              </w:rPr>
            </w:pPr>
            <w:r w:rsidRPr="00FB1A98">
              <w:rPr>
                <w:rFonts w:ascii="Bookman Old Style" w:hAnsi="Bookman Old Style"/>
                <w:bCs/>
                <w:sz w:val="24"/>
                <w:szCs w:val="24"/>
              </w:rPr>
              <w:t>pemerintah daerah;</w:t>
            </w:r>
          </w:p>
        </w:tc>
        <w:tc>
          <w:tcPr>
            <w:tcW w:w="1193" w:type="pct"/>
          </w:tcPr>
          <w:p w14:paraId="75246727" w14:textId="376E0B7B" w:rsidR="001732CE" w:rsidRPr="00505C10" w:rsidRDefault="001732CE" w:rsidP="00214799">
            <w:pPr>
              <w:pStyle w:val="PlainText"/>
              <w:tabs>
                <w:tab w:val="left" w:pos="1579"/>
              </w:tabs>
              <w:spacing w:before="60" w:after="60" w:line="276" w:lineRule="auto"/>
              <w:jc w:val="both"/>
              <w:rPr>
                <w:rFonts w:ascii="Bookman Old Style" w:eastAsiaTheme="minorHAnsi" w:hAnsi="Bookman Old Style" w:cstheme="minorBidi"/>
                <w:bCs/>
                <w:sz w:val="24"/>
                <w:szCs w:val="24"/>
                <w:lang w:val="id-ID"/>
              </w:rPr>
            </w:pPr>
            <w:r w:rsidRPr="00505C10">
              <w:rPr>
                <w:rFonts w:ascii="Bookman Old Style" w:eastAsiaTheme="minorHAnsi" w:hAnsi="Bookman Old Style" w:cstheme="minorBidi"/>
                <w:bCs/>
                <w:sz w:val="24"/>
                <w:szCs w:val="24"/>
                <w:lang w:val="id-ID"/>
              </w:rPr>
              <w:t>Yang dimaksud dengan “pemerintah daerah”</w:t>
            </w:r>
            <w:r>
              <w:rPr>
                <w:rFonts w:ascii="Bookman Old Style" w:eastAsiaTheme="minorHAnsi" w:hAnsi="Bookman Old Style" w:cstheme="minorBidi"/>
                <w:bCs/>
                <w:sz w:val="24"/>
                <w:szCs w:val="24"/>
                <w:lang w:val="en-US"/>
              </w:rPr>
              <w:t xml:space="preserve"> </w:t>
            </w:r>
            <w:r w:rsidRPr="00505C10">
              <w:rPr>
                <w:rFonts w:ascii="Bookman Old Style" w:eastAsiaTheme="minorHAnsi" w:hAnsi="Bookman Old Style" w:cstheme="minorBidi"/>
                <w:bCs/>
                <w:sz w:val="24"/>
                <w:szCs w:val="24"/>
                <w:lang w:val="id-ID"/>
              </w:rPr>
              <w:t>adalah Pemerintah DaerahProvinsiatau Pemerintah Daerah Kabupaten/Kota.</w:t>
            </w:r>
          </w:p>
        </w:tc>
        <w:tc>
          <w:tcPr>
            <w:tcW w:w="1292" w:type="pct"/>
          </w:tcPr>
          <w:p w14:paraId="399038E2" w14:textId="63314B5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D741A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BE532B" w14:textId="67260B2F" w:rsidTr="001732CE">
        <w:trPr>
          <w:trHeight w:val="288"/>
        </w:trPr>
        <w:tc>
          <w:tcPr>
            <w:tcW w:w="1325" w:type="pct"/>
          </w:tcPr>
          <w:p w14:paraId="2D95D528" w14:textId="1A4EA8DF" w:rsidR="001732CE" w:rsidRPr="00FB1A98" w:rsidRDefault="001732CE" w:rsidP="00BA52FC">
            <w:pPr>
              <w:pStyle w:val="PlainText"/>
              <w:numPr>
                <w:ilvl w:val="0"/>
                <w:numId w:val="12"/>
              </w:numPr>
              <w:tabs>
                <w:tab w:val="left" w:pos="1579"/>
              </w:tabs>
              <w:spacing w:before="60" w:after="60" w:line="276" w:lineRule="auto"/>
              <w:ind w:left="1134" w:hanging="567"/>
              <w:rPr>
                <w:rFonts w:ascii="Bookman Old Style" w:hAnsi="Bookman Old Style" w:cs="Arial"/>
                <w:bCs/>
                <w:kern w:val="24"/>
                <w:sz w:val="24"/>
                <w:szCs w:val="24"/>
                <w:lang w:val="en-ID"/>
              </w:rPr>
            </w:pPr>
            <w:r w:rsidRPr="00FB1A98">
              <w:rPr>
                <w:rFonts w:ascii="Bookman Old Style" w:hAnsi="Bookman Old Style"/>
                <w:bCs/>
                <w:sz w:val="24"/>
                <w:szCs w:val="24"/>
                <w:lang w:val="en-ID"/>
              </w:rPr>
              <w:t>warga negara Indonesia; dan/atau</w:t>
            </w:r>
          </w:p>
        </w:tc>
        <w:tc>
          <w:tcPr>
            <w:tcW w:w="1193" w:type="pct"/>
          </w:tcPr>
          <w:p w14:paraId="305A2B2E" w14:textId="484234D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DE2369">
              <w:rPr>
                <w:rFonts w:ascii="Bookman Old Style" w:hAnsi="Bookman Old Style" w:cs="Arial"/>
                <w:bCs/>
                <w:kern w:val="24"/>
                <w:sz w:val="24"/>
                <w:szCs w:val="24"/>
                <w:lang w:val="en-US"/>
              </w:rPr>
              <w:t>Cukup jelas.</w:t>
            </w:r>
          </w:p>
        </w:tc>
        <w:tc>
          <w:tcPr>
            <w:tcW w:w="1292" w:type="pct"/>
          </w:tcPr>
          <w:p w14:paraId="681F1D92" w14:textId="671F21A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52C5B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1CD18B" w14:textId="6E11C3CE" w:rsidTr="001732CE">
        <w:trPr>
          <w:trHeight w:val="288"/>
        </w:trPr>
        <w:tc>
          <w:tcPr>
            <w:tcW w:w="1325" w:type="pct"/>
          </w:tcPr>
          <w:p w14:paraId="470BC31C" w14:textId="7A466270" w:rsidR="001732CE" w:rsidRPr="00FB1A98" w:rsidRDefault="001732CE" w:rsidP="00BA52FC">
            <w:pPr>
              <w:pStyle w:val="PlainText"/>
              <w:numPr>
                <w:ilvl w:val="0"/>
                <w:numId w:val="12"/>
              </w:numPr>
              <w:tabs>
                <w:tab w:val="left" w:pos="1579"/>
              </w:tabs>
              <w:spacing w:before="60" w:after="60" w:line="276" w:lineRule="auto"/>
              <w:ind w:left="1134" w:hanging="567"/>
              <w:rPr>
                <w:rFonts w:ascii="Bookman Old Style" w:hAnsi="Bookman Old Style" w:cs="Arial"/>
                <w:bCs/>
                <w:kern w:val="24"/>
                <w:sz w:val="24"/>
                <w:szCs w:val="24"/>
              </w:rPr>
            </w:pPr>
            <w:r w:rsidRPr="00FB1A98">
              <w:rPr>
                <w:rFonts w:ascii="Bookman Old Style" w:hAnsi="Bookman Old Style"/>
                <w:bCs/>
                <w:sz w:val="24"/>
                <w:szCs w:val="24"/>
              </w:rPr>
              <w:t>badan hukum Indonesia</w:t>
            </w:r>
          </w:p>
        </w:tc>
        <w:tc>
          <w:tcPr>
            <w:tcW w:w="1193" w:type="pct"/>
          </w:tcPr>
          <w:p w14:paraId="2B90319F" w14:textId="2EF1BA0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DE2369">
              <w:rPr>
                <w:rFonts w:ascii="Bookman Old Style" w:hAnsi="Bookman Old Style" w:cs="Arial"/>
                <w:bCs/>
                <w:kern w:val="24"/>
                <w:sz w:val="24"/>
                <w:szCs w:val="24"/>
                <w:lang w:val="en-US"/>
              </w:rPr>
              <w:t>Cukup jelas.</w:t>
            </w:r>
          </w:p>
        </w:tc>
        <w:tc>
          <w:tcPr>
            <w:tcW w:w="1292" w:type="pct"/>
          </w:tcPr>
          <w:p w14:paraId="2948E8EF" w14:textId="45AD7C8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31EA5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27C371" w14:textId="7D1B9294" w:rsidTr="001732CE">
        <w:trPr>
          <w:trHeight w:val="288"/>
        </w:trPr>
        <w:tc>
          <w:tcPr>
            <w:tcW w:w="1325" w:type="pct"/>
          </w:tcPr>
          <w:p w14:paraId="276C3273" w14:textId="71D50D16" w:rsidR="001732CE" w:rsidRPr="00FB1A98" w:rsidRDefault="001732CE" w:rsidP="00BA52FC">
            <w:pPr>
              <w:pStyle w:val="PlainText"/>
              <w:numPr>
                <w:ilvl w:val="0"/>
                <w:numId w:val="12"/>
              </w:numPr>
              <w:tabs>
                <w:tab w:val="left" w:pos="1579"/>
              </w:tabs>
              <w:spacing w:before="60" w:after="60" w:line="276" w:lineRule="auto"/>
              <w:ind w:left="1134" w:hanging="567"/>
              <w:rPr>
                <w:rFonts w:ascii="Bookman Old Style" w:hAnsi="Bookman Old Style" w:cstheme="minorBidi"/>
                <w:bCs/>
                <w:sz w:val="24"/>
                <w:szCs w:val="24"/>
              </w:rPr>
            </w:pPr>
            <w:r w:rsidRPr="00FB1A98">
              <w:rPr>
                <w:rFonts w:ascii="Bookman Old Style" w:eastAsiaTheme="minorHAnsi" w:hAnsi="Bookman Old Style" w:cstheme="minorBidi"/>
                <w:bCs/>
                <w:sz w:val="24"/>
                <w:szCs w:val="24"/>
                <w:lang w:val="en-US"/>
              </w:rPr>
              <w:t>badan hukum asing; dan/atau</w:t>
            </w:r>
          </w:p>
        </w:tc>
        <w:tc>
          <w:tcPr>
            <w:tcW w:w="1193" w:type="pct"/>
          </w:tcPr>
          <w:p w14:paraId="429F5C5A" w14:textId="0A797E0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DE2369">
              <w:rPr>
                <w:rFonts w:ascii="Bookman Old Style" w:hAnsi="Bookman Old Style" w:cs="Arial"/>
                <w:bCs/>
                <w:kern w:val="24"/>
                <w:sz w:val="24"/>
                <w:szCs w:val="24"/>
                <w:lang w:val="en-US"/>
              </w:rPr>
              <w:t>Cukup jelas.</w:t>
            </w:r>
          </w:p>
        </w:tc>
        <w:tc>
          <w:tcPr>
            <w:tcW w:w="1292" w:type="pct"/>
          </w:tcPr>
          <w:p w14:paraId="7CD82C48" w14:textId="1903D21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65CB2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A13429" w14:textId="25A38E5A" w:rsidTr="001732CE">
        <w:trPr>
          <w:trHeight w:val="288"/>
        </w:trPr>
        <w:tc>
          <w:tcPr>
            <w:tcW w:w="1325" w:type="pct"/>
          </w:tcPr>
          <w:p w14:paraId="3C6B155F" w14:textId="5C2DD204" w:rsidR="001732CE" w:rsidRPr="00FB1A98" w:rsidRDefault="001732CE" w:rsidP="00BA52FC">
            <w:pPr>
              <w:pStyle w:val="PlainText"/>
              <w:numPr>
                <w:ilvl w:val="0"/>
                <w:numId w:val="12"/>
              </w:numPr>
              <w:tabs>
                <w:tab w:val="left" w:pos="1579"/>
              </w:tabs>
              <w:spacing w:before="60" w:after="60" w:line="276" w:lineRule="auto"/>
              <w:ind w:left="1134" w:hanging="567"/>
              <w:rPr>
                <w:rFonts w:ascii="Bookman Old Style" w:hAnsi="Bookman Old Style" w:cs="Arial"/>
                <w:bCs/>
                <w:kern w:val="24"/>
                <w:sz w:val="24"/>
                <w:szCs w:val="24"/>
              </w:rPr>
            </w:pPr>
            <w:r w:rsidRPr="00FB1A98">
              <w:rPr>
                <w:rFonts w:ascii="Bookman Old Style" w:hAnsi="Bookman Old Style" w:cs="Arial"/>
                <w:bCs/>
                <w:kern w:val="24"/>
                <w:sz w:val="24"/>
                <w:szCs w:val="24"/>
              </w:rPr>
              <w:t xml:space="preserve">warga negara </w:t>
            </w:r>
            <w:r w:rsidRPr="00FB1A98">
              <w:rPr>
                <w:rFonts w:ascii="Bookman Old Style" w:eastAsiaTheme="minorHAnsi" w:hAnsi="Bookman Old Style" w:cstheme="minorBidi"/>
                <w:bCs/>
                <w:sz w:val="24"/>
                <w:szCs w:val="24"/>
                <w:lang w:val="en-US"/>
              </w:rPr>
              <w:t>asing</w:t>
            </w:r>
            <w:r w:rsidRPr="00FB1A98">
              <w:rPr>
                <w:rFonts w:ascii="Bookman Old Style" w:hAnsi="Bookman Old Style" w:cs="Arial"/>
                <w:bCs/>
                <w:kern w:val="24"/>
                <w:sz w:val="24"/>
                <w:szCs w:val="24"/>
              </w:rPr>
              <w:t>.</w:t>
            </w:r>
          </w:p>
        </w:tc>
        <w:tc>
          <w:tcPr>
            <w:tcW w:w="1193" w:type="pct"/>
          </w:tcPr>
          <w:p w14:paraId="4C457299" w14:textId="71E5695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DE2369">
              <w:rPr>
                <w:rFonts w:ascii="Bookman Old Style" w:hAnsi="Bookman Old Style" w:cs="Arial"/>
                <w:bCs/>
                <w:kern w:val="24"/>
                <w:sz w:val="24"/>
                <w:szCs w:val="24"/>
                <w:lang w:val="en-US"/>
              </w:rPr>
              <w:t>Cukup jelas.</w:t>
            </w:r>
          </w:p>
        </w:tc>
        <w:tc>
          <w:tcPr>
            <w:tcW w:w="1292" w:type="pct"/>
          </w:tcPr>
          <w:p w14:paraId="731FC3A3" w14:textId="01B65E1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4B904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F7670D" w14:textId="4E44B099" w:rsidTr="001732CE">
        <w:trPr>
          <w:trHeight w:val="288"/>
        </w:trPr>
        <w:tc>
          <w:tcPr>
            <w:tcW w:w="1325" w:type="pct"/>
          </w:tcPr>
          <w:p w14:paraId="4315634A" w14:textId="5D60DC92" w:rsidR="001732CE" w:rsidRPr="00865780" w:rsidRDefault="001732CE" w:rsidP="00BA52FC">
            <w:pPr>
              <w:pStyle w:val="PlainText"/>
              <w:numPr>
                <w:ilvl w:val="0"/>
                <w:numId w:val="15"/>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865780">
              <w:rPr>
                <w:rFonts w:ascii="Bookman Old Style" w:eastAsiaTheme="minorHAnsi" w:hAnsi="Bookman Old Style" w:cstheme="minorBidi"/>
                <w:bCs/>
                <w:sz w:val="24"/>
                <w:szCs w:val="24"/>
                <w:lang w:val="id-ID"/>
              </w:rPr>
              <w:t xml:space="preserve">Ketentuan kepemilikan untuk Perusahaan yang berbentuk badan hukum </w:t>
            </w:r>
            <w:r w:rsidRPr="00FB1A98">
              <w:rPr>
                <w:rFonts w:ascii="Bookman Old Style" w:eastAsiaTheme="minorHAnsi" w:hAnsi="Bookman Old Style" w:cstheme="minorBidi"/>
                <w:bCs/>
                <w:sz w:val="24"/>
                <w:szCs w:val="24"/>
                <w:lang w:val="id-ID"/>
              </w:rPr>
              <w:t>koperasi sebagaimana dimaksud dalam Pasal 2 huruf b mengikuti ketentuan peraturan perundang-undangan di bidang perkoperasian.</w:t>
            </w:r>
          </w:p>
        </w:tc>
        <w:tc>
          <w:tcPr>
            <w:tcW w:w="1193" w:type="pct"/>
          </w:tcPr>
          <w:p w14:paraId="55D784BB" w14:textId="31C1D29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268EEDF1" w14:textId="0EFAC04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09A7EE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4B90787D" w14:textId="542BA740" w:rsidTr="001732CE">
        <w:trPr>
          <w:trHeight w:val="288"/>
        </w:trPr>
        <w:tc>
          <w:tcPr>
            <w:tcW w:w="1325" w:type="pct"/>
          </w:tcPr>
          <w:p w14:paraId="5F9085CC" w14:textId="77777777" w:rsidR="001732CE" w:rsidRPr="00865780" w:rsidRDefault="001732CE" w:rsidP="00214799">
            <w:pPr>
              <w:pStyle w:val="PlainText"/>
              <w:tabs>
                <w:tab w:val="left" w:pos="1579"/>
              </w:tabs>
              <w:spacing w:before="60" w:after="60" w:line="276" w:lineRule="auto"/>
              <w:jc w:val="center"/>
              <w:rPr>
                <w:rFonts w:ascii="Bookman Old Style" w:eastAsiaTheme="minorHAnsi" w:hAnsi="Bookman Old Style" w:cstheme="minorBidi"/>
                <w:bCs/>
                <w:sz w:val="24"/>
                <w:szCs w:val="24"/>
                <w:lang w:val="en-US"/>
              </w:rPr>
            </w:pPr>
          </w:p>
        </w:tc>
        <w:tc>
          <w:tcPr>
            <w:tcW w:w="1193" w:type="pct"/>
          </w:tcPr>
          <w:p w14:paraId="4669D1A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9BE44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75283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823401" w14:textId="34DB098F" w:rsidTr="001732CE">
        <w:trPr>
          <w:trHeight w:val="288"/>
        </w:trPr>
        <w:tc>
          <w:tcPr>
            <w:tcW w:w="1325" w:type="pct"/>
          </w:tcPr>
          <w:p w14:paraId="12C00329" w14:textId="13B13C1E"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eastAsiaTheme="minorHAnsi" w:hAnsi="Bookman Old Style" w:cstheme="minorBidi"/>
                <w:bCs/>
                <w:sz w:val="24"/>
                <w:szCs w:val="24"/>
                <w:lang w:val="en-US"/>
              </w:rPr>
              <w:t>Pasal 4</w:t>
            </w:r>
          </w:p>
        </w:tc>
        <w:tc>
          <w:tcPr>
            <w:tcW w:w="1193" w:type="pct"/>
          </w:tcPr>
          <w:p w14:paraId="311DCCD4" w14:textId="5830BF5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B46064C" w14:textId="074304D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93E4C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5D0461" w14:textId="3383341B" w:rsidTr="001732CE">
        <w:trPr>
          <w:trHeight w:val="288"/>
        </w:trPr>
        <w:tc>
          <w:tcPr>
            <w:tcW w:w="1325" w:type="pct"/>
          </w:tcPr>
          <w:p w14:paraId="536E5024" w14:textId="7D8A4445" w:rsidR="001732CE" w:rsidRPr="00FB1A98" w:rsidRDefault="001732CE" w:rsidP="00BA52FC">
            <w:pPr>
              <w:pStyle w:val="ListParagraph"/>
              <w:numPr>
                <w:ilvl w:val="0"/>
                <w:numId w:val="13"/>
              </w:numPr>
              <w:spacing w:before="60" w:after="60" w:line="276" w:lineRule="auto"/>
              <w:ind w:left="567" w:hanging="567"/>
              <w:contextualSpacing w:val="0"/>
              <w:jc w:val="both"/>
              <w:rPr>
                <w:bCs/>
                <w:lang w:val="sv-SE"/>
              </w:rPr>
            </w:pPr>
            <w:r w:rsidRPr="00FB1A98">
              <w:rPr>
                <w:bCs/>
                <w:lang w:val="sv-SE"/>
              </w:rPr>
              <w:t>Kepemilikan badan hukum asing hanya dapat dilakukan</w:t>
            </w:r>
            <w:r w:rsidR="00F90978">
              <w:rPr>
                <w:bCs/>
                <w:lang w:val="sv-SE"/>
              </w:rPr>
              <w:t xml:space="preserve"> dalam bentuk kemitraan bersama:</w:t>
            </w:r>
          </w:p>
          <w:p w14:paraId="4A0546D3" w14:textId="77777777" w:rsidR="001732CE" w:rsidRPr="00FB1A98" w:rsidRDefault="001732CE" w:rsidP="00EA33C0">
            <w:pPr>
              <w:pStyle w:val="ListParagraph"/>
              <w:numPr>
                <w:ilvl w:val="0"/>
                <w:numId w:val="196"/>
              </w:numPr>
              <w:spacing w:before="60" w:after="60" w:line="276" w:lineRule="auto"/>
              <w:ind w:left="1134" w:hanging="567"/>
              <w:contextualSpacing w:val="0"/>
              <w:jc w:val="both"/>
              <w:rPr>
                <w:bCs/>
              </w:rPr>
            </w:pPr>
            <w:r w:rsidRPr="00FB1A98">
              <w:rPr>
                <w:bCs/>
              </w:rPr>
              <w:t>pemerintah;</w:t>
            </w:r>
          </w:p>
          <w:p w14:paraId="477AED03" w14:textId="77777777" w:rsidR="001732CE" w:rsidRPr="00FB1A98" w:rsidRDefault="001732CE" w:rsidP="00EA33C0">
            <w:pPr>
              <w:pStyle w:val="ListParagraph"/>
              <w:numPr>
                <w:ilvl w:val="0"/>
                <w:numId w:val="196"/>
              </w:numPr>
              <w:spacing w:before="60" w:after="60" w:line="276" w:lineRule="auto"/>
              <w:ind w:left="1134" w:hanging="567"/>
              <w:contextualSpacing w:val="0"/>
              <w:jc w:val="both"/>
              <w:rPr>
                <w:bCs/>
              </w:rPr>
            </w:pPr>
            <w:r w:rsidRPr="00FB1A98">
              <w:rPr>
                <w:bCs/>
              </w:rPr>
              <w:t>pemerintah daerah;</w:t>
            </w:r>
          </w:p>
          <w:p w14:paraId="51E35631" w14:textId="77777777" w:rsidR="001732CE" w:rsidRPr="00FB1A98" w:rsidRDefault="001732CE" w:rsidP="00EA33C0">
            <w:pPr>
              <w:pStyle w:val="ListParagraph"/>
              <w:numPr>
                <w:ilvl w:val="0"/>
                <w:numId w:val="196"/>
              </w:numPr>
              <w:spacing w:before="60" w:after="60" w:line="276" w:lineRule="auto"/>
              <w:ind w:left="1134" w:hanging="567"/>
              <w:contextualSpacing w:val="0"/>
              <w:jc w:val="both"/>
              <w:rPr>
                <w:bCs/>
              </w:rPr>
            </w:pPr>
            <w:r w:rsidRPr="00FB1A98">
              <w:rPr>
                <w:bCs/>
              </w:rPr>
              <w:t xml:space="preserve">warga negara Indonesia; dan/atau </w:t>
            </w:r>
          </w:p>
          <w:p w14:paraId="5CA36FD8" w14:textId="286CC4E8" w:rsidR="001732CE" w:rsidRPr="00FB1A98" w:rsidRDefault="001732CE" w:rsidP="00EA33C0">
            <w:pPr>
              <w:pStyle w:val="ListParagraph"/>
              <w:numPr>
                <w:ilvl w:val="0"/>
                <w:numId w:val="196"/>
              </w:numPr>
              <w:spacing w:before="60" w:after="60" w:line="276" w:lineRule="auto"/>
              <w:ind w:left="1134" w:hanging="567"/>
              <w:contextualSpacing w:val="0"/>
              <w:jc w:val="both"/>
              <w:rPr>
                <w:bCs/>
              </w:rPr>
            </w:pPr>
            <w:r w:rsidRPr="00FB1A98">
              <w:rPr>
                <w:bCs/>
              </w:rPr>
              <w:t>badan hukum Indonesia.</w:t>
            </w:r>
          </w:p>
        </w:tc>
        <w:tc>
          <w:tcPr>
            <w:tcW w:w="1193" w:type="pct"/>
          </w:tcPr>
          <w:p w14:paraId="210B5E5E" w14:textId="7097585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5069A60" w14:textId="189ED98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948EE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0B684B" w14:textId="13AB4A50" w:rsidTr="001732CE">
        <w:trPr>
          <w:trHeight w:val="288"/>
        </w:trPr>
        <w:tc>
          <w:tcPr>
            <w:tcW w:w="1325" w:type="pct"/>
          </w:tcPr>
          <w:p w14:paraId="2F01B4FE" w14:textId="5B32AD98" w:rsidR="001732CE" w:rsidRPr="00FB1A98" w:rsidRDefault="001732CE" w:rsidP="00BA52FC">
            <w:pPr>
              <w:pStyle w:val="ListParagraph"/>
              <w:numPr>
                <w:ilvl w:val="0"/>
                <w:numId w:val="13"/>
              </w:numPr>
              <w:spacing w:before="60" w:after="60" w:line="276" w:lineRule="auto"/>
              <w:ind w:left="567" w:hanging="567"/>
              <w:contextualSpacing w:val="0"/>
              <w:jc w:val="both"/>
              <w:rPr>
                <w:bCs/>
                <w:lang w:val="sv-SE"/>
              </w:rPr>
            </w:pPr>
            <w:r w:rsidRPr="00FB1A98">
              <w:rPr>
                <w:bCs/>
                <w:lang w:val="sv-SE"/>
              </w:rPr>
              <w:t>Kepemilikan warga negara asing hanya dapat dilakukan melalui transaksi di pasar modal.</w:t>
            </w:r>
          </w:p>
        </w:tc>
        <w:tc>
          <w:tcPr>
            <w:tcW w:w="1193" w:type="pct"/>
          </w:tcPr>
          <w:p w14:paraId="0D89B524" w14:textId="31785C2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F8936E2" w14:textId="2A5803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593F5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E6BA23" w14:textId="2CCCF142" w:rsidTr="001732CE">
        <w:trPr>
          <w:trHeight w:val="288"/>
        </w:trPr>
        <w:tc>
          <w:tcPr>
            <w:tcW w:w="1325" w:type="pct"/>
          </w:tcPr>
          <w:p w14:paraId="0017B499" w14:textId="77777777" w:rsidR="001732CE" w:rsidRPr="00865780" w:rsidRDefault="001732CE" w:rsidP="00214799">
            <w:pPr>
              <w:pStyle w:val="PlainText"/>
              <w:tabs>
                <w:tab w:val="left" w:pos="1579"/>
              </w:tabs>
              <w:spacing w:before="60" w:after="60" w:line="276" w:lineRule="auto"/>
              <w:jc w:val="center"/>
              <w:rPr>
                <w:rFonts w:ascii="Bookman Old Style" w:eastAsiaTheme="minorHAnsi" w:hAnsi="Bookman Old Style" w:cstheme="minorBidi"/>
                <w:bCs/>
                <w:sz w:val="24"/>
                <w:szCs w:val="24"/>
                <w:lang w:val="en-US"/>
              </w:rPr>
            </w:pPr>
          </w:p>
        </w:tc>
        <w:tc>
          <w:tcPr>
            <w:tcW w:w="1193" w:type="pct"/>
          </w:tcPr>
          <w:p w14:paraId="2877F09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C56256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9F64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6AD1EC" w14:textId="76586CA1" w:rsidTr="001732CE">
        <w:trPr>
          <w:trHeight w:val="288"/>
        </w:trPr>
        <w:tc>
          <w:tcPr>
            <w:tcW w:w="1325" w:type="pct"/>
          </w:tcPr>
          <w:p w14:paraId="4F804AEE" w14:textId="19D68DAA"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eastAsiaTheme="minorHAnsi" w:hAnsi="Bookman Old Style" w:cstheme="minorBidi"/>
                <w:bCs/>
                <w:sz w:val="24"/>
                <w:szCs w:val="24"/>
                <w:lang w:val="en-US"/>
              </w:rPr>
              <w:t>Pasal 5</w:t>
            </w:r>
          </w:p>
        </w:tc>
        <w:tc>
          <w:tcPr>
            <w:tcW w:w="1193" w:type="pct"/>
          </w:tcPr>
          <w:p w14:paraId="0382839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C767F4" w14:textId="5C6E035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48E19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AE5D5F" w14:textId="345FDE93" w:rsidTr="001732CE">
        <w:trPr>
          <w:trHeight w:val="288"/>
        </w:trPr>
        <w:tc>
          <w:tcPr>
            <w:tcW w:w="1325" w:type="pct"/>
          </w:tcPr>
          <w:p w14:paraId="0B583B3D" w14:textId="2544A94A" w:rsidR="001732CE" w:rsidRPr="00865780" w:rsidRDefault="001732CE" w:rsidP="00BA52FC">
            <w:pPr>
              <w:pStyle w:val="PlainText"/>
              <w:numPr>
                <w:ilvl w:val="0"/>
                <w:numId w:val="14"/>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eastAsiaTheme="minorHAnsi" w:hAnsi="Bookman Old Style" w:cstheme="minorBidi"/>
                <w:bCs/>
                <w:sz w:val="24"/>
                <w:szCs w:val="24"/>
                <w:lang w:val="id-ID"/>
              </w:rPr>
              <w:lastRenderedPageBreak/>
              <w:t xml:space="preserve">Modal Disetor Perusahaan ditetapkan berdasarkan lingkup wilayah usaha yaitu </w:t>
            </w:r>
            <w:r w:rsidRPr="005661BE">
              <w:rPr>
                <w:rFonts w:ascii="Bookman Old Style" w:eastAsiaTheme="minorHAnsi" w:hAnsi="Bookman Old Style" w:cstheme="minorBidi"/>
                <w:bCs/>
                <w:sz w:val="24"/>
                <w:szCs w:val="24"/>
                <w:lang w:val="id-ID"/>
              </w:rPr>
              <w:t>kabupaten/</w:t>
            </w:r>
            <w:r w:rsidRPr="00FB1A98">
              <w:rPr>
                <w:rFonts w:ascii="Bookman Old Style" w:eastAsiaTheme="minorHAnsi" w:hAnsi="Bookman Old Style" w:cstheme="minorBidi"/>
                <w:bCs/>
                <w:sz w:val="24"/>
                <w:szCs w:val="24"/>
                <w:lang w:val="id-ID"/>
              </w:rPr>
              <w:t>kota</w:t>
            </w:r>
            <w:r w:rsidRPr="00FB1A98">
              <w:rPr>
                <w:rFonts w:ascii="Bookman Old Style" w:eastAsiaTheme="minorHAnsi" w:hAnsi="Bookman Old Style" w:cstheme="minorBidi"/>
                <w:bCs/>
                <w:sz w:val="24"/>
                <w:szCs w:val="24"/>
                <w:lang w:val="en-US"/>
              </w:rPr>
              <w:t>,</w:t>
            </w:r>
            <w:r w:rsidRPr="00FB1A98">
              <w:rPr>
                <w:rFonts w:ascii="Bookman Old Style" w:eastAsiaTheme="minorHAnsi" w:hAnsi="Bookman Old Style" w:cstheme="minorBidi"/>
                <w:bCs/>
                <w:sz w:val="24"/>
                <w:szCs w:val="24"/>
                <w:lang w:val="id-ID"/>
              </w:rPr>
              <w:t xml:space="preserve"> provinsi</w:t>
            </w:r>
            <w:r w:rsidRPr="00FB1A98">
              <w:rPr>
                <w:rFonts w:ascii="Bookman Old Style" w:eastAsiaTheme="minorHAnsi" w:hAnsi="Bookman Old Style" w:cstheme="minorBidi"/>
                <w:bCs/>
                <w:sz w:val="24"/>
                <w:szCs w:val="24"/>
                <w:lang w:val="en-US"/>
              </w:rPr>
              <w:t>,</w:t>
            </w:r>
            <w:r w:rsidRPr="00FB1A98">
              <w:rPr>
                <w:rFonts w:ascii="Bookman Old Style" w:eastAsiaTheme="minorHAnsi" w:hAnsi="Bookman Old Style" w:cstheme="minorBidi"/>
                <w:bCs/>
                <w:sz w:val="24"/>
                <w:szCs w:val="24"/>
                <w:lang w:val="id-ID"/>
              </w:rPr>
              <w:t xml:space="preserve"> atau nasional.</w:t>
            </w:r>
          </w:p>
        </w:tc>
        <w:tc>
          <w:tcPr>
            <w:tcW w:w="1193" w:type="pct"/>
          </w:tcPr>
          <w:p w14:paraId="57D05C8A" w14:textId="22FA78D6" w:rsidR="001732CE" w:rsidRPr="00505C10" w:rsidRDefault="00F90978" w:rsidP="00F90978">
            <w:pPr>
              <w:spacing w:before="60" w:after="60" w:line="276" w:lineRule="auto"/>
              <w:jc w:val="both"/>
              <w:rPr>
                <w:rFonts w:ascii="Bookman Old Style" w:hAnsi="Bookman Old Style"/>
                <w:bCs/>
                <w:lang w:val="en-US"/>
              </w:rPr>
            </w:pPr>
            <w:r>
              <w:rPr>
                <w:rFonts w:ascii="Bookman Old Style" w:hAnsi="Bookman Old Style"/>
                <w:bCs/>
                <w:lang w:val="en-US"/>
              </w:rPr>
              <w:t xml:space="preserve">Penentuan </w:t>
            </w:r>
            <w:r w:rsidR="001732CE">
              <w:rPr>
                <w:rFonts w:ascii="Bookman Old Style" w:hAnsi="Bookman Old Style"/>
                <w:bCs/>
                <w:lang w:val="en-US"/>
              </w:rPr>
              <w:t xml:space="preserve">“lingkup wilayah usaha” </w:t>
            </w:r>
            <w:r>
              <w:rPr>
                <w:rFonts w:ascii="Bookman Old Style" w:hAnsi="Bookman Old Style"/>
                <w:bCs/>
                <w:lang w:val="en-US"/>
              </w:rPr>
              <w:t>berdasarkan</w:t>
            </w:r>
            <w:r w:rsidR="001732CE">
              <w:rPr>
                <w:rFonts w:ascii="Bookman Old Style" w:hAnsi="Bookman Old Style"/>
                <w:bCs/>
                <w:lang w:val="en-US"/>
              </w:rPr>
              <w:t xml:space="preserve"> </w:t>
            </w:r>
            <w:r>
              <w:rPr>
                <w:rFonts w:ascii="Bookman Old Style" w:hAnsi="Bookman Old Style"/>
                <w:bCs/>
                <w:lang w:val="en-US"/>
              </w:rPr>
              <w:t>wilayah yang sesuai dengan keberadaan kantor pusat Perusahaan.</w:t>
            </w:r>
          </w:p>
        </w:tc>
        <w:tc>
          <w:tcPr>
            <w:tcW w:w="1292" w:type="pct"/>
          </w:tcPr>
          <w:p w14:paraId="52E5401E" w14:textId="1207612C" w:rsidR="001732CE" w:rsidRPr="005661BE" w:rsidRDefault="001732CE" w:rsidP="00214799">
            <w:pPr>
              <w:spacing w:before="60" w:after="60" w:line="276" w:lineRule="auto"/>
              <w:rPr>
                <w:rFonts w:ascii="Bookman Old Style" w:hAnsi="Bookman Old Style"/>
                <w:bCs/>
                <w:highlight w:val="cyan"/>
                <w:lang w:val="id-ID"/>
              </w:rPr>
            </w:pPr>
          </w:p>
        </w:tc>
        <w:tc>
          <w:tcPr>
            <w:tcW w:w="1190" w:type="pct"/>
          </w:tcPr>
          <w:p w14:paraId="35E34A71" w14:textId="77777777" w:rsidR="001732CE" w:rsidRDefault="001732CE" w:rsidP="00214799">
            <w:pPr>
              <w:spacing w:before="60" w:after="60" w:line="276" w:lineRule="auto"/>
              <w:rPr>
                <w:rFonts w:ascii="Bookman Old Style" w:hAnsi="Bookman Old Style"/>
                <w:bCs/>
                <w:color w:val="0070C0"/>
                <w:lang w:val="id-ID"/>
              </w:rPr>
            </w:pPr>
          </w:p>
        </w:tc>
      </w:tr>
      <w:tr w:rsidR="001732CE" w:rsidRPr="00865780" w14:paraId="2A7B8F4F" w14:textId="1D94F39A" w:rsidTr="001732CE">
        <w:trPr>
          <w:trHeight w:val="288"/>
        </w:trPr>
        <w:tc>
          <w:tcPr>
            <w:tcW w:w="1325" w:type="pct"/>
          </w:tcPr>
          <w:p w14:paraId="07EEA087" w14:textId="041056C7" w:rsidR="001732CE" w:rsidRPr="00865780" w:rsidRDefault="001732CE" w:rsidP="00BA52FC">
            <w:pPr>
              <w:pStyle w:val="PlainText"/>
              <w:numPr>
                <w:ilvl w:val="0"/>
                <w:numId w:val="14"/>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865780">
              <w:rPr>
                <w:rFonts w:ascii="Bookman Old Style" w:eastAsiaTheme="minorHAnsi" w:hAnsi="Bookman Old Style" w:cstheme="minorBidi"/>
                <w:bCs/>
                <w:sz w:val="24"/>
                <w:szCs w:val="24"/>
                <w:lang w:val="id-ID"/>
              </w:rPr>
              <w:t xml:space="preserve">Modal Disetor Perusahaan sebagaimana dimaksud pada ayat (1) ditetapkan paling sedikit: </w:t>
            </w:r>
          </w:p>
        </w:tc>
        <w:tc>
          <w:tcPr>
            <w:tcW w:w="1193" w:type="pct"/>
          </w:tcPr>
          <w:p w14:paraId="16D7AAA3" w14:textId="7F27105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8911CE7" w14:textId="02DA96C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FEDE9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785573" w14:textId="524858F4" w:rsidTr="001732CE">
        <w:trPr>
          <w:trHeight w:val="288"/>
        </w:trPr>
        <w:tc>
          <w:tcPr>
            <w:tcW w:w="1325" w:type="pct"/>
          </w:tcPr>
          <w:p w14:paraId="39DA527C" w14:textId="6BD50A68" w:rsidR="001732CE" w:rsidRPr="00FB1A98" w:rsidRDefault="001732CE" w:rsidP="00214799">
            <w:pPr>
              <w:pStyle w:val="PlainText"/>
              <w:numPr>
                <w:ilvl w:val="1"/>
                <w:numId w:val="5"/>
              </w:numPr>
              <w:tabs>
                <w:tab w:val="left" w:pos="1579"/>
              </w:tabs>
              <w:spacing w:before="60" w:after="60" w:line="276" w:lineRule="auto"/>
              <w:ind w:left="1134" w:hanging="567"/>
              <w:jc w:val="both"/>
              <w:rPr>
                <w:rFonts w:ascii="Bookman Old Style" w:eastAsiaTheme="minorHAnsi" w:hAnsi="Bookman Old Style" w:cstheme="minorBidi"/>
                <w:bCs/>
                <w:sz w:val="24"/>
                <w:szCs w:val="24"/>
                <w:lang w:val="id-ID"/>
              </w:rPr>
            </w:pPr>
            <w:r w:rsidRPr="00FB1A98">
              <w:rPr>
                <w:rFonts w:ascii="Bookman Old Style" w:hAnsi="Bookman Old Style"/>
                <w:bCs/>
                <w:sz w:val="24"/>
                <w:szCs w:val="24"/>
                <w:lang w:val="id-ID"/>
              </w:rPr>
              <w:t>Rp</w:t>
            </w:r>
            <w:r w:rsidRPr="00FB1A98">
              <w:rPr>
                <w:rFonts w:ascii="Bookman Old Style" w:hAnsi="Bookman Old Style"/>
                <w:bCs/>
                <w:sz w:val="24"/>
                <w:szCs w:val="24"/>
                <w:lang w:val="en-US"/>
              </w:rPr>
              <w:t>3</w:t>
            </w:r>
            <w:r w:rsidRPr="00FB1A98">
              <w:rPr>
                <w:rFonts w:ascii="Bookman Old Style" w:hAnsi="Bookman Old Style"/>
                <w:bCs/>
                <w:sz w:val="24"/>
                <w:szCs w:val="24"/>
                <w:lang w:val="id-ID"/>
              </w:rPr>
              <w:t>.000.000.000,00 (</w:t>
            </w:r>
            <w:r w:rsidRPr="00FB1A98">
              <w:rPr>
                <w:rFonts w:ascii="Bookman Old Style" w:hAnsi="Bookman Old Style"/>
                <w:bCs/>
                <w:sz w:val="24"/>
                <w:szCs w:val="24"/>
                <w:lang w:val="en-US"/>
              </w:rPr>
              <w:t xml:space="preserve">tiga miliar </w:t>
            </w:r>
            <w:r w:rsidRPr="00FB1A98">
              <w:rPr>
                <w:rFonts w:ascii="Bookman Old Style" w:hAnsi="Bookman Old Style"/>
                <w:bCs/>
                <w:sz w:val="24"/>
                <w:szCs w:val="24"/>
                <w:lang w:val="id-ID"/>
              </w:rPr>
              <w:t xml:space="preserve">rupiah), untuk lingkup wilayah usaha kabupaten/kota; </w:t>
            </w:r>
          </w:p>
        </w:tc>
        <w:tc>
          <w:tcPr>
            <w:tcW w:w="1193" w:type="pct"/>
          </w:tcPr>
          <w:p w14:paraId="03252CD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9B221D" w14:textId="34FE4ECB" w:rsidR="001732CE" w:rsidRPr="005661BE"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190" w:type="pct"/>
          </w:tcPr>
          <w:p w14:paraId="660DBF82" w14:textId="77777777" w:rsidR="001732CE" w:rsidRPr="005661BE"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en-US"/>
              </w:rPr>
            </w:pPr>
          </w:p>
        </w:tc>
      </w:tr>
      <w:tr w:rsidR="001732CE" w:rsidRPr="00865780" w14:paraId="0F1AC894" w14:textId="2987FA06" w:rsidTr="001732CE">
        <w:trPr>
          <w:trHeight w:val="288"/>
        </w:trPr>
        <w:tc>
          <w:tcPr>
            <w:tcW w:w="1325" w:type="pct"/>
          </w:tcPr>
          <w:p w14:paraId="21767441" w14:textId="68375844" w:rsidR="001732CE" w:rsidRPr="00FB1A98" w:rsidRDefault="001732CE" w:rsidP="00214799">
            <w:pPr>
              <w:pStyle w:val="PlainText"/>
              <w:numPr>
                <w:ilvl w:val="1"/>
                <w:numId w:val="5"/>
              </w:numPr>
              <w:tabs>
                <w:tab w:val="left" w:pos="1579"/>
              </w:tabs>
              <w:spacing w:before="60" w:after="60" w:line="276" w:lineRule="auto"/>
              <w:ind w:left="1134" w:hanging="567"/>
              <w:jc w:val="both"/>
              <w:rPr>
                <w:rFonts w:ascii="Bookman Old Style" w:eastAsiaTheme="minorHAnsi" w:hAnsi="Bookman Old Style" w:cstheme="minorBidi"/>
                <w:bCs/>
                <w:sz w:val="24"/>
                <w:szCs w:val="24"/>
                <w:lang w:val="en-US"/>
              </w:rPr>
            </w:pPr>
            <w:r w:rsidRPr="00FB1A98">
              <w:rPr>
                <w:rFonts w:ascii="Bookman Old Style" w:eastAsiaTheme="minorHAnsi" w:hAnsi="Bookman Old Style" w:cstheme="minorBidi"/>
                <w:bCs/>
                <w:sz w:val="24"/>
                <w:szCs w:val="24"/>
                <w:lang w:val="en-US"/>
              </w:rPr>
              <w:t xml:space="preserve">Rp10.000.000.000,00 (sepuluh miliar rupiah), untuk lingkup wilayah usaha provinsi; </w:t>
            </w:r>
            <w:r w:rsidRPr="00FB1A98">
              <w:rPr>
                <w:rFonts w:ascii="Bookman Old Style" w:hAnsi="Bookman Old Style"/>
                <w:bCs/>
                <w:sz w:val="24"/>
                <w:szCs w:val="24"/>
                <w:lang w:val="id-ID"/>
              </w:rPr>
              <w:t>atau</w:t>
            </w:r>
          </w:p>
        </w:tc>
        <w:tc>
          <w:tcPr>
            <w:tcW w:w="1193" w:type="pct"/>
          </w:tcPr>
          <w:p w14:paraId="7BA9018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856A592" w14:textId="55D5870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4869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E5ACFA" w14:textId="3983771D" w:rsidTr="001732CE">
        <w:trPr>
          <w:trHeight w:val="288"/>
        </w:trPr>
        <w:tc>
          <w:tcPr>
            <w:tcW w:w="1325" w:type="pct"/>
          </w:tcPr>
          <w:p w14:paraId="169B460F" w14:textId="5AA068AD" w:rsidR="001732CE" w:rsidRPr="00FB1A98" w:rsidRDefault="001732CE" w:rsidP="00214799">
            <w:pPr>
              <w:pStyle w:val="PlainText"/>
              <w:numPr>
                <w:ilvl w:val="1"/>
                <w:numId w:val="5"/>
              </w:numPr>
              <w:tabs>
                <w:tab w:val="left" w:pos="1579"/>
              </w:tabs>
              <w:spacing w:before="60" w:after="60" w:line="276" w:lineRule="auto"/>
              <w:ind w:left="1134" w:hanging="567"/>
              <w:jc w:val="both"/>
              <w:rPr>
                <w:rFonts w:ascii="Bookman Old Style" w:hAnsi="Bookman Old Style" w:cs="Arial"/>
                <w:bCs/>
                <w:kern w:val="24"/>
                <w:sz w:val="24"/>
                <w:szCs w:val="24"/>
              </w:rPr>
            </w:pPr>
            <w:r w:rsidRPr="00FB1A98">
              <w:rPr>
                <w:rFonts w:ascii="Bookman Old Style" w:eastAsiaTheme="minorHAnsi" w:hAnsi="Bookman Old Style" w:cstheme="minorBidi"/>
                <w:bCs/>
                <w:sz w:val="24"/>
                <w:szCs w:val="24"/>
                <w:lang w:val="en-US"/>
              </w:rPr>
              <w:t>Rp250.000.000,00 (dua ratus lima puluh miliar rupiah), untuk lingkup wilayah usaha nasional.</w:t>
            </w:r>
          </w:p>
        </w:tc>
        <w:tc>
          <w:tcPr>
            <w:tcW w:w="1193" w:type="pct"/>
          </w:tcPr>
          <w:p w14:paraId="1092437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DDB6605" w14:textId="53A5895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85E8EF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448F7F" w14:textId="298AE11C" w:rsidTr="001732CE">
        <w:trPr>
          <w:trHeight w:val="288"/>
        </w:trPr>
        <w:tc>
          <w:tcPr>
            <w:tcW w:w="1325" w:type="pct"/>
          </w:tcPr>
          <w:p w14:paraId="026E7742" w14:textId="0450F46F" w:rsidR="001732CE" w:rsidRPr="00FB1A98" w:rsidRDefault="001732CE" w:rsidP="00BA52FC">
            <w:pPr>
              <w:pStyle w:val="PlainText"/>
              <w:numPr>
                <w:ilvl w:val="0"/>
                <w:numId w:val="14"/>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FB1A98">
              <w:rPr>
                <w:rFonts w:ascii="Bookman Old Style" w:eastAsiaTheme="minorHAnsi" w:hAnsi="Bookman Old Style" w:cstheme="minorBidi"/>
                <w:bCs/>
                <w:sz w:val="24"/>
                <w:szCs w:val="24"/>
                <w:lang w:val="id-ID"/>
              </w:rPr>
              <w:t>Modal Disetor sebagaimana dimaksud pada ayat (2) harus disetor secara tunai dan penuh atas nama Perusahaan pada:</w:t>
            </w:r>
          </w:p>
        </w:tc>
        <w:tc>
          <w:tcPr>
            <w:tcW w:w="1193" w:type="pct"/>
          </w:tcPr>
          <w:p w14:paraId="3A27A45D" w14:textId="5232330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2E1BEE5" w14:textId="0CC3448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6B29C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393660" w14:textId="678A8B3B" w:rsidTr="001732CE">
        <w:trPr>
          <w:trHeight w:val="288"/>
        </w:trPr>
        <w:tc>
          <w:tcPr>
            <w:tcW w:w="1325" w:type="pct"/>
          </w:tcPr>
          <w:p w14:paraId="3729BD74" w14:textId="7E041972" w:rsidR="001732CE" w:rsidRPr="00FB1A98" w:rsidRDefault="001732CE" w:rsidP="00EA33C0">
            <w:pPr>
              <w:pStyle w:val="PlainText"/>
              <w:numPr>
                <w:ilvl w:val="0"/>
                <w:numId w:val="197"/>
              </w:numPr>
              <w:spacing w:before="60" w:after="60" w:line="276" w:lineRule="auto"/>
              <w:ind w:left="1134" w:hanging="567"/>
              <w:jc w:val="both"/>
              <w:rPr>
                <w:rFonts w:ascii="Bookman Old Style" w:hAnsi="Bookman Old Style" w:cs="Arial"/>
                <w:bCs/>
                <w:kern w:val="24"/>
                <w:sz w:val="24"/>
                <w:szCs w:val="24"/>
                <w:lang w:val="id-ID"/>
              </w:rPr>
            </w:pPr>
            <w:r w:rsidRPr="00FB1A98">
              <w:rPr>
                <w:rFonts w:ascii="Bookman Old Style" w:eastAsiaTheme="minorHAnsi" w:hAnsi="Bookman Old Style" w:cstheme="minorBidi"/>
                <w:bCs/>
                <w:sz w:val="24"/>
                <w:szCs w:val="24"/>
                <w:lang w:val="id-ID"/>
              </w:rPr>
              <w:t>bank umum, bank umum syariah, atau unit usaha syariah dari bank umum di Indonesia bagi Perusahaan Pergadaian; atau</w:t>
            </w:r>
          </w:p>
        </w:tc>
        <w:tc>
          <w:tcPr>
            <w:tcW w:w="1193" w:type="pct"/>
          </w:tcPr>
          <w:p w14:paraId="5755ED9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88D3F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C50ED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A60788" w14:textId="7DBBAE04" w:rsidTr="001732CE">
        <w:trPr>
          <w:trHeight w:val="288"/>
        </w:trPr>
        <w:tc>
          <w:tcPr>
            <w:tcW w:w="1325" w:type="pct"/>
          </w:tcPr>
          <w:p w14:paraId="3EDA048A" w14:textId="0372F835" w:rsidR="001732CE" w:rsidRPr="00FB1A98" w:rsidRDefault="001732CE" w:rsidP="00EA33C0">
            <w:pPr>
              <w:pStyle w:val="PlainText"/>
              <w:numPr>
                <w:ilvl w:val="0"/>
                <w:numId w:val="197"/>
              </w:numPr>
              <w:spacing w:before="60" w:after="60" w:line="276" w:lineRule="auto"/>
              <w:ind w:left="1134" w:hanging="567"/>
              <w:jc w:val="both"/>
              <w:rPr>
                <w:rFonts w:ascii="Bookman Old Style" w:hAnsi="Bookman Old Style" w:cs="Arial"/>
                <w:bCs/>
                <w:kern w:val="24"/>
                <w:sz w:val="24"/>
                <w:szCs w:val="24"/>
                <w:lang w:val="id-ID"/>
              </w:rPr>
            </w:pPr>
            <w:r w:rsidRPr="00FB1A98">
              <w:rPr>
                <w:rFonts w:ascii="Bookman Old Style" w:hAnsi="Bookman Old Style" w:cs="Arial"/>
                <w:bCs/>
                <w:kern w:val="24"/>
                <w:sz w:val="24"/>
                <w:szCs w:val="24"/>
                <w:lang w:val="id-ID"/>
              </w:rPr>
              <w:t xml:space="preserve">bank umum </w:t>
            </w:r>
            <w:r w:rsidRPr="00FB1A98">
              <w:rPr>
                <w:rFonts w:ascii="Bookman Old Style" w:eastAsiaTheme="minorHAnsi" w:hAnsi="Bookman Old Style" w:cstheme="minorBidi"/>
                <w:bCs/>
                <w:sz w:val="24"/>
                <w:szCs w:val="24"/>
                <w:lang w:val="id-ID"/>
              </w:rPr>
              <w:t>syariah</w:t>
            </w:r>
            <w:r w:rsidRPr="00FB1A98">
              <w:rPr>
                <w:rFonts w:ascii="Bookman Old Style" w:hAnsi="Bookman Old Style" w:cs="Arial"/>
                <w:bCs/>
                <w:kern w:val="24"/>
                <w:sz w:val="24"/>
                <w:szCs w:val="24"/>
                <w:lang w:val="id-ID"/>
              </w:rPr>
              <w:t xml:space="preserve"> atau </w:t>
            </w:r>
            <w:r w:rsidRPr="00FB1A98">
              <w:rPr>
                <w:rFonts w:ascii="Bookman Old Style" w:eastAsiaTheme="minorHAnsi" w:hAnsi="Bookman Old Style" w:cstheme="minorBidi"/>
                <w:bCs/>
                <w:sz w:val="24"/>
                <w:szCs w:val="24"/>
                <w:lang w:val="id-ID"/>
              </w:rPr>
              <w:t>atau unit usaha syariah dari bank umum di Indonesia bagi Perusahaan Pergadaian Syariah.</w:t>
            </w:r>
          </w:p>
        </w:tc>
        <w:tc>
          <w:tcPr>
            <w:tcW w:w="1193" w:type="pct"/>
          </w:tcPr>
          <w:p w14:paraId="2CDEDCA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CECF454" w14:textId="3468A06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F7CD3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93E5F0" w14:textId="1346BA55" w:rsidTr="001732CE">
        <w:trPr>
          <w:trHeight w:val="288"/>
        </w:trPr>
        <w:tc>
          <w:tcPr>
            <w:tcW w:w="1325" w:type="pct"/>
          </w:tcPr>
          <w:p w14:paraId="0F80254B" w14:textId="26BE9B1D" w:rsidR="001732CE" w:rsidRPr="007D4C53" w:rsidRDefault="001732CE" w:rsidP="00BA52FC">
            <w:pPr>
              <w:pStyle w:val="PlainText"/>
              <w:numPr>
                <w:ilvl w:val="0"/>
                <w:numId w:val="14"/>
              </w:numPr>
              <w:tabs>
                <w:tab w:val="left" w:pos="1579"/>
              </w:tabs>
              <w:spacing w:before="60" w:after="60" w:line="276" w:lineRule="auto"/>
              <w:ind w:left="567" w:hanging="567"/>
              <w:jc w:val="both"/>
              <w:rPr>
                <w:rFonts w:ascii="Bookman Old Style" w:eastAsiaTheme="minorHAnsi" w:hAnsi="Bookman Old Style" w:cstheme="minorBidi"/>
                <w:bCs/>
                <w:sz w:val="24"/>
                <w:szCs w:val="24"/>
              </w:rPr>
            </w:pPr>
            <w:r w:rsidRPr="007D4C53">
              <w:rPr>
                <w:rFonts w:ascii="Bookman Old Style" w:eastAsiaTheme="minorHAnsi" w:hAnsi="Bookman Old Style" w:cstheme="minorBidi"/>
                <w:bCs/>
                <w:sz w:val="24"/>
                <w:szCs w:val="24"/>
                <w:lang w:val="id-ID"/>
              </w:rPr>
              <w:t>Sumber</w:t>
            </w:r>
            <w:r w:rsidRPr="007D4C53">
              <w:rPr>
                <w:rFonts w:ascii="Bookman Old Style" w:eastAsiaTheme="minorHAnsi" w:hAnsi="Bookman Old Style" w:cstheme="minorBidi"/>
                <w:bCs/>
                <w:sz w:val="24"/>
                <w:szCs w:val="24"/>
              </w:rPr>
              <w:t xml:space="preserve"> dana penyertaan kepada Perusahaan dilarang berasal dari:</w:t>
            </w:r>
          </w:p>
        </w:tc>
        <w:tc>
          <w:tcPr>
            <w:tcW w:w="1193" w:type="pct"/>
          </w:tcPr>
          <w:p w14:paraId="17143FC8" w14:textId="64DB842A"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505C10">
              <w:rPr>
                <w:rFonts w:ascii="Bookman Old Style" w:hAnsi="Bookman Old Style" w:cs="Arial"/>
                <w:bCs/>
                <w:kern w:val="24"/>
                <w:sz w:val="24"/>
                <w:szCs w:val="24"/>
                <w:lang w:val="id-ID"/>
              </w:rPr>
              <w:t xml:space="preserve">Yang dimaksud dengan </w:t>
            </w:r>
            <w:r>
              <w:rPr>
                <w:rFonts w:ascii="Bookman Old Style" w:hAnsi="Bookman Old Style" w:cs="Arial"/>
                <w:bCs/>
                <w:kern w:val="24"/>
                <w:sz w:val="24"/>
                <w:szCs w:val="24"/>
                <w:lang w:val="en-US"/>
              </w:rPr>
              <w:t>“</w:t>
            </w:r>
            <w:r w:rsidRPr="00505C10">
              <w:rPr>
                <w:rFonts w:ascii="Bookman Old Style" w:hAnsi="Bookman Old Style" w:cs="Arial"/>
                <w:bCs/>
                <w:kern w:val="24"/>
                <w:sz w:val="24"/>
                <w:szCs w:val="24"/>
                <w:lang w:val="id-ID"/>
              </w:rPr>
              <w:t xml:space="preserve">sumber dana </w:t>
            </w:r>
            <w:r>
              <w:rPr>
                <w:rFonts w:ascii="Bookman Old Style" w:hAnsi="Bookman Old Style" w:cs="Arial"/>
                <w:bCs/>
                <w:kern w:val="24"/>
                <w:sz w:val="24"/>
                <w:szCs w:val="24"/>
                <w:lang w:val="id-ID"/>
              </w:rPr>
              <w:t>penyertaan</w:t>
            </w:r>
            <w:r>
              <w:rPr>
                <w:rFonts w:ascii="Bookman Old Style" w:hAnsi="Bookman Old Style" w:cs="Arial"/>
                <w:bCs/>
                <w:kern w:val="24"/>
                <w:sz w:val="24"/>
                <w:szCs w:val="24"/>
                <w:lang w:val="en-US"/>
              </w:rPr>
              <w:t>”</w:t>
            </w:r>
            <w:r w:rsidRPr="00505C10">
              <w:rPr>
                <w:rFonts w:ascii="Bookman Old Style" w:hAnsi="Bookman Old Style" w:cs="Arial"/>
                <w:bCs/>
                <w:kern w:val="24"/>
                <w:sz w:val="24"/>
                <w:szCs w:val="24"/>
                <w:lang w:val="id-ID"/>
              </w:rPr>
              <w:t xml:space="preserve"> adalah </w:t>
            </w:r>
            <w:r>
              <w:rPr>
                <w:rFonts w:ascii="Bookman Old Style" w:hAnsi="Bookman Old Style" w:cs="Arial"/>
                <w:bCs/>
                <w:kern w:val="24"/>
                <w:sz w:val="24"/>
                <w:szCs w:val="24"/>
                <w:lang w:val="id-ID"/>
              </w:rPr>
              <w:t>modal</w:t>
            </w:r>
            <w:r>
              <w:rPr>
                <w:rFonts w:ascii="Bookman Old Style" w:hAnsi="Bookman Old Style" w:cs="Arial"/>
                <w:bCs/>
                <w:kern w:val="24"/>
                <w:sz w:val="24"/>
                <w:szCs w:val="24"/>
                <w:lang w:val="en-US"/>
              </w:rPr>
              <w:t xml:space="preserve"> </w:t>
            </w:r>
            <w:r w:rsidRPr="00505C10">
              <w:rPr>
                <w:rFonts w:ascii="Bookman Old Style" w:hAnsi="Bookman Old Style" w:cs="Arial"/>
                <w:bCs/>
                <w:kern w:val="24"/>
                <w:sz w:val="24"/>
                <w:szCs w:val="24"/>
                <w:lang w:val="id-ID"/>
              </w:rPr>
              <w:t xml:space="preserve">disetor sebagaimana dimaksud dalam undang-undang </w:t>
            </w:r>
            <w:r>
              <w:rPr>
                <w:rFonts w:ascii="Bookman Old Style" w:hAnsi="Bookman Old Style" w:cs="Arial"/>
                <w:bCs/>
                <w:kern w:val="24"/>
                <w:sz w:val="24"/>
                <w:szCs w:val="24"/>
                <w:lang w:val="id-ID"/>
              </w:rPr>
              <w:t>mengenai</w:t>
            </w:r>
            <w:r>
              <w:rPr>
                <w:rFonts w:ascii="Bookman Old Style" w:hAnsi="Bookman Old Style" w:cs="Arial"/>
                <w:bCs/>
                <w:kern w:val="24"/>
                <w:sz w:val="24"/>
                <w:szCs w:val="24"/>
                <w:lang w:val="en-US"/>
              </w:rPr>
              <w:t xml:space="preserve"> </w:t>
            </w:r>
            <w:r w:rsidRPr="00505C10">
              <w:rPr>
                <w:rFonts w:ascii="Bookman Old Style" w:hAnsi="Bookman Old Style" w:cs="Arial"/>
                <w:bCs/>
                <w:kern w:val="24"/>
                <w:sz w:val="24"/>
                <w:szCs w:val="24"/>
                <w:lang w:val="id-ID"/>
              </w:rPr>
              <w:t xml:space="preserve">perseroan terbatas atau modal penyertaan sebagaimana </w:t>
            </w:r>
            <w:r>
              <w:rPr>
                <w:rFonts w:ascii="Bookman Old Style" w:hAnsi="Bookman Old Style" w:cs="Arial"/>
                <w:bCs/>
                <w:kern w:val="24"/>
                <w:sz w:val="24"/>
                <w:szCs w:val="24"/>
                <w:lang w:val="id-ID"/>
              </w:rPr>
              <w:t>dimaksud</w:t>
            </w:r>
            <w:r>
              <w:rPr>
                <w:rFonts w:ascii="Bookman Old Style" w:hAnsi="Bookman Old Style" w:cs="Arial"/>
                <w:bCs/>
                <w:kern w:val="24"/>
                <w:sz w:val="24"/>
                <w:szCs w:val="24"/>
                <w:lang w:val="en-US"/>
              </w:rPr>
              <w:t xml:space="preserve"> </w:t>
            </w:r>
            <w:r w:rsidRPr="00505C10">
              <w:rPr>
                <w:rFonts w:ascii="Bookman Old Style" w:hAnsi="Bookman Old Style" w:cs="Arial"/>
                <w:bCs/>
                <w:kern w:val="24"/>
                <w:sz w:val="24"/>
                <w:szCs w:val="24"/>
                <w:lang w:val="id-ID"/>
              </w:rPr>
              <w:t xml:space="preserve">dalam peraturan perundang-undangan di sektor jasa </w:t>
            </w:r>
            <w:r>
              <w:rPr>
                <w:rFonts w:ascii="Bookman Old Style" w:hAnsi="Bookman Old Style" w:cs="Arial"/>
                <w:bCs/>
                <w:kern w:val="24"/>
                <w:sz w:val="24"/>
                <w:szCs w:val="24"/>
                <w:lang w:val="id-ID"/>
              </w:rPr>
              <w:t>keuangan</w:t>
            </w:r>
            <w:r>
              <w:rPr>
                <w:rFonts w:ascii="Bookman Old Style" w:hAnsi="Bookman Old Style" w:cs="Arial"/>
                <w:bCs/>
                <w:kern w:val="24"/>
                <w:sz w:val="24"/>
                <w:szCs w:val="24"/>
                <w:lang w:val="en-US"/>
              </w:rPr>
              <w:t xml:space="preserve"> </w:t>
            </w:r>
            <w:r w:rsidRPr="00505C10">
              <w:rPr>
                <w:rFonts w:ascii="Bookman Old Style" w:hAnsi="Bookman Old Style" w:cs="Arial"/>
                <w:bCs/>
                <w:kern w:val="24"/>
                <w:sz w:val="24"/>
                <w:szCs w:val="24"/>
                <w:lang w:val="id-ID"/>
              </w:rPr>
              <w:t xml:space="preserve">mengenai koperasi yang melaksanakan kegiatan di </w:t>
            </w:r>
            <w:r>
              <w:rPr>
                <w:rFonts w:ascii="Bookman Old Style" w:hAnsi="Bookman Old Style" w:cs="Arial"/>
                <w:bCs/>
                <w:kern w:val="24"/>
                <w:sz w:val="24"/>
                <w:szCs w:val="24"/>
                <w:lang w:val="id-ID"/>
              </w:rPr>
              <w:t>sektor jasa</w:t>
            </w:r>
            <w:r>
              <w:rPr>
                <w:rFonts w:ascii="Bookman Old Style" w:hAnsi="Bookman Old Style" w:cs="Arial"/>
                <w:bCs/>
                <w:kern w:val="24"/>
                <w:sz w:val="24"/>
                <w:szCs w:val="24"/>
                <w:lang w:val="en-US"/>
              </w:rPr>
              <w:t xml:space="preserve"> </w:t>
            </w:r>
            <w:r w:rsidRPr="00505C10">
              <w:rPr>
                <w:rFonts w:ascii="Bookman Old Style" w:hAnsi="Bookman Old Style" w:cs="Arial"/>
                <w:bCs/>
                <w:kern w:val="24"/>
                <w:sz w:val="24"/>
                <w:szCs w:val="24"/>
                <w:lang w:val="id-ID"/>
              </w:rPr>
              <w:t>keuangan.</w:t>
            </w:r>
          </w:p>
        </w:tc>
        <w:tc>
          <w:tcPr>
            <w:tcW w:w="1292" w:type="pct"/>
          </w:tcPr>
          <w:p w14:paraId="422362D9" w14:textId="2939523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0A283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B4B1EB" w14:textId="07C196B0" w:rsidTr="001732CE">
        <w:trPr>
          <w:trHeight w:val="288"/>
        </w:trPr>
        <w:tc>
          <w:tcPr>
            <w:tcW w:w="1325" w:type="pct"/>
          </w:tcPr>
          <w:p w14:paraId="4005B734" w14:textId="53E4056D" w:rsidR="001732CE" w:rsidRPr="007D4C53" w:rsidRDefault="001732CE" w:rsidP="00214799">
            <w:pPr>
              <w:pStyle w:val="PlainText"/>
              <w:numPr>
                <w:ilvl w:val="2"/>
                <w:numId w:val="3"/>
              </w:numPr>
              <w:tabs>
                <w:tab w:val="left" w:pos="1579"/>
              </w:tabs>
              <w:spacing w:before="60" w:after="60" w:line="276" w:lineRule="auto"/>
              <w:ind w:left="1134" w:hanging="567"/>
              <w:jc w:val="both"/>
              <w:rPr>
                <w:rFonts w:ascii="Bookman Old Style" w:eastAsiaTheme="minorHAnsi" w:hAnsi="Bookman Old Style" w:cstheme="minorBidi"/>
                <w:bCs/>
                <w:sz w:val="24"/>
                <w:szCs w:val="24"/>
              </w:rPr>
            </w:pPr>
            <w:r w:rsidRPr="007D4C53">
              <w:rPr>
                <w:rFonts w:ascii="Bookman Old Style" w:eastAsiaTheme="minorHAnsi" w:hAnsi="Bookman Old Style" w:cstheme="minorBidi"/>
                <w:bCs/>
                <w:sz w:val="24"/>
                <w:szCs w:val="24"/>
              </w:rPr>
              <w:t>berasal dari</w:t>
            </w:r>
            <w:r w:rsidRPr="007D4C53">
              <w:rPr>
                <w:rFonts w:ascii="Bookman Old Style" w:eastAsiaTheme="minorHAnsi" w:hAnsi="Bookman Old Style" w:cstheme="minorBidi"/>
                <w:bCs/>
                <w:sz w:val="24"/>
                <w:szCs w:val="24"/>
                <w:lang w:val="en-US"/>
              </w:rPr>
              <w:t xml:space="preserve"> pinjaman; dan</w:t>
            </w:r>
          </w:p>
        </w:tc>
        <w:tc>
          <w:tcPr>
            <w:tcW w:w="1193" w:type="pct"/>
          </w:tcPr>
          <w:p w14:paraId="36521F9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925A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AC3C0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595EE9" w14:paraId="0F3E1373" w14:textId="7C706800" w:rsidTr="001732CE">
        <w:trPr>
          <w:trHeight w:val="288"/>
        </w:trPr>
        <w:tc>
          <w:tcPr>
            <w:tcW w:w="1325" w:type="pct"/>
          </w:tcPr>
          <w:p w14:paraId="4585DB7D" w14:textId="221150DE" w:rsidR="001732CE" w:rsidRPr="007D4C53" w:rsidRDefault="001732CE" w:rsidP="00214799">
            <w:pPr>
              <w:pStyle w:val="PlainText"/>
              <w:numPr>
                <w:ilvl w:val="2"/>
                <w:numId w:val="3"/>
              </w:numPr>
              <w:tabs>
                <w:tab w:val="left" w:pos="1579"/>
              </w:tabs>
              <w:spacing w:before="60" w:after="60" w:line="276" w:lineRule="auto"/>
              <w:ind w:left="1134" w:hanging="567"/>
              <w:jc w:val="both"/>
              <w:rPr>
                <w:rFonts w:ascii="Bookman Old Style" w:eastAsiaTheme="minorHAnsi" w:hAnsi="Bookman Old Style" w:cstheme="minorBidi"/>
                <w:bCs/>
                <w:sz w:val="24"/>
                <w:szCs w:val="24"/>
                <w:lang w:val="id-ID"/>
              </w:rPr>
            </w:pPr>
            <w:r w:rsidRPr="007D4C53">
              <w:rPr>
                <w:rFonts w:ascii="Bookman Old Style" w:eastAsiaTheme="minorHAnsi" w:hAnsi="Bookman Old Style" w:cstheme="minorBidi"/>
                <w:bCs/>
                <w:sz w:val="24"/>
                <w:szCs w:val="24"/>
                <w:lang w:val="id-ID"/>
              </w:rPr>
              <w:lastRenderedPageBreak/>
              <w:t>berasal dari dan untuk tujuan kegiatan pencucian uang, pendanaan terorisme, pendanaan proliferasi senjata pemusnah massal, dan kejahatan keuangan lain.</w:t>
            </w:r>
          </w:p>
        </w:tc>
        <w:tc>
          <w:tcPr>
            <w:tcW w:w="1193" w:type="pct"/>
          </w:tcPr>
          <w:p w14:paraId="3B421A6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1FCEDD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407147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6F075D" w14:textId="71614C09" w:rsidTr="001732CE">
        <w:trPr>
          <w:trHeight w:val="288"/>
        </w:trPr>
        <w:tc>
          <w:tcPr>
            <w:tcW w:w="1325" w:type="pct"/>
          </w:tcPr>
          <w:p w14:paraId="20DC0F85"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354C226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4D1A9E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3E816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BB7D22" w14:textId="5C9CA5A1" w:rsidTr="001732CE">
        <w:trPr>
          <w:trHeight w:val="288"/>
        </w:trPr>
        <w:tc>
          <w:tcPr>
            <w:tcW w:w="1325" w:type="pct"/>
          </w:tcPr>
          <w:p w14:paraId="56E5C20F" w14:textId="087EA4A8"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Pasal 6</w:t>
            </w:r>
          </w:p>
        </w:tc>
        <w:tc>
          <w:tcPr>
            <w:tcW w:w="1193" w:type="pct"/>
          </w:tcPr>
          <w:p w14:paraId="428D01BC" w14:textId="46F8C27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7528B6C" w14:textId="71E3930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6BFB1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D533756" w14:textId="54CC2D2A" w:rsidTr="001732CE">
        <w:trPr>
          <w:trHeight w:val="288"/>
        </w:trPr>
        <w:tc>
          <w:tcPr>
            <w:tcW w:w="1325" w:type="pct"/>
          </w:tcPr>
          <w:p w14:paraId="418D06C1" w14:textId="0D144429" w:rsidR="001732CE" w:rsidRPr="00505C1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7D4C53">
              <w:rPr>
                <w:rFonts w:ascii="Bookman Old Style" w:hAnsi="Bookman Old Style" w:cs="Arial"/>
                <w:bCs/>
                <w:kern w:val="24"/>
                <w:sz w:val="24"/>
                <w:szCs w:val="24"/>
                <w:lang w:val="id-ID"/>
              </w:rPr>
              <w:t>Perusahaan wajib me</w:t>
            </w:r>
            <w:r>
              <w:rPr>
                <w:rFonts w:ascii="Bookman Old Style" w:hAnsi="Bookman Old Style" w:cs="Arial"/>
                <w:bCs/>
                <w:kern w:val="24"/>
                <w:sz w:val="24"/>
                <w:szCs w:val="24"/>
                <w:lang w:val="id-ID"/>
              </w:rPr>
              <w:t>menuhi ekuitas minimum sebesar:</w:t>
            </w:r>
          </w:p>
        </w:tc>
        <w:tc>
          <w:tcPr>
            <w:tcW w:w="1193" w:type="pct"/>
          </w:tcPr>
          <w:p w14:paraId="4E238348" w14:textId="6249B4F3" w:rsidR="001732CE" w:rsidRPr="001E000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5A48FE5E" w14:textId="7E383A5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67542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BCBD82" w14:textId="7234382C" w:rsidTr="001732CE">
        <w:trPr>
          <w:trHeight w:val="288"/>
        </w:trPr>
        <w:tc>
          <w:tcPr>
            <w:tcW w:w="1325" w:type="pct"/>
          </w:tcPr>
          <w:p w14:paraId="395C30CE" w14:textId="504757C6" w:rsidR="001732CE" w:rsidRPr="00505C10" w:rsidRDefault="001732CE" w:rsidP="00011ED2">
            <w:pPr>
              <w:pStyle w:val="PlainText"/>
              <w:numPr>
                <w:ilvl w:val="0"/>
                <w:numId w:val="92"/>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7D4C53">
              <w:rPr>
                <w:rFonts w:ascii="Bookman Old Style" w:hAnsi="Bookman Old Style" w:cs="Arial"/>
                <w:bCs/>
                <w:kern w:val="24"/>
                <w:sz w:val="24"/>
                <w:szCs w:val="24"/>
                <w:lang w:val="id-ID"/>
              </w:rPr>
              <w:t>Rp1.500.000.000,00 (satu miliar lima ratus juta rupiah) untuk lingkup wilayah usaha kabupaten/kota;</w:t>
            </w:r>
          </w:p>
        </w:tc>
        <w:tc>
          <w:tcPr>
            <w:tcW w:w="1193" w:type="pct"/>
          </w:tcPr>
          <w:p w14:paraId="20C9166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D6CE6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C3486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7961A2" w14:textId="06A7CD15" w:rsidTr="001732CE">
        <w:trPr>
          <w:trHeight w:val="288"/>
        </w:trPr>
        <w:tc>
          <w:tcPr>
            <w:tcW w:w="1325" w:type="pct"/>
          </w:tcPr>
          <w:p w14:paraId="26BED8E7" w14:textId="0012A03B" w:rsidR="001732CE" w:rsidRPr="00505C10" w:rsidRDefault="001732CE" w:rsidP="00011ED2">
            <w:pPr>
              <w:pStyle w:val="PlainText"/>
              <w:numPr>
                <w:ilvl w:val="0"/>
                <w:numId w:val="92"/>
              </w:numPr>
              <w:tabs>
                <w:tab w:val="left" w:pos="1579"/>
              </w:tabs>
              <w:spacing w:before="60" w:after="60" w:line="276" w:lineRule="auto"/>
              <w:ind w:left="567" w:hanging="567"/>
              <w:jc w:val="both"/>
              <w:rPr>
                <w:rFonts w:ascii="Bookman Old Style" w:hAnsi="Bookman Old Style" w:cs="Arial"/>
                <w:bCs/>
                <w:kern w:val="24"/>
                <w:sz w:val="24"/>
                <w:szCs w:val="24"/>
              </w:rPr>
            </w:pPr>
            <w:r w:rsidRPr="007D4C53">
              <w:rPr>
                <w:rFonts w:ascii="Bookman Old Style" w:hAnsi="Bookman Old Style" w:cs="Arial"/>
                <w:bCs/>
                <w:kern w:val="24"/>
                <w:sz w:val="24"/>
                <w:szCs w:val="24"/>
              </w:rPr>
              <w:t>Rp5.000.000.000,00 (lima miliar rupiah) untuk lingkup wilayah usaha provinsi; dan</w:t>
            </w:r>
          </w:p>
        </w:tc>
        <w:tc>
          <w:tcPr>
            <w:tcW w:w="1193" w:type="pct"/>
          </w:tcPr>
          <w:p w14:paraId="0293E3F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9E6B7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8D15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E1CE5B" w14:textId="7B14EBD8" w:rsidTr="001732CE">
        <w:trPr>
          <w:trHeight w:val="288"/>
        </w:trPr>
        <w:tc>
          <w:tcPr>
            <w:tcW w:w="1325" w:type="pct"/>
          </w:tcPr>
          <w:p w14:paraId="3CA35D51" w14:textId="7475AD25" w:rsidR="001732CE" w:rsidRPr="00865780" w:rsidRDefault="001732CE" w:rsidP="00011ED2">
            <w:pPr>
              <w:pStyle w:val="PlainText"/>
              <w:numPr>
                <w:ilvl w:val="0"/>
                <w:numId w:val="92"/>
              </w:numPr>
              <w:tabs>
                <w:tab w:val="left" w:pos="1579"/>
              </w:tabs>
              <w:spacing w:before="60" w:after="60" w:line="276" w:lineRule="auto"/>
              <w:ind w:left="567" w:hanging="567"/>
              <w:jc w:val="both"/>
              <w:rPr>
                <w:rFonts w:ascii="Bookman Old Style" w:hAnsi="Bookman Old Style" w:cs="Arial"/>
                <w:bCs/>
                <w:kern w:val="24"/>
                <w:sz w:val="24"/>
                <w:szCs w:val="24"/>
              </w:rPr>
            </w:pPr>
            <w:r w:rsidRPr="007D4C53">
              <w:rPr>
                <w:rFonts w:ascii="Bookman Old Style" w:hAnsi="Bookman Old Style" w:cs="Arial"/>
                <w:bCs/>
                <w:kern w:val="24"/>
                <w:sz w:val="24"/>
                <w:szCs w:val="24"/>
              </w:rPr>
              <w:t>Rp125.000.000.000,00 (seratus dua puluh lima miliar rupiah) untuk ruang lingkup usaha nasional.</w:t>
            </w:r>
          </w:p>
        </w:tc>
        <w:tc>
          <w:tcPr>
            <w:tcW w:w="1193" w:type="pct"/>
          </w:tcPr>
          <w:p w14:paraId="623FC19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F3B86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F5C70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D0312D" w14:textId="2C44C4C7" w:rsidTr="001732CE">
        <w:trPr>
          <w:trHeight w:val="288"/>
        </w:trPr>
        <w:tc>
          <w:tcPr>
            <w:tcW w:w="1325" w:type="pct"/>
          </w:tcPr>
          <w:p w14:paraId="44A0AA16"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62A9EF5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4F1B1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D7482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6B51E5" w14:textId="4C2024D4" w:rsidTr="001732CE">
        <w:trPr>
          <w:trHeight w:val="288"/>
        </w:trPr>
        <w:tc>
          <w:tcPr>
            <w:tcW w:w="1325" w:type="pct"/>
          </w:tcPr>
          <w:p w14:paraId="64BC2B8C" w14:textId="44B8A1AD"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Pasal 7</w:t>
            </w:r>
          </w:p>
        </w:tc>
        <w:tc>
          <w:tcPr>
            <w:tcW w:w="1193" w:type="pct"/>
          </w:tcPr>
          <w:p w14:paraId="16381C48" w14:textId="691C345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21DF9532" w14:textId="34E026A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75AA0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6A58E6" w14:textId="071E89C5" w:rsidTr="001732CE">
        <w:trPr>
          <w:trHeight w:val="288"/>
        </w:trPr>
        <w:tc>
          <w:tcPr>
            <w:tcW w:w="1325" w:type="pct"/>
          </w:tcPr>
          <w:p w14:paraId="0D8DE038" w14:textId="77777777" w:rsidR="001732CE" w:rsidRPr="007D4C53" w:rsidRDefault="001732CE" w:rsidP="00BA52FC">
            <w:pPr>
              <w:pStyle w:val="PlainText"/>
              <w:numPr>
                <w:ilvl w:val="0"/>
                <w:numId w:val="16"/>
              </w:numPr>
              <w:tabs>
                <w:tab w:val="left" w:pos="1579"/>
              </w:tabs>
              <w:spacing w:before="60" w:after="60" w:line="276" w:lineRule="auto"/>
              <w:ind w:left="567" w:hanging="567"/>
              <w:jc w:val="both"/>
              <w:rPr>
                <w:rFonts w:ascii="Bookman Old Style" w:hAnsi="Bookman Old Style" w:cs="Arial"/>
                <w:bCs/>
                <w:kern w:val="24"/>
                <w:sz w:val="24"/>
                <w:szCs w:val="24"/>
              </w:rPr>
            </w:pPr>
            <w:r w:rsidRPr="007D4C53">
              <w:rPr>
                <w:rFonts w:ascii="Bookman Old Style" w:eastAsiaTheme="minorHAnsi" w:hAnsi="Bookman Old Style" w:cstheme="minorBidi"/>
                <w:bCs/>
                <w:sz w:val="24"/>
                <w:szCs w:val="24"/>
              </w:rPr>
              <w:t>Perusahaan</w:t>
            </w:r>
            <w:r w:rsidRPr="007D4C53">
              <w:rPr>
                <w:rFonts w:ascii="Bookman Old Style" w:hAnsi="Bookman Old Style" w:cs="Arial"/>
                <w:bCs/>
                <w:kern w:val="24"/>
                <w:sz w:val="24"/>
                <w:szCs w:val="24"/>
              </w:rPr>
              <w:t xml:space="preserve"> hanya dapat melakukan penyertaan langsung pada:</w:t>
            </w:r>
          </w:p>
          <w:p w14:paraId="5CD1B365" w14:textId="77777777" w:rsidR="001732CE" w:rsidRPr="007D4C53" w:rsidRDefault="001732CE" w:rsidP="00BA52FC">
            <w:pPr>
              <w:pStyle w:val="PlainText"/>
              <w:numPr>
                <w:ilvl w:val="0"/>
                <w:numId w:val="19"/>
              </w:numPr>
              <w:tabs>
                <w:tab w:val="left" w:pos="1579"/>
              </w:tabs>
              <w:spacing w:before="60" w:after="60" w:line="276" w:lineRule="auto"/>
              <w:ind w:left="1134" w:hanging="567"/>
              <w:jc w:val="both"/>
              <w:rPr>
                <w:rFonts w:ascii="Bookman Old Style" w:hAnsi="Bookman Old Style" w:cs="Arial"/>
                <w:bCs/>
                <w:kern w:val="24"/>
                <w:sz w:val="24"/>
                <w:szCs w:val="24"/>
              </w:rPr>
            </w:pPr>
            <w:r w:rsidRPr="007D4C53">
              <w:rPr>
                <w:rFonts w:ascii="Bookman Old Style" w:hAnsi="Bookman Old Style" w:cs="Arial"/>
                <w:bCs/>
                <w:kern w:val="24"/>
                <w:sz w:val="24"/>
                <w:szCs w:val="24"/>
              </w:rPr>
              <w:t>perusahaan di sektor jasa keuangan di Indonesia; dan/atau</w:t>
            </w:r>
          </w:p>
          <w:p w14:paraId="14B760BC" w14:textId="54E12AD9" w:rsidR="001732CE" w:rsidRPr="007D4C53" w:rsidRDefault="001732CE" w:rsidP="00BA52FC">
            <w:pPr>
              <w:pStyle w:val="PlainText"/>
              <w:numPr>
                <w:ilvl w:val="0"/>
                <w:numId w:val="19"/>
              </w:numPr>
              <w:tabs>
                <w:tab w:val="left" w:pos="1579"/>
              </w:tabs>
              <w:spacing w:before="60" w:after="60" w:line="276" w:lineRule="auto"/>
              <w:ind w:left="1134" w:hanging="567"/>
              <w:jc w:val="both"/>
              <w:rPr>
                <w:rFonts w:ascii="Bookman Old Style" w:hAnsi="Bookman Old Style" w:cs="Arial"/>
                <w:bCs/>
                <w:kern w:val="24"/>
                <w:sz w:val="24"/>
                <w:szCs w:val="24"/>
              </w:rPr>
            </w:pPr>
            <w:r w:rsidRPr="007D4C53">
              <w:rPr>
                <w:rFonts w:ascii="Bookman Old Style" w:hAnsi="Bookman Old Style" w:cs="Arial"/>
                <w:bCs/>
                <w:kern w:val="24"/>
                <w:sz w:val="24"/>
                <w:szCs w:val="24"/>
              </w:rPr>
              <w:t>perusahaan yang terkait dengan kegiatan Perusahaan.</w:t>
            </w:r>
          </w:p>
        </w:tc>
        <w:tc>
          <w:tcPr>
            <w:tcW w:w="1193" w:type="pct"/>
          </w:tcPr>
          <w:p w14:paraId="5AB09BE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06D6C6" w14:textId="12762D3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7BA0B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A72397" w14:textId="41830149" w:rsidTr="001732CE">
        <w:trPr>
          <w:trHeight w:val="288"/>
        </w:trPr>
        <w:tc>
          <w:tcPr>
            <w:tcW w:w="1325" w:type="pct"/>
          </w:tcPr>
          <w:p w14:paraId="2AD7D8B8" w14:textId="7C83F313" w:rsidR="001732CE" w:rsidRPr="007D4C53" w:rsidRDefault="001732CE" w:rsidP="00BA52FC">
            <w:pPr>
              <w:pStyle w:val="PlainText"/>
              <w:numPr>
                <w:ilvl w:val="0"/>
                <w:numId w:val="16"/>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7D4C53">
              <w:rPr>
                <w:rFonts w:ascii="Bookman Old Style" w:eastAsiaTheme="minorHAnsi" w:hAnsi="Bookman Old Style" w:cstheme="minorBidi"/>
                <w:bCs/>
                <w:sz w:val="24"/>
                <w:szCs w:val="24"/>
                <w:lang w:val="id-ID"/>
              </w:rPr>
              <w:t>Jumlah seluruh penyertaan langsung Perusahaan dilarang melebihi 20% (dua puluh persen) dari jumlah ekuitas Perusahaan.</w:t>
            </w:r>
          </w:p>
        </w:tc>
        <w:tc>
          <w:tcPr>
            <w:tcW w:w="1193" w:type="pct"/>
          </w:tcPr>
          <w:p w14:paraId="67B29A1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A1CFA1" w14:textId="3553B77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0923C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23E376" w14:textId="49DA64AE" w:rsidTr="001732CE">
        <w:trPr>
          <w:trHeight w:val="288"/>
        </w:trPr>
        <w:tc>
          <w:tcPr>
            <w:tcW w:w="1325" w:type="pct"/>
          </w:tcPr>
          <w:p w14:paraId="2CAAF2B7" w14:textId="23314B34" w:rsidR="001732CE" w:rsidRPr="007D4C53" w:rsidRDefault="001732CE" w:rsidP="00BA52FC">
            <w:pPr>
              <w:pStyle w:val="PlainText"/>
              <w:numPr>
                <w:ilvl w:val="0"/>
                <w:numId w:val="16"/>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7D4C53">
              <w:rPr>
                <w:rFonts w:ascii="Bookman Old Style" w:eastAsiaTheme="minorHAnsi" w:hAnsi="Bookman Old Style" w:cstheme="minorBidi"/>
                <w:bCs/>
                <w:sz w:val="24"/>
                <w:szCs w:val="24"/>
                <w:lang w:val="id-ID"/>
              </w:rPr>
              <w:t>Jumlah seluruh penyertaan langsung Perusahaan kepada entitas dalam 1 (satu) grup dilarang melebihi 10% (sepuluh persen) dari jumlah ekuitas Perusahaan.</w:t>
            </w:r>
          </w:p>
        </w:tc>
        <w:tc>
          <w:tcPr>
            <w:tcW w:w="1193" w:type="pct"/>
          </w:tcPr>
          <w:p w14:paraId="283F9E0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2E0FE0" w14:textId="55047D1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6DAF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D2A553" w14:textId="6714D1AF" w:rsidTr="001732CE">
        <w:trPr>
          <w:trHeight w:val="288"/>
        </w:trPr>
        <w:tc>
          <w:tcPr>
            <w:tcW w:w="1325" w:type="pct"/>
          </w:tcPr>
          <w:p w14:paraId="30A51407" w14:textId="2531910D" w:rsidR="001732CE" w:rsidRPr="001E0000" w:rsidRDefault="001732CE" w:rsidP="00BA52FC">
            <w:pPr>
              <w:pStyle w:val="PlainText"/>
              <w:numPr>
                <w:ilvl w:val="0"/>
                <w:numId w:val="16"/>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1E0000">
              <w:rPr>
                <w:rFonts w:ascii="Bookman Old Style" w:eastAsiaTheme="minorHAnsi" w:hAnsi="Bookman Old Style" w:cstheme="minorBidi"/>
                <w:bCs/>
                <w:sz w:val="24"/>
                <w:szCs w:val="24"/>
                <w:lang w:val="id-ID"/>
              </w:rPr>
              <w:lastRenderedPageBreak/>
              <w:t xml:space="preserve">Perusahaan wajib memenuhi ketentuan jumlah penyertaan langsung sebagaimana dimaksud pada ayat (2) dan ayat (3) pada saat melakukan penyertaan. </w:t>
            </w:r>
          </w:p>
        </w:tc>
        <w:tc>
          <w:tcPr>
            <w:tcW w:w="1193" w:type="pct"/>
          </w:tcPr>
          <w:p w14:paraId="47FE268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1A29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C5156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02DA2D" w14:textId="426A9B91" w:rsidTr="001732CE">
        <w:trPr>
          <w:trHeight w:val="288"/>
        </w:trPr>
        <w:tc>
          <w:tcPr>
            <w:tcW w:w="1325" w:type="pct"/>
          </w:tcPr>
          <w:p w14:paraId="051D2EA2" w14:textId="234114E9" w:rsidR="001732CE" w:rsidRPr="001E0000" w:rsidRDefault="001732CE" w:rsidP="00BA52FC">
            <w:pPr>
              <w:pStyle w:val="PlainText"/>
              <w:numPr>
                <w:ilvl w:val="0"/>
                <w:numId w:val="16"/>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1E0000">
              <w:rPr>
                <w:rFonts w:ascii="Bookman Old Style" w:eastAsiaTheme="minorHAnsi" w:hAnsi="Bookman Old Style" w:cstheme="minorBidi"/>
                <w:bCs/>
                <w:sz w:val="24"/>
                <w:szCs w:val="24"/>
                <w:lang w:val="id-ID"/>
              </w:rPr>
              <w:t>Ketentuan sebagaimana dimaksud pada ayat (2) dan ayat (3) dikecualikan bagi Perusahaan</w:t>
            </w:r>
            <w:r>
              <w:rPr>
                <w:rFonts w:ascii="Bookman Old Style" w:eastAsiaTheme="minorHAnsi" w:hAnsi="Bookman Old Style" w:cstheme="minorBidi"/>
                <w:bCs/>
                <w:sz w:val="24"/>
                <w:szCs w:val="24"/>
                <w:lang w:val="en-US"/>
              </w:rPr>
              <w:t xml:space="preserve"> Pergadaian</w:t>
            </w:r>
            <w:r w:rsidRPr="001E0000">
              <w:rPr>
                <w:rFonts w:ascii="Bookman Old Style" w:eastAsiaTheme="minorHAnsi" w:hAnsi="Bookman Old Style" w:cstheme="minorBidi"/>
                <w:bCs/>
                <w:sz w:val="24"/>
                <w:szCs w:val="24"/>
                <w:lang w:val="id-ID"/>
              </w:rPr>
              <w:t xml:space="preserve"> yang melakukan penyertaan langsung kepada Perusahaan </w:t>
            </w:r>
            <w:r>
              <w:rPr>
                <w:rFonts w:ascii="Bookman Old Style" w:eastAsiaTheme="minorHAnsi" w:hAnsi="Bookman Old Style" w:cstheme="minorBidi"/>
                <w:bCs/>
                <w:sz w:val="24"/>
                <w:szCs w:val="24"/>
                <w:lang w:val="en-US"/>
              </w:rPr>
              <w:t>Pergadaian Syariah</w:t>
            </w:r>
            <w:r w:rsidRPr="001E0000">
              <w:rPr>
                <w:rFonts w:ascii="Bookman Old Style" w:eastAsiaTheme="minorHAnsi" w:hAnsi="Bookman Old Style" w:cstheme="minorBidi"/>
                <w:bCs/>
                <w:sz w:val="24"/>
                <w:szCs w:val="24"/>
                <w:lang w:val="id-ID"/>
              </w:rPr>
              <w:t xml:space="preserve"> hasil pemisahan Perusahaan </w:t>
            </w:r>
            <w:r>
              <w:rPr>
                <w:rFonts w:ascii="Bookman Old Style" w:eastAsiaTheme="minorHAnsi" w:hAnsi="Bookman Old Style" w:cstheme="minorBidi"/>
                <w:bCs/>
                <w:sz w:val="24"/>
                <w:szCs w:val="24"/>
                <w:lang w:val="en-US"/>
              </w:rPr>
              <w:t>Pergadaian</w:t>
            </w:r>
            <w:r w:rsidRPr="001E0000">
              <w:rPr>
                <w:rFonts w:ascii="Bookman Old Style" w:eastAsiaTheme="minorHAnsi" w:hAnsi="Bookman Old Style" w:cstheme="minorBidi"/>
                <w:bCs/>
                <w:sz w:val="24"/>
                <w:szCs w:val="24"/>
                <w:lang w:val="id-ID"/>
              </w:rPr>
              <w:t xml:space="preserve"> yang bersangkutan. </w:t>
            </w:r>
          </w:p>
        </w:tc>
        <w:tc>
          <w:tcPr>
            <w:tcW w:w="1193" w:type="pct"/>
          </w:tcPr>
          <w:p w14:paraId="4B92A94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475245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0021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1B8DE9" w14:textId="54C1D8B2" w:rsidTr="001732CE">
        <w:trPr>
          <w:trHeight w:val="288"/>
        </w:trPr>
        <w:tc>
          <w:tcPr>
            <w:tcW w:w="1325" w:type="pct"/>
          </w:tcPr>
          <w:p w14:paraId="338967A7"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id-ID"/>
              </w:rPr>
            </w:pPr>
          </w:p>
        </w:tc>
        <w:tc>
          <w:tcPr>
            <w:tcW w:w="1193" w:type="pct"/>
          </w:tcPr>
          <w:p w14:paraId="0D5A65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95A37CD" w14:textId="1A1406E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86092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1C962B" w14:textId="039C08FC" w:rsidTr="001732CE">
        <w:trPr>
          <w:trHeight w:val="288"/>
        </w:trPr>
        <w:tc>
          <w:tcPr>
            <w:tcW w:w="1325" w:type="pct"/>
          </w:tcPr>
          <w:p w14:paraId="4D2CC2E4" w14:textId="12EDB5B4" w:rsidR="001732CE" w:rsidRPr="00FB496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B4964">
              <w:rPr>
                <w:rFonts w:ascii="Bookman Old Style" w:hAnsi="Bookman Old Style" w:cs="Arial"/>
                <w:bCs/>
                <w:kern w:val="24"/>
                <w:sz w:val="24"/>
                <w:szCs w:val="24"/>
              </w:rPr>
              <w:t>Bagian Kedua</w:t>
            </w:r>
          </w:p>
        </w:tc>
        <w:tc>
          <w:tcPr>
            <w:tcW w:w="1193" w:type="pct"/>
          </w:tcPr>
          <w:p w14:paraId="233E895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93D9226" w14:textId="5128BF4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1B0F8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65C0FC" w14:textId="512E8A83" w:rsidTr="001732CE">
        <w:trPr>
          <w:trHeight w:val="288"/>
        </w:trPr>
        <w:tc>
          <w:tcPr>
            <w:tcW w:w="1325" w:type="pct"/>
          </w:tcPr>
          <w:p w14:paraId="13C8C1AA" w14:textId="4EDFA550" w:rsidR="001732CE" w:rsidRPr="00FB496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B4964">
              <w:rPr>
                <w:rFonts w:ascii="Bookman Old Style" w:hAnsi="Bookman Old Style" w:cs="Arial"/>
                <w:bCs/>
                <w:kern w:val="24"/>
                <w:sz w:val="24"/>
                <w:szCs w:val="24"/>
              </w:rPr>
              <w:t>Pemegang Saham Pengendali</w:t>
            </w:r>
          </w:p>
        </w:tc>
        <w:tc>
          <w:tcPr>
            <w:tcW w:w="1193" w:type="pct"/>
          </w:tcPr>
          <w:p w14:paraId="1E56C81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BA413F" w14:textId="6123328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592FB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4ACD1D" w14:textId="7597EFAE" w:rsidTr="001732CE">
        <w:trPr>
          <w:trHeight w:val="288"/>
        </w:trPr>
        <w:tc>
          <w:tcPr>
            <w:tcW w:w="1325" w:type="pct"/>
          </w:tcPr>
          <w:p w14:paraId="7943AF90" w14:textId="77777777" w:rsidR="001732CE" w:rsidRPr="00FB4964" w:rsidRDefault="001732CE" w:rsidP="00214799">
            <w:pPr>
              <w:pStyle w:val="PlainText"/>
              <w:tabs>
                <w:tab w:val="left" w:pos="1579"/>
              </w:tabs>
              <w:spacing w:before="60" w:after="60" w:line="276" w:lineRule="auto"/>
              <w:jc w:val="center"/>
              <w:rPr>
                <w:rFonts w:ascii="Bookman Old Style" w:eastAsiaTheme="minorHAnsi" w:hAnsi="Bookman Old Style" w:cstheme="minorBidi"/>
                <w:bCs/>
                <w:sz w:val="24"/>
                <w:szCs w:val="24"/>
                <w:lang w:val="en-US"/>
              </w:rPr>
            </w:pPr>
          </w:p>
        </w:tc>
        <w:tc>
          <w:tcPr>
            <w:tcW w:w="1193" w:type="pct"/>
          </w:tcPr>
          <w:p w14:paraId="34B31C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65EF78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100CB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AB7872" w14:textId="17A17467" w:rsidTr="001732CE">
        <w:trPr>
          <w:trHeight w:val="288"/>
        </w:trPr>
        <w:tc>
          <w:tcPr>
            <w:tcW w:w="1325" w:type="pct"/>
          </w:tcPr>
          <w:p w14:paraId="52B0E491" w14:textId="1D3C9A75" w:rsidR="001732CE" w:rsidRPr="00FB4964" w:rsidRDefault="001732CE" w:rsidP="00214799">
            <w:pPr>
              <w:pStyle w:val="PlainText"/>
              <w:tabs>
                <w:tab w:val="left" w:pos="1579"/>
              </w:tabs>
              <w:spacing w:before="60" w:after="60" w:line="276" w:lineRule="auto"/>
              <w:jc w:val="center"/>
              <w:rPr>
                <w:rFonts w:ascii="Bookman Old Style" w:eastAsiaTheme="minorHAnsi" w:hAnsi="Bookman Old Style" w:cstheme="minorBidi"/>
                <w:bCs/>
                <w:sz w:val="24"/>
                <w:szCs w:val="24"/>
                <w:lang w:val="en-US"/>
              </w:rPr>
            </w:pPr>
            <w:r w:rsidRPr="00FB4964">
              <w:rPr>
                <w:rFonts w:ascii="Bookman Old Style" w:eastAsiaTheme="minorHAnsi" w:hAnsi="Bookman Old Style" w:cstheme="minorBidi"/>
                <w:bCs/>
                <w:sz w:val="24"/>
                <w:szCs w:val="24"/>
                <w:lang w:val="en-US"/>
              </w:rPr>
              <w:t>Pasal 8</w:t>
            </w:r>
          </w:p>
        </w:tc>
        <w:tc>
          <w:tcPr>
            <w:tcW w:w="1193" w:type="pct"/>
          </w:tcPr>
          <w:p w14:paraId="7DAF0ED6" w14:textId="74C6239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73D6DD5" w14:textId="5214A94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775E7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2F61C7" w14:textId="70424C76" w:rsidTr="001732CE">
        <w:trPr>
          <w:trHeight w:val="288"/>
        </w:trPr>
        <w:tc>
          <w:tcPr>
            <w:tcW w:w="1325" w:type="pct"/>
          </w:tcPr>
          <w:p w14:paraId="4A7DF671" w14:textId="2A405746" w:rsidR="001732CE" w:rsidRPr="00FB4964" w:rsidRDefault="001732CE" w:rsidP="00BA52FC">
            <w:pPr>
              <w:pStyle w:val="PlainText"/>
              <w:numPr>
                <w:ilvl w:val="0"/>
                <w:numId w:val="18"/>
              </w:numPr>
              <w:tabs>
                <w:tab w:val="left" w:pos="1579"/>
              </w:tabs>
              <w:spacing w:before="60" w:after="60" w:line="276" w:lineRule="auto"/>
              <w:ind w:left="567" w:hanging="567"/>
              <w:jc w:val="both"/>
              <w:rPr>
                <w:rFonts w:ascii="Bookman Old Style" w:hAnsi="Bookman Old Style" w:cs="Arial"/>
                <w:bCs/>
                <w:kern w:val="24"/>
                <w:sz w:val="24"/>
                <w:szCs w:val="24"/>
              </w:rPr>
            </w:pPr>
            <w:r w:rsidRPr="00FB4964">
              <w:rPr>
                <w:rFonts w:ascii="Bookman Old Style" w:eastAsiaTheme="minorHAnsi" w:hAnsi="Bookman Old Style" w:cstheme="minorBidi"/>
                <w:bCs/>
                <w:sz w:val="24"/>
                <w:szCs w:val="24"/>
                <w:lang w:val="en-US"/>
              </w:rPr>
              <w:t>Perusahaan wajib memiliki paling sedikit 1 (satu) PSP.</w:t>
            </w:r>
          </w:p>
        </w:tc>
        <w:tc>
          <w:tcPr>
            <w:tcW w:w="1193" w:type="pct"/>
          </w:tcPr>
          <w:p w14:paraId="353ADEA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D641967" w14:textId="690D106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39C6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B45AEC" w14:textId="4AA5D4EA" w:rsidTr="001732CE">
        <w:trPr>
          <w:trHeight w:val="288"/>
        </w:trPr>
        <w:tc>
          <w:tcPr>
            <w:tcW w:w="1325" w:type="pct"/>
          </w:tcPr>
          <w:p w14:paraId="53C7B98E" w14:textId="416B17D7" w:rsidR="001732CE" w:rsidRPr="00FB4964" w:rsidRDefault="001732CE" w:rsidP="00BA52FC">
            <w:pPr>
              <w:pStyle w:val="PlainText"/>
              <w:numPr>
                <w:ilvl w:val="0"/>
                <w:numId w:val="18"/>
              </w:numPr>
              <w:tabs>
                <w:tab w:val="left" w:pos="1579"/>
              </w:tabs>
              <w:spacing w:before="60" w:after="60" w:line="276" w:lineRule="auto"/>
              <w:ind w:left="567" w:hanging="567"/>
              <w:jc w:val="both"/>
              <w:rPr>
                <w:rFonts w:ascii="Bookman Old Style" w:eastAsiaTheme="minorHAnsi" w:hAnsi="Bookman Old Style" w:cstheme="minorBidi"/>
                <w:bCs/>
                <w:sz w:val="24"/>
                <w:szCs w:val="24"/>
                <w:lang w:val="id-ID"/>
              </w:rPr>
            </w:pPr>
            <w:r w:rsidRPr="00FB4964">
              <w:rPr>
                <w:rFonts w:ascii="Bookman Old Style" w:eastAsiaTheme="minorHAnsi" w:hAnsi="Bookman Old Style" w:cstheme="minorBidi"/>
                <w:bCs/>
                <w:sz w:val="24"/>
                <w:szCs w:val="24"/>
                <w:lang w:val="id-ID"/>
              </w:rPr>
              <w:t xml:space="preserve">Dalam hal pemegang saham yang memenuhi kriteria sebagai PSP lebih dari 1 (satu) pihak, Perusahaan wajib menetapkan semua pemegang saham yang memenuhi kriteria sebagai PSP tersebut menjadi PSP. </w:t>
            </w:r>
          </w:p>
        </w:tc>
        <w:tc>
          <w:tcPr>
            <w:tcW w:w="1193" w:type="pct"/>
          </w:tcPr>
          <w:p w14:paraId="16AB990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265C6C" w14:textId="62594B5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92438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A4E77F" w14:textId="0561C8FB" w:rsidTr="001732CE">
        <w:trPr>
          <w:trHeight w:val="288"/>
        </w:trPr>
        <w:tc>
          <w:tcPr>
            <w:tcW w:w="1325" w:type="pct"/>
          </w:tcPr>
          <w:p w14:paraId="09AF966E"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302AA98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FB6FA1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0C4AE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82FE77" w14:textId="3BA8FAAB" w:rsidTr="001732CE">
        <w:trPr>
          <w:trHeight w:val="288"/>
        </w:trPr>
        <w:tc>
          <w:tcPr>
            <w:tcW w:w="1325" w:type="pct"/>
          </w:tcPr>
          <w:p w14:paraId="5C9F2168" w14:textId="0932F2D4" w:rsidR="001732CE" w:rsidRPr="001C18CF"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1C18CF">
              <w:rPr>
                <w:rFonts w:ascii="Bookman Old Style" w:hAnsi="Bookman Old Style" w:cs="Arial"/>
                <w:bCs/>
                <w:kern w:val="24"/>
                <w:sz w:val="24"/>
                <w:szCs w:val="24"/>
              </w:rPr>
              <w:t>Bagian Ketiga</w:t>
            </w:r>
          </w:p>
        </w:tc>
        <w:tc>
          <w:tcPr>
            <w:tcW w:w="1193" w:type="pct"/>
          </w:tcPr>
          <w:p w14:paraId="05D4BAE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FD16E58" w14:textId="6554EB5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DA8A7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FC1745" w14:textId="76A92F20" w:rsidTr="001732CE">
        <w:trPr>
          <w:trHeight w:val="288"/>
        </w:trPr>
        <w:tc>
          <w:tcPr>
            <w:tcW w:w="1325" w:type="pct"/>
          </w:tcPr>
          <w:p w14:paraId="1908C760" w14:textId="454167A2" w:rsidR="001732CE" w:rsidRPr="001C18CF"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1C18CF">
              <w:rPr>
                <w:rFonts w:ascii="Bookman Old Style" w:hAnsi="Bookman Old Style" w:cs="Arial"/>
                <w:bCs/>
                <w:kern w:val="24"/>
                <w:sz w:val="24"/>
                <w:szCs w:val="24"/>
              </w:rPr>
              <w:t>Sanksi Administratif</w:t>
            </w:r>
          </w:p>
        </w:tc>
        <w:tc>
          <w:tcPr>
            <w:tcW w:w="1193" w:type="pct"/>
          </w:tcPr>
          <w:p w14:paraId="11D9894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0D55A76" w14:textId="5CF3D90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4A44E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E45C0B3" w14:textId="43F21B85" w:rsidTr="001732CE">
        <w:trPr>
          <w:trHeight w:val="288"/>
        </w:trPr>
        <w:tc>
          <w:tcPr>
            <w:tcW w:w="1325" w:type="pct"/>
          </w:tcPr>
          <w:p w14:paraId="6E2DC044" w14:textId="77777777" w:rsidR="001732CE" w:rsidRPr="001C18CF"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6C35E60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AC6F8D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10D5C9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083036" w14:textId="1360B6EB" w:rsidTr="001732CE">
        <w:trPr>
          <w:trHeight w:val="288"/>
        </w:trPr>
        <w:tc>
          <w:tcPr>
            <w:tcW w:w="1325" w:type="pct"/>
          </w:tcPr>
          <w:p w14:paraId="5427AB34" w14:textId="111435A6" w:rsidR="001732CE" w:rsidRPr="001C18CF"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1C18CF">
              <w:rPr>
                <w:rFonts w:ascii="Bookman Old Style" w:hAnsi="Bookman Old Style" w:cs="Arial"/>
                <w:bCs/>
                <w:kern w:val="24"/>
                <w:sz w:val="24"/>
                <w:szCs w:val="24"/>
              </w:rPr>
              <w:t>Pasal 9</w:t>
            </w:r>
          </w:p>
        </w:tc>
        <w:tc>
          <w:tcPr>
            <w:tcW w:w="1193" w:type="pct"/>
          </w:tcPr>
          <w:p w14:paraId="4867E5D9" w14:textId="252C7F2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0DFD557" w14:textId="352ADCD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5EDF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C78D11" w14:textId="59D57C8C" w:rsidTr="001732CE">
        <w:trPr>
          <w:trHeight w:val="288"/>
        </w:trPr>
        <w:tc>
          <w:tcPr>
            <w:tcW w:w="1325" w:type="pct"/>
          </w:tcPr>
          <w:p w14:paraId="1C7451BF" w14:textId="4349FA6E" w:rsidR="001732CE" w:rsidRPr="001C18CF" w:rsidRDefault="001732CE" w:rsidP="00F90978">
            <w:pPr>
              <w:pStyle w:val="PlainText"/>
              <w:numPr>
                <w:ilvl w:val="0"/>
                <w:numId w:val="62"/>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1C18CF">
              <w:rPr>
                <w:rFonts w:ascii="Bookman Old Style" w:hAnsi="Bookman Old Style" w:cs="Arial"/>
                <w:bCs/>
                <w:kern w:val="24"/>
                <w:sz w:val="24"/>
                <w:szCs w:val="24"/>
                <w:lang w:val="id-ID"/>
              </w:rPr>
              <w:t xml:space="preserve">Perusahaan yang melanggar ketentuan sebagaimana dimaksud dalam Pasal  5 ayat (4), Pasal 6, Pasal 7 ayat (2), Pasal 7 ayat (3), </w:t>
            </w:r>
            <w:r>
              <w:rPr>
                <w:rFonts w:ascii="Bookman Old Style" w:hAnsi="Bookman Old Style" w:cs="Arial"/>
                <w:bCs/>
                <w:kern w:val="24"/>
                <w:sz w:val="24"/>
                <w:szCs w:val="24"/>
                <w:lang w:val="en-US"/>
              </w:rPr>
              <w:t xml:space="preserve">Pasal 7 ayat (4), </w:t>
            </w:r>
            <w:r w:rsidR="00F90978" w:rsidRPr="001C18CF">
              <w:rPr>
                <w:rFonts w:ascii="Bookman Old Style" w:hAnsi="Bookman Old Style" w:cs="Arial"/>
                <w:bCs/>
                <w:kern w:val="24"/>
                <w:sz w:val="24"/>
                <w:szCs w:val="24"/>
                <w:lang w:val="id-ID"/>
              </w:rPr>
              <w:t xml:space="preserve">dan/atau </w:t>
            </w:r>
            <w:r w:rsidRPr="001C18CF">
              <w:rPr>
                <w:rFonts w:ascii="Bookman Old Style" w:hAnsi="Bookman Old Style" w:cs="Arial"/>
                <w:bCs/>
                <w:kern w:val="24"/>
                <w:sz w:val="24"/>
                <w:szCs w:val="24"/>
                <w:lang w:val="id-ID"/>
              </w:rPr>
              <w:t xml:space="preserve">Pasal </w:t>
            </w:r>
            <w:r w:rsidRPr="001C18CF">
              <w:rPr>
                <w:rFonts w:ascii="Bookman Old Style" w:hAnsi="Bookman Old Style" w:cs="Arial"/>
                <w:bCs/>
                <w:kern w:val="24"/>
                <w:sz w:val="24"/>
                <w:szCs w:val="24"/>
                <w:lang w:val="id-ID"/>
              </w:rPr>
              <w:lastRenderedPageBreak/>
              <w:t>8 ayat (1</w:t>
            </w:r>
            <w:r w:rsidR="00F90978">
              <w:rPr>
                <w:rFonts w:ascii="Bookman Old Style" w:hAnsi="Bookman Old Style" w:cs="Arial"/>
                <w:bCs/>
                <w:kern w:val="24"/>
                <w:sz w:val="24"/>
                <w:szCs w:val="24"/>
                <w:lang w:val="en-US"/>
              </w:rPr>
              <w:t>)</w:t>
            </w:r>
            <w:r w:rsidRPr="001C18CF">
              <w:rPr>
                <w:rFonts w:ascii="Bookman Old Style" w:hAnsi="Bookman Old Style" w:cs="Arial"/>
                <w:bCs/>
                <w:kern w:val="24"/>
                <w:sz w:val="24"/>
                <w:szCs w:val="24"/>
                <w:lang w:val="id-ID"/>
              </w:rPr>
              <w:t xml:space="preserve"> dikenai sanksi administratif berupa:</w:t>
            </w:r>
          </w:p>
        </w:tc>
        <w:tc>
          <w:tcPr>
            <w:tcW w:w="1193" w:type="pct"/>
          </w:tcPr>
          <w:p w14:paraId="3661C65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70D5D1" w14:textId="3CA8E4E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B597B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E47431" w14:textId="1810DBF5" w:rsidTr="001732CE">
        <w:trPr>
          <w:trHeight w:val="288"/>
        </w:trPr>
        <w:tc>
          <w:tcPr>
            <w:tcW w:w="1325" w:type="pct"/>
          </w:tcPr>
          <w:p w14:paraId="3CC46E54" w14:textId="2506B8AE" w:rsidR="001732CE" w:rsidRPr="001C18CF" w:rsidRDefault="001732CE" w:rsidP="00BA52FC">
            <w:pPr>
              <w:pStyle w:val="PlainText"/>
              <w:numPr>
                <w:ilvl w:val="0"/>
                <w:numId w:val="63"/>
              </w:numPr>
              <w:tabs>
                <w:tab w:val="left" w:pos="1579"/>
              </w:tabs>
              <w:spacing w:before="60" w:after="60" w:line="276" w:lineRule="auto"/>
              <w:ind w:left="1134" w:hanging="567"/>
              <w:jc w:val="both"/>
              <w:rPr>
                <w:rFonts w:ascii="Bookman Old Style" w:hAnsi="Bookman Old Style" w:cs="Arial"/>
                <w:bCs/>
                <w:kern w:val="24"/>
                <w:sz w:val="24"/>
                <w:szCs w:val="24"/>
              </w:rPr>
            </w:pPr>
            <w:r w:rsidRPr="001C18CF">
              <w:rPr>
                <w:rFonts w:ascii="Bookman Old Style" w:hAnsi="Bookman Old Style" w:cs="Arial"/>
                <w:bCs/>
                <w:kern w:val="24"/>
                <w:sz w:val="24"/>
                <w:szCs w:val="24"/>
              </w:rPr>
              <w:t>peringatan tertulis;</w:t>
            </w:r>
          </w:p>
        </w:tc>
        <w:tc>
          <w:tcPr>
            <w:tcW w:w="1193" w:type="pct"/>
          </w:tcPr>
          <w:p w14:paraId="7F54E1E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6C95C3D" w14:textId="48444D4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19F30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E742E2" w14:textId="54C5B2B0" w:rsidTr="001732CE">
        <w:trPr>
          <w:trHeight w:val="288"/>
        </w:trPr>
        <w:tc>
          <w:tcPr>
            <w:tcW w:w="1325" w:type="pct"/>
          </w:tcPr>
          <w:p w14:paraId="43D60801" w14:textId="7C07DBCD" w:rsidR="001732CE" w:rsidRPr="001C18CF" w:rsidRDefault="001732CE" w:rsidP="00BA52FC">
            <w:pPr>
              <w:pStyle w:val="PlainText"/>
              <w:numPr>
                <w:ilvl w:val="0"/>
                <w:numId w:val="63"/>
              </w:numPr>
              <w:tabs>
                <w:tab w:val="left" w:pos="1579"/>
              </w:tabs>
              <w:spacing w:before="60" w:after="60" w:line="276" w:lineRule="auto"/>
              <w:ind w:left="1134" w:hanging="567"/>
              <w:jc w:val="both"/>
              <w:rPr>
                <w:rFonts w:ascii="Bookman Old Style" w:hAnsi="Bookman Old Style" w:cs="Arial"/>
                <w:bCs/>
                <w:kern w:val="24"/>
                <w:sz w:val="24"/>
                <w:szCs w:val="24"/>
              </w:rPr>
            </w:pPr>
            <w:r w:rsidRPr="001C18CF">
              <w:rPr>
                <w:rFonts w:ascii="Bookman Old Style" w:hAnsi="Bookman Old Style" w:cs="Arial"/>
                <w:bCs/>
                <w:kern w:val="24"/>
                <w:sz w:val="24"/>
                <w:szCs w:val="24"/>
              </w:rPr>
              <w:t xml:space="preserve">pembatasan kegiatan usaha; </w:t>
            </w:r>
          </w:p>
        </w:tc>
        <w:tc>
          <w:tcPr>
            <w:tcW w:w="1193" w:type="pct"/>
          </w:tcPr>
          <w:p w14:paraId="5638AD4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4FDE92E" w14:textId="64561A3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2F6DA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8DB81A" w14:textId="090CF4EF" w:rsidTr="001732CE">
        <w:trPr>
          <w:trHeight w:val="288"/>
        </w:trPr>
        <w:tc>
          <w:tcPr>
            <w:tcW w:w="1325" w:type="pct"/>
          </w:tcPr>
          <w:p w14:paraId="0025248F" w14:textId="195D4F81" w:rsidR="001732CE" w:rsidRPr="001C18CF" w:rsidRDefault="001732CE" w:rsidP="00BA52FC">
            <w:pPr>
              <w:pStyle w:val="PlainText"/>
              <w:numPr>
                <w:ilvl w:val="0"/>
                <w:numId w:val="63"/>
              </w:numPr>
              <w:tabs>
                <w:tab w:val="left" w:pos="1579"/>
              </w:tabs>
              <w:spacing w:before="60" w:after="60" w:line="276" w:lineRule="auto"/>
              <w:ind w:left="1134" w:hanging="567"/>
              <w:jc w:val="both"/>
              <w:rPr>
                <w:rFonts w:ascii="Bookman Old Style" w:hAnsi="Bookman Old Style" w:cs="Arial"/>
                <w:bCs/>
                <w:kern w:val="24"/>
                <w:sz w:val="24"/>
                <w:szCs w:val="24"/>
              </w:rPr>
            </w:pPr>
            <w:r w:rsidRPr="001C18CF">
              <w:rPr>
                <w:rFonts w:ascii="Bookman Old Style" w:hAnsi="Bookman Old Style" w:cs="Arial"/>
                <w:bCs/>
                <w:kern w:val="24"/>
                <w:sz w:val="24"/>
                <w:szCs w:val="24"/>
              </w:rPr>
              <w:t>pembekuan kegiatan usaha;</w:t>
            </w:r>
          </w:p>
        </w:tc>
        <w:tc>
          <w:tcPr>
            <w:tcW w:w="1193" w:type="pct"/>
          </w:tcPr>
          <w:p w14:paraId="565E3EC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F83ECB" w14:textId="390A2C9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39865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7B82EE" w14:textId="30C249BB" w:rsidTr="001732CE">
        <w:trPr>
          <w:trHeight w:val="288"/>
        </w:trPr>
        <w:tc>
          <w:tcPr>
            <w:tcW w:w="1325" w:type="pct"/>
          </w:tcPr>
          <w:p w14:paraId="4A477740" w14:textId="3CFDC98F" w:rsidR="001732CE" w:rsidRPr="001C18CF" w:rsidRDefault="001732CE" w:rsidP="00BA52FC">
            <w:pPr>
              <w:pStyle w:val="PlainText"/>
              <w:numPr>
                <w:ilvl w:val="0"/>
                <w:numId w:val="63"/>
              </w:numPr>
              <w:tabs>
                <w:tab w:val="left" w:pos="1579"/>
              </w:tabs>
              <w:spacing w:before="60" w:after="60" w:line="276" w:lineRule="auto"/>
              <w:ind w:left="1134" w:hanging="567"/>
              <w:jc w:val="both"/>
              <w:rPr>
                <w:rFonts w:ascii="Bookman Old Style" w:hAnsi="Bookman Old Style" w:cs="Arial"/>
                <w:bCs/>
                <w:kern w:val="24"/>
                <w:sz w:val="24"/>
                <w:szCs w:val="24"/>
              </w:rPr>
            </w:pPr>
            <w:r w:rsidRPr="001C18CF">
              <w:rPr>
                <w:rFonts w:ascii="Bookman Old Style" w:hAnsi="Bookman Old Style" w:cs="Arial"/>
                <w:bCs/>
                <w:kern w:val="24"/>
                <w:sz w:val="24"/>
                <w:szCs w:val="24"/>
              </w:rPr>
              <w:t>pencabutan izin usaha.</w:t>
            </w:r>
          </w:p>
        </w:tc>
        <w:tc>
          <w:tcPr>
            <w:tcW w:w="1193" w:type="pct"/>
          </w:tcPr>
          <w:p w14:paraId="3E2CEF1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2B6BCF3" w14:textId="1D5E1A8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CC7F3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5CF83F" w14:textId="5AEB45D4" w:rsidTr="001732CE">
        <w:trPr>
          <w:trHeight w:val="288"/>
        </w:trPr>
        <w:tc>
          <w:tcPr>
            <w:tcW w:w="1325" w:type="pct"/>
          </w:tcPr>
          <w:p w14:paraId="5B380DAC" w14:textId="1A6F3A31" w:rsidR="001732CE" w:rsidRPr="001C18CF" w:rsidRDefault="001732CE" w:rsidP="00BA52FC">
            <w:pPr>
              <w:pStyle w:val="PlainText"/>
              <w:numPr>
                <w:ilvl w:val="0"/>
                <w:numId w:val="62"/>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1C18CF">
              <w:rPr>
                <w:rFonts w:ascii="Bookman Old Style" w:hAnsi="Bookman Old Style" w:cs="Arial"/>
                <w:bCs/>
                <w:kern w:val="24"/>
                <w:sz w:val="24"/>
                <w:szCs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4E25957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715881" w14:textId="065A381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C2640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EC9AC0" w14:textId="7CA349A2" w:rsidTr="001732CE">
        <w:trPr>
          <w:trHeight w:val="288"/>
        </w:trPr>
        <w:tc>
          <w:tcPr>
            <w:tcW w:w="1325" w:type="pct"/>
          </w:tcPr>
          <w:p w14:paraId="154E5FFE" w14:textId="79DF7A74" w:rsidR="001732CE" w:rsidRPr="001C18CF" w:rsidRDefault="001732CE" w:rsidP="00BA52FC">
            <w:pPr>
              <w:pStyle w:val="PlainText"/>
              <w:numPr>
                <w:ilvl w:val="0"/>
                <w:numId w:val="62"/>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1C18CF">
              <w:rPr>
                <w:rFonts w:ascii="Bookman Old Style" w:hAnsi="Bookman Old Style" w:cs="Arial"/>
                <w:bCs/>
                <w:kern w:val="24"/>
                <w:sz w:val="24"/>
                <w:szCs w:val="24"/>
                <w:lang w:val="id-ID"/>
              </w:rPr>
              <w:t xml:space="preserve">Dalam hal Otoritas Jasa Keuangan telah mengenai sanksi administratif sebagaimana dimaksud pada ayat (1) </w:t>
            </w:r>
            <w:r w:rsidR="00157CE6">
              <w:rPr>
                <w:rFonts w:ascii="Bookman Old Style" w:hAnsi="Bookman Old Style" w:cs="Arial"/>
                <w:bCs/>
                <w:kern w:val="24"/>
                <w:sz w:val="24"/>
                <w:szCs w:val="24"/>
                <w:lang w:val="en-US"/>
              </w:rPr>
              <w:t xml:space="preserve">huruf a, huruf b, dan huruf c </w:t>
            </w:r>
            <w:r w:rsidRPr="001C18CF">
              <w:rPr>
                <w:rFonts w:ascii="Bookman Old Style" w:hAnsi="Bookman Old Style" w:cs="Arial"/>
                <w:bCs/>
                <w:kern w:val="24"/>
                <w:sz w:val="24"/>
                <w:szCs w:val="24"/>
                <w:lang w:val="id-ID"/>
              </w:rPr>
              <w:t>dan Perusahaan tidak memenuhi ketentuan yang menyebabkan dikenakannya sanksi administratif, Otoritas Jasa Keuangan dapat:</w:t>
            </w:r>
          </w:p>
        </w:tc>
        <w:tc>
          <w:tcPr>
            <w:tcW w:w="1193" w:type="pct"/>
          </w:tcPr>
          <w:p w14:paraId="3D30E95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C55F79" w14:textId="2E6393F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C19C2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FEF025" w14:textId="79BF4A7D" w:rsidTr="001732CE">
        <w:trPr>
          <w:trHeight w:val="288"/>
        </w:trPr>
        <w:tc>
          <w:tcPr>
            <w:tcW w:w="1325" w:type="pct"/>
          </w:tcPr>
          <w:p w14:paraId="6BED0043" w14:textId="0617FAE8" w:rsidR="001732CE" w:rsidRPr="001C18CF" w:rsidRDefault="001732CE" w:rsidP="00BA52FC">
            <w:pPr>
              <w:pStyle w:val="ListParagraph"/>
              <w:numPr>
                <w:ilvl w:val="0"/>
                <w:numId w:val="70"/>
              </w:numPr>
              <w:autoSpaceDE w:val="0"/>
              <w:autoSpaceDN w:val="0"/>
              <w:adjustRightInd w:val="0"/>
              <w:spacing w:before="60" w:after="60" w:line="276" w:lineRule="auto"/>
              <w:ind w:left="1134" w:hanging="567"/>
              <w:contextualSpacing w:val="0"/>
              <w:jc w:val="both"/>
              <w:rPr>
                <w:rFonts w:cs="Bookman Old Style"/>
                <w:bCs/>
                <w:lang w:val="sv-SE"/>
              </w:rPr>
            </w:pPr>
            <w:r w:rsidRPr="001C18CF">
              <w:rPr>
                <w:rFonts w:cs="Bookman Old Style"/>
                <w:bCs/>
                <w:lang w:val="sv-SE"/>
              </w:rPr>
              <w:t xml:space="preserve">menurunkan hasil penilaian </w:t>
            </w:r>
            <w:r w:rsidR="001865FA">
              <w:rPr>
                <w:rFonts w:cs="Bookman Old Style"/>
                <w:bCs/>
                <w:lang w:val="sv-SE"/>
              </w:rPr>
              <w:t>Tingkat Kesehatan</w:t>
            </w:r>
            <w:r w:rsidRPr="001C18CF">
              <w:rPr>
                <w:rFonts w:cs="Bookman Old Style"/>
                <w:bCs/>
                <w:lang w:val="sv-SE"/>
              </w:rPr>
              <w:t>; dan/atau</w:t>
            </w:r>
          </w:p>
        </w:tc>
        <w:tc>
          <w:tcPr>
            <w:tcW w:w="1193" w:type="pct"/>
          </w:tcPr>
          <w:p w14:paraId="7B2D045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2FFCB7" w14:textId="6E8B905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A3505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9826B5" w14:textId="5FEF72EA" w:rsidTr="001732CE">
        <w:trPr>
          <w:trHeight w:val="288"/>
        </w:trPr>
        <w:tc>
          <w:tcPr>
            <w:tcW w:w="1325" w:type="pct"/>
          </w:tcPr>
          <w:p w14:paraId="0ED7B99D" w14:textId="3A724525" w:rsidR="001732CE" w:rsidRPr="001C18CF" w:rsidRDefault="001732CE" w:rsidP="00BA52FC">
            <w:pPr>
              <w:pStyle w:val="ListParagraph"/>
              <w:numPr>
                <w:ilvl w:val="0"/>
                <w:numId w:val="70"/>
              </w:numPr>
              <w:autoSpaceDE w:val="0"/>
              <w:autoSpaceDN w:val="0"/>
              <w:adjustRightInd w:val="0"/>
              <w:spacing w:before="60" w:after="60" w:line="276" w:lineRule="auto"/>
              <w:ind w:left="1134" w:hanging="567"/>
              <w:contextualSpacing w:val="0"/>
              <w:jc w:val="both"/>
              <w:rPr>
                <w:rFonts w:cs="Bookman Old Style"/>
                <w:bCs/>
                <w:lang w:val="sv-SE"/>
              </w:rPr>
            </w:pPr>
            <w:r w:rsidRPr="001C18CF">
              <w:rPr>
                <w:rFonts w:cs="Bookman Old Style"/>
                <w:bCs/>
                <w:lang w:val="sv-SE"/>
              </w:rPr>
              <w:t>melakukan penilaian kembali terhadap pihak utama.</w:t>
            </w:r>
          </w:p>
        </w:tc>
        <w:tc>
          <w:tcPr>
            <w:tcW w:w="1193" w:type="pct"/>
          </w:tcPr>
          <w:p w14:paraId="62DC0B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4F881CC" w14:textId="0F44F0F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71233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FEAB5B" w14:textId="2A3BAE96" w:rsidTr="001732CE">
        <w:trPr>
          <w:trHeight w:val="288"/>
        </w:trPr>
        <w:tc>
          <w:tcPr>
            <w:tcW w:w="1325" w:type="pct"/>
          </w:tcPr>
          <w:p w14:paraId="355516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193" w:type="pct"/>
          </w:tcPr>
          <w:p w14:paraId="6E75CA4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C3C4A64" w14:textId="3391765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06AA7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8942FA" w14:textId="300AFAB3" w:rsidTr="001732CE">
        <w:trPr>
          <w:trHeight w:val="288"/>
        </w:trPr>
        <w:tc>
          <w:tcPr>
            <w:tcW w:w="1325" w:type="pct"/>
          </w:tcPr>
          <w:p w14:paraId="4F3CC4A5" w14:textId="101B32B6" w:rsidR="001732CE" w:rsidRPr="00785416"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785416">
              <w:rPr>
                <w:rFonts w:ascii="Bookman Old Style" w:hAnsi="Bookman Old Style" w:cs="Arial"/>
                <w:bCs/>
                <w:kern w:val="24"/>
                <w:sz w:val="24"/>
                <w:szCs w:val="24"/>
              </w:rPr>
              <w:t>BAB III</w:t>
            </w:r>
          </w:p>
        </w:tc>
        <w:tc>
          <w:tcPr>
            <w:tcW w:w="1193" w:type="pct"/>
          </w:tcPr>
          <w:p w14:paraId="54AF604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950BCC4" w14:textId="4BBE0AC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4CCCD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54A528" w14:textId="12327386" w:rsidTr="001732CE">
        <w:trPr>
          <w:trHeight w:val="288"/>
        </w:trPr>
        <w:tc>
          <w:tcPr>
            <w:tcW w:w="1325" w:type="pct"/>
          </w:tcPr>
          <w:p w14:paraId="019934EE" w14:textId="10BD928E"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PERIZINAN USAHA</w:t>
            </w:r>
          </w:p>
        </w:tc>
        <w:tc>
          <w:tcPr>
            <w:tcW w:w="1193" w:type="pct"/>
          </w:tcPr>
          <w:p w14:paraId="0AC5894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903772" w14:textId="5484EEA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8154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3BCDD5" w14:textId="28DFF49A" w:rsidTr="001732CE">
        <w:trPr>
          <w:trHeight w:val="288"/>
        </w:trPr>
        <w:tc>
          <w:tcPr>
            <w:tcW w:w="1325" w:type="pct"/>
          </w:tcPr>
          <w:p w14:paraId="5212A764" w14:textId="134CFA14" w:rsidR="001732CE" w:rsidRPr="00B475C6" w:rsidRDefault="001732CE" w:rsidP="00214799">
            <w:pPr>
              <w:pStyle w:val="PlainText"/>
              <w:tabs>
                <w:tab w:val="left" w:pos="1579"/>
              </w:tabs>
              <w:spacing w:before="60" w:after="60" w:line="276" w:lineRule="auto"/>
              <w:rPr>
                <w:rFonts w:ascii="Bookman Old Style" w:hAnsi="Bookman Old Style" w:cs="Arial"/>
                <w:bCs/>
                <w:strike/>
                <w:kern w:val="24"/>
                <w:sz w:val="24"/>
                <w:szCs w:val="24"/>
              </w:rPr>
            </w:pPr>
          </w:p>
        </w:tc>
        <w:tc>
          <w:tcPr>
            <w:tcW w:w="1193" w:type="pct"/>
          </w:tcPr>
          <w:p w14:paraId="2AE17580"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30AC97A6" w14:textId="13291A45"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EA1050D"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285F7F39" w14:textId="4712F042" w:rsidTr="001732CE">
        <w:trPr>
          <w:trHeight w:val="288"/>
        </w:trPr>
        <w:tc>
          <w:tcPr>
            <w:tcW w:w="1325" w:type="pct"/>
          </w:tcPr>
          <w:p w14:paraId="6D7BAD86" w14:textId="7630CB40" w:rsidR="001732CE" w:rsidRPr="00785416" w:rsidRDefault="001732CE" w:rsidP="00214799">
            <w:pPr>
              <w:pStyle w:val="PlainText"/>
              <w:tabs>
                <w:tab w:val="left" w:pos="1579"/>
              </w:tabs>
              <w:spacing w:before="60" w:after="60" w:line="276" w:lineRule="auto"/>
              <w:jc w:val="center"/>
              <w:rPr>
                <w:rFonts w:ascii="Bookman Old Style" w:hAnsi="Bookman Old Style"/>
                <w:bCs/>
                <w:sz w:val="24"/>
                <w:szCs w:val="24"/>
                <w:lang w:val="id-ID"/>
              </w:rPr>
            </w:pPr>
            <w:r w:rsidRPr="00785416">
              <w:rPr>
                <w:rFonts w:ascii="Bookman Old Style" w:hAnsi="Bookman Old Style"/>
                <w:bCs/>
                <w:sz w:val="24"/>
                <w:szCs w:val="24"/>
                <w:lang w:val="id-ID"/>
              </w:rPr>
              <w:t>Bagian Kesatu</w:t>
            </w:r>
          </w:p>
        </w:tc>
        <w:tc>
          <w:tcPr>
            <w:tcW w:w="1193" w:type="pct"/>
          </w:tcPr>
          <w:p w14:paraId="3CBCEF3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328685" w14:textId="42394DF7" w:rsidR="001732CE" w:rsidRPr="00076D68" w:rsidRDefault="001732CE" w:rsidP="00214799">
            <w:pPr>
              <w:pStyle w:val="PlainText"/>
              <w:tabs>
                <w:tab w:val="left" w:pos="1579"/>
              </w:tabs>
              <w:spacing w:before="60" w:after="60" w:line="276" w:lineRule="auto"/>
              <w:rPr>
                <w:rFonts w:ascii="Bookman Old Style" w:hAnsi="Bookman Old Style" w:cs="Arial"/>
                <w:bCs/>
                <w:kern w:val="24"/>
                <w:sz w:val="24"/>
                <w:szCs w:val="24"/>
                <w:highlight w:val="yellow"/>
                <w:lang w:val="en-US"/>
              </w:rPr>
            </w:pPr>
          </w:p>
        </w:tc>
        <w:tc>
          <w:tcPr>
            <w:tcW w:w="1190" w:type="pct"/>
          </w:tcPr>
          <w:p w14:paraId="224CEE81" w14:textId="77777777" w:rsidR="001732CE" w:rsidRPr="00076D68" w:rsidRDefault="001732CE" w:rsidP="00214799">
            <w:pPr>
              <w:pStyle w:val="PlainText"/>
              <w:tabs>
                <w:tab w:val="left" w:pos="1579"/>
              </w:tabs>
              <w:spacing w:before="60" w:after="60" w:line="276" w:lineRule="auto"/>
              <w:rPr>
                <w:rFonts w:ascii="Bookman Old Style" w:hAnsi="Bookman Old Style" w:cs="Arial"/>
                <w:bCs/>
                <w:kern w:val="24"/>
                <w:sz w:val="24"/>
                <w:szCs w:val="24"/>
                <w:highlight w:val="yellow"/>
                <w:lang w:val="id-ID"/>
              </w:rPr>
            </w:pPr>
          </w:p>
        </w:tc>
      </w:tr>
      <w:tr w:rsidR="001732CE" w:rsidRPr="00865780" w14:paraId="23558540" w14:textId="4EB526E3" w:rsidTr="001732CE">
        <w:trPr>
          <w:trHeight w:val="288"/>
        </w:trPr>
        <w:tc>
          <w:tcPr>
            <w:tcW w:w="1325" w:type="pct"/>
          </w:tcPr>
          <w:p w14:paraId="0663B312" w14:textId="2E62E7D1" w:rsidR="001732CE" w:rsidRPr="00785416" w:rsidRDefault="001732CE" w:rsidP="00214799">
            <w:pPr>
              <w:pStyle w:val="PlainText"/>
              <w:tabs>
                <w:tab w:val="left" w:pos="1579"/>
              </w:tabs>
              <w:spacing w:before="60" w:after="60" w:line="276" w:lineRule="auto"/>
              <w:jc w:val="center"/>
              <w:rPr>
                <w:rFonts w:ascii="Bookman Old Style" w:hAnsi="Bookman Old Style"/>
                <w:bCs/>
                <w:sz w:val="24"/>
                <w:szCs w:val="24"/>
                <w:lang w:val="id-ID"/>
              </w:rPr>
            </w:pPr>
            <w:r w:rsidRPr="00785416">
              <w:rPr>
                <w:rFonts w:ascii="Bookman Old Style" w:hAnsi="Bookman Old Style"/>
                <w:bCs/>
                <w:sz w:val="24"/>
                <w:szCs w:val="24"/>
                <w:lang w:val="id-ID"/>
              </w:rPr>
              <w:t>Umum</w:t>
            </w:r>
          </w:p>
        </w:tc>
        <w:tc>
          <w:tcPr>
            <w:tcW w:w="1193" w:type="pct"/>
          </w:tcPr>
          <w:p w14:paraId="39D968B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942B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6D633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323D48" w14:textId="0E106C17" w:rsidTr="001732CE">
        <w:trPr>
          <w:trHeight w:val="288"/>
        </w:trPr>
        <w:tc>
          <w:tcPr>
            <w:tcW w:w="1325" w:type="pct"/>
          </w:tcPr>
          <w:p w14:paraId="625FB23E" w14:textId="77777777" w:rsidR="001732CE" w:rsidRPr="00785416" w:rsidRDefault="001732CE" w:rsidP="00214799">
            <w:pPr>
              <w:pStyle w:val="PlainText"/>
              <w:tabs>
                <w:tab w:val="left" w:pos="1579"/>
              </w:tabs>
              <w:spacing w:before="60" w:after="60" w:line="276" w:lineRule="auto"/>
              <w:jc w:val="center"/>
              <w:rPr>
                <w:rFonts w:ascii="Bookman Old Style" w:hAnsi="Bookman Old Style"/>
                <w:bCs/>
                <w:sz w:val="24"/>
                <w:szCs w:val="24"/>
                <w:lang w:val="id-ID"/>
              </w:rPr>
            </w:pPr>
          </w:p>
        </w:tc>
        <w:tc>
          <w:tcPr>
            <w:tcW w:w="1193" w:type="pct"/>
          </w:tcPr>
          <w:p w14:paraId="0C45DAE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EEAA1D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5050A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788977" w14:textId="40DFC0AE" w:rsidTr="001732CE">
        <w:trPr>
          <w:trHeight w:val="288"/>
        </w:trPr>
        <w:tc>
          <w:tcPr>
            <w:tcW w:w="1325" w:type="pct"/>
          </w:tcPr>
          <w:p w14:paraId="15A7EC0B" w14:textId="0B315F3E" w:rsidR="001732CE" w:rsidRPr="00785416" w:rsidRDefault="001732CE" w:rsidP="00214799">
            <w:pPr>
              <w:pStyle w:val="PlainText"/>
              <w:tabs>
                <w:tab w:val="left" w:pos="1579"/>
              </w:tabs>
              <w:spacing w:before="60" w:after="60" w:line="276" w:lineRule="auto"/>
              <w:jc w:val="center"/>
              <w:rPr>
                <w:rFonts w:ascii="Bookman Old Style" w:hAnsi="Bookman Old Style"/>
                <w:bCs/>
                <w:sz w:val="24"/>
                <w:szCs w:val="24"/>
                <w:lang w:val="id-ID"/>
              </w:rPr>
            </w:pPr>
            <w:r w:rsidRPr="00785416">
              <w:rPr>
                <w:rFonts w:ascii="Bookman Old Style" w:hAnsi="Bookman Old Style"/>
                <w:bCs/>
                <w:sz w:val="24"/>
                <w:szCs w:val="24"/>
                <w:lang w:val="id-ID"/>
              </w:rPr>
              <w:t>Pasal 10</w:t>
            </w:r>
          </w:p>
        </w:tc>
        <w:tc>
          <w:tcPr>
            <w:tcW w:w="1193" w:type="pct"/>
          </w:tcPr>
          <w:p w14:paraId="661724D5" w14:textId="7416F01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20ECDA1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B2CC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D226214" w14:textId="2E1FF9F2" w:rsidTr="001732CE">
        <w:trPr>
          <w:trHeight w:val="288"/>
        </w:trPr>
        <w:tc>
          <w:tcPr>
            <w:tcW w:w="1325" w:type="pct"/>
          </w:tcPr>
          <w:p w14:paraId="1FA145D9" w14:textId="03F88B30" w:rsidR="001732CE" w:rsidRPr="00785416" w:rsidRDefault="001732CE" w:rsidP="00EA33C0">
            <w:pPr>
              <w:pStyle w:val="PlainText"/>
              <w:numPr>
                <w:ilvl w:val="0"/>
                <w:numId w:val="263"/>
              </w:numPr>
              <w:tabs>
                <w:tab w:val="left" w:pos="1579"/>
              </w:tabs>
              <w:spacing w:before="60" w:after="60" w:line="276" w:lineRule="auto"/>
              <w:ind w:left="567" w:hanging="567"/>
              <w:jc w:val="both"/>
              <w:rPr>
                <w:rFonts w:ascii="Bookman Old Style" w:hAnsi="Bookman Old Style"/>
                <w:bCs/>
                <w:sz w:val="24"/>
                <w:szCs w:val="24"/>
                <w:lang w:val="id-ID"/>
              </w:rPr>
            </w:pPr>
            <w:r w:rsidRPr="00785416">
              <w:rPr>
                <w:rFonts w:ascii="Bookman Old Style" w:hAnsi="Bookman Old Style"/>
                <w:bCs/>
                <w:sz w:val="24"/>
                <w:szCs w:val="24"/>
                <w:lang w:val="id-ID"/>
              </w:rPr>
              <w:lastRenderedPageBreak/>
              <w:t xml:space="preserve">Nama </w:t>
            </w:r>
            <w:r w:rsidRPr="001C18CF">
              <w:rPr>
                <w:rFonts w:ascii="Bookman Old Style" w:hAnsi="Bookman Old Style"/>
                <w:bCs/>
                <w:sz w:val="24"/>
                <w:szCs w:val="24"/>
                <w:lang w:val="id-ID"/>
              </w:rPr>
              <w:t xml:space="preserve">Perusahaan wajib dicantumkan secara jelas dalam akta pendirian yang dimulai dengan bentuk badan hukum dan </w:t>
            </w:r>
            <w:r w:rsidRPr="00785416">
              <w:rPr>
                <w:rFonts w:ascii="Bookman Old Style" w:hAnsi="Bookman Old Style"/>
                <w:bCs/>
                <w:sz w:val="24"/>
                <w:szCs w:val="24"/>
                <w:lang w:val="id-ID"/>
              </w:rPr>
              <w:t>memuat kata:</w:t>
            </w:r>
          </w:p>
        </w:tc>
        <w:tc>
          <w:tcPr>
            <w:tcW w:w="1193" w:type="pct"/>
          </w:tcPr>
          <w:p w14:paraId="090150B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82C0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7EE30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640A58" w14:textId="4658BF8C" w:rsidTr="001732CE">
        <w:trPr>
          <w:trHeight w:val="288"/>
        </w:trPr>
        <w:tc>
          <w:tcPr>
            <w:tcW w:w="1325" w:type="pct"/>
          </w:tcPr>
          <w:p w14:paraId="2F43DD65" w14:textId="6E5B9FA0" w:rsidR="001732CE" w:rsidRPr="003676E6" w:rsidRDefault="001732CE" w:rsidP="00EA33C0">
            <w:pPr>
              <w:pStyle w:val="PlainText"/>
              <w:numPr>
                <w:ilvl w:val="0"/>
                <w:numId w:val="195"/>
              </w:numPr>
              <w:tabs>
                <w:tab w:val="left" w:pos="1579"/>
              </w:tabs>
              <w:spacing w:before="60" w:after="60" w:line="276" w:lineRule="auto"/>
              <w:ind w:left="1134" w:hanging="567"/>
              <w:jc w:val="both"/>
              <w:rPr>
                <w:rFonts w:ascii="Bookman Old Style" w:hAnsi="Bookman Old Style"/>
                <w:bCs/>
                <w:sz w:val="24"/>
                <w:szCs w:val="24"/>
                <w:lang w:val="id-ID"/>
              </w:rPr>
            </w:pPr>
            <w:r w:rsidRPr="003676E6">
              <w:rPr>
                <w:rFonts w:ascii="Bookman Old Style" w:hAnsi="Bookman Old Style"/>
                <w:bCs/>
                <w:sz w:val="24"/>
                <w:szCs w:val="24"/>
              </w:rPr>
              <w:t>Gadai atau kata yang mencirikan kegiatan Gadai, bagi Perusahaan yang menjalankan kegiatan usaha secara konvensional; atau</w:t>
            </w:r>
          </w:p>
        </w:tc>
        <w:tc>
          <w:tcPr>
            <w:tcW w:w="1193" w:type="pct"/>
          </w:tcPr>
          <w:p w14:paraId="599141A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8FCA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06247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7B9179" w14:textId="2FF4844B" w:rsidTr="001732CE">
        <w:trPr>
          <w:trHeight w:val="288"/>
        </w:trPr>
        <w:tc>
          <w:tcPr>
            <w:tcW w:w="1325" w:type="pct"/>
          </w:tcPr>
          <w:p w14:paraId="0D939CC8" w14:textId="1E51B3C8" w:rsidR="001732CE" w:rsidRPr="003676E6" w:rsidRDefault="001732CE" w:rsidP="00EA33C0">
            <w:pPr>
              <w:pStyle w:val="PlainText"/>
              <w:numPr>
                <w:ilvl w:val="0"/>
                <w:numId w:val="195"/>
              </w:numPr>
              <w:tabs>
                <w:tab w:val="left" w:pos="1579"/>
              </w:tabs>
              <w:spacing w:before="60" w:after="60" w:line="276" w:lineRule="auto"/>
              <w:ind w:left="1134" w:hanging="567"/>
              <w:jc w:val="both"/>
              <w:rPr>
                <w:rFonts w:ascii="Bookman Old Style" w:hAnsi="Bookman Old Style"/>
                <w:bCs/>
                <w:sz w:val="24"/>
                <w:szCs w:val="24"/>
                <w:lang w:val="id-ID"/>
              </w:rPr>
            </w:pPr>
            <w:r w:rsidRPr="003676E6">
              <w:rPr>
                <w:rFonts w:ascii="Bookman Old Style" w:hAnsi="Bookman Old Style"/>
                <w:bCs/>
                <w:sz w:val="24"/>
                <w:szCs w:val="24"/>
                <w:lang w:val="id-ID"/>
              </w:rPr>
              <w:t>Gadai atau kata yang mencirikan kegiatan Gadai diikuti dengan kata syariah, bagi Perusahaan yang menjalankan seluruh kegiatan usaha berdasarkan Prinsip Syariah.</w:t>
            </w:r>
          </w:p>
        </w:tc>
        <w:tc>
          <w:tcPr>
            <w:tcW w:w="1193" w:type="pct"/>
          </w:tcPr>
          <w:p w14:paraId="72F24A7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420B98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696B3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B50238" w14:textId="76EF03D0" w:rsidTr="001732CE">
        <w:trPr>
          <w:trHeight w:val="288"/>
        </w:trPr>
        <w:tc>
          <w:tcPr>
            <w:tcW w:w="1325" w:type="pct"/>
          </w:tcPr>
          <w:p w14:paraId="5E6403B3" w14:textId="39092C63" w:rsidR="001732CE" w:rsidRPr="00ED3936" w:rsidRDefault="001732CE" w:rsidP="00EA33C0">
            <w:pPr>
              <w:pStyle w:val="PlainText"/>
              <w:numPr>
                <w:ilvl w:val="0"/>
                <w:numId w:val="263"/>
              </w:numPr>
              <w:tabs>
                <w:tab w:val="left" w:pos="1579"/>
              </w:tabs>
              <w:spacing w:before="60" w:after="60" w:line="276" w:lineRule="auto"/>
              <w:ind w:left="567" w:hanging="567"/>
              <w:jc w:val="both"/>
              <w:rPr>
                <w:rFonts w:ascii="Times New Roman" w:hAnsi="Times New Roman"/>
                <w:sz w:val="24"/>
                <w:szCs w:val="24"/>
                <w:lang w:val="id-ID"/>
              </w:rPr>
            </w:pPr>
            <w:r w:rsidRPr="00ED3936">
              <w:rPr>
                <w:rFonts w:ascii="Bookman Old Style" w:hAnsi="Bookman Old Style"/>
                <w:bCs/>
                <w:sz w:val="24"/>
                <w:szCs w:val="24"/>
                <w:lang w:val="id-ID"/>
              </w:rPr>
              <w:t>Selain</w:t>
            </w:r>
            <w:r w:rsidRPr="00ED3936">
              <w:rPr>
                <w:rFonts w:ascii="Bookman Old Style" w:hAnsi="Bookman Old Style"/>
                <w:sz w:val="24"/>
                <w:szCs w:val="24"/>
              </w:rPr>
              <w:t xml:space="preserve"> memenuhi ketentuan sebagaimana dimaksud pada ayat (1), penggunaan nama Perusahaan harus memenuhi ketentuan peraturan perundang-undangan mengenai perseroan terbatas</w:t>
            </w:r>
            <w:r>
              <w:rPr>
                <w:rFonts w:ascii="Bookman Old Style" w:hAnsi="Bookman Old Style"/>
                <w:sz w:val="24"/>
                <w:szCs w:val="24"/>
              </w:rPr>
              <w:t xml:space="preserve"> maupun perkoperasian</w:t>
            </w:r>
            <w:r w:rsidRPr="00ED3936">
              <w:rPr>
                <w:rFonts w:ascii="Bookman Old Style" w:hAnsi="Bookman Old Style"/>
                <w:sz w:val="24"/>
                <w:szCs w:val="24"/>
              </w:rPr>
              <w:t xml:space="preserve">. </w:t>
            </w:r>
          </w:p>
        </w:tc>
        <w:tc>
          <w:tcPr>
            <w:tcW w:w="1193" w:type="pct"/>
          </w:tcPr>
          <w:p w14:paraId="3DEED0E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DD116D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6535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B10580" w14:textId="6D3EFB9C" w:rsidTr="001732CE">
        <w:trPr>
          <w:trHeight w:val="288"/>
        </w:trPr>
        <w:tc>
          <w:tcPr>
            <w:tcW w:w="1325" w:type="pct"/>
          </w:tcPr>
          <w:p w14:paraId="07A0B708" w14:textId="77777777"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lang w:val="id-ID"/>
              </w:rPr>
            </w:pPr>
          </w:p>
        </w:tc>
        <w:tc>
          <w:tcPr>
            <w:tcW w:w="1193" w:type="pct"/>
          </w:tcPr>
          <w:p w14:paraId="3B9A6FF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C7450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6C2C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128C5F" w14:textId="13CE47AA" w:rsidTr="001732CE">
        <w:trPr>
          <w:trHeight w:val="288"/>
        </w:trPr>
        <w:tc>
          <w:tcPr>
            <w:tcW w:w="1325" w:type="pct"/>
          </w:tcPr>
          <w:p w14:paraId="0D2C7DB9" w14:textId="7D5C3023" w:rsidR="001732CE" w:rsidRPr="00785416"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id-ID"/>
              </w:rPr>
            </w:pPr>
            <w:r w:rsidRPr="00785416">
              <w:rPr>
                <w:rFonts w:ascii="Bookman Old Style" w:hAnsi="Bookman Old Style"/>
                <w:bCs/>
                <w:sz w:val="24"/>
                <w:szCs w:val="24"/>
                <w:lang w:val="id-ID"/>
              </w:rPr>
              <w:t>Bagian Kedua</w:t>
            </w:r>
          </w:p>
        </w:tc>
        <w:tc>
          <w:tcPr>
            <w:tcW w:w="1193" w:type="pct"/>
          </w:tcPr>
          <w:p w14:paraId="22F5B94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DFD59B" w14:textId="047F4E9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9FC5B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069F93" w14:textId="5F8CCC15" w:rsidTr="001732CE">
        <w:trPr>
          <w:trHeight w:val="288"/>
        </w:trPr>
        <w:tc>
          <w:tcPr>
            <w:tcW w:w="1325" w:type="pct"/>
          </w:tcPr>
          <w:p w14:paraId="25AB33CE" w14:textId="75026526"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bCs/>
                <w:sz w:val="24"/>
                <w:szCs w:val="24"/>
                <w:lang w:val="id-ID"/>
              </w:rPr>
              <w:t xml:space="preserve">Perizinan Usaha </w:t>
            </w:r>
          </w:p>
        </w:tc>
        <w:tc>
          <w:tcPr>
            <w:tcW w:w="1193" w:type="pct"/>
          </w:tcPr>
          <w:p w14:paraId="0C2B270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3EF290D" w14:textId="28241AF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A2D5A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227A8D" w14:textId="1280A093" w:rsidTr="001732CE">
        <w:trPr>
          <w:trHeight w:val="288"/>
        </w:trPr>
        <w:tc>
          <w:tcPr>
            <w:tcW w:w="1325" w:type="pct"/>
          </w:tcPr>
          <w:p w14:paraId="682B46ED" w14:textId="77777777"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lang w:val="id-ID"/>
              </w:rPr>
            </w:pPr>
          </w:p>
        </w:tc>
        <w:tc>
          <w:tcPr>
            <w:tcW w:w="1193" w:type="pct"/>
          </w:tcPr>
          <w:p w14:paraId="5F4CD30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499B9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E227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A90060" w14:textId="561488A7" w:rsidTr="001732CE">
        <w:trPr>
          <w:trHeight w:val="288"/>
        </w:trPr>
        <w:tc>
          <w:tcPr>
            <w:tcW w:w="1325" w:type="pct"/>
          </w:tcPr>
          <w:p w14:paraId="398DFE41" w14:textId="240C4F1B"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en-US"/>
              </w:rPr>
            </w:pPr>
            <w:r w:rsidRPr="00865780">
              <w:rPr>
                <w:rFonts w:ascii="Bookman Old Style" w:hAnsi="Bookman Old Style"/>
                <w:bCs/>
                <w:sz w:val="24"/>
                <w:szCs w:val="24"/>
                <w:lang w:val="id-ID"/>
              </w:rPr>
              <w:t xml:space="preserve">Pasal </w:t>
            </w:r>
            <w:r w:rsidRPr="00865780">
              <w:rPr>
                <w:rFonts w:ascii="Bookman Old Style" w:hAnsi="Bookman Old Style"/>
                <w:bCs/>
                <w:sz w:val="24"/>
                <w:szCs w:val="24"/>
                <w:lang w:val="en-US"/>
              </w:rPr>
              <w:t>1</w:t>
            </w:r>
            <w:r>
              <w:rPr>
                <w:rFonts w:ascii="Bookman Old Style" w:hAnsi="Bookman Old Style"/>
                <w:bCs/>
                <w:sz w:val="24"/>
                <w:szCs w:val="24"/>
                <w:lang w:val="en-US"/>
              </w:rPr>
              <w:t>1</w:t>
            </w:r>
          </w:p>
        </w:tc>
        <w:tc>
          <w:tcPr>
            <w:tcW w:w="1193" w:type="pct"/>
          </w:tcPr>
          <w:p w14:paraId="660CE04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5FC8DA" w14:textId="5E405BC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6629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58E757" w14:textId="28351023" w:rsidTr="001732CE">
        <w:trPr>
          <w:trHeight w:val="288"/>
        </w:trPr>
        <w:tc>
          <w:tcPr>
            <w:tcW w:w="1325" w:type="pct"/>
          </w:tcPr>
          <w:p w14:paraId="0C5DE7FE" w14:textId="2D630378" w:rsidR="001732CE" w:rsidRPr="0036632C" w:rsidRDefault="001732CE" w:rsidP="00BA52FC">
            <w:pPr>
              <w:pStyle w:val="PlainText"/>
              <w:numPr>
                <w:ilvl w:val="0"/>
                <w:numId w:val="17"/>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36632C">
              <w:rPr>
                <w:rFonts w:ascii="Bookman Old Style" w:hAnsi="Bookman Old Style" w:cs="Arial"/>
                <w:bCs/>
                <w:color w:val="000000" w:themeColor="text1"/>
                <w:kern w:val="24"/>
                <w:sz w:val="24"/>
                <w:szCs w:val="24"/>
                <w:lang w:val="id-ID"/>
              </w:rPr>
              <w:t>Perusahaan yang melaksanakan kegiatan usaha Pergadaian wajib memperoleh izin usaha dari Otoritas Jasa Keuangan.</w:t>
            </w:r>
          </w:p>
        </w:tc>
        <w:tc>
          <w:tcPr>
            <w:tcW w:w="1193" w:type="pct"/>
          </w:tcPr>
          <w:p w14:paraId="7BDB5E9E" w14:textId="63729A6E"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999B246" w14:textId="41EB52F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687CB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F1DBAD" w14:textId="4F0D0755" w:rsidTr="001732CE">
        <w:trPr>
          <w:trHeight w:val="288"/>
        </w:trPr>
        <w:tc>
          <w:tcPr>
            <w:tcW w:w="1325" w:type="pct"/>
          </w:tcPr>
          <w:p w14:paraId="5C606041" w14:textId="5BB96AD9" w:rsidR="001732CE" w:rsidRPr="0036632C" w:rsidRDefault="001732CE" w:rsidP="00BA52FC">
            <w:pPr>
              <w:pStyle w:val="PlainText"/>
              <w:numPr>
                <w:ilvl w:val="0"/>
                <w:numId w:val="17"/>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36632C">
              <w:rPr>
                <w:rFonts w:ascii="Bookman Old Style" w:hAnsi="Bookman Old Style"/>
                <w:bCs/>
                <w:color w:val="000000" w:themeColor="text1"/>
                <w:sz w:val="24"/>
                <w:szCs w:val="24"/>
                <w:lang w:val="id-ID"/>
              </w:rPr>
              <w:t xml:space="preserve">Untuk memperoleh izin usaha sebagaimana dimaksud pada ayat (1), Direksi harus mengajukan permohonan izin usaha kepada </w:t>
            </w:r>
            <w:r w:rsidRPr="0036632C">
              <w:rPr>
                <w:rFonts w:ascii="Bookman Old Style" w:hAnsi="Bookman Old Style" w:cs="Arial"/>
                <w:bCs/>
                <w:color w:val="000000" w:themeColor="text1"/>
                <w:kern w:val="24"/>
                <w:sz w:val="24"/>
                <w:szCs w:val="24"/>
                <w:lang w:val="id-ID"/>
              </w:rPr>
              <w:t>Otoritas Jasa Keuangan</w:t>
            </w:r>
            <w:r w:rsidRPr="0036632C">
              <w:rPr>
                <w:rFonts w:ascii="Bookman Old Style" w:hAnsi="Bookman Old Style"/>
                <w:bCs/>
                <w:color w:val="000000" w:themeColor="text1"/>
                <w:sz w:val="24"/>
                <w:szCs w:val="24"/>
                <w:lang w:val="id-ID"/>
              </w:rPr>
              <w:t xml:space="preserve"> dan harus dilampiri dokumen berupa:</w:t>
            </w:r>
          </w:p>
        </w:tc>
        <w:tc>
          <w:tcPr>
            <w:tcW w:w="1193" w:type="pct"/>
          </w:tcPr>
          <w:p w14:paraId="51B0873D" w14:textId="7BD76CED"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859828A" w14:textId="118C76B6" w:rsidR="001732CE" w:rsidRPr="00B90A49"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58AEDB5C" w14:textId="77777777" w:rsidR="001732CE" w:rsidRPr="00B85040" w:rsidRDefault="001732CE" w:rsidP="00214799">
            <w:pPr>
              <w:pStyle w:val="PlainText"/>
              <w:tabs>
                <w:tab w:val="left" w:pos="1579"/>
              </w:tabs>
              <w:spacing w:before="60" w:after="60" w:line="276" w:lineRule="auto"/>
              <w:rPr>
                <w:rFonts w:ascii="Bookman Old Style" w:hAnsi="Bookman Old Style" w:cs="Arial"/>
                <w:bCs/>
                <w:kern w:val="24"/>
                <w:sz w:val="24"/>
                <w:szCs w:val="24"/>
                <w:highlight w:val="yellow"/>
                <w:u w:val="single"/>
                <w:lang w:val="id-ID"/>
              </w:rPr>
            </w:pPr>
          </w:p>
        </w:tc>
      </w:tr>
      <w:tr w:rsidR="001732CE" w:rsidRPr="00865780" w14:paraId="43613FBA" w14:textId="62DD43DD" w:rsidTr="001732CE">
        <w:trPr>
          <w:trHeight w:val="288"/>
        </w:trPr>
        <w:tc>
          <w:tcPr>
            <w:tcW w:w="1325" w:type="pct"/>
          </w:tcPr>
          <w:p w14:paraId="76896B5D" w14:textId="7ACE83AA" w:rsidR="001732CE" w:rsidRPr="00355D87"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bCs/>
                <w:sz w:val="24"/>
                <w:szCs w:val="24"/>
                <w:lang w:val="id-ID"/>
              </w:rPr>
            </w:pPr>
            <w:r w:rsidRPr="00355D87">
              <w:rPr>
                <w:rFonts w:ascii="Bookman Old Style" w:hAnsi="Bookman Old Style"/>
                <w:bCs/>
                <w:sz w:val="24"/>
                <w:szCs w:val="24"/>
              </w:rPr>
              <w:lastRenderedPageBreak/>
              <w:t xml:space="preserve">salinan </w:t>
            </w:r>
            <w:r w:rsidRPr="00355D87">
              <w:rPr>
                <w:rFonts w:ascii="Bookman Old Style" w:hAnsi="Bookman Old Style"/>
                <w:bCs/>
                <w:sz w:val="24"/>
                <w:szCs w:val="24"/>
                <w:lang w:val="id-ID"/>
              </w:rPr>
              <w:t xml:space="preserve">akta pendirian </w:t>
            </w:r>
            <w:r w:rsidRPr="00355D87">
              <w:rPr>
                <w:rFonts w:ascii="Bookman Old Style" w:hAnsi="Bookman Old Style"/>
                <w:bCs/>
                <w:sz w:val="24"/>
                <w:szCs w:val="24"/>
              </w:rPr>
              <w:t xml:space="preserve">badan hukum dengan disertai bukti pengesahan </w:t>
            </w:r>
            <w:r w:rsidRPr="00355D87">
              <w:rPr>
                <w:rFonts w:ascii="Bookman Old Style" w:hAnsi="Bookman Old Style"/>
                <w:bCs/>
                <w:sz w:val="24"/>
                <w:szCs w:val="24"/>
                <w:lang w:val="id-ID"/>
              </w:rPr>
              <w:t>oleh instansi yang berwenang, paling sedikit memuat:</w:t>
            </w:r>
          </w:p>
        </w:tc>
        <w:tc>
          <w:tcPr>
            <w:tcW w:w="1193" w:type="pct"/>
          </w:tcPr>
          <w:p w14:paraId="77BE07ED" w14:textId="1578A866" w:rsidR="001732CE" w:rsidRPr="00355D87" w:rsidRDefault="001732CE" w:rsidP="00214799">
            <w:pPr>
              <w:pStyle w:val="PlainText"/>
              <w:tabs>
                <w:tab w:val="left" w:pos="1579"/>
              </w:tabs>
              <w:spacing w:before="60" w:after="60" w:line="276" w:lineRule="auto"/>
              <w:ind w:left="451" w:hanging="451"/>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0E8D7C2" w14:textId="4205E8BA" w:rsidR="001732CE" w:rsidRPr="00865780" w:rsidRDefault="001732CE" w:rsidP="00214799">
            <w:pPr>
              <w:pStyle w:val="PlainText"/>
              <w:tabs>
                <w:tab w:val="left" w:pos="1579"/>
              </w:tabs>
              <w:spacing w:before="60" w:after="60" w:line="276" w:lineRule="auto"/>
              <w:ind w:hanging="451"/>
              <w:rPr>
                <w:rFonts w:ascii="Bookman Old Style" w:hAnsi="Bookman Old Style" w:cs="Arial"/>
                <w:bCs/>
                <w:kern w:val="24"/>
                <w:sz w:val="24"/>
                <w:szCs w:val="24"/>
                <w:lang w:val="id-ID"/>
              </w:rPr>
            </w:pPr>
          </w:p>
        </w:tc>
        <w:tc>
          <w:tcPr>
            <w:tcW w:w="1190" w:type="pct"/>
          </w:tcPr>
          <w:p w14:paraId="07C670CE" w14:textId="77777777" w:rsidR="001732CE" w:rsidRPr="00865780" w:rsidRDefault="001732CE" w:rsidP="00214799">
            <w:pPr>
              <w:pStyle w:val="PlainText"/>
              <w:tabs>
                <w:tab w:val="left" w:pos="1579"/>
              </w:tabs>
              <w:spacing w:before="60" w:after="60" w:line="276" w:lineRule="auto"/>
              <w:ind w:hanging="451"/>
              <w:rPr>
                <w:rFonts w:ascii="Bookman Old Style" w:hAnsi="Bookman Old Style" w:cs="Arial"/>
                <w:bCs/>
                <w:kern w:val="24"/>
                <w:sz w:val="24"/>
                <w:szCs w:val="24"/>
                <w:lang w:val="id-ID"/>
              </w:rPr>
            </w:pPr>
          </w:p>
        </w:tc>
      </w:tr>
      <w:tr w:rsidR="001732CE" w:rsidRPr="00865780" w14:paraId="0AE7965E" w14:textId="6BFC8741" w:rsidTr="001732CE">
        <w:trPr>
          <w:trHeight w:val="288"/>
        </w:trPr>
        <w:tc>
          <w:tcPr>
            <w:tcW w:w="1325" w:type="pct"/>
          </w:tcPr>
          <w:p w14:paraId="7DBEFCA7" w14:textId="183D8726" w:rsidR="001732CE" w:rsidRPr="00355D87" w:rsidRDefault="001732CE" w:rsidP="00BA52FC">
            <w:pPr>
              <w:pStyle w:val="PlainText"/>
              <w:numPr>
                <w:ilvl w:val="0"/>
                <w:numId w:val="22"/>
              </w:numPr>
              <w:spacing w:before="60" w:after="60" w:line="276" w:lineRule="auto"/>
              <w:ind w:left="1701" w:hanging="567"/>
              <w:jc w:val="both"/>
              <w:rPr>
                <w:rFonts w:ascii="Bookman Old Style" w:hAnsi="Bookman Old Style" w:cs="Arial"/>
                <w:bCs/>
                <w:strike/>
                <w:kern w:val="24"/>
                <w:sz w:val="24"/>
                <w:szCs w:val="24"/>
              </w:rPr>
            </w:pPr>
            <w:r w:rsidRPr="00355D87">
              <w:rPr>
                <w:rFonts w:ascii="Bookman Old Style" w:hAnsi="Bookman Old Style"/>
                <w:bCs/>
                <w:sz w:val="24"/>
                <w:szCs w:val="24"/>
              </w:rPr>
              <w:t>nama, tempat kedudukan, dan lingkup wilayah usaha;</w:t>
            </w:r>
          </w:p>
        </w:tc>
        <w:tc>
          <w:tcPr>
            <w:tcW w:w="1193" w:type="pct"/>
          </w:tcPr>
          <w:p w14:paraId="3D944F6A" w14:textId="385C5CAD"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22EF91D3" w14:textId="527A6C2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1F38F02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5D209174" w14:textId="1AA6222E" w:rsidTr="001732CE">
        <w:trPr>
          <w:trHeight w:val="288"/>
        </w:trPr>
        <w:tc>
          <w:tcPr>
            <w:tcW w:w="1325" w:type="pct"/>
          </w:tcPr>
          <w:p w14:paraId="17BD06D5" w14:textId="7F540257" w:rsidR="001732CE" w:rsidRPr="00355D87" w:rsidRDefault="001732CE" w:rsidP="00BA52FC">
            <w:pPr>
              <w:pStyle w:val="PlainText"/>
              <w:numPr>
                <w:ilvl w:val="0"/>
                <w:numId w:val="22"/>
              </w:numPr>
              <w:spacing w:before="60" w:after="60" w:line="276" w:lineRule="auto"/>
              <w:ind w:left="1701" w:hanging="567"/>
              <w:jc w:val="both"/>
              <w:rPr>
                <w:rFonts w:ascii="Bookman Old Style" w:hAnsi="Bookman Old Style"/>
                <w:bCs/>
                <w:sz w:val="24"/>
                <w:szCs w:val="24"/>
                <w:lang w:val="id-ID"/>
              </w:rPr>
            </w:pPr>
            <w:r w:rsidRPr="00355D87">
              <w:rPr>
                <w:rFonts w:ascii="Bookman Old Style" w:hAnsi="Bookman Old Style"/>
                <w:bCs/>
                <w:sz w:val="24"/>
                <w:szCs w:val="24"/>
              </w:rPr>
              <w:t xml:space="preserve">maksud dan tujuan serta </w:t>
            </w:r>
            <w:r w:rsidRPr="00355D87">
              <w:rPr>
                <w:rFonts w:ascii="Bookman Old Style" w:hAnsi="Bookman Old Style"/>
                <w:bCs/>
                <w:sz w:val="24"/>
                <w:szCs w:val="24"/>
                <w:lang w:val="id-ID"/>
              </w:rPr>
              <w:t>kegiatan usaha;</w:t>
            </w:r>
          </w:p>
        </w:tc>
        <w:tc>
          <w:tcPr>
            <w:tcW w:w="1193" w:type="pct"/>
          </w:tcPr>
          <w:p w14:paraId="04E4F7E7" w14:textId="3B720CAF" w:rsidR="001732CE" w:rsidRPr="00355D87" w:rsidRDefault="001732CE" w:rsidP="00214799">
            <w:pPr>
              <w:spacing w:before="60" w:after="60" w:line="276" w:lineRule="auto"/>
              <w:rPr>
                <w:rFonts w:ascii="Bookman Old Style" w:hAnsi="Bookman Old Style"/>
                <w:bCs/>
                <w:lang w:val="sv-SE"/>
              </w:rPr>
            </w:pPr>
          </w:p>
        </w:tc>
        <w:tc>
          <w:tcPr>
            <w:tcW w:w="1292" w:type="pct"/>
          </w:tcPr>
          <w:p w14:paraId="49BBD971" w14:textId="1F2FB950" w:rsidR="001732CE" w:rsidRPr="00865780" w:rsidRDefault="001732CE" w:rsidP="00214799">
            <w:pPr>
              <w:spacing w:before="60" w:after="60" w:line="276" w:lineRule="auto"/>
              <w:rPr>
                <w:rFonts w:ascii="Bookman Old Style" w:hAnsi="Bookman Old Style"/>
                <w:bCs/>
                <w:lang w:val="sv-SE"/>
              </w:rPr>
            </w:pPr>
          </w:p>
        </w:tc>
        <w:tc>
          <w:tcPr>
            <w:tcW w:w="1190" w:type="pct"/>
          </w:tcPr>
          <w:p w14:paraId="62FA8DB0" w14:textId="77777777" w:rsidR="001732CE" w:rsidRPr="00865780" w:rsidRDefault="001732CE" w:rsidP="00214799">
            <w:pPr>
              <w:spacing w:before="60" w:after="60" w:line="276" w:lineRule="auto"/>
              <w:rPr>
                <w:rFonts w:ascii="Bookman Old Style" w:hAnsi="Bookman Old Style"/>
                <w:bCs/>
                <w:lang w:val="sv-SE"/>
              </w:rPr>
            </w:pPr>
          </w:p>
        </w:tc>
      </w:tr>
      <w:tr w:rsidR="001732CE" w:rsidRPr="00865780" w14:paraId="7EB91D1E" w14:textId="7712A925" w:rsidTr="001732CE">
        <w:trPr>
          <w:trHeight w:val="288"/>
        </w:trPr>
        <w:tc>
          <w:tcPr>
            <w:tcW w:w="1325" w:type="pct"/>
          </w:tcPr>
          <w:p w14:paraId="7C193030" w14:textId="5BBA808E" w:rsidR="001732CE" w:rsidRPr="00355D87" w:rsidRDefault="001732CE" w:rsidP="00BA52FC">
            <w:pPr>
              <w:pStyle w:val="PlainText"/>
              <w:numPr>
                <w:ilvl w:val="0"/>
                <w:numId w:val="22"/>
              </w:numPr>
              <w:spacing w:before="60" w:after="60" w:line="276" w:lineRule="auto"/>
              <w:ind w:left="1701" w:hanging="567"/>
              <w:jc w:val="both"/>
              <w:rPr>
                <w:rFonts w:ascii="Bookman Old Style" w:hAnsi="Bookman Old Style" w:cs="Arial"/>
                <w:bCs/>
                <w:kern w:val="24"/>
                <w:sz w:val="24"/>
                <w:szCs w:val="24"/>
              </w:rPr>
            </w:pPr>
            <w:r w:rsidRPr="00355D87">
              <w:rPr>
                <w:rFonts w:ascii="Bookman Old Style" w:hAnsi="Bookman Old Style" w:cs="Arial"/>
                <w:bCs/>
                <w:kern w:val="24"/>
                <w:sz w:val="24"/>
                <w:szCs w:val="24"/>
              </w:rPr>
              <w:t>modal disetor;</w:t>
            </w:r>
          </w:p>
        </w:tc>
        <w:tc>
          <w:tcPr>
            <w:tcW w:w="1193" w:type="pct"/>
          </w:tcPr>
          <w:p w14:paraId="2FFCFEF5" w14:textId="49F90B55"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5A937A" w14:textId="31F8C72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CBC14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8DB225" w14:textId="6FCE7D29" w:rsidTr="001732CE">
        <w:trPr>
          <w:trHeight w:val="288"/>
        </w:trPr>
        <w:tc>
          <w:tcPr>
            <w:tcW w:w="1325" w:type="pct"/>
          </w:tcPr>
          <w:p w14:paraId="46EDFB20" w14:textId="4F8EB78A" w:rsidR="001732CE" w:rsidRPr="00355D87" w:rsidRDefault="001732CE" w:rsidP="00BA52FC">
            <w:pPr>
              <w:pStyle w:val="PlainText"/>
              <w:numPr>
                <w:ilvl w:val="0"/>
                <w:numId w:val="22"/>
              </w:numPr>
              <w:spacing w:before="60" w:after="60" w:line="276" w:lineRule="auto"/>
              <w:ind w:left="1701" w:hanging="567"/>
              <w:jc w:val="both"/>
              <w:rPr>
                <w:rFonts w:ascii="Bookman Old Style" w:hAnsi="Bookman Old Style" w:cs="Arial"/>
                <w:bCs/>
                <w:strike/>
                <w:kern w:val="24"/>
                <w:sz w:val="24"/>
                <w:szCs w:val="24"/>
              </w:rPr>
            </w:pPr>
            <w:r w:rsidRPr="00355D87">
              <w:rPr>
                <w:rFonts w:ascii="Bookman Old Style" w:hAnsi="Bookman Old Style" w:cs="Arial"/>
                <w:bCs/>
                <w:kern w:val="24"/>
                <w:sz w:val="24"/>
                <w:szCs w:val="24"/>
              </w:rPr>
              <w:t>kepemilikan</w:t>
            </w:r>
          </w:p>
        </w:tc>
        <w:tc>
          <w:tcPr>
            <w:tcW w:w="1193" w:type="pct"/>
          </w:tcPr>
          <w:p w14:paraId="15408AED" w14:textId="238637D0"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2C7D045" w14:textId="622DE1E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98A55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E6687C" w14:textId="3315B390" w:rsidTr="001732CE">
        <w:trPr>
          <w:trHeight w:val="288"/>
        </w:trPr>
        <w:tc>
          <w:tcPr>
            <w:tcW w:w="1325" w:type="pct"/>
          </w:tcPr>
          <w:p w14:paraId="6B74CE91" w14:textId="438A66B8" w:rsidR="001732CE" w:rsidRPr="00355D87" w:rsidRDefault="001732CE" w:rsidP="00BA52FC">
            <w:pPr>
              <w:pStyle w:val="PlainText"/>
              <w:numPr>
                <w:ilvl w:val="0"/>
                <w:numId w:val="22"/>
              </w:numPr>
              <w:spacing w:before="60" w:after="60" w:line="276" w:lineRule="auto"/>
              <w:ind w:left="1701" w:hanging="567"/>
              <w:jc w:val="both"/>
              <w:rPr>
                <w:rFonts w:ascii="Bookman Old Style" w:hAnsi="Bookman Old Style"/>
                <w:bCs/>
                <w:sz w:val="24"/>
                <w:szCs w:val="24"/>
                <w:lang w:val="id-ID"/>
              </w:rPr>
            </w:pPr>
            <w:r w:rsidRPr="00355D87">
              <w:rPr>
                <w:rFonts w:ascii="Bookman Old Style" w:hAnsi="Bookman Old Style" w:cs="Arial"/>
                <w:bCs/>
                <w:kern w:val="24"/>
                <w:sz w:val="24"/>
                <w:szCs w:val="24"/>
              </w:rPr>
              <w:t>wewenang, tanggung jawab, masa jabatan Direksi, Dewan Komisaris, dan/atau DPS;</w:t>
            </w:r>
          </w:p>
        </w:tc>
        <w:tc>
          <w:tcPr>
            <w:tcW w:w="1193" w:type="pct"/>
          </w:tcPr>
          <w:p w14:paraId="3EC0E993" w14:textId="4A8295E0"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25882F" w14:textId="4E5C1C9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89F82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F7A56A8" w14:textId="4A7051CC" w:rsidTr="001732CE">
        <w:trPr>
          <w:trHeight w:val="288"/>
        </w:trPr>
        <w:tc>
          <w:tcPr>
            <w:tcW w:w="1325" w:type="pct"/>
          </w:tcPr>
          <w:p w14:paraId="52BCE672" w14:textId="3A2652A3" w:rsidR="001732CE" w:rsidRPr="00355D87"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lang w:val="id-ID"/>
              </w:rPr>
            </w:pPr>
            <w:r w:rsidRPr="00355D87">
              <w:rPr>
                <w:rFonts w:ascii="Bookman Old Style" w:hAnsi="Bookman Old Style"/>
                <w:bCs/>
                <w:sz w:val="24"/>
                <w:szCs w:val="24"/>
                <w:lang w:val="id-ID"/>
              </w:rPr>
              <w:t>salinan akta perubahan anggaran dasar terakhir (jika ada) disertai dengan bukti pengesahan, persetujuan, dan/atau surat penerimaan pemberitahuan dari instansi berwenang;</w:t>
            </w:r>
          </w:p>
        </w:tc>
        <w:tc>
          <w:tcPr>
            <w:tcW w:w="1193" w:type="pct"/>
          </w:tcPr>
          <w:p w14:paraId="4BF39CAC" w14:textId="56D638A5"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E174D">
              <w:rPr>
                <w:rFonts w:ascii="Bookman Old Style" w:hAnsi="Bookman Old Style" w:cs="Arial"/>
                <w:bCs/>
                <w:kern w:val="24"/>
                <w:sz w:val="24"/>
                <w:szCs w:val="24"/>
                <w:lang w:val="en-US"/>
              </w:rPr>
              <w:t>Cukup jelas.</w:t>
            </w:r>
          </w:p>
        </w:tc>
        <w:tc>
          <w:tcPr>
            <w:tcW w:w="1292" w:type="pct"/>
          </w:tcPr>
          <w:p w14:paraId="33E190BC" w14:textId="127FCD4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4D9D1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F6FC1B" w14:textId="113D5E0B" w:rsidTr="001732CE">
        <w:trPr>
          <w:trHeight w:val="288"/>
        </w:trPr>
        <w:tc>
          <w:tcPr>
            <w:tcW w:w="1325" w:type="pct"/>
          </w:tcPr>
          <w:p w14:paraId="11DC8F57" w14:textId="3EDF552F" w:rsidR="001732CE" w:rsidRPr="00355D87"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bCs/>
                <w:sz w:val="24"/>
                <w:szCs w:val="24"/>
                <w:lang w:val="id-ID"/>
              </w:rPr>
            </w:pPr>
            <w:r w:rsidRPr="00355D87">
              <w:rPr>
                <w:rFonts w:ascii="Bookman Old Style" w:hAnsi="Bookman Old Style" w:cs="Arial"/>
                <w:bCs/>
                <w:kern w:val="24"/>
                <w:sz w:val="24"/>
                <w:szCs w:val="24"/>
                <w:lang w:val="id-ID"/>
              </w:rPr>
              <w:t xml:space="preserve">daftar </w:t>
            </w:r>
            <w:r w:rsidRPr="00355D87">
              <w:rPr>
                <w:rFonts w:ascii="Bookman Old Style" w:hAnsi="Bookman Old Style"/>
                <w:bCs/>
                <w:sz w:val="24"/>
                <w:szCs w:val="24"/>
                <w:lang w:val="id-ID"/>
              </w:rPr>
              <w:t>pemegang</w:t>
            </w:r>
            <w:r w:rsidRPr="00355D87">
              <w:rPr>
                <w:rFonts w:ascii="Bookman Old Style" w:hAnsi="Bookman Old Style" w:cs="Arial"/>
                <w:bCs/>
                <w:kern w:val="24"/>
                <w:sz w:val="24"/>
                <w:szCs w:val="24"/>
                <w:lang w:val="id-ID"/>
              </w:rPr>
              <w:t xml:space="preserve"> saham </w:t>
            </w:r>
            <w:r w:rsidRPr="00355D87">
              <w:rPr>
                <w:rFonts w:ascii="Bookman Old Style" w:hAnsi="Bookman Old Style"/>
                <w:bCs/>
                <w:sz w:val="24"/>
                <w:szCs w:val="24"/>
                <w:lang w:val="id-ID"/>
              </w:rPr>
              <w:t>berikut rincian besarnya masing-masing kepemilikan saham sampai dengan pemegang saham terakhir dan/atau pemilik manfaat serta daftar perusahaan lain yang dimiliki oleh pemegang saham</w:t>
            </w:r>
            <w:r w:rsidRPr="00355D87">
              <w:rPr>
                <w:rFonts w:ascii="Bookman Old Style" w:hAnsi="Bookman Old Style"/>
                <w:bCs/>
                <w:sz w:val="24"/>
                <w:szCs w:val="24"/>
                <w:lang w:val="en-US"/>
              </w:rPr>
              <w:t>, bagi Perusahaan yang berbentuk badan hukum perseroan terbatas</w:t>
            </w:r>
            <w:r w:rsidRPr="00355D87">
              <w:rPr>
                <w:rFonts w:ascii="Bookman Old Style" w:hAnsi="Bookman Old Style"/>
                <w:bCs/>
                <w:sz w:val="24"/>
                <w:szCs w:val="24"/>
                <w:lang w:val="id-ID"/>
              </w:rPr>
              <w:t>;</w:t>
            </w:r>
          </w:p>
        </w:tc>
        <w:tc>
          <w:tcPr>
            <w:tcW w:w="1193" w:type="pct"/>
          </w:tcPr>
          <w:p w14:paraId="187320A7" w14:textId="7347EDA7"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E174D">
              <w:rPr>
                <w:rFonts w:ascii="Bookman Old Style" w:hAnsi="Bookman Old Style" w:cs="Arial"/>
                <w:bCs/>
                <w:kern w:val="24"/>
                <w:sz w:val="24"/>
                <w:szCs w:val="24"/>
                <w:lang w:val="en-US"/>
              </w:rPr>
              <w:t>Cukup jelas.</w:t>
            </w:r>
          </w:p>
        </w:tc>
        <w:tc>
          <w:tcPr>
            <w:tcW w:w="1292" w:type="pct"/>
          </w:tcPr>
          <w:p w14:paraId="5573C91B" w14:textId="0EB6DE1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C0A5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20FDE6" w14:textId="1C4A48C4" w:rsidTr="001732CE">
        <w:trPr>
          <w:trHeight w:val="288"/>
        </w:trPr>
        <w:tc>
          <w:tcPr>
            <w:tcW w:w="1325" w:type="pct"/>
          </w:tcPr>
          <w:p w14:paraId="5E5213CE" w14:textId="2397A888" w:rsidR="001732CE" w:rsidRPr="00355D87"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355D87">
              <w:rPr>
                <w:rFonts w:ascii="Bookman Old Style" w:hAnsi="Bookman Old Style"/>
                <w:bCs/>
                <w:sz w:val="24"/>
                <w:szCs w:val="24"/>
              </w:rPr>
              <w:t>daftar anggota pendiri berikut rincian besarnya masing-masing kepemilikan saham, bagi Perusahaan yang berbentuk badan hukum koperasi;</w:t>
            </w:r>
          </w:p>
        </w:tc>
        <w:tc>
          <w:tcPr>
            <w:tcW w:w="1193" w:type="pct"/>
          </w:tcPr>
          <w:p w14:paraId="7267C04B" w14:textId="29750619"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E174D">
              <w:rPr>
                <w:rFonts w:ascii="Bookman Old Style" w:hAnsi="Bookman Old Style" w:cs="Arial"/>
                <w:bCs/>
                <w:kern w:val="24"/>
                <w:sz w:val="24"/>
                <w:szCs w:val="24"/>
                <w:lang w:val="en-US"/>
              </w:rPr>
              <w:t>Cukup jelas.</w:t>
            </w:r>
          </w:p>
        </w:tc>
        <w:tc>
          <w:tcPr>
            <w:tcW w:w="1292" w:type="pct"/>
          </w:tcPr>
          <w:p w14:paraId="0DCEA1C7" w14:textId="11AB444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EA205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5AB6EE" w14:textId="25A877FA" w:rsidTr="001732CE">
        <w:trPr>
          <w:trHeight w:val="288"/>
        </w:trPr>
        <w:tc>
          <w:tcPr>
            <w:tcW w:w="1325" w:type="pct"/>
          </w:tcPr>
          <w:p w14:paraId="474577D8" w14:textId="2D1E4F43" w:rsidR="001732CE" w:rsidRPr="00355D87"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355D87">
              <w:rPr>
                <w:rFonts w:ascii="Bookman Old Style" w:hAnsi="Bookman Old Style" w:cs="Arial"/>
                <w:bCs/>
                <w:kern w:val="24"/>
                <w:sz w:val="24"/>
                <w:szCs w:val="24"/>
              </w:rPr>
              <w:t xml:space="preserve">surat </w:t>
            </w:r>
            <w:r w:rsidRPr="00355D87">
              <w:rPr>
                <w:rFonts w:ascii="Bookman Old Style" w:hAnsi="Bookman Old Style"/>
                <w:bCs/>
                <w:sz w:val="24"/>
                <w:szCs w:val="24"/>
              </w:rPr>
              <w:t>pernyataan</w:t>
            </w:r>
            <w:r w:rsidRPr="00355D87">
              <w:rPr>
                <w:rFonts w:ascii="Bookman Old Style" w:hAnsi="Bookman Old Style" w:cs="Arial"/>
                <w:bCs/>
                <w:kern w:val="24"/>
                <w:sz w:val="24"/>
                <w:szCs w:val="24"/>
              </w:rPr>
              <w:t xml:space="preserve"> pemegang saham atau anggota yang menyatakan bahwa:</w:t>
            </w:r>
          </w:p>
        </w:tc>
        <w:tc>
          <w:tcPr>
            <w:tcW w:w="1193" w:type="pct"/>
          </w:tcPr>
          <w:p w14:paraId="699AA44D" w14:textId="49CF44AA"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2A54DA">
              <w:rPr>
                <w:rFonts w:ascii="Bookman Old Style" w:hAnsi="Bookman Old Style" w:cs="Arial"/>
                <w:bCs/>
                <w:kern w:val="24"/>
                <w:sz w:val="24"/>
                <w:szCs w:val="24"/>
                <w:lang w:val="en-US"/>
              </w:rPr>
              <w:t>Cukup jelas.</w:t>
            </w:r>
          </w:p>
        </w:tc>
        <w:tc>
          <w:tcPr>
            <w:tcW w:w="1292" w:type="pct"/>
          </w:tcPr>
          <w:p w14:paraId="4F138178" w14:textId="3918059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15D6C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17E8F2" w14:textId="78A1F153" w:rsidTr="001732CE">
        <w:trPr>
          <w:trHeight w:val="288"/>
        </w:trPr>
        <w:tc>
          <w:tcPr>
            <w:tcW w:w="1325" w:type="pct"/>
          </w:tcPr>
          <w:p w14:paraId="6CECEE3B" w14:textId="7D6AF9DF" w:rsidR="001732CE" w:rsidRPr="00355D87" w:rsidRDefault="001732CE" w:rsidP="00CF77AD">
            <w:pPr>
              <w:pStyle w:val="ListParagraph"/>
              <w:numPr>
                <w:ilvl w:val="0"/>
                <w:numId w:val="321"/>
              </w:numPr>
              <w:spacing w:before="60" w:after="60" w:line="276" w:lineRule="auto"/>
              <w:ind w:left="1701" w:hanging="567"/>
              <w:contextualSpacing w:val="0"/>
              <w:jc w:val="both"/>
              <w:rPr>
                <w:bCs/>
                <w:lang w:val="sv-SE"/>
              </w:rPr>
            </w:pPr>
            <w:r w:rsidRPr="00355D87">
              <w:rPr>
                <w:rFonts w:cs="Times New Roman"/>
                <w:bCs/>
                <w:lang w:val="sv-SE"/>
              </w:rPr>
              <w:lastRenderedPageBreak/>
              <w:t xml:space="preserve">sumber dana </w:t>
            </w:r>
            <w:r>
              <w:rPr>
                <w:rFonts w:cs="Times New Roman"/>
                <w:bCs/>
                <w:lang w:val="sv-SE"/>
              </w:rPr>
              <w:t>penyertaan</w:t>
            </w:r>
            <w:r w:rsidRPr="00355D87">
              <w:rPr>
                <w:rFonts w:cs="Times New Roman"/>
                <w:bCs/>
                <w:lang w:val="sv-SE"/>
              </w:rPr>
              <w:t xml:space="preserve"> tidak berasal dari pinjaman;</w:t>
            </w:r>
          </w:p>
        </w:tc>
        <w:tc>
          <w:tcPr>
            <w:tcW w:w="1193" w:type="pct"/>
          </w:tcPr>
          <w:p w14:paraId="587C3B94" w14:textId="296C662B"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06773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D6CE0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B06759" w14:textId="7FF2C587" w:rsidTr="001732CE">
        <w:trPr>
          <w:trHeight w:val="288"/>
        </w:trPr>
        <w:tc>
          <w:tcPr>
            <w:tcW w:w="1325" w:type="pct"/>
          </w:tcPr>
          <w:p w14:paraId="3AFE73FC" w14:textId="53C3A356" w:rsidR="001732CE" w:rsidRPr="00355D87" w:rsidRDefault="001732CE" w:rsidP="00CF77AD">
            <w:pPr>
              <w:pStyle w:val="ListParagraph"/>
              <w:numPr>
                <w:ilvl w:val="0"/>
                <w:numId w:val="321"/>
              </w:numPr>
              <w:spacing w:before="60" w:after="60" w:line="276" w:lineRule="auto"/>
              <w:ind w:left="1701" w:hanging="567"/>
              <w:contextualSpacing w:val="0"/>
              <w:jc w:val="both"/>
              <w:rPr>
                <w:rFonts w:cs="Times New Roman"/>
                <w:bCs/>
                <w:lang w:val="sv-SE"/>
              </w:rPr>
            </w:pPr>
            <w:r w:rsidRPr="00355D87">
              <w:rPr>
                <w:rFonts w:cs="Times New Roman"/>
                <w:bCs/>
                <w:lang w:val="sv-SE"/>
              </w:rPr>
              <w:t xml:space="preserve">sumber dana </w:t>
            </w:r>
            <w:r>
              <w:rPr>
                <w:rFonts w:cs="Times New Roman"/>
                <w:bCs/>
                <w:lang w:val="sv-SE"/>
              </w:rPr>
              <w:t>penyertaan</w:t>
            </w:r>
            <w:r w:rsidRPr="00355D87">
              <w:rPr>
                <w:rFonts w:cs="Times New Roman"/>
                <w:bCs/>
                <w:lang w:val="sv-SE"/>
              </w:rPr>
              <w:t xml:space="preserve"> tidak berasal dari kegiatan pencucian uang, pendanaan terorisme, </w:t>
            </w:r>
            <w:r w:rsidRPr="00355D87">
              <w:rPr>
                <w:bCs/>
                <w:lang w:val="sv-SE"/>
              </w:rPr>
              <w:t>pendanaan proliferasi senjata pemusnah massal</w:t>
            </w:r>
            <w:r w:rsidRPr="00355D87">
              <w:rPr>
                <w:rFonts w:cs="Times New Roman"/>
                <w:bCs/>
                <w:lang w:val="sv-SE"/>
              </w:rPr>
              <w:t xml:space="preserve"> dan kejahatan keuangan lain; dan </w:t>
            </w:r>
          </w:p>
        </w:tc>
        <w:tc>
          <w:tcPr>
            <w:tcW w:w="1193" w:type="pct"/>
          </w:tcPr>
          <w:p w14:paraId="7B3D2A8D" w14:textId="21541B3B" w:rsidR="001732CE" w:rsidRPr="00355D87"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EB44B0F" w14:textId="2D1AE12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BBD9E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B7146B" w14:textId="62F5446F" w:rsidTr="001732CE">
        <w:trPr>
          <w:trHeight w:val="288"/>
        </w:trPr>
        <w:tc>
          <w:tcPr>
            <w:tcW w:w="1325" w:type="pct"/>
          </w:tcPr>
          <w:p w14:paraId="491553C5" w14:textId="19874CAC" w:rsidR="001732CE" w:rsidRPr="00865780"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865780">
              <w:rPr>
                <w:rFonts w:ascii="Bookman Old Style" w:hAnsi="Bookman Old Style" w:cs="Times New Roman"/>
                <w:bCs/>
                <w:sz w:val="24"/>
                <w:szCs w:val="24"/>
                <w:lang w:val="en-ID"/>
              </w:rPr>
              <w:t>data anggota Direksi, Dewan Komisaris, dan/atau DPS:</w:t>
            </w:r>
          </w:p>
        </w:tc>
        <w:tc>
          <w:tcPr>
            <w:tcW w:w="1193" w:type="pct"/>
          </w:tcPr>
          <w:p w14:paraId="3A2E17B5" w14:textId="62BA757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23B8701" w14:textId="2471BB6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059BE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3F13A36" w14:textId="561D9424" w:rsidTr="001732CE">
        <w:trPr>
          <w:trHeight w:val="288"/>
        </w:trPr>
        <w:tc>
          <w:tcPr>
            <w:tcW w:w="1325" w:type="pct"/>
          </w:tcPr>
          <w:p w14:paraId="1D85A9A4" w14:textId="671B31F0" w:rsidR="001732CE" w:rsidRPr="00865780" w:rsidRDefault="001732CE" w:rsidP="00214799">
            <w:pPr>
              <w:pStyle w:val="PlainText"/>
              <w:numPr>
                <w:ilvl w:val="4"/>
                <w:numId w:val="6"/>
              </w:numPr>
              <w:spacing w:before="60" w:after="60" w:line="276" w:lineRule="auto"/>
              <w:ind w:left="1701" w:hanging="567"/>
              <w:jc w:val="both"/>
              <w:rPr>
                <w:rFonts w:ascii="Bookman Old Style" w:hAnsi="Bookman Old Style" w:cs="Arial"/>
                <w:bCs/>
                <w:kern w:val="24"/>
                <w:sz w:val="24"/>
                <w:szCs w:val="24"/>
              </w:rPr>
            </w:pPr>
            <w:r w:rsidRPr="00865780">
              <w:rPr>
                <w:rFonts w:ascii="Bookman Old Style" w:hAnsi="Bookman Old Style" w:cs="Arial"/>
                <w:bCs/>
                <w:kern w:val="24"/>
                <w:sz w:val="24"/>
                <w:szCs w:val="24"/>
              </w:rPr>
              <w:t>fotokopi tanda pengenal berupa kartu tanda penduduk atau paspor;</w:t>
            </w:r>
          </w:p>
        </w:tc>
        <w:tc>
          <w:tcPr>
            <w:tcW w:w="1193" w:type="pct"/>
          </w:tcPr>
          <w:p w14:paraId="443C009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C9B353" w14:textId="3678680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F3795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8201D6" w14:textId="37963A0F" w:rsidTr="001732CE">
        <w:trPr>
          <w:trHeight w:val="288"/>
        </w:trPr>
        <w:tc>
          <w:tcPr>
            <w:tcW w:w="1325" w:type="pct"/>
          </w:tcPr>
          <w:p w14:paraId="031164BF" w14:textId="7A39D883" w:rsidR="001732CE" w:rsidRPr="00050E1B" w:rsidRDefault="001732CE" w:rsidP="00214799">
            <w:pPr>
              <w:pStyle w:val="PlainText"/>
              <w:numPr>
                <w:ilvl w:val="4"/>
                <w:numId w:val="6"/>
              </w:numPr>
              <w:spacing w:before="60" w:after="60" w:line="276" w:lineRule="auto"/>
              <w:ind w:left="1701" w:hanging="567"/>
              <w:jc w:val="both"/>
              <w:rPr>
                <w:rFonts w:ascii="Bookman Old Style" w:hAnsi="Bookman Old Style" w:cs="Arial"/>
                <w:bCs/>
                <w:kern w:val="24"/>
                <w:sz w:val="24"/>
                <w:szCs w:val="24"/>
                <w:lang w:val="id-ID"/>
              </w:rPr>
            </w:pPr>
            <w:r w:rsidRPr="00050E1B">
              <w:rPr>
                <w:rFonts w:ascii="Bookman Old Style" w:hAnsi="Bookman Old Style" w:cs="Arial"/>
                <w:bCs/>
                <w:kern w:val="24"/>
                <w:sz w:val="24"/>
                <w:szCs w:val="24"/>
              </w:rPr>
              <w:t>fotokopi</w:t>
            </w:r>
            <w:r w:rsidRPr="00050E1B">
              <w:rPr>
                <w:rFonts w:ascii="Bookman Old Style" w:hAnsi="Bookman Old Style" w:cs="Arial"/>
                <w:bCs/>
                <w:kern w:val="24"/>
                <w:sz w:val="24"/>
                <w:szCs w:val="24"/>
                <w:lang w:val="id-ID"/>
              </w:rPr>
              <w:t xml:space="preserve"> nomor pokok wajib pajak;</w:t>
            </w:r>
          </w:p>
        </w:tc>
        <w:tc>
          <w:tcPr>
            <w:tcW w:w="1193" w:type="pct"/>
          </w:tcPr>
          <w:p w14:paraId="6CB1FE7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52A49D" w14:textId="405DE1F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7C5F2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E56A88" w14:textId="07DAFA3B" w:rsidTr="001732CE">
        <w:trPr>
          <w:trHeight w:val="288"/>
        </w:trPr>
        <w:tc>
          <w:tcPr>
            <w:tcW w:w="1325" w:type="pct"/>
          </w:tcPr>
          <w:p w14:paraId="5627A800" w14:textId="7A857771" w:rsidR="001732CE" w:rsidRPr="00050E1B" w:rsidRDefault="001732CE" w:rsidP="00214799">
            <w:pPr>
              <w:pStyle w:val="PlainText"/>
              <w:numPr>
                <w:ilvl w:val="4"/>
                <w:numId w:val="6"/>
              </w:numPr>
              <w:spacing w:before="60" w:after="60" w:line="276" w:lineRule="auto"/>
              <w:ind w:left="1701"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daftar riwayat hidup dengan dilengkapi pas foto berwarna yang terbaru berukuran 4x6 cm; dan</w:t>
            </w:r>
          </w:p>
        </w:tc>
        <w:tc>
          <w:tcPr>
            <w:tcW w:w="1193" w:type="pct"/>
          </w:tcPr>
          <w:p w14:paraId="0523425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64DFAA" w14:textId="66D499F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56EC7C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A2CC5F" w14:textId="3205FC42" w:rsidTr="001732CE">
        <w:trPr>
          <w:trHeight w:val="288"/>
        </w:trPr>
        <w:tc>
          <w:tcPr>
            <w:tcW w:w="1325" w:type="pct"/>
          </w:tcPr>
          <w:p w14:paraId="0CCE4B88" w14:textId="31FD3AE2" w:rsidR="001732CE" w:rsidRPr="00050E1B" w:rsidRDefault="001732CE" w:rsidP="00214799">
            <w:pPr>
              <w:pStyle w:val="PlainText"/>
              <w:numPr>
                <w:ilvl w:val="4"/>
                <w:numId w:val="6"/>
              </w:numPr>
              <w:spacing w:before="60" w:after="60" w:line="276" w:lineRule="auto"/>
              <w:ind w:left="1701"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surat pernyataan dari masing-masing anggota Direksi, Dewan Komisaris, dan/atau DPS yang menyatakan:</w:t>
            </w:r>
          </w:p>
        </w:tc>
        <w:tc>
          <w:tcPr>
            <w:tcW w:w="1193" w:type="pct"/>
          </w:tcPr>
          <w:p w14:paraId="33FFCC4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34475E" w14:textId="1BBCC5D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E4ECA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594F5E" w14:textId="1F9EB14F" w:rsidTr="001732CE">
        <w:trPr>
          <w:trHeight w:val="288"/>
        </w:trPr>
        <w:tc>
          <w:tcPr>
            <w:tcW w:w="1325" w:type="pct"/>
          </w:tcPr>
          <w:p w14:paraId="4C10D192" w14:textId="7AC57B24" w:rsidR="001732CE" w:rsidRPr="00050E1B" w:rsidRDefault="001732CE" w:rsidP="00EA33C0">
            <w:pPr>
              <w:pStyle w:val="PlainText"/>
              <w:numPr>
                <w:ilvl w:val="0"/>
                <w:numId w:val="199"/>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tidak memiliki kredit dan/atau pembiayaan macet;</w:t>
            </w:r>
          </w:p>
        </w:tc>
        <w:tc>
          <w:tcPr>
            <w:tcW w:w="1193" w:type="pct"/>
          </w:tcPr>
          <w:p w14:paraId="4B13CC5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44AACD" w14:textId="0DC49EF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FD37A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849CF0" w14:textId="76B01DBC" w:rsidTr="001732CE">
        <w:trPr>
          <w:trHeight w:val="288"/>
        </w:trPr>
        <w:tc>
          <w:tcPr>
            <w:tcW w:w="1325" w:type="pct"/>
          </w:tcPr>
          <w:p w14:paraId="1AFC8352" w14:textId="102483BD" w:rsidR="001732CE" w:rsidRPr="00050E1B" w:rsidRDefault="001732CE" w:rsidP="00EA33C0">
            <w:pPr>
              <w:pStyle w:val="PlainText"/>
              <w:numPr>
                <w:ilvl w:val="0"/>
                <w:numId w:val="199"/>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tidak termasuk dalam daftar pihak yang dilarang untuk menjadi pemegang saham atau pihak yang mengelola, mengawasi, dan/atau mempunyai pengaruh yang signifikan pada lembaga jasa keuangan;</w:t>
            </w:r>
          </w:p>
        </w:tc>
        <w:tc>
          <w:tcPr>
            <w:tcW w:w="1193" w:type="pct"/>
          </w:tcPr>
          <w:p w14:paraId="571D8F4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4699BC" w14:textId="66B55F8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0DAAB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6903C0" w14:textId="0CD0182F" w:rsidTr="001732CE">
        <w:trPr>
          <w:trHeight w:val="288"/>
        </w:trPr>
        <w:tc>
          <w:tcPr>
            <w:tcW w:w="1325" w:type="pct"/>
          </w:tcPr>
          <w:p w14:paraId="2583EAAA" w14:textId="43079812" w:rsidR="001732CE" w:rsidRPr="00495774" w:rsidRDefault="001732CE" w:rsidP="00EA33C0">
            <w:pPr>
              <w:pStyle w:val="PlainText"/>
              <w:numPr>
                <w:ilvl w:val="0"/>
                <w:numId w:val="199"/>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lastRenderedPageBreak/>
              <w:t>tidak pernah dihukum karena melakukan tindak pidana kejahatan berdasarkan putusan pengadilan yang telah mempunyai kekuatan hukum tetap dalam 5 (lima) tahun terakhir;</w:t>
            </w:r>
          </w:p>
        </w:tc>
        <w:tc>
          <w:tcPr>
            <w:tcW w:w="1193" w:type="pct"/>
          </w:tcPr>
          <w:p w14:paraId="2AB121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0CE5393" w14:textId="421B419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640F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72812E" w14:textId="250EEC81" w:rsidTr="001732CE">
        <w:trPr>
          <w:trHeight w:val="288"/>
        </w:trPr>
        <w:tc>
          <w:tcPr>
            <w:tcW w:w="1325" w:type="pct"/>
          </w:tcPr>
          <w:p w14:paraId="7D22FA1C" w14:textId="7EAEF738" w:rsidR="001732CE" w:rsidRPr="00050E1B" w:rsidRDefault="001732CE" w:rsidP="00EA33C0">
            <w:pPr>
              <w:pStyle w:val="PlainText"/>
              <w:numPr>
                <w:ilvl w:val="0"/>
                <w:numId w:val="199"/>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tidak pernah menjadi PSP, anggota direksi, anggota dewan komisaris, dewan pengawas syariah, pengurus, atau pengawas, pada perusahaan jasa keuangan yang dicabut izin usahanya karena melakukan pelanggaran dalam 5 (lima) tahun terakhir;</w:t>
            </w:r>
          </w:p>
        </w:tc>
        <w:tc>
          <w:tcPr>
            <w:tcW w:w="1193" w:type="pct"/>
          </w:tcPr>
          <w:p w14:paraId="0EE4F16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E208A5" w14:textId="4300C07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49F56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D5678C" w14:textId="7846A8B1" w:rsidTr="001732CE">
        <w:trPr>
          <w:trHeight w:val="288"/>
        </w:trPr>
        <w:tc>
          <w:tcPr>
            <w:tcW w:w="1325" w:type="pct"/>
          </w:tcPr>
          <w:p w14:paraId="0A202D09" w14:textId="70F191BF" w:rsidR="001732CE" w:rsidRPr="00050E1B"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data pemegang saham selain PSP atau anggota:</w:t>
            </w:r>
          </w:p>
        </w:tc>
        <w:tc>
          <w:tcPr>
            <w:tcW w:w="1193" w:type="pct"/>
          </w:tcPr>
          <w:p w14:paraId="535A46CA" w14:textId="5855007F"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0F6C751C" w14:textId="62A4479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750EF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4EAB6D" w14:textId="0E96DDB7" w:rsidTr="001732CE">
        <w:trPr>
          <w:trHeight w:val="288"/>
        </w:trPr>
        <w:tc>
          <w:tcPr>
            <w:tcW w:w="1325" w:type="pct"/>
          </w:tcPr>
          <w:p w14:paraId="5C50ED83" w14:textId="79B0662C" w:rsidR="001732CE" w:rsidRPr="00050E1B" w:rsidRDefault="001732CE" w:rsidP="00BA52FC">
            <w:pPr>
              <w:pStyle w:val="ListParagraph"/>
              <w:numPr>
                <w:ilvl w:val="0"/>
                <w:numId w:val="21"/>
              </w:numPr>
              <w:spacing w:before="60" w:after="60" w:line="276" w:lineRule="auto"/>
              <w:ind w:left="1701" w:hanging="567"/>
              <w:contextualSpacing w:val="0"/>
              <w:jc w:val="both"/>
              <w:rPr>
                <w:rFonts w:cs="Arial"/>
                <w:bCs/>
                <w:kern w:val="24"/>
                <w:lang w:val="sv-SE"/>
              </w:rPr>
            </w:pPr>
            <w:r w:rsidRPr="00050E1B">
              <w:rPr>
                <w:rFonts w:cs="Arial"/>
                <w:bCs/>
                <w:kern w:val="24"/>
                <w:lang w:val="sv-SE"/>
              </w:rPr>
              <w:t>orang perseorangan, dilampiri dengan:</w:t>
            </w:r>
          </w:p>
        </w:tc>
        <w:tc>
          <w:tcPr>
            <w:tcW w:w="1193" w:type="pct"/>
          </w:tcPr>
          <w:p w14:paraId="10B4C5B3"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B4AA3C" w14:textId="3AFCD64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D850D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1F9115" w14:textId="24B1C2D2" w:rsidTr="001732CE">
        <w:trPr>
          <w:trHeight w:val="288"/>
        </w:trPr>
        <w:tc>
          <w:tcPr>
            <w:tcW w:w="1325" w:type="pct"/>
          </w:tcPr>
          <w:p w14:paraId="6848C540" w14:textId="5895CF5E" w:rsidR="001732CE" w:rsidRPr="00050E1B" w:rsidRDefault="001732CE" w:rsidP="00EA33C0">
            <w:pPr>
              <w:pStyle w:val="PlainText"/>
              <w:numPr>
                <w:ilvl w:val="0"/>
                <w:numId w:val="194"/>
              </w:numPr>
              <w:spacing w:before="60" w:after="60" w:line="276" w:lineRule="auto"/>
              <w:ind w:left="2268" w:hanging="567"/>
              <w:jc w:val="both"/>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id-ID"/>
              </w:rPr>
              <w:t>fotokopi tanda pengenal berupa kartu tanda penduduk  atau paspor;</w:t>
            </w:r>
          </w:p>
        </w:tc>
        <w:tc>
          <w:tcPr>
            <w:tcW w:w="1193" w:type="pct"/>
          </w:tcPr>
          <w:p w14:paraId="639C1428" w14:textId="77777777" w:rsidR="001732CE" w:rsidRPr="00050E1B" w:rsidRDefault="001732CE" w:rsidP="00214799">
            <w:pPr>
              <w:spacing w:before="60" w:after="60" w:line="276" w:lineRule="auto"/>
              <w:rPr>
                <w:rFonts w:ascii="Bookman Old Style" w:hAnsi="Bookman Old Style"/>
                <w:bCs/>
                <w:lang w:val="id-ID"/>
              </w:rPr>
            </w:pPr>
          </w:p>
        </w:tc>
        <w:tc>
          <w:tcPr>
            <w:tcW w:w="1292" w:type="pct"/>
          </w:tcPr>
          <w:p w14:paraId="4AC41B57" w14:textId="379ED69D" w:rsidR="001732CE" w:rsidRPr="00865780" w:rsidRDefault="001732CE" w:rsidP="00214799">
            <w:pPr>
              <w:spacing w:before="60" w:after="60" w:line="276" w:lineRule="auto"/>
              <w:rPr>
                <w:rFonts w:ascii="Bookman Old Style" w:hAnsi="Bookman Old Style" w:cs="Times New Roman"/>
                <w:bCs/>
                <w:lang w:val="id-ID"/>
              </w:rPr>
            </w:pPr>
          </w:p>
        </w:tc>
        <w:tc>
          <w:tcPr>
            <w:tcW w:w="1190" w:type="pct"/>
          </w:tcPr>
          <w:p w14:paraId="00FC0D88" w14:textId="77777777" w:rsidR="001732CE" w:rsidRPr="00865780" w:rsidRDefault="001732CE" w:rsidP="00214799">
            <w:pPr>
              <w:spacing w:before="60" w:after="60" w:line="276" w:lineRule="auto"/>
              <w:rPr>
                <w:rFonts w:ascii="Bookman Old Style" w:hAnsi="Bookman Old Style"/>
                <w:bCs/>
                <w:lang w:val="id-ID"/>
              </w:rPr>
            </w:pPr>
          </w:p>
        </w:tc>
      </w:tr>
      <w:tr w:rsidR="001732CE" w:rsidRPr="00865780" w14:paraId="428F5E85" w14:textId="3F5089D1" w:rsidTr="001732CE">
        <w:trPr>
          <w:trHeight w:val="288"/>
        </w:trPr>
        <w:tc>
          <w:tcPr>
            <w:tcW w:w="1325" w:type="pct"/>
          </w:tcPr>
          <w:p w14:paraId="70FDD620" w14:textId="120B9B46" w:rsidR="001732CE" w:rsidRPr="00050E1B" w:rsidRDefault="001732CE" w:rsidP="00EA33C0">
            <w:pPr>
              <w:pStyle w:val="PlainText"/>
              <w:numPr>
                <w:ilvl w:val="0"/>
                <w:numId w:val="19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 xml:space="preserve">fotokopi nomor pokok wajib pajak; </w:t>
            </w:r>
          </w:p>
        </w:tc>
        <w:tc>
          <w:tcPr>
            <w:tcW w:w="1193" w:type="pct"/>
          </w:tcPr>
          <w:p w14:paraId="5B63158C"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0C7106" w14:textId="5B58092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8241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6D8955" w14:textId="540D60BB" w:rsidTr="001732CE">
        <w:trPr>
          <w:trHeight w:val="288"/>
        </w:trPr>
        <w:tc>
          <w:tcPr>
            <w:tcW w:w="1325" w:type="pct"/>
          </w:tcPr>
          <w:p w14:paraId="3FEEAE86" w14:textId="5F5DF707" w:rsidR="001732CE" w:rsidRPr="00050E1B" w:rsidRDefault="001732CE" w:rsidP="00EA33C0">
            <w:pPr>
              <w:pStyle w:val="PlainText"/>
              <w:numPr>
                <w:ilvl w:val="0"/>
                <w:numId w:val="19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daftar riwayat hidup dilengkapi pas foto berwarna yang terbaru berukuran 4 x 6 cm; dan</w:t>
            </w:r>
          </w:p>
        </w:tc>
        <w:tc>
          <w:tcPr>
            <w:tcW w:w="1193" w:type="pct"/>
          </w:tcPr>
          <w:p w14:paraId="1E0F6F07"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AA1828" w14:textId="22C5EC8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E6767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47CF46" w14:textId="757EF047" w:rsidTr="001732CE">
        <w:trPr>
          <w:trHeight w:val="288"/>
        </w:trPr>
        <w:tc>
          <w:tcPr>
            <w:tcW w:w="1325" w:type="pct"/>
          </w:tcPr>
          <w:p w14:paraId="15CF33AD" w14:textId="7C8D1C01" w:rsidR="001732CE" w:rsidRPr="00050E1B" w:rsidRDefault="001732CE" w:rsidP="00EA33C0">
            <w:pPr>
              <w:pStyle w:val="PlainText"/>
              <w:numPr>
                <w:ilvl w:val="0"/>
                <w:numId w:val="19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surat pernyataan dari yang bersangkutan yang menyatakan bahwa:</w:t>
            </w:r>
          </w:p>
        </w:tc>
        <w:tc>
          <w:tcPr>
            <w:tcW w:w="1193" w:type="pct"/>
          </w:tcPr>
          <w:p w14:paraId="74FE0D4B"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FE1FD5" w14:textId="36A1B73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94FB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4E7428" w14:textId="22DD3336" w:rsidTr="001732CE">
        <w:trPr>
          <w:trHeight w:val="288"/>
        </w:trPr>
        <w:tc>
          <w:tcPr>
            <w:tcW w:w="1325" w:type="pct"/>
          </w:tcPr>
          <w:p w14:paraId="04D4A6F8" w14:textId="6C354141" w:rsidR="001732CE" w:rsidRPr="00050E1B" w:rsidRDefault="001732CE" w:rsidP="00CF77AD">
            <w:pPr>
              <w:pStyle w:val="PlainText"/>
              <w:numPr>
                <w:ilvl w:val="0"/>
                <w:numId w:val="322"/>
              </w:numPr>
              <w:spacing w:before="60" w:after="60" w:line="276" w:lineRule="auto"/>
              <w:ind w:left="2835"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lastRenderedPageBreak/>
              <w:t>tidak memiliki kredit dan/atau pembiayaan macet;</w:t>
            </w:r>
          </w:p>
        </w:tc>
        <w:tc>
          <w:tcPr>
            <w:tcW w:w="1193" w:type="pct"/>
          </w:tcPr>
          <w:p w14:paraId="1AE6E0CA"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1627BF" w14:textId="37B0F65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1AEB5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EDCFF2" w14:textId="0AB187DF" w:rsidTr="001732CE">
        <w:trPr>
          <w:trHeight w:val="288"/>
        </w:trPr>
        <w:tc>
          <w:tcPr>
            <w:tcW w:w="1325" w:type="pct"/>
          </w:tcPr>
          <w:p w14:paraId="150BAC37" w14:textId="6250DFB2" w:rsidR="001732CE" w:rsidRPr="00050E1B" w:rsidRDefault="001732CE" w:rsidP="00CF77AD">
            <w:pPr>
              <w:pStyle w:val="PlainText"/>
              <w:numPr>
                <w:ilvl w:val="0"/>
                <w:numId w:val="322"/>
              </w:numPr>
              <w:spacing w:before="60" w:after="60" w:line="276" w:lineRule="auto"/>
              <w:ind w:left="2835" w:hanging="567"/>
              <w:jc w:val="both"/>
              <w:rPr>
                <w:rFonts w:ascii="Bookman Old Style" w:hAnsi="Bookman Old Style" w:cs="Arial"/>
                <w:bCs/>
                <w:kern w:val="24"/>
                <w:sz w:val="24"/>
                <w:szCs w:val="24"/>
                <w:lang w:val="en-US"/>
              </w:rPr>
            </w:pPr>
            <w:r w:rsidRPr="00050E1B">
              <w:rPr>
                <w:rFonts w:ascii="Bookman Old Style" w:hAnsi="Bookman Old Style" w:cs="Arial"/>
                <w:bCs/>
                <w:kern w:val="24"/>
                <w:sz w:val="24"/>
                <w:szCs w:val="24"/>
                <w:lang w:val="en-US"/>
              </w:rPr>
              <w:t>tidak termasuk dalam daftar pihak yang dilarang untuk menjadi pemegang saham atau pihak yang mengelola, mengawasi, dan/atau mempunyai pengaruh yang signifikan pada lembaga jasa keuangan;</w:t>
            </w:r>
          </w:p>
        </w:tc>
        <w:tc>
          <w:tcPr>
            <w:tcW w:w="1193" w:type="pct"/>
          </w:tcPr>
          <w:p w14:paraId="433725EC"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DA6F53" w14:textId="2A1D5AF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4ABF3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A8E023" w14:textId="64D5CE7E" w:rsidTr="001732CE">
        <w:trPr>
          <w:trHeight w:val="288"/>
        </w:trPr>
        <w:tc>
          <w:tcPr>
            <w:tcW w:w="1325" w:type="pct"/>
          </w:tcPr>
          <w:p w14:paraId="385B4E3A" w14:textId="6D1ED695" w:rsidR="001732CE" w:rsidRPr="00050E1B" w:rsidRDefault="001732CE" w:rsidP="00CF77AD">
            <w:pPr>
              <w:pStyle w:val="PlainText"/>
              <w:numPr>
                <w:ilvl w:val="0"/>
                <w:numId w:val="322"/>
              </w:numPr>
              <w:spacing w:before="60" w:after="60" w:line="276" w:lineRule="auto"/>
              <w:ind w:left="2835" w:hanging="567"/>
              <w:jc w:val="both"/>
              <w:rPr>
                <w:rFonts w:ascii="Bookman Old Style" w:hAnsi="Bookman Old Style" w:cs="Arial"/>
                <w:bCs/>
                <w:kern w:val="24"/>
                <w:sz w:val="24"/>
                <w:szCs w:val="24"/>
              </w:rPr>
            </w:pPr>
            <w:r w:rsidRPr="00050E1B">
              <w:rPr>
                <w:rFonts w:ascii="Bookman Old Style" w:hAnsi="Bookman Old Style"/>
                <w:bCs/>
                <w:sz w:val="24"/>
                <w:szCs w:val="24"/>
                <w:lang w:val="id-ID"/>
              </w:rPr>
              <w:t>tidak pernah dihukum karena melakukan tindak pidana kejahatan berdasarkan putusan pengadilan yang telah mempunyai kekuatan hukum tetap dalam 5 (lima) tahun terakhir;</w:t>
            </w:r>
          </w:p>
        </w:tc>
        <w:tc>
          <w:tcPr>
            <w:tcW w:w="1193" w:type="pct"/>
          </w:tcPr>
          <w:p w14:paraId="7D37904E"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D4CC28" w14:textId="417694C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997FF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552E3A1" w14:textId="77858068" w:rsidTr="001732CE">
        <w:trPr>
          <w:trHeight w:val="288"/>
        </w:trPr>
        <w:tc>
          <w:tcPr>
            <w:tcW w:w="1325" w:type="pct"/>
          </w:tcPr>
          <w:p w14:paraId="0983DFFD" w14:textId="1B107E9D" w:rsidR="001732CE" w:rsidRPr="00050E1B" w:rsidRDefault="001732CE" w:rsidP="00CF77AD">
            <w:pPr>
              <w:pStyle w:val="PlainText"/>
              <w:numPr>
                <w:ilvl w:val="0"/>
                <w:numId w:val="322"/>
              </w:numPr>
              <w:spacing w:before="60" w:after="60" w:line="276" w:lineRule="auto"/>
              <w:ind w:left="2835" w:hanging="567"/>
              <w:jc w:val="both"/>
              <w:rPr>
                <w:rFonts w:ascii="Bookman Old Style" w:hAnsi="Bookman Old Style" w:cs="Arial"/>
                <w:bCs/>
                <w:kern w:val="24"/>
                <w:sz w:val="24"/>
                <w:szCs w:val="24"/>
                <w:lang w:val="id-ID"/>
              </w:rPr>
            </w:pPr>
            <w:r w:rsidRPr="00050E1B">
              <w:rPr>
                <w:rFonts w:ascii="Bookman Old Style" w:hAnsi="Bookman Old Style"/>
                <w:bCs/>
                <w:sz w:val="24"/>
                <w:szCs w:val="24"/>
                <w:lang w:val="id-ID"/>
              </w:rPr>
              <w:t>tidak</w:t>
            </w:r>
            <w:r w:rsidRPr="00050E1B">
              <w:rPr>
                <w:rFonts w:ascii="Bookman Old Style" w:hAnsi="Bookman Old Style" w:cs="Arial"/>
                <w:bCs/>
                <w:kern w:val="24"/>
                <w:sz w:val="24"/>
                <w:szCs w:val="24"/>
                <w:lang w:val="id-ID"/>
              </w:rPr>
              <w:t xml:space="preserve"> pernah dinyatakan pailit atau bersalah yang menyebabkan suatu perseroan atau perusahaan dinyatakan pailit berdasarkan putusan pengadilan yang telah mempunyai kekuatan hukum tetap dalam 5 (lima) tahun terakhir; dan</w:t>
            </w:r>
          </w:p>
        </w:tc>
        <w:tc>
          <w:tcPr>
            <w:tcW w:w="1193" w:type="pct"/>
          </w:tcPr>
          <w:p w14:paraId="1A871D9E"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334A2B6" w14:textId="605AE81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B02AC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60632E" w14:textId="11530B23" w:rsidTr="001732CE">
        <w:trPr>
          <w:trHeight w:val="288"/>
        </w:trPr>
        <w:tc>
          <w:tcPr>
            <w:tcW w:w="1325" w:type="pct"/>
          </w:tcPr>
          <w:p w14:paraId="6FA17EBA" w14:textId="659C6CEB" w:rsidR="001732CE" w:rsidRPr="00050E1B" w:rsidRDefault="001732CE" w:rsidP="00CF77AD">
            <w:pPr>
              <w:pStyle w:val="PlainText"/>
              <w:numPr>
                <w:ilvl w:val="0"/>
                <w:numId w:val="322"/>
              </w:numPr>
              <w:spacing w:before="60" w:after="60" w:line="276" w:lineRule="auto"/>
              <w:ind w:left="2835" w:hanging="567"/>
              <w:jc w:val="both"/>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id-ID"/>
              </w:rPr>
              <w:t xml:space="preserve">tidak pernah menjadi PSP, anggota direksi, </w:t>
            </w:r>
            <w:r w:rsidRPr="00050E1B">
              <w:rPr>
                <w:rFonts w:ascii="Bookman Old Style" w:hAnsi="Bookman Old Style" w:cs="Arial"/>
                <w:bCs/>
                <w:kern w:val="24"/>
                <w:sz w:val="24"/>
                <w:szCs w:val="24"/>
                <w:lang w:val="id-ID"/>
              </w:rPr>
              <w:lastRenderedPageBreak/>
              <w:t>anggota dewan komisaris, dewan pengawas syariah</w:t>
            </w:r>
            <w:r w:rsidRPr="00050E1B">
              <w:rPr>
                <w:rFonts w:ascii="Bookman Old Style" w:hAnsi="Bookman Old Style" w:cs="Arial"/>
                <w:bCs/>
                <w:kern w:val="24"/>
                <w:sz w:val="24"/>
                <w:szCs w:val="24"/>
                <w:lang w:val="en-US"/>
              </w:rPr>
              <w:t xml:space="preserve">, </w:t>
            </w:r>
            <w:r w:rsidRPr="00050E1B">
              <w:rPr>
                <w:rFonts w:ascii="Bookman Old Style" w:hAnsi="Bookman Old Style" w:cs="Arial"/>
                <w:bCs/>
                <w:kern w:val="24"/>
                <w:sz w:val="24"/>
                <w:szCs w:val="24"/>
                <w:lang w:val="id-ID"/>
              </w:rPr>
              <w:t>pengurus, atau</w:t>
            </w:r>
            <w:r w:rsidRPr="00050E1B">
              <w:rPr>
                <w:rFonts w:ascii="Bookman Old Style" w:hAnsi="Bookman Old Style" w:cs="Arial"/>
                <w:bCs/>
                <w:kern w:val="24"/>
                <w:sz w:val="24"/>
                <w:szCs w:val="24"/>
                <w:lang w:val="en-US"/>
              </w:rPr>
              <w:t xml:space="preserve"> </w:t>
            </w:r>
            <w:r w:rsidRPr="00050E1B">
              <w:rPr>
                <w:rFonts w:ascii="Bookman Old Style" w:hAnsi="Bookman Old Style" w:cs="Arial"/>
                <w:bCs/>
                <w:kern w:val="24"/>
                <w:sz w:val="24"/>
                <w:szCs w:val="24"/>
                <w:lang w:val="id-ID"/>
              </w:rPr>
              <w:t>pengawas pada perusahaan jasa keuangan yang dicabut izin usahanya karena melakukan pelanggaran dalam 5 (lima) tahun terakhir;</w:t>
            </w:r>
          </w:p>
        </w:tc>
        <w:tc>
          <w:tcPr>
            <w:tcW w:w="1193" w:type="pct"/>
          </w:tcPr>
          <w:p w14:paraId="395A5442"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87875B" w14:textId="1C81C47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FEF45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B77089" w14:textId="3D1CDA83" w:rsidTr="001732CE">
        <w:trPr>
          <w:trHeight w:val="288"/>
        </w:trPr>
        <w:tc>
          <w:tcPr>
            <w:tcW w:w="1325" w:type="pct"/>
          </w:tcPr>
          <w:p w14:paraId="14C7600A" w14:textId="653D99BA" w:rsidR="001732CE" w:rsidRPr="00050E1B" w:rsidRDefault="001732CE" w:rsidP="00BA52FC">
            <w:pPr>
              <w:pStyle w:val="ListParagraph"/>
              <w:numPr>
                <w:ilvl w:val="0"/>
                <w:numId w:val="21"/>
              </w:numPr>
              <w:spacing w:before="60" w:after="60" w:line="276" w:lineRule="auto"/>
              <w:ind w:left="1701" w:hanging="567"/>
              <w:contextualSpacing w:val="0"/>
              <w:jc w:val="both"/>
              <w:rPr>
                <w:rFonts w:cs="Arial"/>
                <w:bCs/>
                <w:kern w:val="24"/>
                <w:lang w:val="sv-SE"/>
              </w:rPr>
            </w:pPr>
            <w:r w:rsidRPr="00050E1B">
              <w:rPr>
                <w:rFonts w:cs="Arial"/>
                <w:bCs/>
                <w:kern w:val="24"/>
                <w:lang w:val="sv-SE"/>
              </w:rPr>
              <w:t>badan hukum dilampiri dengan:</w:t>
            </w:r>
          </w:p>
        </w:tc>
        <w:tc>
          <w:tcPr>
            <w:tcW w:w="1193" w:type="pct"/>
          </w:tcPr>
          <w:p w14:paraId="46A07116"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BC0FD0" w14:textId="6802987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9EB8E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F6B60C" w14:textId="7583C0D0" w:rsidTr="001732CE">
        <w:trPr>
          <w:trHeight w:val="288"/>
        </w:trPr>
        <w:tc>
          <w:tcPr>
            <w:tcW w:w="1325" w:type="pct"/>
          </w:tcPr>
          <w:p w14:paraId="02BDB23B" w14:textId="4186A8A2" w:rsidR="001732CE" w:rsidRPr="00050E1B" w:rsidRDefault="001732CE" w:rsidP="00BA52FC">
            <w:pPr>
              <w:pStyle w:val="PlainText"/>
              <w:numPr>
                <w:ilvl w:val="0"/>
                <w:numId w:val="25"/>
              </w:numPr>
              <w:spacing w:before="60" w:after="60" w:line="276" w:lineRule="auto"/>
              <w:ind w:left="2268" w:hanging="567"/>
              <w:jc w:val="both"/>
              <w:rPr>
                <w:rFonts w:ascii="Bookman Old Style" w:hAnsi="Bookman Old Style" w:cs="Arial"/>
                <w:bCs/>
                <w:kern w:val="24"/>
                <w:sz w:val="24"/>
                <w:szCs w:val="24"/>
                <w:lang w:val="id-ID"/>
              </w:rPr>
            </w:pPr>
            <w:r w:rsidRPr="00050E1B">
              <w:rPr>
                <w:rFonts w:ascii="Bookman Old Style" w:hAnsi="Bookman Old Style"/>
                <w:bCs/>
                <w:sz w:val="24"/>
                <w:szCs w:val="24"/>
                <w:lang w:val="id-ID"/>
              </w:rPr>
              <w:t>salinan akta pendirian termasuk anggaran dasar berikut perubahan yang terakhir (jika ada) disertai dengan bukti pengesahan, persetujuan, pencatatan, dan/atau surat penerimaan pemberitahuan dari instansi yang berwenang;</w:t>
            </w:r>
          </w:p>
        </w:tc>
        <w:tc>
          <w:tcPr>
            <w:tcW w:w="1193" w:type="pct"/>
          </w:tcPr>
          <w:p w14:paraId="6B65D815"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6B2852" w14:textId="2AC1E47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6546C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3D52AE" w14:textId="1F4A3200" w:rsidTr="001732CE">
        <w:trPr>
          <w:trHeight w:val="288"/>
        </w:trPr>
        <w:tc>
          <w:tcPr>
            <w:tcW w:w="1325" w:type="pct"/>
          </w:tcPr>
          <w:p w14:paraId="45042262" w14:textId="0CBDB896" w:rsidR="001732CE" w:rsidRPr="00050E1B" w:rsidRDefault="001732CE" w:rsidP="00BA52FC">
            <w:pPr>
              <w:pStyle w:val="PlainText"/>
              <w:numPr>
                <w:ilvl w:val="0"/>
                <w:numId w:val="25"/>
              </w:numPr>
              <w:spacing w:before="60" w:after="60" w:line="276" w:lineRule="auto"/>
              <w:ind w:left="2330" w:hanging="567"/>
              <w:jc w:val="both"/>
              <w:rPr>
                <w:rFonts w:ascii="Bookman Old Style" w:hAnsi="Bookman Old Style" w:cs="Arial"/>
                <w:bCs/>
                <w:kern w:val="24"/>
                <w:sz w:val="24"/>
                <w:szCs w:val="24"/>
              </w:rPr>
            </w:pPr>
            <w:r w:rsidRPr="00050E1B">
              <w:rPr>
                <w:rFonts w:ascii="Bookman Old Style" w:hAnsi="Bookman Old Style"/>
                <w:bCs/>
                <w:sz w:val="24"/>
                <w:szCs w:val="24"/>
              </w:rPr>
              <w:t>laporan keuangan yang telah diaudit oleh akuntan publik dan laporan keuangan nonkonsolidasi terakhir sebelum penyetoran modal yang telah ditandatangani oleh direksi atau yang setara dengan pemegang saham;</w:t>
            </w:r>
          </w:p>
        </w:tc>
        <w:tc>
          <w:tcPr>
            <w:tcW w:w="1193" w:type="pct"/>
          </w:tcPr>
          <w:p w14:paraId="1341BE7F"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A7E65D" w14:textId="7F26EC3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9B5C3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AB823E" w14:textId="47264782" w:rsidTr="001732CE">
        <w:trPr>
          <w:trHeight w:val="288"/>
        </w:trPr>
        <w:tc>
          <w:tcPr>
            <w:tcW w:w="1325" w:type="pct"/>
          </w:tcPr>
          <w:p w14:paraId="5CC8481F" w14:textId="7AEDA58A" w:rsidR="001732CE" w:rsidRPr="00050E1B" w:rsidRDefault="001732CE" w:rsidP="00BA52FC">
            <w:pPr>
              <w:pStyle w:val="PlainText"/>
              <w:numPr>
                <w:ilvl w:val="0"/>
                <w:numId w:val="25"/>
              </w:numPr>
              <w:spacing w:before="60" w:after="60" w:line="276" w:lineRule="auto"/>
              <w:ind w:left="2330" w:hanging="567"/>
              <w:jc w:val="both"/>
              <w:rPr>
                <w:rFonts w:ascii="Bookman Old Style" w:hAnsi="Bookman Old Style"/>
                <w:bCs/>
                <w:sz w:val="24"/>
                <w:szCs w:val="24"/>
                <w:lang w:val="nl-NL"/>
              </w:rPr>
            </w:pPr>
            <w:r w:rsidRPr="00050E1B">
              <w:rPr>
                <w:rFonts w:ascii="Bookman Old Style" w:hAnsi="Bookman Old Style"/>
                <w:bCs/>
                <w:sz w:val="24"/>
                <w:szCs w:val="24"/>
                <w:lang w:val="nl-NL"/>
              </w:rPr>
              <w:t>fotokopi nomor pokok wajib pajak; dan</w:t>
            </w:r>
          </w:p>
        </w:tc>
        <w:tc>
          <w:tcPr>
            <w:tcW w:w="1193" w:type="pct"/>
          </w:tcPr>
          <w:p w14:paraId="1BD1F30B"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A83A708" w14:textId="11EF13A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840D6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79FFF3" w14:textId="26C0C084" w:rsidTr="001732CE">
        <w:trPr>
          <w:trHeight w:val="288"/>
        </w:trPr>
        <w:tc>
          <w:tcPr>
            <w:tcW w:w="1325" w:type="pct"/>
          </w:tcPr>
          <w:p w14:paraId="6F6299EF" w14:textId="642DDB27" w:rsidR="001732CE" w:rsidRPr="00050E1B" w:rsidRDefault="001732CE" w:rsidP="00BA52FC">
            <w:pPr>
              <w:pStyle w:val="PlainText"/>
              <w:numPr>
                <w:ilvl w:val="0"/>
                <w:numId w:val="25"/>
              </w:numPr>
              <w:spacing w:before="60" w:after="60" w:line="276" w:lineRule="auto"/>
              <w:ind w:left="2330" w:hanging="567"/>
              <w:jc w:val="both"/>
              <w:rPr>
                <w:rFonts w:ascii="Bookman Old Style" w:hAnsi="Bookman Old Style"/>
                <w:bCs/>
                <w:sz w:val="24"/>
                <w:szCs w:val="24"/>
              </w:rPr>
            </w:pPr>
            <w:r w:rsidRPr="00050E1B">
              <w:rPr>
                <w:rFonts w:ascii="Bookman Old Style" w:hAnsi="Bookman Old Style"/>
                <w:bCs/>
                <w:sz w:val="24"/>
                <w:szCs w:val="24"/>
              </w:rPr>
              <w:t>data direksi badan hukum, meliputi:</w:t>
            </w:r>
          </w:p>
        </w:tc>
        <w:tc>
          <w:tcPr>
            <w:tcW w:w="1193" w:type="pct"/>
          </w:tcPr>
          <w:p w14:paraId="2A264738"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B85AA3" w14:textId="497BB6F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F5B6D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32B1F9" w14:textId="4CFCEEEB" w:rsidTr="001732CE">
        <w:trPr>
          <w:trHeight w:val="288"/>
        </w:trPr>
        <w:tc>
          <w:tcPr>
            <w:tcW w:w="1325" w:type="pct"/>
          </w:tcPr>
          <w:p w14:paraId="37E82CB7" w14:textId="19E7A1CA" w:rsidR="001732CE" w:rsidRPr="00050E1B" w:rsidRDefault="001732CE" w:rsidP="00BA52FC">
            <w:pPr>
              <w:pStyle w:val="PlainText"/>
              <w:numPr>
                <w:ilvl w:val="6"/>
                <w:numId w:val="20"/>
              </w:numPr>
              <w:spacing w:before="60" w:after="60" w:line="276" w:lineRule="auto"/>
              <w:ind w:left="2876" w:hanging="567"/>
              <w:jc w:val="both"/>
              <w:rPr>
                <w:rFonts w:ascii="Bookman Old Style" w:hAnsi="Bookman Old Style" w:cs="Arial"/>
                <w:bCs/>
                <w:kern w:val="24"/>
                <w:sz w:val="24"/>
                <w:szCs w:val="24"/>
              </w:rPr>
            </w:pPr>
            <w:r w:rsidRPr="00050E1B">
              <w:rPr>
                <w:rFonts w:ascii="Bookman Old Style" w:hAnsi="Bookman Old Style"/>
                <w:bCs/>
                <w:sz w:val="24"/>
                <w:szCs w:val="24"/>
              </w:rPr>
              <w:lastRenderedPageBreak/>
              <w:t>fotokopi tanda pengenal berupa kartu tanda penduduk atau paspor yang masih berlaku;</w:t>
            </w:r>
          </w:p>
        </w:tc>
        <w:tc>
          <w:tcPr>
            <w:tcW w:w="1193" w:type="pct"/>
          </w:tcPr>
          <w:p w14:paraId="525675B8"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084457" w14:textId="4C4A1D6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F4C0B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472809" w14:textId="74C9485F" w:rsidTr="001732CE">
        <w:trPr>
          <w:trHeight w:val="288"/>
        </w:trPr>
        <w:tc>
          <w:tcPr>
            <w:tcW w:w="1325" w:type="pct"/>
          </w:tcPr>
          <w:p w14:paraId="0F336844" w14:textId="17D92DE7" w:rsidR="001732CE" w:rsidRPr="00050E1B" w:rsidRDefault="001732CE" w:rsidP="00BA52FC">
            <w:pPr>
              <w:pStyle w:val="PlainText"/>
              <w:numPr>
                <w:ilvl w:val="6"/>
                <w:numId w:val="20"/>
              </w:numPr>
              <w:spacing w:before="60" w:after="60" w:line="276" w:lineRule="auto"/>
              <w:ind w:left="2876" w:hanging="567"/>
              <w:jc w:val="both"/>
              <w:rPr>
                <w:rFonts w:ascii="Bookman Old Style" w:hAnsi="Bookman Old Style" w:cs="Arial"/>
                <w:bCs/>
                <w:kern w:val="24"/>
                <w:sz w:val="24"/>
                <w:szCs w:val="24"/>
              </w:rPr>
            </w:pPr>
            <w:r w:rsidRPr="00050E1B">
              <w:rPr>
                <w:rFonts w:ascii="Bookman Old Style" w:hAnsi="Bookman Old Style"/>
                <w:bCs/>
                <w:sz w:val="24"/>
                <w:szCs w:val="24"/>
              </w:rPr>
              <w:t>fotokopi nomor pokok wajib pajak;</w:t>
            </w:r>
          </w:p>
        </w:tc>
        <w:tc>
          <w:tcPr>
            <w:tcW w:w="1193" w:type="pct"/>
          </w:tcPr>
          <w:p w14:paraId="671F87DE"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33B22C" w14:textId="4161FC7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29961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EDD0C1A" w14:textId="4194F371" w:rsidTr="001732CE">
        <w:trPr>
          <w:trHeight w:val="288"/>
        </w:trPr>
        <w:tc>
          <w:tcPr>
            <w:tcW w:w="1325" w:type="pct"/>
          </w:tcPr>
          <w:p w14:paraId="197698B9" w14:textId="76634BFD" w:rsidR="001732CE" w:rsidRPr="00050E1B" w:rsidRDefault="001732CE" w:rsidP="00BA52FC">
            <w:pPr>
              <w:pStyle w:val="PlainText"/>
              <w:numPr>
                <w:ilvl w:val="6"/>
                <w:numId w:val="20"/>
              </w:numPr>
              <w:spacing w:before="60" w:after="60" w:line="276" w:lineRule="auto"/>
              <w:ind w:left="2876"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 xml:space="preserve">daftar </w:t>
            </w:r>
            <w:r w:rsidRPr="00050E1B">
              <w:rPr>
                <w:rFonts w:ascii="Bookman Old Style" w:hAnsi="Bookman Old Style"/>
                <w:bCs/>
                <w:sz w:val="24"/>
                <w:szCs w:val="24"/>
              </w:rPr>
              <w:t>riwayat</w:t>
            </w:r>
            <w:r w:rsidRPr="00050E1B">
              <w:rPr>
                <w:rFonts w:ascii="Bookman Old Style" w:hAnsi="Bookman Old Style" w:cs="Arial"/>
                <w:bCs/>
                <w:kern w:val="24"/>
                <w:sz w:val="24"/>
                <w:szCs w:val="24"/>
              </w:rPr>
              <w:t xml:space="preserve"> hidup dilengkapi pas foto berwarna yang terbaru berukuran 4 x 6 cm; dan</w:t>
            </w:r>
          </w:p>
        </w:tc>
        <w:tc>
          <w:tcPr>
            <w:tcW w:w="1193" w:type="pct"/>
          </w:tcPr>
          <w:p w14:paraId="06D6179E"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CDAFC5" w14:textId="7C5292C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6B5553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3AA164" w14:textId="305BFC5B" w:rsidTr="001732CE">
        <w:trPr>
          <w:trHeight w:val="288"/>
        </w:trPr>
        <w:tc>
          <w:tcPr>
            <w:tcW w:w="1325" w:type="pct"/>
          </w:tcPr>
          <w:p w14:paraId="09C90CAE" w14:textId="227FCE5A" w:rsidR="001732CE" w:rsidRPr="00050E1B" w:rsidRDefault="001732CE" w:rsidP="00BA52FC">
            <w:pPr>
              <w:pStyle w:val="PlainText"/>
              <w:numPr>
                <w:ilvl w:val="6"/>
                <w:numId w:val="20"/>
              </w:numPr>
              <w:spacing w:before="60" w:after="60" w:line="276" w:lineRule="auto"/>
              <w:ind w:left="2876"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surat pernyataan direksi atau yang setara dengan itu dari badan hukum dimaksud yang menyatakan bahwa:</w:t>
            </w:r>
          </w:p>
        </w:tc>
        <w:tc>
          <w:tcPr>
            <w:tcW w:w="1193" w:type="pct"/>
          </w:tcPr>
          <w:p w14:paraId="65BC3198"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0F8289C" w14:textId="677DF21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1EBC1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CF3CDA" w14:textId="354C74F9" w:rsidTr="001732CE">
        <w:trPr>
          <w:trHeight w:val="288"/>
        </w:trPr>
        <w:tc>
          <w:tcPr>
            <w:tcW w:w="1325" w:type="pct"/>
          </w:tcPr>
          <w:p w14:paraId="1BD39109" w14:textId="742B2ECF" w:rsidR="001732CE" w:rsidRPr="00050E1B" w:rsidRDefault="001732CE" w:rsidP="00BA52FC">
            <w:pPr>
              <w:pStyle w:val="PlainText"/>
              <w:numPr>
                <w:ilvl w:val="0"/>
                <w:numId w:val="23"/>
              </w:numPr>
              <w:spacing w:before="60" w:after="60" w:line="276" w:lineRule="auto"/>
              <w:ind w:left="3443"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pemegang saham tidak  memiliki kredit dan/atau pembiayaan macet;</w:t>
            </w:r>
          </w:p>
        </w:tc>
        <w:tc>
          <w:tcPr>
            <w:tcW w:w="1193" w:type="pct"/>
          </w:tcPr>
          <w:p w14:paraId="04D0BBA4"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E6FD685" w14:textId="448A32E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7D900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9A524E" w14:textId="16E8541D" w:rsidTr="001732CE">
        <w:trPr>
          <w:trHeight w:val="288"/>
        </w:trPr>
        <w:tc>
          <w:tcPr>
            <w:tcW w:w="1325" w:type="pct"/>
          </w:tcPr>
          <w:p w14:paraId="4461D204" w14:textId="3CB5205A" w:rsidR="001732CE" w:rsidRPr="00050E1B" w:rsidRDefault="001732CE" w:rsidP="00BA52FC">
            <w:pPr>
              <w:pStyle w:val="PlainText"/>
              <w:numPr>
                <w:ilvl w:val="0"/>
                <w:numId w:val="23"/>
              </w:numPr>
              <w:spacing w:before="60" w:after="60" w:line="276" w:lineRule="auto"/>
              <w:ind w:left="3442" w:hanging="567"/>
              <w:jc w:val="both"/>
              <w:rPr>
                <w:rFonts w:ascii="Bookman Old Style" w:hAnsi="Bookman Old Style" w:cs="Arial"/>
                <w:bCs/>
                <w:kern w:val="24"/>
                <w:sz w:val="24"/>
                <w:szCs w:val="24"/>
                <w:lang w:val="en-US"/>
              </w:rPr>
            </w:pPr>
            <w:r w:rsidRPr="00050E1B">
              <w:rPr>
                <w:rFonts w:ascii="Bookman Old Style" w:hAnsi="Bookman Old Style" w:cs="Arial"/>
                <w:bCs/>
                <w:kern w:val="24"/>
                <w:sz w:val="24"/>
                <w:szCs w:val="24"/>
                <w:lang w:val="en-US"/>
              </w:rPr>
              <w:t xml:space="preserve">pemegang saham tidak termasuk dalam daftar pihak yang dilarang untuk menjadi pemegang saham atau pihak yang mengelola, mengawasi, dan/atau mempunyai </w:t>
            </w:r>
            <w:r w:rsidRPr="00050E1B">
              <w:rPr>
                <w:rFonts w:ascii="Bookman Old Style" w:hAnsi="Bookman Old Style" w:cs="Arial"/>
                <w:bCs/>
                <w:kern w:val="24"/>
                <w:sz w:val="24"/>
                <w:szCs w:val="24"/>
                <w:lang w:val="en-US"/>
              </w:rPr>
              <w:lastRenderedPageBreak/>
              <w:t>pengaruh yang signifikan pada lembaga jasa keuangan;</w:t>
            </w:r>
          </w:p>
        </w:tc>
        <w:tc>
          <w:tcPr>
            <w:tcW w:w="1193" w:type="pct"/>
          </w:tcPr>
          <w:p w14:paraId="64B902BB"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C2AE01" w14:textId="513E791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B57B2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3C35B5" w14:textId="75C31F5B" w:rsidTr="001732CE">
        <w:trPr>
          <w:trHeight w:val="288"/>
        </w:trPr>
        <w:tc>
          <w:tcPr>
            <w:tcW w:w="1325" w:type="pct"/>
          </w:tcPr>
          <w:p w14:paraId="3E4966EA" w14:textId="6A7D34E6" w:rsidR="001732CE" w:rsidRPr="00050E1B" w:rsidRDefault="001732CE" w:rsidP="00BA52FC">
            <w:pPr>
              <w:pStyle w:val="PlainText"/>
              <w:numPr>
                <w:ilvl w:val="0"/>
                <w:numId w:val="23"/>
              </w:numPr>
              <w:spacing w:before="60" w:after="60" w:line="276" w:lineRule="auto"/>
              <w:ind w:left="3442" w:hanging="567"/>
              <w:jc w:val="both"/>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id-ID"/>
              </w:rPr>
              <w:t>pemegang saham tidak pernah dihukum karena melakukan tindak pidana di bidang usaha jasa keuangan dan/atau perekonomian berdasarkan putusan pengadilan yang telah mempunyai kekuatan hukum tetap dalam 5 (lima) tahun terakhir;</w:t>
            </w:r>
          </w:p>
        </w:tc>
        <w:tc>
          <w:tcPr>
            <w:tcW w:w="1193" w:type="pct"/>
          </w:tcPr>
          <w:p w14:paraId="4D19B0A2"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FDF939" w14:textId="1BE8CD5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28B0E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D0991ED" w14:textId="531AFE08" w:rsidTr="001732CE">
        <w:trPr>
          <w:trHeight w:val="288"/>
        </w:trPr>
        <w:tc>
          <w:tcPr>
            <w:tcW w:w="1325" w:type="pct"/>
          </w:tcPr>
          <w:p w14:paraId="433071C5" w14:textId="2063F436" w:rsidR="001732CE" w:rsidRPr="00050E1B" w:rsidRDefault="001732CE" w:rsidP="00BA52FC">
            <w:pPr>
              <w:pStyle w:val="PlainText"/>
              <w:numPr>
                <w:ilvl w:val="0"/>
                <w:numId w:val="23"/>
              </w:numPr>
              <w:spacing w:before="60" w:after="60" w:line="276" w:lineRule="auto"/>
              <w:ind w:left="3442" w:hanging="567"/>
              <w:jc w:val="both"/>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id-ID"/>
              </w:rPr>
              <w:t xml:space="preserve">pemegang saham tidak pernah dinyatakan pailit atau bersalah yang menyebabkan suatu perseroan atau perusahaan dinyatakan pailit berdasarkan putusan pengadilan yang telah mempunyai kekuatan </w:t>
            </w:r>
            <w:r w:rsidRPr="00050E1B">
              <w:rPr>
                <w:rFonts w:ascii="Bookman Old Style" w:hAnsi="Bookman Old Style" w:cs="Arial"/>
                <w:bCs/>
                <w:kern w:val="24"/>
                <w:sz w:val="24"/>
                <w:szCs w:val="24"/>
                <w:lang w:val="id-ID"/>
              </w:rPr>
              <w:lastRenderedPageBreak/>
              <w:t>hukum tetap dalam 5 (lima) tahun terakhir; dan</w:t>
            </w:r>
          </w:p>
        </w:tc>
        <w:tc>
          <w:tcPr>
            <w:tcW w:w="1193" w:type="pct"/>
          </w:tcPr>
          <w:p w14:paraId="69C36A1A"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8973AD" w14:textId="53C5E3D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9E74F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2554D7" w14:textId="0A30EEF6" w:rsidTr="001732CE">
        <w:trPr>
          <w:trHeight w:val="288"/>
        </w:trPr>
        <w:tc>
          <w:tcPr>
            <w:tcW w:w="1325" w:type="pct"/>
          </w:tcPr>
          <w:p w14:paraId="6F5083F5" w14:textId="51C0A143" w:rsidR="001732CE" w:rsidRPr="00050E1B" w:rsidRDefault="001732CE" w:rsidP="00BA52FC">
            <w:pPr>
              <w:pStyle w:val="PlainText"/>
              <w:numPr>
                <w:ilvl w:val="0"/>
                <w:numId w:val="23"/>
              </w:numPr>
              <w:spacing w:before="60" w:after="60" w:line="276" w:lineRule="auto"/>
              <w:ind w:left="3442" w:hanging="567"/>
              <w:jc w:val="both"/>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id-ID"/>
              </w:rPr>
              <w:t>pemegang saham tidak pernah menjadi PSP pada perusahaan jasa keuangan yang dicabut izin usahanya karena melakukan pelanggaran dalam 5 (lima) tahun terakhir;</w:t>
            </w:r>
          </w:p>
        </w:tc>
        <w:tc>
          <w:tcPr>
            <w:tcW w:w="1193" w:type="pct"/>
          </w:tcPr>
          <w:p w14:paraId="527F8A19"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E3515A" w14:textId="503669A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719B4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DFA29E" w14:textId="13569930" w:rsidTr="001732CE">
        <w:trPr>
          <w:trHeight w:val="288"/>
        </w:trPr>
        <w:tc>
          <w:tcPr>
            <w:tcW w:w="1325" w:type="pct"/>
          </w:tcPr>
          <w:p w14:paraId="2E310F40" w14:textId="40E40A5A" w:rsidR="001732CE" w:rsidRPr="00050E1B" w:rsidRDefault="001732CE" w:rsidP="00BA52FC">
            <w:pPr>
              <w:pStyle w:val="ListParagraph"/>
              <w:numPr>
                <w:ilvl w:val="0"/>
                <w:numId w:val="21"/>
              </w:numPr>
              <w:spacing w:before="60" w:after="60" w:line="276" w:lineRule="auto"/>
              <w:ind w:left="1701" w:hanging="567"/>
              <w:contextualSpacing w:val="0"/>
              <w:jc w:val="both"/>
              <w:rPr>
                <w:rFonts w:cs="Arial"/>
                <w:bCs/>
                <w:kern w:val="24"/>
                <w:lang w:val="id-ID"/>
              </w:rPr>
            </w:pPr>
            <w:r w:rsidRPr="00050E1B">
              <w:rPr>
                <w:rFonts w:cs="Arial"/>
                <w:bCs/>
                <w:kern w:val="24"/>
                <w:lang w:val="id-ID"/>
              </w:rPr>
              <w:t xml:space="preserve">pemerintah pusat, </w:t>
            </w:r>
            <w:r w:rsidRPr="00050E1B">
              <w:rPr>
                <w:bCs/>
                <w:lang w:val="id-ID"/>
              </w:rPr>
              <w:t xml:space="preserve">dilampiri dengan fotokopi peraturan pemerintah mengenai penyertaan modal negara Republik Indonesia untuk pendirian Perusahaan; </w:t>
            </w:r>
          </w:p>
        </w:tc>
        <w:tc>
          <w:tcPr>
            <w:tcW w:w="1193" w:type="pct"/>
          </w:tcPr>
          <w:p w14:paraId="79869A18"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22DB66" w14:textId="6128E92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2B5B2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271CAB" w14:textId="5FA83592" w:rsidTr="001732CE">
        <w:trPr>
          <w:trHeight w:val="288"/>
        </w:trPr>
        <w:tc>
          <w:tcPr>
            <w:tcW w:w="1325" w:type="pct"/>
          </w:tcPr>
          <w:p w14:paraId="52BCC13F" w14:textId="67B81D81" w:rsidR="001732CE" w:rsidRPr="00050E1B" w:rsidRDefault="001732CE" w:rsidP="00BA52FC">
            <w:pPr>
              <w:pStyle w:val="ListParagraph"/>
              <w:numPr>
                <w:ilvl w:val="0"/>
                <w:numId w:val="21"/>
              </w:numPr>
              <w:spacing w:before="60" w:after="60" w:line="276" w:lineRule="auto"/>
              <w:ind w:left="1701" w:hanging="567"/>
              <w:contextualSpacing w:val="0"/>
              <w:jc w:val="both"/>
              <w:rPr>
                <w:rFonts w:cs="Arial"/>
                <w:bCs/>
                <w:kern w:val="24"/>
                <w:lang w:val="id-ID"/>
              </w:rPr>
            </w:pPr>
            <w:r w:rsidRPr="00050E1B">
              <w:rPr>
                <w:rFonts w:cs="Arial"/>
                <w:bCs/>
                <w:kern w:val="24"/>
                <w:lang w:val="id-ID"/>
              </w:rPr>
              <w:t>pemerintah</w:t>
            </w:r>
            <w:r w:rsidRPr="00050E1B">
              <w:rPr>
                <w:bCs/>
                <w:lang w:val="id-ID"/>
              </w:rPr>
              <w:t xml:space="preserve"> daerah, dilampiri dengan fotokopi peraturan daerah mengenai penyertaan modal daerah untuk pendirian Perusahaan;</w:t>
            </w:r>
          </w:p>
        </w:tc>
        <w:tc>
          <w:tcPr>
            <w:tcW w:w="1193" w:type="pct"/>
          </w:tcPr>
          <w:p w14:paraId="0F2A9839"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4E74EA" w14:textId="3DD428B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3BF41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C3A73B" w14:textId="5A0E5D18" w:rsidTr="001732CE">
        <w:trPr>
          <w:trHeight w:val="288"/>
        </w:trPr>
        <w:tc>
          <w:tcPr>
            <w:tcW w:w="1325" w:type="pct"/>
          </w:tcPr>
          <w:p w14:paraId="0DB33D06" w14:textId="4FACDBA0" w:rsidR="001732CE" w:rsidRPr="00050E1B"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fotokopi</w:t>
            </w:r>
            <w:r w:rsidRPr="00050E1B">
              <w:rPr>
                <w:rFonts w:ascii="Bookman Old Style" w:eastAsiaTheme="minorHAnsi" w:hAnsi="Bookman Old Style" w:cstheme="minorBidi"/>
                <w:bCs/>
                <w:sz w:val="24"/>
                <w:szCs w:val="24"/>
              </w:rPr>
              <w:t xml:space="preserve"> bukti pelunasan modal disetor dalam bentuk:</w:t>
            </w:r>
          </w:p>
        </w:tc>
        <w:tc>
          <w:tcPr>
            <w:tcW w:w="1193" w:type="pct"/>
          </w:tcPr>
          <w:p w14:paraId="2CED351A" w14:textId="639DB7AB"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3038D58A" w14:textId="2B8F20E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1444B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B82D11A" w14:textId="3A22C927" w:rsidTr="001732CE">
        <w:trPr>
          <w:trHeight w:val="288"/>
        </w:trPr>
        <w:tc>
          <w:tcPr>
            <w:tcW w:w="1325" w:type="pct"/>
          </w:tcPr>
          <w:p w14:paraId="25D80502" w14:textId="7375E79B" w:rsidR="001732CE" w:rsidRPr="00050E1B" w:rsidRDefault="001732CE" w:rsidP="00EA33C0">
            <w:pPr>
              <w:pStyle w:val="PlainText"/>
              <w:numPr>
                <w:ilvl w:val="0"/>
                <w:numId w:val="162"/>
              </w:numPr>
              <w:spacing w:before="60" w:after="60" w:line="276" w:lineRule="auto"/>
              <w:ind w:left="1701" w:hanging="567"/>
              <w:jc w:val="both"/>
              <w:rPr>
                <w:rFonts w:ascii="Bookman Old Style" w:eastAsiaTheme="minorHAnsi" w:hAnsi="Bookman Old Style" w:cstheme="minorBidi"/>
                <w:bCs/>
                <w:sz w:val="24"/>
                <w:szCs w:val="24"/>
              </w:rPr>
            </w:pPr>
            <w:r w:rsidRPr="00050E1B">
              <w:rPr>
                <w:rFonts w:ascii="Bookman Old Style" w:eastAsiaTheme="minorHAnsi" w:hAnsi="Bookman Old Style" w:cstheme="minorBidi"/>
                <w:bCs/>
                <w:sz w:val="24"/>
                <w:szCs w:val="24"/>
              </w:rPr>
              <w:t>bukti setoran tunai dari pemegang saham atau anggota;</w:t>
            </w:r>
          </w:p>
        </w:tc>
        <w:tc>
          <w:tcPr>
            <w:tcW w:w="1193" w:type="pct"/>
          </w:tcPr>
          <w:p w14:paraId="50F3DEDE"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292" w:type="pct"/>
          </w:tcPr>
          <w:p w14:paraId="6B44D266" w14:textId="6D898D0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0EC1930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1937BA0B" w14:textId="1835920A" w:rsidTr="001732CE">
        <w:trPr>
          <w:trHeight w:val="288"/>
        </w:trPr>
        <w:tc>
          <w:tcPr>
            <w:tcW w:w="1325" w:type="pct"/>
          </w:tcPr>
          <w:p w14:paraId="77E21359" w14:textId="346269A4" w:rsidR="001732CE" w:rsidRPr="00050E1B" w:rsidRDefault="001732CE" w:rsidP="00EA33C0">
            <w:pPr>
              <w:pStyle w:val="PlainText"/>
              <w:numPr>
                <w:ilvl w:val="0"/>
                <w:numId w:val="162"/>
              </w:numPr>
              <w:spacing w:before="60" w:after="60" w:line="276" w:lineRule="auto"/>
              <w:ind w:left="1701" w:hanging="567"/>
              <w:jc w:val="both"/>
              <w:rPr>
                <w:rFonts w:ascii="Bookman Old Style" w:eastAsiaTheme="minorHAnsi" w:hAnsi="Bookman Old Style" w:cstheme="minorBidi"/>
                <w:bCs/>
                <w:sz w:val="24"/>
                <w:szCs w:val="24"/>
                <w:lang w:val="id-ID"/>
              </w:rPr>
            </w:pPr>
            <w:r w:rsidRPr="00050E1B">
              <w:rPr>
                <w:rFonts w:ascii="Bookman Old Style" w:eastAsiaTheme="minorHAnsi" w:hAnsi="Bookman Old Style" w:cstheme="minorBidi"/>
                <w:bCs/>
                <w:sz w:val="24"/>
                <w:szCs w:val="24"/>
                <w:lang w:val="id-ID"/>
              </w:rPr>
              <w:t>rekening koran Perusahaan sejak tanggal penyetoran modal dari pemegang saham sampai dengan tanggal pengajuan izin usaha; dan</w:t>
            </w:r>
          </w:p>
        </w:tc>
        <w:tc>
          <w:tcPr>
            <w:tcW w:w="1193" w:type="pct"/>
          </w:tcPr>
          <w:p w14:paraId="7926A367"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0D3C43" w14:textId="5E1F7DB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F40A7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06A6F1" w14:textId="4BEB4F68" w:rsidTr="001732CE">
        <w:trPr>
          <w:trHeight w:val="288"/>
        </w:trPr>
        <w:tc>
          <w:tcPr>
            <w:tcW w:w="1325" w:type="pct"/>
          </w:tcPr>
          <w:p w14:paraId="45D2F4F2" w14:textId="2C06CDA0" w:rsidR="001732CE" w:rsidRPr="00050E1B" w:rsidRDefault="001732CE" w:rsidP="00EA33C0">
            <w:pPr>
              <w:pStyle w:val="PlainText"/>
              <w:numPr>
                <w:ilvl w:val="0"/>
                <w:numId w:val="162"/>
              </w:numPr>
              <w:spacing w:before="60" w:after="60" w:line="276" w:lineRule="auto"/>
              <w:ind w:left="1701" w:hanging="567"/>
              <w:jc w:val="both"/>
              <w:rPr>
                <w:rFonts w:ascii="Bookman Old Style" w:eastAsiaTheme="minorHAnsi" w:hAnsi="Bookman Old Style" w:cstheme="minorBidi"/>
                <w:bCs/>
                <w:sz w:val="24"/>
                <w:szCs w:val="24"/>
              </w:rPr>
            </w:pPr>
            <w:r w:rsidRPr="00050E1B">
              <w:rPr>
                <w:rFonts w:ascii="Bookman Old Style" w:eastAsiaTheme="minorHAnsi" w:hAnsi="Bookman Old Style" w:cstheme="minorBidi"/>
                <w:bCs/>
                <w:sz w:val="24"/>
                <w:szCs w:val="24"/>
              </w:rPr>
              <w:lastRenderedPageBreak/>
              <w:t>fotokopi bukti penempatan modal disetor dalam bentuk deposito berjangka atas nama Perusahaan yang bersangkutan pada:</w:t>
            </w:r>
          </w:p>
        </w:tc>
        <w:tc>
          <w:tcPr>
            <w:tcW w:w="1193" w:type="pct"/>
          </w:tcPr>
          <w:p w14:paraId="2D141504"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90BBAB6" w14:textId="3919C7D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F3D27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297F8D" w14:textId="23936367" w:rsidTr="001732CE">
        <w:trPr>
          <w:trHeight w:val="288"/>
        </w:trPr>
        <w:tc>
          <w:tcPr>
            <w:tcW w:w="1325" w:type="pct"/>
          </w:tcPr>
          <w:p w14:paraId="7AD4594E" w14:textId="4B1FF8CD" w:rsidR="001732CE" w:rsidRPr="00050E1B" w:rsidRDefault="001732CE" w:rsidP="00214799">
            <w:pPr>
              <w:pStyle w:val="ListParagraph"/>
              <w:numPr>
                <w:ilvl w:val="3"/>
                <w:numId w:val="5"/>
              </w:numPr>
              <w:autoSpaceDE w:val="0"/>
              <w:autoSpaceDN w:val="0"/>
              <w:adjustRightInd w:val="0"/>
              <w:spacing w:before="60" w:after="60" w:line="276" w:lineRule="auto"/>
              <w:ind w:left="2268" w:hanging="567"/>
              <w:contextualSpacing w:val="0"/>
              <w:jc w:val="both"/>
              <w:rPr>
                <w:bCs/>
                <w:lang w:val="sv-SE"/>
              </w:rPr>
            </w:pPr>
            <w:r w:rsidRPr="00050E1B">
              <w:rPr>
                <w:bCs/>
                <w:lang w:val="sv-SE"/>
              </w:rPr>
              <w:t>salah satu bank umum, bank umum syariah, atau unit usaha dari bank umum di Indonesia bagi Perusahaan Pergadaian; atau</w:t>
            </w:r>
          </w:p>
        </w:tc>
        <w:tc>
          <w:tcPr>
            <w:tcW w:w="1193" w:type="pct"/>
          </w:tcPr>
          <w:p w14:paraId="0B74CBE8"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730F94" w14:textId="357959B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409CB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DD4A98" w14:textId="6C91BE88" w:rsidTr="001732CE">
        <w:trPr>
          <w:trHeight w:val="288"/>
        </w:trPr>
        <w:tc>
          <w:tcPr>
            <w:tcW w:w="1325" w:type="pct"/>
          </w:tcPr>
          <w:p w14:paraId="20B68C5C" w14:textId="061F2006" w:rsidR="001732CE" w:rsidRPr="00050E1B" w:rsidRDefault="001732CE" w:rsidP="00214799">
            <w:pPr>
              <w:pStyle w:val="ListParagraph"/>
              <w:numPr>
                <w:ilvl w:val="3"/>
                <w:numId w:val="5"/>
              </w:numPr>
              <w:autoSpaceDE w:val="0"/>
              <w:autoSpaceDN w:val="0"/>
              <w:adjustRightInd w:val="0"/>
              <w:spacing w:before="60" w:after="60" w:line="276" w:lineRule="auto"/>
              <w:ind w:left="2268" w:hanging="567"/>
              <w:contextualSpacing w:val="0"/>
              <w:jc w:val="both"/>
              <w:rPr>
                <w:bCs/>
                <w:lang w:val="sv-SE"/>
              </w:rPr>
            </w:pPr>
            <w:r w:rsidRPr="00050E1B">
              <w:rPr>
                <w:bCs/>
                <w:lang w:val="sv-SE"/>
              </w:rPr>
              <w:t>salah satu bank umum syariah atau unit usaha syariah dari bank umum di Indonesia bagi Perusahaan Pergadaian Syariah,</w:t>
            </w:r>
          </w:p>
        </w:tc>
        <w:tc>
          <w:tcPr>
            <w:tcW w:w="1193" w:type="pct"/>
          </w:tcPr>
          <w:p w14:paraId="14D9EE1E"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336603" w14:textId="2E913CE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82D1B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69E68F" w14:textId="3DD2826F" w:rsidTr="001732CE">
        <w:trPr>
          <w:trHeight w:val="288"/>
        </w:trPr>
        <w:tc>
          <w:tcPr>
            <w:tcW w:w="1325" w:type="pct"/>
          </w:tcPr>
          <w:p w14:paraId="315E7B94" w14:textId="42D10EB5" w:rsidR="001732CE" w:rsidRPr="00050E1B" w:rsidRDefault="001732CE" w:rsidP="00214799">
            <w:pPr>
              <w:pStyle w:val="ListParagraph"/>
              <w:autoSpaceDE w:val="0"/>
              <w:autoSpaceDN w:val="0"/>
              <w:adjustRightInd w:val="0"/>
              <w:spacing w:before="60" w:after="60" w:line="276" w:lineRule="auto"/>
              <w:ind w:left="1701"/>
              <w:contextualSpacing w:val="0"/>
              <w:jc w:val="both"/>
              <w:rPr>
                <w:bCs/>
                <w:lang w:val="sv-SE"/>
              </w:rPr>
            </w:pPr>
            <w:r w:rsidRPr="00050E1B">
              <w:rPr>
                <w:bCs/>
                <w:lang w:val="sv-SE"/>
              </w:rPr>
              <w:t>yang dilegalisasi oleh bank yang masih berlaku selama dalam proses pengajuan izin usaha:</w:t>
            </w:r>
          </w:p>
        </w:tc>
        <w:tc>
          <w:tcPr>
            <w:tcW w:w="1193" w:type="pct"/>
          </w:tcPr>
          <w:p w14:paraId="68E71751"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B7A60C" w14:textId="7A8C06A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3D584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0F5EC6" w14:textId="5A42C35E" w:rsidTr="001732CE">
        <w:trPr>
          <w:trHeight w:val="288"/>
        </w:trPr>
        <w:tc>
          <w:tcPr>
            <w:tcW w:w="1325" w:type="pct"/>
          </w:tcPr>
          <w:p w14:paraId="2CDF26DE" w14:textId="4563E94E" w:rsidR="001732CE" w:rsidRPr="00050E1B"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 xml:space="preserve">struktur organisasi yang dilengkapi dengan uraian tugas, wewenang, tanggung jawab, dan personalia; </w:t>
            </w:r>
          </w:p>
        </w:tc>
        <w:tc>
          <w:tcPr>
            <w:tcW w:w="1193" w:type="pct"/>
          </w:tcPr>
          <w:p w14:paraId="7A270E83" w14:textId="3996C834"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07E2F016" w14:textId="3AC3873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DD0D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570E0F" w14:textId="70C6BBDA" w:rsidTr="001732CE">
        <w:trPr>
          <w:trHeight w:val="288"/>
        </w:trPr>
        <w:tc>
          <w:tcPr>
            <w:tcW w:w="1325" w:type="pct"/>
          </w:tcPr>
          <w:p w14:paraId="3A847B59" w14:textId="1356212C" w:rsidR="001732CE" w:rsidRPr="00050E1B"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 xml:space="preserve">rencana </w:t>
            </w:r>
            <w:r>
              <w:rPr>
                <w:rFonts w:ascii="Bookman Old Style" w:hAnsi="Bookman Old Style" w:cs="Arial"/>
                <w:bCs/>
                <w:kern w:val="24"/>
                <w:sz w:val="24"/>
                <w:szCs w:val="24"/>
              </w:rPr>
              <w:t>bisnis</w:t>
            </w:r>
            <w:r w:rsidRPr="00050E1B">
              <w:rPr>
                <w:rFonts w:ascii="Bookman Old Style" w:hAnsi="Bookman Old Style" w:cs="Arial"/>
                <w:bCs/>
                <w:kern w:val="24"/>
                <w:sz w:val="24"/>
                <w:szCs w:val="24"/>
              </w:rPr>
              <w:t xml:space="preserve"> untuk 3 (tiga) tahun pertama paling sedikit memuat:</w:t>
            </w:r>
          </w:p>
        </w:tc>
        <w:tc>
          <w:tcPr>
            <w:tcW w:w="1193" w:type="pct"/>
          </w:tcPr>
          <w:p w14:paraId="768CA72F" w14:textId="688B330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rPr>
            </w:pPr>
            <w:r w:rsidRPr="00050E1B">
              <w:rPr>
                <w:rFonts w:ascii="Bookman Old Style" w:hAnsi="Bookman Old Style" w:cs="Arial"/>
                <w:bCs/>
                <w:kern w:val="24"/>
                <w:sz w:val="24"/>
                <w:szCs w:val="24"/>
                <w:lang w:val="en-US"/>
              </w:rPr>
              <w:t>Cukup jelas.</w:t>
            </w:r>
          </w:p>
        </w:tc>
        <w:tc>
          <w:tcPr>
            <w:tcW w:w="1292" w:type="pct"/>
          </w:tcPr>
          <w:p w14:paraId="077CDE0D" w14:textId="5974F29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c>
          <w:tcPr>
            <w:tcW w:w="1190" w:type="pct"/>
          </w:tcPr>
          <w:p w14:paraId="3AB18D6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rPr>
            </w:pPr>
          </w:p>
        </w:tc>
      </w:tr>
      <w:tr w:rsidR="001732CE" w:rsidRPr="00865780" w14:paraId="3E90EB66" w14:textId="40FC2C14" w:rsidTr="001732CE">
        <w:trPr>
          <w:trHeight w:val="288"/>
        </w:trPr>
        <w:tc>
          <w:tcPr>
            <w:tcW w:w="1325" w:type="pct"/>
          </w:tcPr>
          <w:p w14:paraId="65B9F8A4" w14:textId="46F9D75C" w:rsidR="001732CE" w:rsidRPr="00050E1B" w:rsidRDefault="001732CE" w:rsidP="00EA33C0">
            <w:pPr>
              <w:pStyle w:val="PlainText"/>
              <w:numPr>
                <w:ilvl w:val="0"/>
                <w:numId w:val="163"/>
              </w:numPr>
              <w:spacing w:before="60" w:after="60" w:line="276" w:lineRule="auto"/>
              <w:ind w:left="1701"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visi, misi, dan strategi bisnis;</w:t>
            </w:r>
          </w:p>
        </w:tc>
        <w:tc>
          <w:tcPr>
            <w:tcW w:w="1193" w:type="pct"/>
          </w:tcPr>
          <w:p w14:paraId="6996DA1B"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A84AA95" w14:textId="57516B8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92D4E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A9613D" w14:textId="742EF5E2" w:rsidTr="001732CE">
        <w:trPr>
          <w:trHeight w:val="288"/>
        </w:trPr>
        <w:tc>
          <w:tcPr>
            <w:tcW w:w="1325" w:type="pct"/>
          </w:tcPr>
          <w:p w14:paraId="615FA7F7" w14:textId="2EA3E693" w:rsidR="001732CE" w:rsidRPr="00050E1B" w:rsidRDefault="001732CE" w:rsidP="00EA33C0">
            <w:pPr>
              <w:pStyle w:val="PlainText"/>
              <w:numPr>
                <w:ilvl w:val="0"/>
                <w:numId w:val="163"/>
              </w:numPr>
              <w:spacing w:before="60" w:after="60" w:line="276" w:lineRule="auto"/>
              <w:ind w:left="1701"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kebijakan dan rencana manajemen, meliputi:</w:t>
            </w:r>
          </w:p>
        </w:tc>
        <w:tc>
          <w:tcPr>
            <w:tcW w:w="1193" w:type="pct"/>
          </w:tcPr>
          <w:p w14:paraId="45CFF145"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DBB9755" w14:textId="0162C94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93DE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AA77E1" w14:textId="485BDFDB" w:rsidTr="001732CE">
        <w:trPr>
          <w:trHeight w:val="288"/>
        </w:trPr>
        <w:tc>
          <w:tcPr>
            <w:tcW w:w="1325" w:type="pct"/>
          </w:tcPr>
          <w:p w14:paraId="0DBA4D8C" w14:textId="6DC49983" w:rsidR="001732CE" w:rsidRPr="00050E1B" w:rsidRDefault="001732CE" w:rsidP="00EA33C0">
            <w:pPr>
              <w:pStyle w:val="PlainText"/>
              <w:numPr>
                <w:ilvl w:val="0"/>
                <w:numId w:val="16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rencana kegiatan usaha;</w:t>
            </w:r>
          </w:p>
        </w:tc>
        <w:tc>
          <w:tcPr>
            <w:tcW w:w="1193" w:type="pct"/>
          </w:tcPr>
          <w:p w14:paraId="06935461"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3DA443" w14:textId="603C5B9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566B2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56511F" w14:textId="0E78FAC9" w:rsidTr="001732CE">
        <w:trPr>
          <w:trHeight w:val="288"/>
        </w:trPr>
        <w:tc>
          <w:tcPr>
            <w:tcW w:w="1325" w:type="pct"/>
          </w:tcPr>
          <w:p w14:paraId="77702342" w14:textId="7FFF97E1" w:rsidR="001732CE" w:rsidRPr="00050E1B" w:rsidRDefault="001732CE" w:rsidP="00EA33C0">
            <w:pPr>
              <w:pStyle w:val="PlainText"/>
              <w:numPr>
                <w:ilvl w:val="0"/>
                <w:numId w:val="16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rencana permodalan;</w:t>
            </w:r>
          </w:p>
        </w:tc>
        <w:tc>
          <w:tcPr>
            <w:tcW w:w="1193" w:type="pct"/>
          </w:tcPr>
          <w:p w14:paraId="3C210427"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0581EE" w14:textId="21AE709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C0D36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DDC7A3B" w14:textId="32C783C3" w:rsidTr="001732CE">
        <w:trPr>
          <w:trHeight w:val="288"/>
        </w:trPr>
        <w:tc>
          <w:tcPr>
            <w:tcW w:w="1325" w:type="pct"/>
          </w:tcPr>
          <w:p w14:paraId="7F8672F2" w14:textId="5ABCA07E" w:rsidR="001732CE" w:rsidRPr="00050E1B" w:rsidRDefault="001732CE" w:rsidP="00EA33C0">
            <w:pPr>
              <w:pStyle w:val="PlainText"/>
              <w:numPr>
                <w:ilvl w:val="0"/>
                <w:numId w:val="16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rencana pendanaan;</w:t>
            </w:r>
          </w:p>
        </w:tc>
        <w:tc>
          <w:tcPr>
            <w:tcW w:w="1193" w:type="pct"/>
          </w:tcPr>
          <w:p w14:paraId="0EDBB080"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3F4B54F" w14:textId="1815940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46B10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1D1D2B" w14:textId="7B5FC34F" w:rsidTr="001732CE">
        <w:trPr>
          <w:trHeight w:val="288"/>
        </w:trPr>
        <w:tc>
          <w:tcPr>
            <w:tcW w:w="1325" w:type="pct"/>
          </w:tcPr>
          <w:p w14:paraId="079A8F8C" w14:textId="7D13A0B9" w:rsidR="001732CE" w:rsidRPr="00050E1B" w:rsidRDefault="001732CE" w:rsidP="00EA33C0">
            <w:pPr>
              <w:pStyle w:val="PlainText"/>
              <w:numPr>
                <w:ilvl w:val="0"/>
                <w:numId w:val="16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 xml:space="preserve">rencana pengembangan </w:t>
            </w:r>
            <w:r>
              <w:rPr>
                <w:rFonts w:ascii="Bookman Old Style" w:hAnsi="Bookman Old Style" w:cs="Arial"/>
                <w:bCs/>
                <w:kern w:val="24"/>
                <w:sz w:val="24"/>
                <w:szCs w:val="24"/>
              </w:rPr>
              <w:t>kantor cabang</w:t>
            </w:r>
            <w:r w:rsidRPr="00050E1B">
              <w:rPr>
                <w:rFonts w:ascii="Bookman Old Style" w:hAnsi="Bookman Old Style" w:cs="Arial"/>
                <w:bCs/>
                <w:kern w:val="24"/>
                <w:sz w:val="24"/>
                <w:szCs w:val="24"/>
              </w:rPr>
              <w:t>;</w:t>
            </w:r>
          </w:p>
        </w:tc>
        <w:tc>
          <w:tcPr>
            <w:tcW w:w="1193" w:type="pct"/>
          </w:tcPr>
          <w:p w14:paraId="5EF3271B" w14:textId="0EB7166D" w:rsidR="001732CE" w:rsidRPr="00805C8F" w:rsidRDefault="001732CE" w:rsidP="001E247D">
            <w:pPr>
              <w:pStyle w:val="PlainText"/>
              <w:tabs>
                <w:tab w:val="left" w:pos="1579"/>
              </w:tabs>
              <w:spacing w:before="60" w:after="60" w:line="276" w:lineRule="auto"/>
              <w:jc w:val="both"/>
              <w:rPr>
                <w:rFonts w:ascii="Bookman Old Style" w:hAnsi="Bookman Old Style" w:cs="Arial"/>
                <w:bCs/>
                <w:kern w:val="24"/>
                <w:sz w:val="24"/>
                <w:szCs w:val="24"/>
                <w:lang w:val="en-US"/>
              </w:rPr>
            </w:pPr>
            <w:r w:rsidRPr="001E247D">
              <w:rPr>
                <w:rFonts w:ascii="Bookman Old Style" w:hAnsi="Bookman Old Style" w:cs="Arial"/>
                <w:bCs/>
                <w:kern w:val="24"/>
                <w:sz w:val="24"/>
                <w:szCs w:val="24"/>
                <w:lang w:val="en-US"/>
              </w:rPr>
              <w:t xml:space="preserve">Kantor cabang adalah kantor </w:t>
            </w:r>
            <w:r w:rsidR="001E247D">
              <w:rPr>
                <w:rFonts w:ascii="Bookman Old Style" w:hAnsi="Bookman Old Style" w:cs="Arial"/>
                <w:bCs/>
                <w:kern w:val="24"/>
                <w:sz w:val="24"/>
                <w:szCs w:val="24"/>
                <w:lang w:val="en-US"/>
              </w:rPr>
              <w:t xml:space="preserve">Perusahaan yang memiliki kewenangan </w:t>
            </w:r>
            <w:r w:rsidRPr="001E247D">
              <w:rPr>
                <w:rFonts w:ascii="Bookman Old Style" w:hAnsi="Bookman Old Style" w:cs="Arial"/>
                <w:bCs/>
                <w:kern w:val="24"/>
                <w:sz w:val="24"/>
                <w:szCs w:val="24"/>
                <w:lang w:val="en-US"/>
              </w:rPr>
              <w:t xml:space="preserve">memberikan persetujuan kegiatan usaha Pergadaian. Sebagai contoh, kantor cabang dimaksud menyelenggarakan Pinjaman </w:t>
            </w:r>
            <w:r w:rsidRPr="001E247D">
              <w:rPr>
                <w:rFonts w:ascii="Bookman Old Style" w:hAnsi="Bookman Old Style" w:cs="Arial"/>
                <w:bCs/>
                <w:kern w:val="24"/>
                <w:sz w:val="24"/>
                <w:szCs w:val="24"/>
                <w:lang w:val="en-US"/>
              </w:rPr>
              <w:lastRenderedPageBreak/>
              <w:t>berdasarkan hukum Gadai dengan melakukan penaksiran atas jaminan Gadai dan memberikan persetujuan pemberian Pinjaman kepada Nasabah.</w:t>
            </w:r>
          </w:p>
        </w:tc>
        <w:tc>
          <w:tcPr>
            <w:tcW w:w="1292" w:type="pct"/>
          </w:tcPr>
          <w:p w14:paraId="4F819AD1" w14:textId="15364B4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3175D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5269D8" w14:textId="23970C2E" w:rsidTr="001732CE">
        <w:trPr>
          <w:trHeight w:val="288"/>
        </w:trPr>
        <w:tc>
          <w:tcPr>
            <w:tcW w:w="1325" w:type="pct"/>
          </w:tcPr>
          <w:p w14:paraId="07AA2959" w14:textId="518631D2" w:rsidR="001732CE" w:rsidRPr="00050E1B" w:rsidRDefault="001732CE" w:rsidP="00EA33C0">
            <w:pPr>
              <w:pStyle w:val="PlainText"/>
              <w:numPr>
                <w:ilvl w:val="0"/>
                <w:numId w:val="16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rencana pengembangan organisasi, sumber daya manusia, dan/atau teknologi informasi;</w:t>
            </w:r>
          </w:p>
        </w:tc>
        <w:tc>
          <w:tcPr>
            <w:tcW w:w="1193" w:type="pct"/>
          </w:tcPr>
          <w:p w14:paraId="2E70F44D"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00DE07" w14:textId="3468AAE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73259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D083AC" w14:textId="53812F6C" w:rsidTr="001732CE">
        <w:trPr>
          <w:trHeight w:val="288"/>
        </w:trPr>
        <w:tc>
          <w:tcPr>
            <w:tcW w:w="1325" w:type="pct"/>
          </w:tcPr>
          <w:p w14:paraId="749A7038" w14:textId="4FC3DD19" w:rsidR="001732CE" w:rsidRPr="00050E1B" w:rsidRDefault="001732CE" w:rsidP="00EA33C0">
            <w:pPr>
              <w:pStyle w:val="PlainText"/>
              <w:numPr>
                <w:ilvl w:val="0"/>
                <w:numId w:val="164"/>
              </w:numPr>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 xml:space="preserve">rencana </w:t>
            </w:r>
            <w:r>
              <w:rPr>
                <w:rFonts w:ascii="Bookman Old Style" w:hAnsi="Bookman Old Style" w:cs="Arial"/>
                <w:bCs/>
                <w:kern w:val="24"/>
                <w:sz w:val="24"/>
                <w:szCs w:val="24"/>
              </w:rPr>
              <w:t xml:space="preserve">kegiatan </w:t>
            </w:r>
            <w:r w:rsidRPr="00050E1B">
              <w:rPr>
                <w:rFonts w:ascii="Bookman Old Style" w:hAnsi="Bookman Old Style" w:cs="Arial"/>
                <w:bCs/>
                <w:kern w:val="24"/>
                <w:sz w:val="24"/>
                <w:szCs w:val="24"/>
              </w:rPr>
              <w:t>untuk meningkatkan literasi dan inkulusi keuangan;</w:t>
            </w:r>
          </w:p>
        </w:tc>
        <w:tc>
          <w:tcPr>
            <w:tcW w:w="1193" w:type="pct"/>
          </w:tcPr>
          <w:p w14:paraId="61D5A518"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3D01C09" w14:textId="7512806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85617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18F918" w14:textId="3E676290" w:rsidTr="001732CE">
        <w:trPr>
          <w:trHeight w:val="288"/>
        </w:trPr>
        <w:tc>
          <w:tcPr>
            <w:tcW w:w="1325" w:type="pct"/>
          </w:tcPr>
          <w:p w14:paraId="1792BC61" w14:textId="5FABDE69" w:rsidR="001732CE" w:rsidRPr="00050E1B" w:rsidRDefault="001732CE" w:rsidP="00EA33C0">
            <w:pPr>
              <w:pStyle w:val="PlainText"/>
              <w:numPr>
                <w:ilvl w:val="0"/>
                <w:numId w:val="163"/>
              </w:numPr>
              <w:spacing w:before="60" w:after="60" w:line="276" w:lineRule="auto"/>
              <w:ind w:left="1701"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laporan posisi keuangan awal;</w:t>
            </w:r>
          </w:p>
        </w:tc>
        <w:tc>
          <w:tcPr>
            <w:tcW w:w="1193" w:type="pct"/>
          </w:tcPr>
          <w:p w14:paraId="786066AE"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3519047" w14:textId="7E3CAA5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6C6C4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794676" w14:textId="11B189A2" w:rsidTr="001732CE">
        <w:trPr>
          <w:trHeight w:val="288"/>
        </w:trPr>
        <w:tc>
          <w:tcPr>
            <w:tcW w:w="1325" w:type="pct"/>
          </w:tcPr>
          <w:p w14:paraId="44D673E2" w14:textId="128DDA7E" w:rsidR="001732CE" w:rsidRPr="00050E1B" w:rsidRDefault="001732CE" w:rsidP="00EA33C0">
            <w:pPr>
              <w:pStyle w:val="PlainText"/>
              <w:numPr>
                <w:ilvl w:val="0"/>
                <w:numId w:val="163"/>
              </w:numPr>
              <w:spacing w:before="60" w:after="60" w:line="276" w:lineRule="auto"/>
              <w:ind w:left="1701"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proyeksi laporan keuangan untuk 1 (satu) tahun ke depan</w:t>
            </w:r>
            <w:r w:rsidRPr="00050E1B">
              <w:rPr>
                <w:rFonts w:ascii="Bookman Old Style" w:hAnsi="Bookman Old Style" w:cs="Arial"/>
                <w:bCs/>
                <w:strike/>
                <w:kern w:val="24"/>
                <w:sz w:val="24"/>
                <w:szCs w:val="24"/>
              </w:rPr>
              <w:t xml:space="preserve"> </w:t>
            </w:r>
            <w:r w:rsidRPr="00050E1B">
              <w:rPr>
                <w:rFonts w:ascii="Bookman Old Style" w:hAnsi="Bookman Old Style" w:cs="Arial"/>
                <w:bCs/>
                <w:kern w:val="24"/>
                <w:sz w:val="24"/>
                <w:szCs w:val="24"/>
              </w:rPr>
              <w:t>atas:</w:t>
            </w:r>
          </w:p>
        </w:tc>
        <w:tc>
          <w:tcPr>
            <w:tcW w:w="1193" w:type="pct"/>
          </w:tcPr>
          <w:p w14:paraId="3473F5B5"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22BBBC" w14:textId="349E356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0C6F6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51E4F3" w14:textId="41634B07" w:rsidTr="001732CE">
        <w:trPr>
          <w:trHeight w:val="288"/>
        </w:trPr>
        <w:tc>
          <w:tcPr>
            <w:tcW w:w="1325" w:type="pct"/>
          </w:tcPr>
          <w:p w14:paraId="2A96EEAF" w14:textId="401E08CB" w:rsidR="001732CE" w:rsidRPr="00050E1B" w:rsidRDefault="001732CE" w:rsidP="00EA33C0">
            <w:pPr>
              <w:pStyle w:val="PlainText"/>
              <w:numPr>
                <w:ilvl w:val="0"/>
                <w:numId w:val="165"/>
              </w:numPr>
              <w:tabs>
                <w:tab w:val="left" w:pos="1579"/>
              </w:tabs>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laporan posisi keuangan;</w:t>
            </w:r>
          </w:p>
        </w:tc>
        <w:tc>
          <w:tcPr>
            <w:tcW w:w="1193" w:type="pct"/>
          </w:tcPr>
          <w:p w14:paraId="297F23DF"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4F8297" w14:textId="2651C1A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CA95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E68BEF" w14:textId="59DCC393" w:rsidTr="001732CE">
        <w:trPr>
          <w:trHeight w:val="288"/>
        </w:trPr>
        <w:tc>
          <w:tcPr>
            <w:tcW w:w="1325" w:type="pct"/>
          </w:tcPr>
          <w:p w14:paraId="70561816" w14:textId="2F875829" w:rsidR="001732CE" w:rsidRPr="00050E1B" w:rsidRDefault="001732CE" w:rsidP="00EA33C0">
            <w:pPr>
              <w:pStyle w:val="PlainText"/>
              <w:numPr>
                <w:ilvl w:val="0"/>
                <w:numId w:val="165"/>
              </w:numPr>
              <w:tabs>
                <w:tab w:val="left" w:pos="1579"/>
              </w:tabs>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laporan laba rugi komprehensif; dan</w:t>
            </w:r>
          </w:p>
        </w:tc>
        <w:tc>
          <w:tcPr>
            <w:tcW w:w="1193" w:type="pct"/>
          </w:tcPr>
          <w:p w14:paraId="7BEF50C1"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E6FF8D" w14:textId="7E7C26F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E1A27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2B1256" w14:textId="021F060A" w:rsidTr="001732CE">
        <w:trPr>
          <w:trHeight w:val="288"/>
        </w:trPr>
        <w:tc>
          <w:tcPr>
            <w:tcW w:w="1325" w:type="pct"/>
          </w:tcPr>
          <w:p w14:paraId="39F85DE6" w14:textId="3B682C9B" w:rsidR="001732CE" w:rsidRPr="00050E1B" w:rsidRDefault="001732CE" w:rsidP="00EA33C0">
            <w:pPr>
              <w:pStyle w:val="PlainText"/>
              <w:numPr>
                <w:ilvl w:val="0"/>
                <w:numId w:val="165"/>
              </w:numPr>
              <w:tabs>
                <w:tab w:val="left" w:pos="1579"/>
              </w:tabs>
              <w:spacing w:before="60" w:after="60" w:line="276" w:lineRule="auto"/>
              <w:ind w:left="2268"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laporan arus kas,</w:t>
            </w:r>
          </w:p>
        </w:tc>
        <w:tc>
          <w:tcPr>
            <w:tcW w:w="1193" w:type="pct"/>
          </w:tcPr>
          <w:p w14:paraId="385E35C4"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3700EC" w14:textId="123939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49B3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80AF2F" w14:textId="55571012" w:rsidTr="001732CE">
        <w:trPr>
          <w:trHeight w:val="288"/>
        </w:trPr>
        <w:tc>
          <w:tcPr>
            <w:tcW w:w="1325" w:type="pct"/>
          </w:tcPr>
          <w:p w14:paraId="100326B7" w14:textId="2A3037CB" w:rsidR="001732CE" w:rsidRPr="00050E1B" w:rsidRDefault="001732CE" w:rsidP="001E247D">
            <w:pPr>
              <w:pStyle w:val="PlainText"/>
              <w:tabs>
                <w:tab w:val="left" w:pos="1579"/>
              </w:tabs>
              <w:spacing w:before="60" w:after="60" w:line="276" w:lineRule="auto"/>
              <w:ind w:left="1701"/>
              <w:jc w:val="both"/>
              <w:rPr>
                <w:rFonts w:ascii="Bookman Old Style" w:hAnsi="Bookman Old Style" w:cs="Arial"/>
                <w:bCs/>
                <w:kern w:val="24"/>
                <w:sz w:val="24"/>
                <w:szCs w:val="24"/>
              </w:rPr>
            </w:pPr>
            <w:r w:rsidRPr="00050E1B">
              <w:rPr>
                <w:rFonts w:ascii="Bookman Old Style" w:hAnsi="Bookman Old Style" w:cs="Arial"/>
                <w:bCs/>
                <w:kern w:val="24"/>
                <w:sz w:val="24"/>
                <w:szCs w:val="24"/>
              </w:rPr>
              <w:t>beserta asumsi yang digunakan;</w:t>
            </w:r>
          </w:p>
        </w:tc>
        <w:tc>
          <w:tcPr>
            <w:tcW w:w="1193" w:type="pct"/>
          </w:tcPr>
          <w:p w14:paraId="5A9F555A" w14:textId="77777777"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3F0F8AB" w14:textId="0ACFA2A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758A6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747086" w14:textId="5082B0EE" w:rsidTr="001732CE">
        <w:trPr>
          <w:trHeight w:val="288"/>
        </w:trPr>
        <w:tc>
          <w:tcPr>
            <w:tcW w:w="1325" w:type="pct"/>
          </w:tcPr>
          <w:p w14:paraId="6E74B4C7" w14:textId="0B743785" w:rsidR="001732CE" w:rsidRPr="00050E1B"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sistem dan prosedur kerja;</w:t>
            </w:r>
          </w:p>
        </w:tc>
        <w:tc>
          <w:tcPr>
            <w:tcW w:w="1193" w:type="pct"/>
          </w:tcPr>
          <w:p w14:paraId="2DD624B0" w14:textId="11FDEC74"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0E4815AE" w14:textId="51B87E6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98E7C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125563" w14:textId="0E6D50C2" w:rsidTr="001732CE">
        <w:trPr>
          <w:trHeight w:val="288"/>
        </w:trPr>
        <w:tc>
          <w:tcPr>
            <w:tcW w:w="1325" w:type="pct"/>
          </w:tcPr>
          <w:p w14:paraId="56FC47CA" w14:textId="7C437B26" w:rsidR="001732CE" w:rsidRPr="00050E1B"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050E1B">
              <w:rPr>
                <w:rFonts w:ascii="Bookman Old Style" w:hAnsi="Bookman Old Style" w:cs="Arial"/>
                <w:bCs/>
                <w:kern w:val="24"/>
                <w:sz w:val="24"/>
                <w:szCs w:val="24"/>
              </w:rPr>
              <w:t>bukti kesiapan infrastruktur antara lain berupa:</w:t>
            </w:r>
          </w:p>
        </w:tc>
        <w:tc>
          <w:tcPr>
            <w:tcW w:w="1193" w:type="pct"/>
          </w:tcPr>
          <w:p w14:paraId="4D2AED1D" w14:textId="07B80705"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5AF769" w14:textId="51EEB1E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7910D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672267" w14:textId="689C470F" w:rsidTr="001732CE">
        <w:trPr>
          <w:trHeight w:val="288"/>
        </w:trPr>
        <w:tc>
          <w:tcPr>
            <w:tcW w:w="1325" w:type="pct"/>
          </w:tcPr>
          <w:p w14:paraId="78873DB1" w14:textId="244E4159" w:rsidR="001732CE" w:rsidRPr="00050E1B" w:rsidRDefault="001732CE" w:rsidP="00EA33C0">
            <w:pPr>
              <w:pStyle w:val="ListParagraph"/>
              <w:numPr>
                <w:ilvl w:val="0"/>
                <w:numId w:val="166"/>
              </w:numPr>
              <w:autoSpaceDE w:val="0"/>
              <w:autoSpaceDN w:val="0"/>
              <w:adjustRightInd w:val="0"/>
              <w:spacing w:before="60" w:after="60" w:line="276" w:lineRule="auto"/>
              <w:ind w:left="1701" w:hanging="567"/>
              <w:contextualSpacing w:val="0"/>
              <w:jc w:val="both"/>
              <w:rPr>
                <w:rFonts w:cs="Bookman Old Style"/>
                <w:bCs/>
                <w:lang w:val="id-ID"/>
              </w:rPr>
            </w:pPr>
            <w:r w:rsidRPr="00050E1B">
              <w:rPr>
                <w:bCs/>
                <w:lang w:val="id-ID"/>
              </w:rPr>
              <w:t>bukti kepemilikan atau penguasaan gedung dan ruangan kantor atau unit layanan (</w:t>
            </w:r>
            <w:r w:rsidRPr="00050E1B">
              <w:rPr>
                <w:bCs/>
                <w:i/>
                <w:lang w:val="id-ID"/>
              </w:rPr>
              <w:t>outlet</w:t>
            </w:r>
            <w:r w:rsidRPr="00050E1B">
              <w:rPr>
                <w:bCs/>
                <w:lang w:val="id-ID"/>
              </w:rPr>
              <w:t>) beserta foto tampak luar gedung dan foto dalam ruangan serta tata letak ruangan;</w:t>
            </w:r>
          </w:p>
        </w:tc>
        <w:tc>
          <w:tcPr>
            <w:tcW w:w="1193" w:type="pct"/>
          </w:tcPr>
          <w:p w14:paraId="6244DE1D" w14:textId="240A225D" w:rsidR="001732CE" w:rsidRPr="00050E1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775696A0" w14:textId="39B7FBD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5E2A0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9E7DBC" w14:textId="41E49681" w:rsidTr="001732CE">
        <w:trPr>
          <w:trHeight w:val="288"/>
        </w:trPr>
        <w:tc>
          <w:tcPr>
            <w:tcW w:w="1325" w:type="pct"/>
          </w:tcPr>
          <w:p w14:paraId="7D69137C" w14:textId="75175871" w:rsidR="001732CE" w:rsidRPr="00620E91" w:rsidRDefault="001732CE" w:rsidP="00EA33C0">
            <w:pPr>
              <w:pStyle w:val="ListParagraph"/>
              <w:numPr>
                <w:ilvl w:val="0"/>
                <w:numId w:val="166"/>
              </w:numPr>
              <w:autoSpaceDE w:val="0"/>
              <w:autoSpaceDN w:val="0"/>
              <w:adjustRightInd w:val="0"/>
              <w:spacing w:before="60" w:after="60" w:line="276" w:lineRule="auto"/>
              <w:ind w:left="1701" w:hanging="567"/>
              <w:contextualSpacing w:val="0"/>
              <w:jc w:val="both"/>
              <w:rPr>
                <w:rFonts w:cs="Arial"/>
                <w:bCs/>
                <w:kern w:val="24"/>
              </w:rPr>
            </w:pPr>
            <w:r w:rsidRPr="00620E91">
              <w:rPr>
                <w:bCs/>
              </w:rPr>
              <w:t xml:space="preserve">daftar aset tetap dan inventaris; </w:t>
            </w:r>
          </w:p>
        </w:tc>
        <w:tc>
          <w:tcPr>
            <w:tcW w:w="1193" w:type="pct"/>
          </w:tcPr>
          <w:p w14:paraId="6AE4FF6D" w14:textId="77777777"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US"/>
              </w:rPr>
            </w:pPr>
            <w:r w:rsidRPr="00620E91">
              <w:rPr>
                <w:rFonts w:ascii="Bookman Old Style" w:hAnsi="Bookman Old Style" w:cs="Arial"/>
                <w:bCs/>
                <w:kern w:val="24"/>
                <w:sz w:val="24"/>
                <w:szCs w:val="24"/>
                <w:lang w:val="en-US"/>
              </w:rPr>
              <w:t>Yang dimaksud engan “inventaris” antara lain:</w:t>
            </w:r>
          </w:p>
          <w:p w14:paraId="421CBFF8" w14:textId="77777777" w:rsidR="001732CE" w:rsidRPr="00620E91" w:rsidRDefault="001732CE" w:rsidP="00EA33C0">
            <w:pPr>
              <w:pStyle w:val="PlainText"/>
              <w:numPr>
                <w:ilvl w:val="0"/>
                <w:numId w:val="198"/>
              </w:numPr>
              <w:tabs>
                <w:tab w:val="left" w:pos="1579"/>
              </w:tabs>
              <w:spacing w:before="60" w:after="60" w:line="276" w:lineRule="auto"/>
              <w:ind w:left="567" w:hanging="567"/>
              <w:jc w:val="both"/>
              <w:rPr>
                <w:rFonts w:ascii="Bookman Old Style" w:hAnsi="Bookman Old Style" w:cs="Arial"/>
                <w:bCs/>
                <w:kern w:val="24"/>
                <w:sz w:val="24"/>
                <w:szCs w:val="24"/>
                <w:lang w:val="en-US"/>
              </w:rPr>
            </w:pPr>
            <w:r w:rsidRPr="00620E91">
              <w:rPr>
                <w:rFonts w:ascii="Bookman Old Style" w:hAnsi="Bookman Old Style" w:cs="Arial"/>
                <w:bCs/>
                <w:kern w:val="24"/>
                <w:sz w:val="24"/>
                <w:szCs w:val="24"/>
                <w:lang w:val="en-US"/>
              </w:rPr>
              <w:t>lemari besi/kluis;</w:t>
            </w:r>
          </w:p>
          <w:p w14:paraId="43550172" w14:textId="77777777" w:rsidR="001732CE" w:rsidRPr="00620E91" w:rsidRDefault="001732CE" w:rsidP="00EA33C0">
            <w:pPr>
              <w:pStyle w:val="PlainText"/>
              <w:numPr>
                <w:ilvl w:val="0"/>
                <w:numId w:val="198"/>
              </w:numPr>
              <w:tabs>
                <w:tab w:val="left" w:pos="1579"/>
              </w:tabs>
              <w:spacing w:before="60" w:after="60" w:line="276" w:lineRule="auto"/>
              <w:ind w:left="567" w:hanging="567"/>
              <w:jc w:val="both"/>
              <w:rPr>
                <w:rFonts w:ascii="Bookman Old Style" w:hAnsi="Bookman Old Style" w:cs="Arial"/>
                <w:bCs/>
                <w:kern w:val="24"/>
                <w:sz w:val="24"/>
                <w:szCs w:val="24"/>
                <w:lang w:val="en-US"/>
              </w:rPr>
            </w:pPr>
            <w:r w:rsidRPr="00620E91">
              <w:rPr>
                <w:rFonts w:ascii="Bookman Old Style" w:hAnsi="Bookman Old Style" w:cs="Arial"/>
                <w:bCs/>
                <w:kern w:val="24"/>
                <w:sz w:val="24"/>
                <w:szCs w:val="24"/>
                <w:lang w:val="en-US"/>
              </w:rPr>
              <w:lastRenderedPageBreak/>
              <w:t>alat uji emas; dan</w:t>
            </w:r>
          </w:p>
          <w:p w14:paraId="588A0A90" w14:textId="695121B5" w:rsidR="001732CE" w:rsidRPr="00620E91" w:rsidRDefault="001732CE" w:rsidP="00EA33C0">
            <w:pPr>
              <w:pStyle w:val="PlainText"/>
              <w:numPr>
                <w:ilvl w:val="0"/>
                <w:numId w:val="198"/>
              </w:numPr>
              <w:tabs>
                <w:tab w:val="left" w:pos="1579"/>
              </w:tabs>
              <w:spacing w:before="60" w:after="60" w:line="276" w:lineRule="auto"/>
              <w:ind w:left="567" w:hanging="567"/>
              <w:jc w:val="both"/>
              <w:rPr>
                <w:rFonts w:ascii="Bookman Old Style" w:hAnsi="Bookman Old Style" w:cs="Arial"/>
                <w:bCs/>
                <w:kern w:val="24"/>
                <w:sz w:val="24"/>
                <w:szCs w:val="24"/>
                <w:lang w:val="en-US"/>
              </w:rPr>
            </w:pPr>
            <w:r w:rsidRPr="00620E91">
              <w:rPr>
                <w:rFonts w:ascii="Bookman Old Style" w:hAnsi="Bookman Old Style" w:cs="Arial"/>
                <w:bCs/>
                <w:kern w:val="24"/>
                <w:sz w:val="24"/>
                <w:szCs w:val="24"/>
                <w:lang w:val="en-US"/>
              </w:rPr>
              <w:t>komputer</w:t>
            </w:r>
          </w:p>
        </w:tc>
        <w:tc>
          <w:tcPr>
            <w:tcW w:w="1292" w:type="pct"/>
          </w:tcPr>
          <w:p w14:paraId="431D895D" w14:textId="3D8954E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2C7FB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8E7487" w14:textId="60FEAA24" w:rsidTr="001732CE">
        <w:trPr>
          <w:trHeight w:val="288"/>
        </w:trPr>
        <w:tc>
          <w:tcPr>
            <w:tcW w:w="1325" w:type="pct"/>
          </w:tcPr>
          <w:p w14:paraId="2292C32F" w14:textId="7F7A8F76" w:rsidR="001732CE" w:rsidRPr="00620E91" w:rsidRDefault="001732CE" w:rsidP="00EA33C0">
            <w:pPr>
              <w:pStyle w:val="ListParagraph"/>
              <w:numPr>
                <w:ilvl w:val="0"/>
                <w:numId w:val="166"/>
              </w:numPr>
              <w:autoSpaceDE w:val="0"/>
              <w:autoSpaceDN w:val="0"/>
              <w:adjustRightInd w:val="0"/>
              <w:spacing w:before="60" w:after="60" w:line="276" w:lineRule="auto"/>
              <w:ind w:left="1701" w:hanging="567"/>
              <w:contextualSpacing w:val="0"/>
              <w:jc w:val="both"/>
              <w:rPr>
                <w:rFonts w:cs="Arial"/>
                <w:bCs/>
                <w:kern w:val="24"/>
                <w:lang w:val="sv-SE"/>
              </w:rPr>
            </w:pPr>
            <w:r w:rsidRPr="00620E91">
              <w:rPr>
                <w:bCs/>
                <w:lang w:val="sv-SE"/>
              </w:rPr>
              <w:t>contoh Surat Bukti Gadai</w:t>
            </w:r>
            <w:r w:rsidRPr="00620E91">
              <w:rPr>
                <w:bCs/>
                <w:strike/>
                <w:lang w:val="sv-SE"/>
              </w:rPr>
              <w:t xml:space="preserve"> </w:t>
            </w:r>
            <w:r w:rsidRPr="00620E91">
              <w:rPr>
                <w:bCs/>
                <w:lang w:val="sv-SE"/>
              </w:rPr>
              <w:t>atau Surat Bukti Fidusia;</w:t>
            </w:r>
          </w:p>
        </w:tc>
        <w:tc>
          <w:tcPr>
            <w:tcW w:w="1193" w:type="pct"/>
          </w:tcPr>
          <w:p w14:paraId="05E2CD5D" w14:textId="4DEAFDC0" w:rsidR="001732CE" w:rsidRPr="00620E91"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620E91">
              <w:rPr>
                <w:rFonts w:ascii="Bookman Old Style" w:hAnsi="Bookman Old Style" w:cs="Arial"/>
                <w:bCs/>
                <w:kern w:val="24"/>
                <w:sz w:val="24"/>
                <w:szCs w:val="24"/>
                <w:lang w:val="en-US"/>
              </w:rPr>
              <w:t>Cukup jelas.</w:t>
            </w:r>
          </w:p>
        </w:tc>
        <w:tc>
          <w:tcPr>
            <w:tcW w:w="1292" w:type="pct"/>
          </w:tcPr>
          <w:p w14:paraId="7356A2A9" w14:textId="45E539A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6D862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53EFFE" w14:textId="13413ED2" w:rsidTr="001732CE">
        <w:trPr>
          <w:trHeight w:val="288"/>
        </w:trPr>
        <w:tc>
          <w:tcPr>
            <w:tcW w:w="1325" w:type="pct"/>
          </w:tcPr>
          <w:p w14:paraId="5283A3F3" w14:textId="7FA997AA" w:rsidR="001732CE" w:rsidRPr="00620E91" w:rsidRDefault="001732CE" w:rsidP="00EA33C0">
            <w:pPr>
              <w:pStyle w:val="ListParagraph"/>
              <w:numPr>
                <w:ilvl w:val="0"/>
                <w:numId w:val="166"/>
              </w:numPr>
              <w:autoSpaceDE w:val="0"/>
              <w:autoSpaceDN w:val="0"/>
              <w:adjustRightInd w:val="0"/>
              <w:spacing w:before="60" w:after="60" w:line="276" w:lineRule="auto"/>
              <w:ind w:left="1701" w:hanging="567"/>
              <w:contextualSpacing w:val="0"/>
              <w:jc w:val="both"/>
              <w:rPr>
                <w:bCs/>
              </w:rPr>
            </w:pPr>
            <w:r w:rsidRPr="00620E91">
              <w:rPr>
                <w:bCs/>
              </w:rPr>
              <w:t>infrastruktur sistem informasi;</w:t>
            </w:r>
          </w:p>
        </w:tc>
        <w:tc>
          <w:tcPr>
            <w:tcW w:w="1193" w:type="pct"/>
          </w:tcPr>
          <w:p w14:paraId="14D41998" w14:textId="4B158824" w:rsidR="001732CE" w:rsidRPr="00620E91"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620E91">
              <w:rPr>
                <w:rFonts w:ascii="Bookman Old Style" w:hAnsi="Bookman Old Style" w:cs="Arial"/>
                <w:bCs/>
                <w:kern w:val="24"/>
                <w:sz w:val="24"/>
                <w:szCs w:val="24"/>
                <w:lang w:val="en-US"/>
              </w:rPr>
              <w:t>Cukup jelas.</w:t>
            </w:r>
          </w:p>
        </w:tc>
        <w:tc>
          <w:tcPr>
            <w:tcW w:w="1292" w:type="pct"/>
          </w:tcPr>
          <w:p w14:paraId="1F35719A" w14:textId="2138A30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3412A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D82521" w14:textId="5064135F" w:rsidTr="001732CE">
        <w:trPr>
          <w:trHeight w:val="288"/>
        </w:trPr>
        <w:tc>
          <w:tcPr>
            <w:tcW w:w="1325" w:type="pct"/>
          </w:tcPr>
          <w:p w14:paraId="5702302A" w14:textId="7BB9DCBC" w:rsidR="001732CE" w:rsidRPr="00620E91" w:rsidRDefault="001732CE" w:rsidP="00EA33C0">
            <w:pPr>
              <w:pStyle w:val="ListParagraph"/>
              <w:numPr>
                <w:ilvl w:val="0"/>
                <w:numId w:val="166"/>
              </w:numPr>
              <w:autoSpaceDE w:val="0"/>
              <w:autoSpaceDN w:val="0"/>
              <w:adjustRightInd w:val="0"/>
              <w:spacing w:before="60" w:after="60" w:line="276" w:lineRule="auto"/>
              <w:ind w:left="1701" w:hanging="567"/>
              <w:contextualSpacing w:val="0"/>
              <w:jc w:val="both"/>
              <w:rPr>
                <w:rFonts w:cs="Arial"/>
                <w:bCs/>
                <w:kern w:val="24"/>
                <w:lang w:val="id-ID"/>
              </w:rPr>
            </w:pPr>
            <w:r w:rsidRPr="00620E91">
              <w:rPr>
                <w:bCs/>
                <w:lang w:val="id-ID"/>
              </w:rPr>
              <w:t>fotokopi nomor pokok wajib pajak;</w:t>
            </w:r>
          </w:p>
        </w:tc>
        <w:tc>
          <w:tcPr>
            <w:tcW w:w="1193" w:type="pct"/>
          </w:tcPr>
          <w:p w14:paraId="45917DBF" w14:textId="14149B4E" w:rsidR="001732CE" w:rsidRPr="00620E91"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620E91">
              <w:rPr>
                <w:rFonts w:ascii="Bookman Old Style" w:hAnsi="Bookman Old Style" w:cs="Arial"/>
                <w:bCs/>
                <w:kern w:val="24"/>
                <w:sz w:val="24"/>
                <w:szCs w:val="24"/>
                <w:lang w:val="en-US"/>
              </w:rPr>
              <w:t>Cukup jelas.</w:t>
            </w:r>
          </w:p>
        </w:tc>
        <w:tc>
          <w:tcPr>
            <w:tcW w:w="1292" w:type="pct"/>
          </w:tcPr>
          <w:p w14:paraId="09FE934D" w14:textId="5A6DE90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1D97A8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2F9BBB" w14:textId="44E853F0" w:rsidTr="001732CE">
        <w:trPr>
          <w:trHeight w:val="288"/>
        </w:trPr>
        <w:tc>
          <w:tcPr>
            <w:tcW w:w="1325" w:type="pct"/>
          </w:tcPr>
          <w:p w14:paraId="484F8C67" w14:textId="377F1125" w:rsidR="001732CE" w:rsidRPr="00620E91" w:rsidRDefault="001732CE" w:rsidP="00680BE8">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620E91">
              <w:rPr>
                <w:rFonts w:ascii="Bookman Old Style" w:hAnsi="Bookman Old Style" w:cs="Arial"/>
                <w:bCs/>
                <w:kern w:val="24"/>
                <w:sz w:val="24"/>
                <w:szCs w:val="24"/>
              </w:rPr>
              <w:t xml:space="preserve">kelayakan sistem manajemen risiko; </w:t>
            </w:r>
          </w:p>
        </w:tc>
        <w:tc>
          <w:tcPr>
            <w:tcW w:w="1193" w:type="pct"/>
          </w:tcPr>
          <w:p w14:paraId="12254A7F" w14:textId="68767BE9" w:rsidR="001732CE" w:rsidRPr="00620E91"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620E91">
              <w:rPr>
                <w:rFonts w:ascii="Bookman Old Style" w:hAnsi="Bookman Old Style" w:cs="Arial"/>
                <w:bCs/>
                <w:kern w:val="24"/>
                <w:sz w:val="24"/>
                <w:szCs w:val="24"/>
                <w:lang w:val="en-US"/>
              </w:rPr>
              <w:t>Cukup jelas.</w:t>
            </w:r>
          </w:p>
        </w:tc>
        <w:tc>
          <w:tcPr>
            <w:tcW w:w="1292" w:type="pct"/>
          </w:tcPr>
          <w:p w14:paraId="2ECA190C" w14:textId="086E7FB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140EB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76A179" w14:textId="4DF6C98A" w:rsidTr="001732CE">
        <w:trPr>
          <w:trHeight w:val="288"/>
        </w:trPr>
        <w:tc>
          <w:tcPr>
            <w:tcW w:w="1325" w:type="pct"/>
          </w:tcPr>
          <w:p w14:paraId="379685FA" w14:textId="4153DEFB" w:rsidR="001732CE" w:rsidRPr="00685D38" w:rsidRDefault="001732CE" w:rsidP="00142B06">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lang w:val="en-US"/>
              </w:rPr>
            </w:pPr>
            <w:r w:rsidRPr="00685D38">
              <w:rPr>
                <w:rFonts w:ascii="Bookman Old Style" w:hAnsi="Bookman Old Style" w:cs="Arial"/>
                <w:bCs/>
                <w:kern w:val="24"/>
                <w:sz w:val="24"/>
                <w:szCs w:val="24"/>
                <w:lang w:val="en-US"/>
              </w:rPr>
              <w:t xml:space="preserve">fotokopi perjanjian kerja sama antara pemegang saham yang berbentuk badan hukum asing dengan pemegang saham Indonesia, bagi Perusahaan yang di dalamnya terdapat penyertaan dari badan hukum asing, paling sedikit memuat: </w:t>
            </w:r>
          </w:p>
        </w:tc>
        <w:tc>
          <w:tcPr>
            <w:tcW w:w="1193" w:type="pct"/>
          </w:tcPr>
          <w:p w14:paraId="249EA99B" w14:textId="11DC8253" w:rsidR="001732CE" w:rsidRPr="00620E91" w:rsidRDefault="001732CE" w:rsidP="00142B06">
            <w:pPr>
              <w:pStyle w:val="PlainText"/>
              <w:tabs>
                <w:tab w:val="left" w:pos="1579"/>
              </w:tabs>
              <w:spacing w:before="60" w:after="60" w:line="276" w:lineRule="auto"/>
              <w:rPr>
                <w:rFonts w:ascii="Bookman Old Style" w:hAnsi="Bookman Old Style" w:cs="Arial"/>
                <w:bCs/>
                <w:kern w:val="24"/>
                <w:sz w:val="24"/>
                <w:szCs w:val="24"/>
                <w:lang w:val="en-US"/>
              </w:rPr>
            </w:pPr>
            <w:r w:rsidRPr="00620E91">
              <w:rPr>
                <w:rFonts w:ascii="Bookman Old Style" w:hAnsi="Bookman Old Style" w:cs="Arial"/>
                <w:bCs/>
                <w:kern w:val="24"/>
                <w:sz w:val="24"/>
                <w:szCs w:val="24"/>
                <w:lang w:val="en-US"/>
              </w:rPr>
              <w:t>Cukup jelas.</w:t>
            </w:r>
          </w:p>
        </w:tc>
        <w:tc>
          <w:tcPr>
            <w:tcW w:w="1292" w:type="pct"/>
          </w:tcPr>
          <w:p w14:paraId="75DD545B"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FA17FA"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1CBAF2" w14:textId="5F55FAAF" w:rsidTr="001732CE">
        <w:trPr>
          <w:trHeight w:val="288"/>
        </w:trPr>
        <w:tc>
          <w:tcPr>
            <w:tcW w:w="1325" w:type="pct"/>
          </w:tcPr>
          <w:p w14:paraId="791D55A7" w14:textId="5FBCA98D" w:rsidR="001732CE" w:rsidRPr="00685D38" w:rsidRDefault="001732CE" w:rsidP="00EA33C0">
            <w:pPr>
              <w:pStyle w:val="NormalWeb"/>
              <w:numPr>
                <w:ilvl w:val="0"/>
                <w:numId w:val="266"/>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komposisi permodalan dan rincian kewenangan, paling sedikit memuat ketentuan mengenai hak suara, pembagian keuntungan dan kerugian, dan penunjukan anggota Direksi dan anggota Dewan Komisaris Perusahaan; dan </w:t>
            </w:r>
          </w:p>
        </w:tc>
        <w:tc>
          <w:tcPr>
            <w:tcW w:w="1193" w:type="pct"/>
          </w:tcPr>
          <w:p w14:paraId="756BD86F" w14:textId="77777777" w:rsidR="001732CE" w:rsidRPr="00620E91" w:rsidRDefault="001732CE" w:rsidP="00142B06">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455B0266"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77E86F"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764266" w14:textId="3E4F683B" w:rsidTr="001732CE">
        <w:trPr>
          <w:trHeight w:val="288"/>
        </w:trPr>
        <w:tc>
          <w:tcPr>
            <w:tcW w:w="1325" w:type="pct"/>
          </w:tcPr>
          <w:p w14:paraId="573CC0D6" w14:textId="121192D5" w:rsidR="001732CE" w:rsidRPr="00685D38" w:rsidRDefault="001732CE" w:rsidP="00EA33C0">
            <w:pPr>
              <w:pStyle w:val="NormalWeb"/>
              <w:numPr>
                <w:ilvl w:val="0"/>
                <w:numId w:val="266"/>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kewajiban pemegang saham berbentuk badan hukum asing untuk menyusun dan melaksanakan program pendidikan dan pelatihan sesuai bidang keahliannya; </w:t>
            </w:r>
          </w:p>
        </w:tc>
        <w:tc>
          <w:tcPr>
            <w:tcW w:w="1193" w:type="pct"/>
          </w:tcPr>
          <w:p w14:paraId="50BEB34C" w14:textId="77777777" w:rsidR="001732CE" w:rsidRPr="00620E91" w:rsidRDefault="001732CE" w:rsidP="00142B06">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3EF1577B"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B5E09A"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9C515C" w14:textId="3C98092E" w:rsidTr="001732CE">
        <w:trPr>
          <w:trHeight w:val="288"/>
        </w:trPr>
        <w:tc>
          <w:tcPr>
            <w:tcW w:w="1325" w:type="pct"/>
          </w:tcPr>
          <w:p w14:paraId="610A74D6" w14:textId="12C65A61" w:rsidR="001732CE" w:rsidRPr="00620E91"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lang w:val="en-US"/>
              </w:rPr>
            </w:pPr>
            <w:r w:rsidRPr="00620E91">
              <w:rPr>
                <w:rFonts w:ascii="Bookman Old Style" w:hAnsi="Bookman Old Style" w:cs="Arial"/>
                <w:bCs/>
                <w:kern w:val="24"/>
                <w:sz w:val="24"/>
                <w:szCs w:val="24"/>
                <w:lang w:val="en-US"/>
              </w:rPr>
              <w:t xml:space="preserve">konfirmasi dari otoritas pengawas pihak asing yang bersangkutan untuk Perusahaan yang terdapat </w:t>
            </w:r>
            <w:r w:rsidR="00680BE8">
              <w:rPr>
                <w:rFonts w:ascii="Bookman Old Style" w:hAnsi="Bookman Old Style" w:cs="Arial"/>
                <w:bCs/>
                <w:kern w:val="24"/>
                <w:sz w:val="24"/>
                <w:szCs w:val="24"/>
                <w:lang w:val="en-US"/>
              </w:rPr>
              <w:t>penyertaan langsung pihak asing;</w:t>
            </w:r>
          </w:p>
        </w:tc>
        <w:tc>
          <w:tcPr>
            <w:tcW w:w="1193" w:type="pct"/>
          </w:tcPr>
          <w:p w14:paraId="4C3BD821" w14:textId="247C9700" w:rsidR="001732CE" w:rsidRPr="00620E91"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620E91">
              <w:rPr>
                <w:rFonts w:ascii="Bookman Old Style" w:hAnsi="Bookman Old Style" w:cs="Arial"/>
                <w:bCs/>
                <w:kern w:val="24"/>
                <w:sz w:val="24"/>
                <w:szCs w:val="24"/>
                <w:lang w:val="en-US"/>
              </w:rPr>
              <w:t>Cukup jelas.</w:t>
            </w:r>
          </w:p>
        </w:tc>
        <w:tc>
          <w:tcPr>
            <w:tcW w:w="1292" w:type="pct"/>
          </w:tcPr>
          <w:p w14:paraId="6931266F" w14:textId="08AC120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93979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05520CE" w14:textId="0BCD792C" w:rsidTr="001732CE">
        <w:trPr>
          <w:trHeight w:val="288"/>
        </w:trPr>
        <w:tc>
          <w:tcPr>
            <w:tcW w:w="1325" w:type="pct"/>
          </w:tcPr>
          <w:p w14:paraId="02898D23" w14:textId="65301DCB" w:rsidR="001732CE" w:rsidRPr="00620E91"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lang w:val="id-ID"/>
              </w:rPr>
            </w:pPr>
            <w:r w:rsidRPr="00620E91">
              <w:rPr>
                <w:rFonts w:ascii="Bookman Old Style" w:hAnsi="Bookman Old Style" w:cs="Arial"/>
                <w:bCs/>
                <w:kern w:val="24"/>
                <w:sz w:val="24"/>
                <w:szCs w:val="24"/>
                <w:lang w:val="id-ID"/>
              </w:rPr>
              <w:lastRenderedPageBreak/>
              <w:t>bukti sertifikasi bagi Direksi, Dewan Komisaris, dan Penaksir;</w:t>
            </w:r>
          </w:p>
        </w:tc>
        <w:tc>
          <w:tcPr>
            <w:tcW w:w="1193" w:type="pct"/>
          </w:tcPr>
          <w:p w14:paraId="4A21D085" w14:textId="320F5851" w:rsidR="001732CE" w:rsidRPr="0041171C" w:rsidRDefault="00680BE8" w:rsidP="00214799">
            <w:pPr>
              <w:pStyle w:val="PlainText"/>
              <w:tabs>
                <w:tab w:val="left" w:pos="1579"/>
              </w:tabs>
              <w:spacing w:before="60" w:after="60" w:line="276" w:lineRule="auto"/>
              <w:jc w:val="both"/>
              <w:rPr>
                <w:rFonts w:ascii="Bookman Old Style" w:hAnsi="Bookman Old Style" w:cs="Arial"/>
                <w:bCs/>
                <w:color w:val="9BBB59" w:themeColor="accent3"/>
                <w:kern w:val="24"/>
                <w:sz w:val="24"/>
                <w:szCs w:val="24"/>
                <w:lang w:val="id-ID"/>
              </w:rPr>
            </w:pPr>
            <w:r w:rsidRPr="00620E91">
              <w:rPr>
                <w:rFonts w:ascii="Bookman Old Style" w:hAnsi="Bookman Old Style" w:cs="Arial"/>
                <w:bCs/>
                <w:kern w:val="24"/>
                <w:sz w:val="24"/>
                <w:szCs w:val="24"/>
                <w:lang w:val="en-US"/>
              </w:rPr>
              <w:t>Cukup jelas.</w:t>
            </w:r>
          </w:p>
        </w:tc>
        <w:tc>
          <w:tcPr>
            <w:tcW w:w="1292" w:type="pct"/>
          </w:tcPr>
          <w:p w14:paraId="71F831C8" w14:textId="582CCF8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E4C1D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A03AE0" w14:textId="6A990B36" w:rsidTr="001732CE">
        <w:trPr>
          <w:trHeight w:val="288"/>
        </w:trPr>
        <w:tc>
          <w:tcPr>
            <w:tcW w:w="1325" w:type="pct"/>
          </w:tcPr>
          <w:p w14:paraId="6ACAC439" w14:textId="2E491BDC" w:rsidR="001732CE" w:rsidRPr="00865780" w:rsidRDefault="001732CE" w:rsidP="00680BE8">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lang w:val="id-ID"/>
              </w:rPr>
            </w:pPr>
            <w:r w:rsidRPr="00865780">
              <w:rPr>
                <w:rFonts w:ascii="Bookman Old Style" w:hAnsi="Bookman Old Style" w:cs="Arial"/>
                <w:bCs/>
                <w:kern w:val="24"/>
                <w:sz w:val="24"/>
                <w:szCs w:val="24"/>
                <w:lang w:val="id-ID"/>
              </w:rPr>
              <w:t xml:space="preserve">surat rekomendasi DPS dari </w:t>
            </w:r>
            <w:r w:rsidR="00680BE8">
              <w:rPr>
                <w:rFonts w:ascii="Bookman Old Style" w:hAnsi="Bookman Old Style" w:cs="Arial"/>
                <w:bCs/>
                <w:kern w:val="24"/>
                <w:sz w:val="24"/>
                <w:szCs w:val="24"/>
                <w:lang w:val="en-US"/>
              </w:rPr>
              <w:t>lembaga yang memiliki kewenangan dalam penetapan fatwa di bidang syariah</w:t>
            </w:r>
            <w:r w:rsidRPr="00865780">
              <w:rPr>
                <w:rFonts w:ascii="Bookman Old Style" w:hAnsi="Bookman Old Style" w:cs="Arial"/>
                <w:bCs/>
                <w:kern w:val="24"/>
                <w:sz w:val="24"/>
                <w:szCs w:val="24"/>
                <w:lang w:val="id-ID"/>
              </w:rPr>
              <w:t>, bagi Perusahaan yang akan menyelenggarakan kegiatan usaha berdasarkan Prinsip Syariah;</w:t>
            </w:r>
          </w:p>
        </w:tc>
        <w:tc>
          <w:tcPr>
            <w:tcW w:w="1193" w:type="pct"/>
          </w:tcPr>
          <w:p w14:paraId="4FA0C165" w14:textId="77D859C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964A52">
              <w:rPr>
                <w:rFonts w:ascii="Bookman Old Style" w:hAnsi="Bookman Old Style" w:cs="Arial"/>
                <w:bCs/>
                <w:kern w:val="24"/>
                <w:sz w:val="24"/>
                <w:szCs w:val="24"/>
                <w:lang w:val="en-US"/>
              </w:rPr>
              <w:t>Cukup jelas.</w:t>
            </w:r>
          </w:p>
        </w:tc>
        <w:tc>
          <w:tcPr>
            <w:tcW w:w="1292" w:type="pct"/>
          </w:tcPr>
          <w:p w14:paraId="7FD6B11E" w14:textId="6268200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CF41D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C8D301" w14:textId="12DE458C" w:rsidTr="001732CE">
        <w:trPr>
          <w:trHeight w:val="288"/>
        </w:trPr>
        <w:tc>
          <w:tcPr>
            <w:tcW w:w="1325" w:type="pct"/>
          </w:tcPr>
          <w:p w14:paraId="6F1BAE2D" w14:textId="1C3DCB45" w:rsidR="001732CE" w:rsidRPr="00865780" w:rsidRDefault="001732CE" w:rsidP="00214799">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620E91">
              <w:rPr>
                <w:rFonts w:ascii="Bookman Old Style" w:hAnsi="Bookman Old Style" w:cs="Arial"/>
                <w:bCs/>
                <w:kern w:val="24"/>
                <w:sz w:val="24"/>
                <w:szCs w:val="24"/>
              </w:rPr>
              <w:t xml:space="preserve">fotokopi pedoman </w:t>
            </w:r>
            <w:r w:rsidRPr="00865780">
              <w:rPr>
                <w:rFonts w:ascii="Bookman Old Style" w:hAnsi="Bookman Old Style" w:cs="Arial"/>
                <w:bCs/>
                <w:kern w:val="24"/>
                <w:sz w:val="24"/>
                <w:szCs w:val="24"/>
              </w:rPr>
              <w:t>penerapan anti pencucian uang dan pencegahan pendanaan terorisme</w:t>
            </w:r>
            <w:r>
              <w:rPr>
                <w:rFonts w:ascii="Bookman Old Style" w:hAnsi="Bookman Old Style" w:cs="Arial"/>
                <w:bCs/>
                <w:kern w:val="24"/>
                <w:sz w:val="24"/>
                <w:szCs w:val="24"/>
              </w:rPr>
              <w:t>;</w:t>
            </w:r>
          </w:p>
        </w:tc>
        <w:tc>
          <w:tcPr>
            <w:tcW w:w="1193" w:type="pct"/>
          </w:tcPr>
          <w:p w14:paraId="3BC0B59E" w14:textId="41F9CD5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964A52">
              <w:rPr>
                <w:rFonts w:ascii="Bookman Old Style" w:hAnsi="Bookman Old Style" w:cs="Arial"/>
                <w:bCs/>
                <w:kern w:val="24"/>
                <w:sz w:val="24"/>
                <w:szCs w:val="24"/>
                <w:lang w:val="en-US"/>
              </w:rPr>
              <w:t>Cukup jelas.</w:t>
            </w:r>
          </w:p>
        </w:tc>
        <w:tc>
          <w:tcPr>
            <w:tcW w:w="1292" w:type="pct"/>
          </w:tcPr>
          <w:p w14:paraId="13F5DCE0" w14:textId="1163C67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3B67D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0FF197" w14:textId="1D5F7351" w:rsidTr="001732CE">
        <w:trPr>
          <w:trHeight w:val="288"/>
        </w:trPr>
        <w:tc>
          <w:tcPr>
            <w:tcW w:w="1325" w:type="pct"/>
          </w:tcPr>
          <w:p w14:paraId="35D14EE7" w14:textId="466F4894" w:rsidR="001732CE" w:rsidRPr="00620E91" w:rsidRDefault="001732CE" w:rsidP="00142B06">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Pr>
                <w:rFonts w:ascii="Bookman Old Style" w:hAnsi="Bookman Old Style" w:cs="Arial"/>
                <w:bCs/>
                <w:kern w:val="24"/>
                <w:sz w:val="24"/>
                <w:szCs w:val="24"/>
              </w:rPr>
              <w:t xml:space="preserve">fotokopi pedoman </w:t>
            </w:r>
            <w:r w:rsidR="00157CE6">
              <w:rPr>
                <w:rFonts w:ascii="Bookman Old Style" w:hAnsi="Bookman Old Style" w:cs="Arial"/>
                <w:bCs/>
                <w:kern w:val="24"/>
                <w:sz w:val="24"/>
                <w:szCs w:val="24"/>
              </w:rPr>
              <w:t>Tata Kelola Perusahaan Yang Baik</w:t>
            </w:r>
            <w:r>
              <w:rPr>
                <w:rFonts w:ascii="Bookman Old Style" w:hAnsi="Bookman Old Style" w:cs="Arial"/>
                <w:bCs/>
                <w:kern w:val="24"/>
                <w:sz w:val="24"/>
                <w:szCs w:val="24"/>
              </w:rPr>
              <w:t xml:space="preserve"> bagi Perusahaan; dan</w:t>
            </w:r>
          </w:p>
        </w:tc>
        <w:tc>
          <w:tcPr>
            <w:tcW w:w="1193" w:type="pct"/>
          </w:tcPr>
          <w:p w14:paraId="39CCC84A" w14:textId="7386B50C" w:rsidR="001732CE" w:rsidRPr="00620E91" w:rsidRDefault="001732CE" w:rsidP="00142B06">
            <w:pPr>
              <w:pStyle w:val="PlainText"/>
              <w:tabs>
                <w:tab w:val="left" w:pos="1579"/>
              </w:tabs>
              <w:spacing w:before="60" w:after="60" w:line="276" w:lineRule="auto"/>
              <w:rPr>
                <w:rFonts w:ascii="Bookman Old Style" w:hAnsi="Bookman Old Style" w:cs="Arial"/>
                <w:bCs/>
                <w:kern w:val="24"/>
                <w:sz w:val="24"/>
                <w:szCs w:val="24"/>
                <w:lang w:val="en-US"/>
              </w:rPr>
            </w:pPr>
            <w:r w:rsidRPr="00620E91">
              <w:rPr>
                <w:rFonts w:ascii="Bookman Old Style" w:hAnsi="Bookman Old Style" w:cs="Arial"/>
                <w:bCs/>
                <w:kern w:val="24"/>
                <w:sz w:val="24"/>
                <w:szCs w:val="24"/>
                <w:lang w:val="en-US"/>
              </w:rPr>
              <w:t>Cukup jelas.</w:t>
            </w:r>
          </w:p>
        </w:tc>
        <w:tc>
          <w:tcPr>
            <w:tcW w:w="1292" w:type="pct"/>
          </w:tcPr>
          <w:p w14:paraId="002C8698"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34222D"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9D03DA" w14:textId="750C63D4" w:rsidTr="001732CE">
        <w:trPr>
          <w:trHeight w:val="288"/>
        </w:trPr>
        <w:tc>
          <w:tcPr>
            <w:tcW w:w="1325" w:type="pct"/>
          </w:tcPr>
          <w:p w14:paraId="1FB30A1A" w14:textId="4FC23C94" w:rsidR="001732CE" w:rsidRPr="00620E91" w:rsidRDefault="001732CE" w:rsidP="00142B06">
            <w:pPr>
              <w:pStyle w:val="PlainText"/>
              <w:numPr>
                <w:ilvl w:val="1"/>
                <w:numId w:val="6"/>
              </w:numPr>
              <w:tabs>
                <w:tab w:val="left" w:pos="1579"/>
              </w:tabs>
              <w:spacing w:before="60" w:after="60" w:line="276" w:lineRule="auto"/>
              <w:ind w:left="1134" w:hanging="567"/>
              <w:jc w:val="both"/>
              <w:rPr>
                <w:rFonts w:ascii="Bookman Old Style" w:hAnsi="Bookman Old Style" w:cs="Arial"/>
                <w:bCs/>
                <w:kern w:val="24"/>
                <w:sz w:val="24"/>
                <w:szCs w:val="24"/>
              </w:rPr>
            </w:pPr>
            <w:r w:rsidRPr="00620E91">
              <w:rPr>
                <w:rFonts w:ascii="Bookman Old Style" w:hAnsi="Bookman Old Style" w:cs="Arial"/>
                <w:bCs/>
                <w:kern w:val="24"/>
                <w:sz w:val="24"/>
                <w:szCs w:val="24"/>
              </w:rPr>
              <w:t>bukti pelunasan pembayaran biaya perizinan</w:t>
            </w:r>
            <w:r>
              <w:rPr>
                <w:rFonts w:ascii="Bookman Old Style" w:hAnsi="Bookman Old Style" w:cs="Arial"/>
                <w:bCs/>
                <w:kern w:val="24"/>
                <w:sz w:val="24"/>
                <w:szCs w:val="24"/>
              </w:rPr>
              <w:t>.</w:t>
            </w:r>
          </w:p>
        </w:tc>
        <w:tc>
          <w:tcPr>
            <w:tcW w:w="1193" w:type="pct"/>
          </w:tcPr>
          <w:p w14:paraId="32974171" w14:textId="77777777" w:rsidR="001732CE" w:rsidRPr="00620E91"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r w:rsidRPr="00620E91">
              <w:rPr>
                <w:rFonts w:ascii="Bookman Old Style" w:hAnsi="Bookman Old Style" w:cs="Arial"/>
                <w:bCs/>
                <w:kern w:val="24"/>
                <w:sz w:val="24"/>
                <w:szCs w:val="24"/>
                <w:lang w:val="en-US"/>
              </w:rPr>
              <w:t>Cukup jelas.</w:t>
            </w:r>
          </w:p>
        </w:tc>
        <w:tc>
          <w:tcPr>
            <w:tcW w:w="1292" w:type="pct"/>
          </w:tcPr>
          <w:p w14:paraId="6FB65627"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1408A9" w14:textId="77777777" w:rsidR="001732CE" w:rsidRPr="00865780" w:rsidRDefault="001732CE" w:rsidP="00142B06">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D40F8E" w14:textId="459267A0" w:rsidTr="001732CE">
        <w:trPr>
          <w:trHeight w:val="288"/>
        </w:trPr>
        <w:tc>
          <w:tcPr>
            <w:tcW w:w="1325" w:type="pct"/>
          </w:tcPr>
          <w:p w14:paraId="33E8C7F9"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44C679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22EADF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EC8DD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CBC34B" w14:textId="2BF8B923" w:rsidTr="001732CE">
        <w:trPr>
          <w:trHeight w:val="288"/>
        </w:trPr>
        <w:tc>
          <w:tcPr>
            <w:tcW w:w="1325" w:type="pct"/>
          </w:tcPr>
          <w:p w14:paraId="3A7DF82C" w14:textId="47C4611E"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Pasal 1</w:t>
            </w:r>
            <w:r>
              <w:rPr>
                <w:rFonts w:ascii="Bookman Old Style" w:hAnsi="Bookman Old Style" w:cs="Arial"/>
                <w:bCs/>
                <w:kern w:val="24"/>
                <w:sz w:val="24"/>
                <w:szCs w:val="24"/>
              </w:rPr>
              <w:t>2</w:t>
            </w:r>
          </w:p>
        </w:tc>
        <w:tc>
          <w:tcPr>
            <w:tcW w:w="1193" w:type="pct"/>
          </w:tcPr>
          <w:p w14:paraId="30110D9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DA681BC" w14:textId="45AD9A9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1A8E36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A2CB7C" w14:textId="00ED93AE" w:rsidTr="001732CE">
        <w:trPr>
          <w:trHeight w:val="288"/>
        </w:trPr>
        <w:tc>
          <w:tcPr>
            <w:tcW w:w="1325" w:type="pct"/>
          </w:tcPr>
          <w:p w14:paraId="52798DE9" w14:textId="33C5A24E" w:rsidR="001732CE" w:rsidRPr="00865780" w:rsidRDefault="001732CE" w:rsidP="00BA52FC">
            <w:pPr>
              <w:pStyle w:val="PlainText"/>
              <w:numPr>
                <w:ilvl w:val="0"/>
                <w:numId w:val="24"/>
              </w:numPr>
              <w:tabs>
                <w:tab w:val="left" w:pos="1579"/>
              </w:tabs>
              <w:spacing w:before="60" w:after="60" w:line="276" w:lineRule="auto"/>
              <w:ind w:left="567" w:hanging="567"/>
              <w:jc w:val="both"/>
              <w:rPr>
                <w:rFonts w:ascii="Bookman Old Style" w:hAnsi="Bookman Old Style" w:cstheme="minorBidi"/>
                <w:bCs/>
                <w:sz w:val="24"/>
                <w:szCs w:val="24"/>
                <w:lang w:val="id-ID"/>
              </w:rPr>
            </w:pPr>
            <w:r w:rsidRPr="00620E91">
              <w:rPr>
                <w:rFonts w:ascii="Bookman Old Style" w:hAnsi="Bookman Old Style" w:cstheme="minorBidi"/>
                <w:bCs/>
                <w:sz w:val="24"/>
                <w:szCs w:val="24"/>
                <w:lang w:val="id-ID"/>
              </w:rPr>
              <w:t xml:space="preserve">Otoritas Jasa Keuangan </w:t>
            </w:r>
            <w:r w:rsidRPr="00865780">
              <w:rPr>
                <w:rFonts w:ascii="Bookman Old Style" w:hAnsi="Bookman Old Style" w:cstheme="minorBidi"/>
                <w:bCs/>
                <w:sz w:val="24"/>
                <w:szCs w:val="24"/>
                <w:lang w:val="id-ID"/>
              </w:rPr>
              <w:t xml:space="preserve">memberikan persetujuan atau penolakan atas </w:t>
            </w:r>
            <w:r w:rsidRPr="00620E91">
              <w:rPr>
                <w:rFonts w:ascii="Bookman Old Style" w:hAnsi="Bookman Old Style" w:cstheme="minorBidi"/>
                <w:bCs/>
                <w:sz w:val="24"/>
                <w:szCs w:val="24"/>
                <w:lang w:val="id-ID"/>
              </w:rPr>
              <w:t>permohonan izin usaha sebagaimana dimaksud dalam Pasal 1</w:t>
            </w:r>
            <w:r w:rsidRPr="00620E91">
              <w:rPr>
                <w:rFonts w:ascii="Bookman Old Style" w:hAnsi="Bookman Old Style" w:cstheme="minorBidi"/>
                <w:bCs/>
                <w:sz w:val="24"/>
                <w:szCs w:val="24"/>
                <w:lang w:val="en-US"/>
              </w:rPr>
              <w:t>1</w:t>
            </w:r>
            <w:r w:rsidRPr="00620E91">
              <w:rPr>
                <w:rFonts w:ascii="Bookman Old Style" w:hAnsi="Bookman Old Style" w:cstheme="minorBidi"/>
                <w:bCs/>
                <w:sz w:val="24"/>
                <w:szCs w:val="24"/>
                <w:lang w:val="id-ID"/>
              </w:rPr>
              <w:t xml:space="preserve"> ayat (2) paling lama 20 (dua puluh) hari kerja sejak permohonan </w:t>
            </w:r>
            <w:r w:rsidRPr="00865780">
              <w:rPr>
                <w:rFonts w:ascii="Bookman Old Style" w:hAnsi="Bookman Old Style" w:cstheme="minorBidi"/>
                <w:bCs/>
                <w:sz w:val="24"/>
                <w:szCs w:val="24"/>
                <w:lang w:val="id-ID"/>
              </w:rPr>
              <w:t>izin usaha diterima secara lengkap.</w:t>
            </w:r>
          </w:p>
        </w:tc>
        <w:tc>
          <w:tcPr>
            <w:tcW w:w="1193" w:type="pct"/>
          </w:tcPr>
          <w:p w14:paraId="2FA6E741" w14:textId="231D1C44"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Yang dimaksud dengan “lengkap” adalah lengkap serta memenuhi syarat dan ketentuan dalam Peraturan Otoritas Jasa Keuangan ini.</w:t>
            </w:r>
          </w:p>
        </w:tc>
        <w:tc>
          <w:tcPr>
            <w:tcW w:w="1292" w:type="pct"/>
          </w:tcPr>
          <w:p w14:paraId="1C45F518" w14:textId="33250E6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09CE4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42CAB3" w14:textId="3E6694D8" w:rsidTr="001732CE">
        <w:trPr>
          <w:trHeight w:val="288"/>
        </w:trPr>
        <w:tc>
          <w:tcPr>
            <w:tcW w:w="1325" w:type="pct"/>
          </w:tcPr>
          <w:p w14:paraId="3A24FC91" w14:textId="307E3328" w:rsidR="001732CE" w:rsidRPr="00620E91" w:rsidRDefault="001732CE" w:rsidP="00BA52FC">
            <w:pPr>
              <w:pStyle w:val="PlainText"/>
              <w:numPr>
                <w:ilvl w:val="0"/>
                <w:numId w:val="24"/>
              </w:numPr>
              <w:tabs>
                <w:tab w:val="left" w:pos="1579"/>
              </w:tabs>
              <w:spacing w:before="60" w:after="60" w:line="276" w:lineRule="auto"/>
              <w:ind w:left="567" w:hanging="567"/>
              <w:jc w:val="both"/>
              <w:rPr>
                <w:rFonts w:ascii="Bookman Old Style" w:hAnsi="Bookman Old Style" w:cstheme="minorBidi"/>
                <w:bCs/>
                <w:sz w:val="24"/>
                <w:szCs w:val="24"/>
                <w:lang w:val="id-ID"/>
              </w:rPr>
            </w:pPr>
            <w:r w:rsidRPr="00620E91">
              <w:rPr>
                <w:rFonts w:ascii="Bookman Old Style" w:hAnsi="Bookman Old Style" w:cstheme="minorBidi"/>
                <w:bCs/>
                <w:sz w:val="24"/>
                <w:szCs w:val="24"/>
                <w:lang w:val="id-ID"/>
              </w:rPr>
              <w:t>Untuk memberikan persetujuan atau penolakan sebagaimana dimaksud pada ayat (1), Otoritas Jasa Keuangan melakukan:</w:t>
            </w:r>
          </w:p>
        </w:tc>
        <w:tc>
          <w:tcPr>
            <w:tcW w:w="1193" w:type="pct"/>
          </w:tcPr>
          <w:p w14:paraId="2F12904F" w14:textId="5A23A7C0"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964A52">
              <w:rPr>
                <w:rFonts w:ascii="Bookman Old Style" w:hAnsi="Bookman Old Style" w:cs="Arial"/>
                <w:bCs/>
                <w:kern w:val="24"/>
                <w:sz w:val="24"/>
                <w:szCs w:val="24"/>
                <w:lang w:val="en-US"/>
              </w:rPr>
              <w:t>Cukup jelas.</w:t>
            </w:r>
          </w:p>
        </w:tc>
        <w:tc>
          <w:tcPr>
            <w:tcW w:w="1292" w:type="pct"/>
          </w:tcPr>
          <w:p w14:paraId="37FA16A0" w14:textId="3C4B47E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6E1C1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13B3CA" w14:textId="378438AE" w:rsidTr="001732CE">
        <w:trPr>
          <w:trHeight w:val="288"/>
        </w:trPr>
        <w:tc>
          <w:tcPr>
            <w:tcW w:w="1325" w:type="pct"/>
          </w:tcPr>
          <w:p w14:paraId="4F0AC995" w14:textId="00862567" w:rsidR="001732CE" w:rsidRPr="00620E91" w:rsidRDefault="001732CE" w:rsidP="00EA33C0">
            <w:pPr>
              <w:pStyle w:val="PlainText"/>
              <w:numPr>
                <w:ilvl w:val="0"/>
                <w:numId w:val="200"/>
              </w:numPr>
              <w:spacing w:before="60" w:after="60" w:line="276" w:lineRule="auto"/>
              <w:ind w:left="1134" w:hanging="567"/>
              <w:jc w:val="both"/>
              <w:rPr>
                <w:rFonts w:ascii="Bookman Old Style" w:hAnsi="Bookman Old Style" w:cstheme="minorBidi"/>
                <w:bCs/>
                <w:sz w:val="24"/>
                <w:szCs w:val="24"/>
              </w:rPr>
            </w:pPr>
            <w:r w:rsidRPr="00620E91">
              <w:rPr>
                <w:rFonts w:ascii="Bookman Old Style" w:hAnsi="Bookman Old Style" w:cstheme="minorBidi"/>
                <w:bCs/>
                <w:sz w:val="24"/>
                <w:szCs w:val="24"/>
              </w:rPr>
              <w:t>analisis dan penelitian atas kelengkapan dokumen sebagaimana dimaksud dalam Pasal 11 ayat (2);</w:t>
            </w:r>
          </w:p>
        </w:tc>
        <w:tc>
          <w:tcPr>
            <w:tcW w:w="1193" w:type="pct"/>
          </w:tcPr>
          <w:p w14:paraId="1C9F97FE" w14:textId="77777777"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BE43D61" w14:textId="791E5B4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C5C24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6FE8CC" w14:textId="373ED51F" w:rsidTr="001732CE">
        <w:trPr>
          <w:trHeight w:val="288"/>
        </w:trPr>
        <w:tc>
          <w:tcPr>
            <w:tcW w:w="1325" w:type="pct"/>
          </w:tcPr>
          <w:p w14:paraId="264E6680" w14:textId="2B684AC4" w:rsidR="001732CE" w:rsidRPr="00620E91" w:rsidRDefault="001732CE" w:rsidP="00EA33C0">
            <w:pPr>
              <w:pStyle w:val="PlainText"/>
              <w:numPr>
                <w:ilvl w:val="0"/>
                <w:numId w:val="200"/>
              </w:numPr>
              <w:spacing w:before="60" w:after="60" w:line="276" w:lineRule="auto"/>
              <w:ind w:left="1134" w:hanging="567"/>
              <w:jc w:val="both"/>
              <w:rPr>
                <w:rFonts w:ascii="Bookman Old Style" w:hAnsi="Bookman Old Style" w:cstheme="minorBidi"/>
                <w:bCs/>
                <w:sz w:val="24"/>
                <w:szCs w:val="24"/>
                <w:lang w:val="en-US"/>
              </w:rPr>
            </w:pPr>
            <w:r w:rsidRPr="00620E91">
              <w:rPr>
                <w:rFonts w:ascii="Bookman Old Style" w:hAnsi="Bookman Old Style" w:cstheme="minorBidi"/>
                <w:bCs/>
                <w:sz w:val="24"/>
                <w:szCs w:val="24"/>
                <w:lang w:val="en-US"/>
              </w:rPr>
              <w:t>pemeriksaan setoran modal;</w:t>
            </w:r>
          </w:p>
        </w:tc>
        <w:tc>
          <w:tcPr>
            <w:tcW w:w="1193" w:type="pct"/>
          </w:tcPr>
          <w:p w14:paraId="2A7A21AB" w14:textId="77777777"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8BF0D59" w14:textId="20F6788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1AD46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DE2AC6" w14:textId="6EC48F62" w:rsidTr="001732CE">
        <w:trPr>
          <w:trHeight w:val="288"/>
        </w:trPr>
        <w:tc>
          <w:tcPr>
            <w:tcW w:w="1325" w:type="pct"/>
          </w:tcPr>
          <w:p w14:paraId="5D4C0AF7" w14:textId="2E2334DC" w:rsidR="001732CE" w:rsidRPr="00620E91" w:rsidRDefault="001732CE" w:rsidP="00EA33C0">
            <w:pPr>
              <w:pStyle w:val="PlainText"/>
              <w:numPr>
                <w:ilvl w:val="0"/>
                <w:numId w:val="200"/>
              </w:numPr>
              <w:spacing w:before="60" w:after="60" w:line="276" w:lineRule="auto"/>
              <w:ind w:left="1134" w:hanging="567"/>
              <w:jc w:val="both"/>
              <w:rPr>
                <w:rFonts w:ascii="Bookman Old Style" w:hAnsi="Bookman Old Style" w:cstheme="minorBidi"/>
                <w:bCs/>
                <w:sz w:val="24"/>
                <w:szCs w:val="24"/>
              </w:rPr>
            </w:pPr>
            <w:r w:rsidRPr="00620E91">
              <w:rPr>
                <w:rFonts w:ascii="Bookman Old Style" w:hAnsi="Bookman Old Style" w:cstheme="minorBidi"/>
                <w:bCs/>
                <w:sz w:val="24"/>
                <w:szCs w:val="24"/>
              </w:rPr>
              <w:lastRenderedPageBreak/>
              <w:t>analisis kelayakan atas rencana bisnis sebagaimana dimaksud dalam Pasal 11 ayat (2) huruf f;</w:t>
            </w:r>
          </w:p>
        </w:tc>
        <w:tc>
          <w:tcPr>
            <w:tcW w:w="1193" w:type="pct"/>
          </w:tcPr>
          <w:p w14:paraId="4BEF459C" w14:textId="77777777"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94D9872" w14:textId="280B134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E6C31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4FA33F" w14:textId="15A92C37" w:rsidTr="001732CE">
        <w:trPr>
          <w:trHeight w:val="288"/>
        </w:trPr>
        <w:tc>
          <w:tcPr>
            <w:tcW w:w="1325" w:type="pct"/>
          </w:tcPr>
          <w:p w14:paraId="15FF028C" w14:textId="4D7A9491" w:rsidR="001732CE" w:rsidRPr="00620E91" w:rsidRDefault="001732CE" w:rsidP="00EA33C0">
            <w:pPr>
              <w:pStyle w:val="PlainText"/>
              <w:numPr>
                <w:ilvl w:val="0"/>
                <w:numId w:val="200"/>
              </w:numPr>
              <w:spacing w:before="60" w:after="60" w:line="276" w:lineRule="auto"/>
              <w:ind w:left="1134" w:hanging="567"/>
              <w:jc w:val="both"/>
              <w:rPr>
                <w:rFonts w:ascii="Bookman Old Style" w:hAnsi="Bookman Old Style" w:cstheme="minorBidi"/>
                <w:bCs/>
                <w:sz w:val="24"/>
                <w:szCs w:val="24"/>
                <w:lang w:val="id-ID"/>
              </w:rPr>
            </w:pPr>
            <w:r w:rsidRPr="00620E91">
              <w:rPr>
                <w:rFonts w:ascii="Bookman Old Style" w:hAnsi="Bookman Old Style" w:cstheme="minorBidi"/>
                <w:bCs/>
                <w:sz w:val="24"/>
                <w:szCs w:val="24"/>
                <w:lang w:val="id-ID"/>
              </w:rPr>
              <w:t>penilaian kemampuan dan kepatutan terhadap calon anggota Direksi, anggota Dewan Komisaris, PSP, dan/atau anggota DPS; dan</w:t>
            </w:r>
          </w:p>
        </w:tc>
        <w:tc>
          <w:tcPr>
            <w:tcW w:w="1193" w:type="pct"/>
          </w:tcPr>
          <w:p w14:paraId="4D665A31" w14:textId="77777777"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31164A9" w14:textId="0C950ED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130C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8F802D" w14:textId="4BA8C9F1" w:rsidTr="001732CE">
        <w:trPr>
          <w:trHeight w:val="288"/>
        </w:trPr>
        <w:tc>
          <w:tcPr>
            <w:tcW w:w="1325" w:type="pct"/>
          </w:tcPr>
          <w:p w14:paraId="1450FB4B" w14:textId="6CD4BF03" w:rsidR="001732CE" w:rsidRPr="00620E91" w:rsidRDefault="001732CE" w:rsidP="00EA33C0">
            <w:pPr>
              <w:pStyle w:val="PlainText"/>
              <w:numPr>
                <w:ilvl w:val="0"/>
                <w:numId w:val="200"/>
              </w:numPr>
              <w:spacing w:before="60" w:after="60" w:line="276" w:lineRule="auto"/>
              <w:ind w:left="1134" w:hanging="567"/>
              <w:jc w:val="both"/>
              <w:rPr>
                <w:rFonts w:ascii="Bookman Old Style" w:hAnsi="Bookman Old Style" w:cstheme="minorBidi"/>
                <w:bCs/>
                <w:sz w:val="24"/>
                <w:szCs w:val="24"/>
                <w:lang w:val="id-ID"/>
              </w:rPr>
            </w:pPr>
            <w:r w:rsidRPr="00620E91">
              <w:rPr>
                <w:rFonts w:ascii="Bookman Old Style" w:hAnsi="Bookman Old Style" w:cstheme="minorBidi"/>
                <w:bCs/>
                <w:sz w:val="24"/>
                <w:szCs w:val="24"/>
              </w:rPr>
              <w:t>analisis pemenuhan ketentuan peraturan perundang-undangan di bidang pergadaian.</w:t>
            </w:r>
          </w:p>
        </w:tc>
        <w:tc>
          <w:tcPr>
            <w:tcW w:w="1193" w:type="pct"/>
          </w:tcPr>
          <w:p w14:paraId="60981E27" w14:textId="77777777"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1C527AB" w14:textId="5447C68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B4BB8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E5C9EF" w14:textId="397A84CA" w:rsidTr="001732CE">
        <w:trPr>
          <w:trHeight w:val="288"/>
        </w:trPr>
        <w:tc>
          <w:tcPr>
            <w:tcW w:w="1325" w:type="pct"/>
          </w:tcPr>
          <w:p w14:paraId="15588BA1" w14:textId="114068CD" w:rsidR="001732CE" w:rsidRPr="00620E91" w:rsidRDefault="001732CE" w:rsidP="00BA52FC">
            <w:pPr>
              <w:pStyle w:val="PlainText"/>
              <w:numPr>
                <w:ilvl w:val="0"/>
                <w:numId w:val="24"/>
              </w:numPr>
              <w:tabs>
                <w:tab w:val="left" w:pos="1579"/>
              </w:tabs>
              <w:spacing w:before="60" w:after="60" w:line="276" w:lineRule="auto"/>
              <w:ind w:left="567" w:hanging="567"/>
              <w:jc w:val="both"/>
              <w:rPr>
                <w:rFonts w:ascii="Bookman Old Style" w:hAnsi="Bookman Old Style" w:cs="Arial"/>
                <w:bCs/>
                <w:kern w:val="24"/>
                <w:sz w:val="24"/>
                <w:szCs w:val="24"/>
              </w:rPr>
            </w:pPr>
            <w:r w:rsidRPr="00620E91">
              <w:rPr>
                <w:rFonts w:ascii="Bookman Old Style" w:hAnsi="Bookman Old Style" w:cstheme="minorBidi"/>
                <w:bCs/>
                <w:sz w:val="24"/>
                <w:szCs w:val="24"/>
                <w:lang w:val="id-ID"/>
              </w:rPr>
              <w:t xml:space="preserve">Otoritas Jasa Keuangan </w:t>
            </w:r>
            <w:r w:rsidRPr="00620E91">
              <w:rPr>
                <w:rFonts w:ascii="Bookman Old Style" w:hAnsi="Bookman Old Style" w:cstheme="minorBidi"/>
                <w:bCs/>
                <w:sz w:val="24"/>
                <w:szCs w:val="24"/>
              </w:rPr>
              <w:t xml:space="preserve">dapat melakukan peninjauan ke kantor Perusahaan untuk memastikan kesiapan </w:t>
            </w:r>
            <w:r w:rsidRPr="00CD60D3">
              <w:rPr>
                <w:rFonts w:ascii="Bookman Old Style" w:hAnsi="Bookman Old Style" w:cstheme="minorBidi"/>
                <w:bCs/>
                <w:sz w:val="24"/>
                <w:szCs w:val="24"/>
              </w:rPr>
              <w:t xml:space="preserve">infrastuktur </w:t>
            </w:r>
            <w:r w:rsidRPr="00620E91">
              <w:rPr>
                <w:rFonts w:ascii="Bookman Old Style" w:hAnsi="Bookman Old Style" w:cstheme="minorBidi"/>
                <w:bCs/>
                <w:sz w:val="24"/>
                <w:szCs w:val="24"/>
              </w:rPr>
              <w:t xml:space="preserve">Perusahaan. </w:t>
            </w:r>
          </w:p>
        </w:tc>
        <w:tc>
          <w:tcPr>
            <w:tcW w:w="1193" w:type="pct"/>
          </w:tcPr>
          <w:p w14:paraId="0F89D186" w14:textId="73CB8775"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8E1280">
              <w:rPr>
                <w:rFonts w:ascii="Bookman Old Style" w:hAnsi="Bookman Old Style" w:cs="Arial"/>
                <w:bCs/>
                <w:kern w:val="24"/>
                <w:sz w:val="24"/>
                <w:szCs w:val="24"/>
                <w:lang w:val="en-US"/>
              </w:rPr>
              <w:t>Cukup jelas.</w:t>
            </w:r>
          </w:p>
        </w:tc>
        <w:tc>
          <w:tcPr>
            <w:tcW w:w="1292" w:type="pct"/>
          </w:tcPr>
          <w:p w14:paraId="00F15F68" w14:textId="242DE3D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A4A61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664D55" w14:textId="41B0AA6F" w:rsidTr="001732CE">
        <w:trPr>
          <w:trHeight w:val="288"/>
        </w:trPr>
        <w:tc>
          <w:tcPr>
            <w:tcW w:w="1325" w:type="pct"/>
          </w:tcPr>
          <w:p w14:paraId="039358AE" w14:textId="4C16307F" w:rsidR="001732CE" w:rsidRPr="00620E91" w:rsidRDefault="001732CE" w:rsidP="00BA52FC">
            <w:pPr>
              <w:pStyle w:val="PlainText"/>
              <w:numPr>
                <w:ilvl w:val="0"/>
                <w:numId w:val="24"/>
              </w:numPr>
              <w:tabs>
                <w:tab w:val="left" w:pos="1579"/>
              </w:tabs>
              <w:spacing w:before="60" w:after="60" w:line="276" w:lineRule="auto"/>
              <w:ind w:left="567" w:hanging="567"/>
              <w:jc w:val="both"/>
              <w:rPr>
                <w:rFonts w:ascii="Bookman Old Style" w:hAnsi="Bookman Old Style" w:cstheme="minorBidi"/>
                <w:bCs/>
                <w:sz w:val="24"/>
                <w:szCs w:val="24"/>
                <w:lang w:val="id-ID"/>
              </w:rPr>
            </w:pPr>
            <w:r w:rsidRPr="00620E91">
              <w:rPr>
                <w:rFonts w:ascii="Bookman Old Style" w:hAnsi="Bookman Old Style" w:cstheme="minorBidi"/>
                <w:bCs/>
                <w:sz w:val="24"/>
                <w:szCs w:val="24"/>
                <w:lang w:val="id-ID"/>
              </w:rPr>
              <w:t xml:space="preserve">Dalam hal permohonan izin usaha disetujui, Otoritas Jasa Keuangan menetapkan keputusan pemberian izin usaha sesuai lingkup wilayah usaha. </w:t>
            </w:r>
          </w:p>
        </w:tc>
        <w:tc>
          <w:tcPr>
            <w:tcW w:w="1193" w:type="pct"/>
          </w:tcPr>
          <w:p w14:paraId="0AF494F2" w14:textId="62187C07"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8E1280">
              <w:rPr>
                <w:rFonts w:ascii="Bookman Old Style" w:hAnsi="Bookman Old Style" w:cs="Arial"/>
                <w:bCs/>
                <w:kern w:val="24"/>
                <w:sz w:val="24"/>
                <w:szCs w:val="24"/>
                <w:lang w:val="en-US"/>
              </w:rPr>
              <w:t>Cukup jelas.</w:t>
            </w:r>
          </w:p>
        </w:tc>
        <w:tc>
          <w:tcPr>
            <w:tcW w:w="1292" w:type="pct"/>
          </w:tcPr>
          <w:p w14:paraId="46BDB219" w14:textId="0D8D90B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80C4F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434DBA" w14:textId="306B4543" w:rsidTr="001732CE">
        <w:trPr>
          <w:trHeight w:val="288"/>
        </w:trPr>
        <w:tc>
          <w:tcPr>
            <w:tcW w:w="1325" w:type="pct"/>
          </w:tcPr>
          <w:p w14:paraId="4E776647" w14:textId="32EFC6A3" w:rsidR="001732CE" w:rsidRPr="00620E91" w:rsidRDefault="001732CE" w:rsidP="00BA52FC">
            <w:pPr>
              <w:pStyle w:val="PlainText"/>
              <w:numPr>
                <w:ilvl w:val="0"/>
                <w:numId w:val="24"/>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620E91">
              <w:rPr>
                <w:rFonts w:ascii="Bookman Old Style" w:hAnsi="Bookman Old Style" w:cstheme="minorBidi"/>
                <w:bCs/>
                <w:sz w:val="24"/>
                <w:szCs w:val="24"/>
                <w:lang w:val="id-ID"/>
              </w:rPr>
              <w:t>Dalam hal permohonan izin usaha ditolak, penolakan tersebut dilakukan secara tertulis dan disertai dengan alasan penolakan.</w:t>
            </w:r>
          </w:p>
        </w:tc>
        <w:tc>
          <w:tcPr>
            <w:tcW w:w="1193" w:type="pct"/>
          </w:tcPr>
          <w:p w14:paraId="15653525" w14:textId="605B015E"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8E1280">
              <w:rPr>
                <w:rFonts w:ascii="Bookman Old Style" w:hAnsi="Bookman Old Style" w:cs="Arial"/>
                <w:bCs/>
                <w:kern w:val="24"/>
                <w:sz w:val="24"/>
                <w:szCs w:val="24"/>
                <w:lang w:val="en-US"/>
              </w:rPr>
              <w:t>Cukup jelas.</w:t>
            </w:r>
          </w:p>
        </w:tc>
        <w:tc>
          <w:tcPr>
            <w:tcW w:w="1292" w:type="pct"/>
          </w:tcPr>
          <w:p w14:paraId="559B8B2E" w14:textId="670712B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41A05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7D1497" w14:textId="3B49BE81" w:rsidTr="001732CE">
        <w:trPr>
          <w:trHeight w:val="288"/>
        </w:trPr>
        <w:tc>
          <w:tcPr>
            <w:tcW w:w="1325" w:type="pct"/>
          </w:tcPr>
          <w:p w14:paraId="6EC93A9A" w14:textId="62FF153C" w:rsidR="001732CE" w:rsidRPr="00620E91" w:rsidRDefault="001732CE" w:rsidP="00BA52FC">
            <w:pPr>
              <w:pStyle w:val="PlainText"/>
              <w:numPr>
                <w:ilvl w:val="0"/>
                <w:numId w:val="24"/>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620E91">
              <w:rPr>
                <w:rFonts w:ascii="Bookman Old Style" w:hAnsi="Bookman Old Style" w:cstheme="minorBidi"/>
                <w:bCs/>
                <w:sz w:val="24"/>
                <w:szCs w:val="24"/>
                <w:lang w:val="id-ID"/>
              </w:rPr>
              <w:t>Ketentuan lebih lanjut mengenai tata cara permohonan izin usaha Perusahaan sebagaimana dimaksud dalam Pasal 1</w:t>
            </w:r>
            <w:r w:rsidRPr="00620E91">
              <w:rPr>
                <w:rFonts w:ascii="Bookman Old Style" w:hAnsi="Bookman Old Style" w:cstheme="minorBidi"/>
                <w:bCs/>
                <w:sz w:val="24"/>
                <w:szCs w:val="24"/>
                <w:lang w:val="en-US"/>
              </w:rPr>
              <w:t>1</w:t>
            </w:r>
            <w:r w:rsidRPr="00620E91">
              <w:rPr>
                <w:rFonts w:ascii="Bookman Old Style" w:hAnsi="Bookman Old Style" w:cstheme="minorBidi"/>
                <w:bCs/>
                <w:sz w:val="24"/>
                <w:szCs w:val="24"/>
                <w:lang w:val="id-ID"/>
              </w:rPr>
              <w:t xml:space="preserve"> ayat (2) </w:t>
            </w:r>
            <w:r w:rsidRPr="00620E91">
              <w:rPr>
                <w:rFonts w:ascii="Bookman Old Style" w:hAnsi="Bookman Old Style" w:cstheme="minorBidi"/>
                <w:bCs/>
                <w:sz w:val="24"/>
                <w:szCs w:val="24"/>
                <w:lang w:val="en-US"/>
              </w:rPr>
              <w:t xml:space="preserve">ditetapkan oleh </w:t>
            </w:r>
            <w:r w:rsidRPr="00620E91">
              <w:rPr>
                <w:rFonts w:ascii="Bookman Old Style" w:hAnsi="Bookman Old Style" w:cstheme="minorBidi"/>
                <w:bCs/>
                <w:sz w:val="24"/>
                <w:szCs w:val="24"/>
                <w:lang w:val="id-ID"/>
              </w:rPr>
              <w:t>Otoritas Jasa Keuangan.</w:t>
            </w:r>
          </w:p>
        </w:tc>
        <w:tc>
          <w:tcPr>
            <w:tcW w:w="1193" w:type="pct"/>
          </w:tcPr>
          <w:p w14:paraId="446C798A" w14:textId="1E505169" w:rsidR="001732CE" w:rsidRPr="00620E91"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8E1280">
              <w:rPr>
                <w:rFonts w:ascii="Bookman Old Style" w:hAnsi="Bookman Old Style" w:cs="Arial"/>
                <w:bCs/>
                <w:kern w:val="24"/>
                <w:sz w:val="24"/>
                <w:szCs w:val="24"/>
                <w:lang w:val="en-US"/>
              </w:rPr>
              <w:t>Cukup jelas.</w:t>
            </w:r>
          </w:p>
        </w:tc>
        <w:tc>
          <w:tcPr>
            <w:tcW w:w="1292" w:type="pct"/>
          </w:tcPr>
          <w:p w14:paraId="38DA130B" w14:textId="3E685AB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E9EEF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A715B5" w14:textId="3C80BA79" w:rsidTr="001732CE">
        <w:trPr>
          <w:trHeight w:val="288"/>
        </w:trPr>
        <w:tc>
          <w:tcPr>
            <w:tcW w:w="1325" w:type="pct"/>
          </w:tcPr>
          <w:p w14:paraId="5EFC5DDF" w14:textId="77777777" w:rsidR="001732CE" w:rsidRPr="00865780" w:rsidRDefault="001732CE" w:rsidP="00214799">
            <w:pPr>
              <w:spacing w:before="60" w:after="60" w:line="276" w:lineRule="auto"/>
              <w:rPr>
                <w:rFonts w:ascii="Bookman Old Style" w:hAnsi="Bookman Old Style"/>
                <w:bCs/>
              </w:rPr>
            </w:pPr>
          </w:p>
        </w:tc>
        <w:tc>
          <w:tcPr>
            <w:tcW w:w="1193" w:type="pct"/>
          </w:tcPr>
          <w:p w14:paraId="12AA12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A2CD3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C775C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A19FD9" w14:textId="1920942C" w:rsidTr="001732CE">
        <w:trPr>
          <w:trHeight w:val="288"/>
        </w:trPr>
        <w:tc>
          <w:tcPr>
            <w:tcW w:w="1325" w:type="pct"/>
          </w:tcPr>
          <w:p w14:paraId="15F4F05E" w14:textId="4B88E2FE" w:rsidR="001732CE" w:rsidRPr="00865780" w:rsidRDefault="001732CE" w:rsidP="00214799">
            <w:pPr>
              <w:spacing w:before="60" w:after="60" w:line="276" w:lineRule="auto"/>
              <w:jc w:val="center"/>
              <w:rPr>
                <w:rFonts w:ascii="Bookman Old Style" w:hAnsi="Bookman Old Style"/>
                <w:bCs/>
              </w:rPr>
            </w:pPr>
            <w:r w:rsidRPr="00865780">
              <w:rPr>
                <w:rFonts w:ascii="Bookman Old Style" w:hAnsi="Bookman Old Style"/>
                <w:bCs/>
              </w:rPr>
              <w:t>Pasal 13</w:t>
            </w:r>
          </w:p>
        </w:tc>
        <w:tc>
          <w:tcPr>
            <w:tcW w:w="1193" w:type="pct"/>
          </w:tcPr>
          <w:p w14:paraId="6CCD3332" w14:textId="5B087F5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E1280">
              <w:rPr>
                <w:rFonts w:ascii="Bookman Old Style" w:hAnsi="Bookman Old Style" w:cs="Arial"/>
                <w:bCs/>
                <w:kern w:val="24"/>
                <w:sz w:val="24"/>
                <w:szCs w:val="24"/>
                <w:lang w:val="en-US"/>
              </w:rPr>
              <w:t>Cukup jelas.</w:t>
            </w:r>
          </w:p>
        </w:tc>
        <w:tc>
          <w:tcPr>
            <w:tcW w:w="1292" w:type="pct"/>
          </w:tcPr>
          <w:p w14:paraId="70B5FEDE" w14:textId="7F8001A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8E4BC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DEBB4C" w14:textId="6A3BD2F5" w:rsidTr="001732CE">
        <w:trPr>
          <w:trHeight w:val="288"/>
        </w:trPr>
        <w:tc>
          <w:tcPr>
            <w:tcW w:w="1325" w:type="pct"/>
          </w:tcPr>
          <w:p w14:paraId="48041E18" w14:textId="7E3CA229" w:rsidR="001732CE" w:rsidRPr="00391390" w:rsidRDefault="001732CE" w:rsidP="00BA52FC">
            <w:pPr>
              <w:pStyle w:val="PlainText"/>
              <w:numPr>
                <w:ilvl w:val="0"/>
                <w:numId w:val="26"/>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391390">
              <w:rPr>
                <w:rFonts w:ascii="Bookman Old Style" w:hAnsi="Bookman Old Style"/>
                <w:bCs/>
                <w:sz w:val="24"/>
                <w:szCs w:val="24"/>
                <w:lang w:val="id-ID"/>
              </w:rPr>
              <w:t>Perusahaan yang telah memperoleh izin usaha dari Otoritas Jasa Keuangan wajib melakukan kegiatan usaha paling lama 3</w:t>
            </w:r>
            <w:r w:rsidRPr="00391390">
              <w:rPr>
                <w:rFonts w:ascii="Bookman Old Style" w:hAnsi="Bookman Old Style"/>
                <w:bCs/>
                <w:sz w:val="24"/>
                <w:szCs w:val="24"/>
                <w:lang w:val="en-US"/>
              </w:rPr>
              <w:t>0</w:t>
            </w:r>
            <w:r w:rsidRPr="00391390">
              <w:rPr>
                <w:rFonts w:ascii="Bookman Old Style" w:hAnsi="Bookman Old Style"/>
                <w:bCs/>
                <w:sz w:val="24"/>
                <w:szCs w:val="24"/>
                <w:lang w:val="id-ID"/>
              </w:rPr>
              <w:t xml:space="preserve"> (tiga</w:t>
            </w:r>
            <w:r w:rsidRPr="00391390">
              <w:rPr>
                <w:rFonts w:ascii="Bookman Old Style" w:hAnsi="Bookman Old Style"/>
                <w:bCs/>
                <w:sz w:val="24"/>
                <w:szCs w:val="24"/>
                <w:lang w:val="en-US"/>
              </w:rPr>
              <w:t xml:space="preserve"> puluh</w:t>
            </w:r>
            <w:r w:rsidRPr="00391390">
              <w:rPr>
                <w:rFonts w:ascii="Bookman Old Style" w:hAnsi="Bookman Old Style"/>
                <w:bCs/>
                <w:sz w:val="24"/>
                <w:szCs w:val="24"/>
                <w:lang w:val="id-ID"/>
              </w:rPr>
              <w:t xml:space="preserve">) </w:t>
            </w:r>
            <w:r w:rsidRPr="00391390">
              <w:rPr>
                <w:rFonts w:ascii="Bookman Old Style" w:hAnsi="Bookman Old Style"/>
                <w:bCs/>
                <w:sz w:val="24"/>
                <w:szCs w:val="24"/>
                <w:lang w:val="en-US"/>
              </w:rPr>
              <w:t>hari</w:t>
            </w:r>
            <w:r w:rsidRPr="00391390">
              <w:rPr>
                <w:rFonts w:ascii="Bookman Old Style" w:hAnsi="Bookman Old Style"/>
                <w:bCs/>
                <w:sz w:val="24"/>
                <w:szCs w:val="24"/>
                <w:lang w:val="id-ID"/>
              </w:rPr>
              <w:t xml:space="preserve"> sejak tanggal izin usaha ditetapkan.</w:t>
            </w:r>
          </w:p>
        </w:tc>
        <w:tc>
          <w:tcPr>
            <w:tcW w:w="1193" w:type="pct"/>
          </w:tcPr>
          <w:p w14:paraId="1C177137"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0368F7" w14:textId="6B64FBA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63B10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32FA6B" w14:textId="18CD87CE" w:rsidTr="001732CE">
        <w:trPr>
          <w:trHeight w:val="288"/>
        </w:trPr>
        <w:tc>
          <w:tcPr>
            <w:tcW w:w="1325" w:type="pct"/>
          </w:tcPr>
          <w:p w14:paraId="2E17E332" w14:textId="2503963E" w:rsidR="001732CE" w:rsidRPr="00391390" w:rsidRDefault="001732CE" w:rsidP="00BA52FC">
            <w:pPr>
              <w:pStyle w:val="PlainText"/>
              <w:numPr>
                <w:ilvl w:val="0"/>
                <w:numId w:val="26"/>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391390">
              <w:rPr>
                <w:rFonts w:ascii="Bookman Old Style" w:hAnsi="Bookman Old Style"/>
                <w:bCs/>
                <w:sz w:val="24"/>
                <w:szCs w:val="24"/>
                <w:lang w:val="id-ID"/>
              </w:rPr>
              <w:t xml:space="preserve">Perusahaan wajib menyampaikan laporan pelaksanaan kegiatan usaha </w:t>
            </w:r>
            <w:r w:rsidRPr="00391390">
              <w:rPr>
                <w:rFonts w:ascii="Bookman Old Style" w:hAnsi="Bookman Old Style"/>
                <w:bCs/>
                <w:sz w:val="24"/>
                <w:szCs w:val="24"/>
                <w:lang w:val="id-ID"/>
              </w:rPr>
              <w:lastRenderedPageBreak/>
              <w:t>sebagaimana dimaksud pada ayat (1) kepada Otoritas Jasa Keuangan paling lama 15 (lima belas) hari kerja sejak tanggal dimulainya kegiatan usaha.</w:t>
            </w:r>
          </w:p>
        </w:tc>
        <w:tc>
          <w:tcPr>
            <w:tcW w:w="1193" w:type="pct"/>
          </w:tcPr>
          <w:p w14:paraId="7E3A9F33" w14:textId="77777777" w:rsidR="001732CE" w:rsidRPr="00391390" w:rsidRDefault="001732CE" w:rsidP="00214799">
            <w:pPr>
              <w:spacing w:before="60" w:after="60" w:line="276" w:lineRule="auto"/>
              <w:rPr>
                <w:rFonts w:ascii="Bookman Old Style" w:hAnsi="Bookman Old Style" w:cs="Arial"/>
                <w:bCs/>
                <w:lang w:val="id-ID"/>
              </w:rPr>
            </w:pPr>
          </w:p>
        </w:tc>
        <w:tc>
          <w:tcPr>
            <w:tcW w:w="1292" w:type="pct"/>
          </w:tcPr>
          <w:p w14:paraId="6573C4E3" w14:textId="01E30B71" w:rsidR="001732CE" w:rsidRPr="00865780" w:rsidRDefault="001732CE" w:rsidP="00214799">
            <w:pPr>
              <w:spacing w:before="60" w:after="60" w:line="276" w:lineRule="auto"/>
              <w:rPr>
                <w:rFonts w:ascii="Bookman Old Style" w:hAnsi="Bookman Old Style" w:cs="Arial"/>
                <w:bCs/>
                <w:lang w:val="id-ID"/>
              </w:rPr>
            </w:pPr>
          </w:p>
        </w:tc>
        <w:tc>
          <w:tcPr>
            <w:tcW w:w="1190" w:type="pct"/>
          </w:tcPr>
          <w:p w14:paraId="63F6D47C" w14:textId="77777777" w:rsidR="001732CE" w:rsidRPr="00865780" w:rsidRDefault="001732CE" w:rsidP="00214799">
            <w:pPr>
              <w:spacing w:before="60" w:after="60" w:line="276" w:lineRule="auto"/>
              <w:rPr>
                <w:rFonts w:ascii="Bookman Old Style" w:hAnsi="Bookman Old Style" w:cs="Arial"/>
                <w:bCs/>
                <w:lang w:val="id-ID"/>
              </w:rPr>
            </w:pPr>
          </w:p>
        </w:tc>
      </w:tr>
      <w:tr w:rsidR="001732CE" w:rsidRPr="00865780" w14:paraId="3CC36366" w14:textId="7BD16328" w:rsidTr="001732CE">
        <w:trPr>
          <w:trHeight w:val="288"/>
        </w:trPr>
        <w:tc>
          <w:tcPr>
            <w:tcW w:w="1325" w:type="pct"/>
          </w:tcPr>
          <w:p w14:paraId="6875FB9F" w14:textId="45BF3851" w:rsidR="001732CE" w:rsidRPr="000A3570" w:rsidRDefault="001732CE" w:rsidP="00BA52FC">
            <w:pPr>
              <w:pStyle w:val="PlainText"/>
              <w:numPr>
                <w:ilvl w:val="0"/>
                <w:numId w:val="26"/>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0A3570">
              <w:rPr>
                <w:rFonts w:ascii="Bookman Old Style" w:hAnsi="Bookman Old Style"/>
                <w:bCs/>
                <w:color w:val="000000" w:themeColor="text1"/>
                <w:sz w:val="24"/>
                <w:szCs w:val="24"/>
                <w:lang w:val="id-ID"/>
              </w:rPr>
              <w:t>Laporan pelaksanaan kegiatan usaha sebagaimana dimaksud pada ayat (2) harus dilakukan dengan dilampiri fotokopi Surat Bukti Gadai</w:t>
            </w:r>
            <w:r w:rsidRPr="000A3570">
              <w:rPr>
                <w:rFonts w:ascii="Bookman Old Style" w:hAnsi="Bookman Old Style"/>
                <w:bCs/>
                <w:color w:val="000000" w:themeColor="text1"/>
                <w:sz w:val="24"/>
                <w:szCs w:val="24"/>
                <w:lang w:val="en-US"/>
              </w:rPr>
              <w:t>, Surat Bukti Fidusia, dan/atau surat bukti penitipan</w:t>
            </w:r>
            <w:r w:rsidRPr="000A3570">
              <w:rPr>
                <w:rFonts w:ascii="Bookman Old Style" w:hAnsi="Bookman Old Style"/>
                <w:bCs/>
                <w:color w:val="000000" w:themeColor="text1"/>
                <w:sz w:val="24"/>
                <w:szCs w:val="24"/>
                <w:lang w:val="id-ID"/>
              </w:rPr>
              <w:t>.</w:t>
            </w:r>
          </w:p>
        </w:tc>
        <w:tc>
          <w:tcPr>
            <w:tcW w:w="1193" w:type="pct"/>
          </w:tcPr>
          <w:p w14:paraId="528666E8" w14:textId="77777777" w:rsidR="001732CE" w:rsidRPr="000A3570"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1142FB06" w14:textId="0E1F3D6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190" w:type="pct"/>
          </w:tcPr>
          <w:p w14:paraId="066BBB8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r>
      <w:tr w:rsidR="001732CE" w:rsidRPr="00865780" w14:paraId="664FE70E" w14:textId="26460E80" w:rsidTr="001732CE">
        <w:trPr>
          <w:trHeight w:val="288"/>
        </w:trPr>
        <w:tc>
          <w:tcPr>
            <w:tcW w:w="1325" w:type="pct"/>
            <w:shd w:val="clear" w:color="auto" w:fill="auto"/>
          </w:tcPr>
          <w:p w14:paraId="527DC3DC" w14:textId="77777777" w:rsidR="001732CE" w:rsidRPr="0039139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70C5DE02"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DCFC1F0" w14:textId="6AD4622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B07B6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851F6F" w14:textId="59371045" w:rsidTr="001732CE">
        <w:trPr>
          <w:trHeight w:val="288"/>
        </w:trPr>
        <w:tc>
          <w:tcPr>
            <w:tcW w:w="1325" w:type="pct"/>
            <w:shd w:val="clear" w:color="auto" w:fill="auto"/>
          </w:tcPr>
          <w:p w14:paraId="0678F116" w14:textId="7139E3CE" w:rsidR="001732CE" w:rsidRPr="0039139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391390">
              <w:rPr>
                <w:rFonts w:ascii="Bookman Old Style" w:hAnsi="Bookman Old Style" w:cs="Arial"/>
                <w:bCs/>
                <w:kern w:val="24"/>
                <w:sz w:val="24"/>
                <w:szCs w:val="24"/>
              </w:rPr>
              <w:t>Bagian Kedua</w:t>
            </w:r>
          </w:p>
        </w:tc>
        <w:tc>
          <w:tcPr>
            <w:tcW w:w="1193" w:type="pct"/>
          </w:tcPr>
          <w:p w14:paraId="1B4FC29D"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8C59229" w14:textId="37C1A7D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97DB8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9966E1" w14:textId="6F20EF27" w:rsidTr="001732CE">
        <w:trPr>
          <w:trHeight w:val="288"/>
        </w:trPr>
        <w:tc>
          <w:tcPr>
            <w:tcW w:w="1325" w:type="pct"/>
            <w:shd w:val="clear" w:color="auto" w:fill="auto"/>
          </w:tcPr>
          <w:p w14:paraId="1956896F" w14:textId="452E13E6" w:rsidR="001732CE" w:rsidRPr="0039139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391390">
              <w:rPr>
                <w:rFonts w:ascii="Bookman Old Style" w:hAnsi="Bookman Old Style" w:cs="Arial"/>
                <w:bCs/>
                <w:kern w:val="24"/>
                <w:sz w:val="24"/>
                <w:szCs w:val="24"/>
              </w:rPr>
              <w:t>Konversi dari Perusahaan Pergadaian menjadi Perusahaan Pergadaian Syariah</w:t>
            </w:r>
          </w:p>
        </w:tc>
        <w:tc>
          <w:tcPr>
            <w:tcW w:w="1193" w:type="pct"/>
          </w:tcPr>
          <w:p w14:paraId="2F693274"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7E31495" w14:textId="7AE146E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F8207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87C9CD" w14:textId="41C74119" w:rsidTr="001732CE">
        <w:trPr>
          <w:trHeight w:val="288"/>
        </w:trPr>
        <w:tc>
          <w:tcPr>
            <w:tcW w:w="1325" w:type="pct"/>
            <w:shd w:val="clear" w:color="auto" w:fill="auto"/>
          </w:tcPr>
          <w:p w14:paraId="3C7DF2D1" w14:textId="77777777" w:rsidR="001732CE" w:rsidRPr="0039139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6D9171D"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1588F8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2982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789F8E" w14:textId="4B32F69D" w:rsidTr="001732CE">
        <w:trPr>
          <w:trHeight w:val="288"/>
        </w:trPr>
        <w:tc>
          <w:tcPr>
            <w:tcW w:w="1325" w:type="pct"/>
            <w:shd w:val="clear" w:color="auto" w:fill="auto"/>
          </w:tcPr>
          <w:p w14:paraId="2BC5E8C7" w14:textId="4ED57988" w:rsidR="001732CE" w:rsidRPr="0039139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391390">
              <w:rPr>
                <w:rFonts w:ascii="Bookman Old Style" w:hAnsi="Bookman Old Style" w:cs="Arial"/>
                <w:bCs/>
                <w:kern w:val="24"/>
                <w:sz w:val="24"/>
                <w:szCs w:val="24"/>
              </w:rPr>
              <w:t>Pasal 14</w:t>
            </w:r>
          </w:p>
        </w:tc>
        <w:tc>
          <w:tcPr>
            <w:tcW w:w="1193" w:type="pct"/>
          </w:tcPr>
          <w:p w14:paraId="4B9B1E38"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27FD76F" w14:textId="7DD7671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49289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8798DC" w14:textId="546527D9" w:rsidTr="001732CE">
        <w:trPr>
          <w:trHeight w:val="288"/>
        </w:trPr>
        <w:tc>
          <w:tcPr>
            <w:tcW w:w="1325" w:type="pct"/>
            <w:shd w:val="clear" w:color="auto" w:fill="auto"/>
          </w:tcPr>
          <w:p w14:paraId="1644A7FE" w14:textId="546B102C" w:rsidR="001732CE" w:rsidRPr="00391390" w:rsidRDefault="001732CE" w:rsidP="00BA52FC">
            <w:pPr>
              <w:pStyle w:val="PlainText"/>
              <w:numPr>
                <w:ilvl w:val="0"/>
                <w:numId w:val="50"/>
              </w:numPr>
              <w:tabs>
                <w:tab w:val="left" w:pos="1579"/>
              </w:tabs>
              <w:spacing w:before="60" w:after="60" w:line="276" w:lineRule="auto"/>
              <w:ind w:left="567"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Perusahaan Pergadaian dapat melakukan konversi menjadi Perusahaan Pergadaian Syariah.</w:t>
            </w:r>
          </w:p>
        </w:tc>
        <w:tc>
          <w:tcPr>
            <w:tcW w:w="1193" w:type="pct"/>
          </w:tcPr>
          <w:p w14:paraId="6916614A" w14:textId="51EF2E35"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62ED7AA9" w14:textId="18F77A2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CC57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3AB72F" w14:textId="071A7374" w:rsidTr="001732CE">
        <w:trPr>
          <w:trHeight w:val="288"/>
        </w:trPr>
        <w:tc>
          <w:tcPr>
            <w:tcW w:w="1325" w:type="pct"/>
            <w:shd w:val="clear" w:color="auto" w:fill="auto"/>
          </w:tcPr>
          <w:p w14:paraId="1A41929B" w14:textId="599447FE" w:rsidR="001732CE" w:rsidRPr="00391390" w:rsidRDefault="001732CE" w:rsidP="00BA52FC">
            <w:pPr>
              <w:pStyle w:val="PlainText"/>
              <w:numPr>
                <w:ilvl w:val="0"/>
                <w:numId w:val="50"/>
              </w:numPr>
              <w:tabs>
                <w:tab w:val="left" w:pos="1579"/>
              </w:tabs>
              <w:spacing w:before="60" w:after="60" w:line="276" w:lineRule="auto"/>
              <w:ind w:left="567"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Perusahaan Pergadaian yang melakukan konversi menjadi Perusahaan Pergadaian Syariah sebagaimana dimaksud pada ayat (1) wajib memperoleh persetujuan konversi dari Otoritas Jasa Keuangan.</w:t>
            </w:r>
          </w:p>
        </w:tc>
        <w:tc>
          <w:tcPr>
            <w:tcW w:w="1193" w:type="pct"/>
          </w:tcPr>
          <w:p w14:paraId="3461C8CE" w14:textId="4F25B35C"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60A21634" w14:textId="0684EC1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A9430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9E86307" w14:textId="6D197FCE" w:rsidTr="001732CE">
        <w:trPr>
          <w:trHeight w:val="288"/>
        </w:trPr>
        <w:tc>
          <w:tcPr>
            <w:tcW w:w="1325" w:type="pct"/>
            <w:shd w:val="clear" w:color="auto" w:fill="auto"/>
          </w:tcPr>
          <w:p w14:paraId="716BC9EE" w14:textId="05AF2A4B" w:rsidR="001732CE" w:rsidRPr="00391390" w:rsidRDefault="001732CE" w:rsidP="00BA52FC">
            <w:pPr>
              <w:pStyle w:val="PlainText"/>
              <w:numPr>
                <w:ilvl w:val="0"/>
                <w:numId w:val="50"/>
              </w:numPr>
              <w:tabs>
                <w:tab w:val="left" w:pos="1579"/>
              </w:tabs>
              <w:spacing w:before="60" w:after="60" w:line="276" w:lineRule="auto"/>
              <w:ind w:left="567"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Perusahaan Pergadaian harus memuat rencana konversi dalam rencana bisnis sebagaimana dimaksud dalam Peraturan Otoritas Jasa Keuangan mengenai rencana bisnis lembaga keuangan nonbank.</w:t>
            </w:r>
          </w:p>
        </w:tc>
        <w:tc>
          <w:tcPr>
            <w:tcW w:w="1193" w:type="pct"/>
          </w:tcPr>
          <w:p w14:paraId="3D616359" w14:textId="6F0E7659"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4F2E9A75" w14:textId="2583690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42303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1856CF" w14:textId="7CD47048" w:rsidTr="001732CE">
        <w:trPr>
          <w:trHeight w:val="288"/>
        </w:trPr>
        <w:tc>
          <w:tcPr>
            <w:tcW w:w="1325" w:type="pct"/>
            <w:shd w:val="clear" w:color="auto" w:fill="auto"/>
          </w:tcPr>
          <w:p w14:paraId="7714D089" w14:textId="172A0040" w:rsidR="001732CE" w:rsidRPr="00391390" w:rsidRDefault="001732CE" w:rsidP="00BA52FC">
            <w:pPr>
              <w:pStyle w:val="PlainText"/>
              <w:numPr>
                <w:ilvl w:val="0"/>
                <w:numId w:val="50"/>
              </w:numPr>
              <w:tabs>
                <w:tab w:val="left" w:pos="1579"/>
              </w:tabs>
              <w:spacing w:before="60" w:after="60" w:line="276" w:lineRule="auto"/>
              <w:ind w:left="567"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Perusahaan Pergadaian wajib mengumumkan rencana konvers</w:t>
            </w:r>
            <w:r>
              <w:rPr>
                <w:rFonts w:ascii="Bookman Old Style" w:hAnsi="Bookman Old Style" w:cs="Arial"/>
                <w:bCs/>
                <w:kern w:val="24"/>
                <w:sz w:val="24"/>
                <w:szCs w:val="24"/>
              </w:rPr>
              <w:t>i dan dampak konversi terhadap N</w:t>
            </w:r>
            <w:r w:rsidRPr="00391390">
              <w:rPr>
                <w:rFonts w:ascii="Bookman Old Style" w:hAnsi="Bookman Old Style" w:cs="Arial"/>
                <w:bCs/>
                <w:kern w:val="24"/>
                <w:sz w:val="24"/>
                <w:szCs w:val="24"/>
              </w:rPr>
              <w:t xml:space="preserve">asabah paling sedikit melalui </w:t>
            </w:r>
            <w:r>
              <w:rPr>
                <w:rFonts w:ascii="Bookman Old Style" w:hAnsi="Bookman Old Style" w:cs="Arial"/>
                <w:bCs/>
                <w:kern w:val="24"/>
                <w:sz w:val="24"/>
                <w:szCs w:val="24"/>
              </w:rPr>
              <w:t>kantor cabang</w:t>
            </w:r>
            <w:r w:rsidRPr="00391390">
              <w:rPr>
                <w:rFonts w:ascii="Bookman Old Style" w:hAnsi="Bookman Old Style" w:cs="Arial"/>
                <w:bCs/>
                <w:kern w:val="24"/>
                <w:sz w:val="24"/>
                <w:szCs w:val="24"/>
              </w:rPr>
              <w:t>.</w:t>
            </w:r>
          </w:p>
        </w:tc>
        <w:tc>
          <w:tcPr>
            <w:tcW w:w="1193" w:type="pct"/>
          </w:tcPr>
          <w:p w14:paraId="7E1D9515" w14:textId="141D8A68"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74910922" w14:textId="12EBE0D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C1BD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A6B462" w14:textId="23594E64" w:rsidTr="001732CE">
        <w:trPr>
          <w:trHeight w:val="288"/>
        </w:trPr>
        <w:tc>
          <w:tcPr>
            <w:tcW w:w="1325" w:type="pct"/>
            <w:shd w:val="clear" w:color="auto" w:fill="auto"/>
          </w:tcPr>
          <w:p w14:paraId="473B7D27" w14:textId="41584C60" w:rsidR="001732CE" w:rsidRPr="00391390" w:rsidRDefault="001732CE" w:rsidP="00BA52FC">
            <w:pPr>
              <w:pStyle w:val="PlainText"/>
              <w:numPr>
                <w:ilvl w:val="0"/>
                <w:numId w:val="50"/>
              </w:numPr>
              <w:tabs>
                <w:tab w:val="left" w:pos="1579"/>
              </w:tabs>
              <w:spacing w:before="60" w:after="60" w:line="276" w:lineRule="auto"/>
              <w:ind w:left="567" w:hanging="567"/>
              <w:jc w:val="both"/>
              <w:rPr>
                <w:rFonts w:ascii="Bookman Old Style" w:hAnsi="Bookman Old Style" w:cs="Arial"/>
                <w:bCs/>
                <w:kern w:val="24"/>
                <w:sz w:val="24"/>
                <w:szCs w:val="24"/>
              </w:rPr>
            </w:pPr>
            <w:r w:rsidRPr="000A3570">
              <w:rPr>
                <w:rFonts w:ascii="Bookman Old Style" w:hAnsi="Bookman Old Style" w:cs="Arial"/>
                <w:bCs/>
                <w:color w:val="000000" w:themeColor="text1"/>
                <w:kern w:val="24"/>
                <w:sz w:val="24"/>
                <w:szCs w:val="24"/>
              </w:rPr>
              <w:t xml:space="preserve">Untuk memperoleh persetujuan konversi, Direksi harus menyampaikan </w:t>
            </w:r>
            <w:r w:rsidRPr="000A3570">
              <w:rPr>
                <w:rFonts w:ascii="Bookman Old Style" w:hAnsi="Bookman Old Style" w:cs="Arial"/>
                <w:bCs/>
                <w:color w:val="000000" w:themeColor="text1"/>
                <w:kern w:val="24"/>
                <w:sz w:val="24"/>
                <w:szCs w:val="24"/>
              </w:rPr>
              <w:lastRenderedPageBreak/>
              <w:t>permohonan kepada Otoritas Jasa Keuangan dengan melampirkan dokumen:</w:t>
            </w:r>
          </w:p>
        </w:tc>
        <w:tc>
          <w:tcPr>
            <w:tcW w:w="1193" w:type="pct"/>
          </w:tcPr>
          <w:p w14:paraId="6967AD37" w14:textId="012C0C5E"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03D16F6" w14:textId="1B0D544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14786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D7A48D" w14:textId="7BCCF028" w:rsidTr="001732CE">
        <w:trPr>
          <w:trHeight w:val="288"/>
        </w:trPr>
        <w:tc>
          <w:tcPr>
            <w:tcW w:w="1325" w:type="pct"/>
            <w:shd w:val="clear" w:color="auto" w:fill="auto"/>
          </w:tcPr>
          <w:p w14:paraId="1F06DE06" w14:textId="30CE4D83"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bukti pengumuman terkait rencana konvers</w:t>
            </w:r>
            <w:r w:rsidR="00A53046">
              <w:rPr>
                <w:rFonts w:ascii="Bookman Old Style" w:hAnsi="Bookman Old Style" w:cs="Arial"/>
                <w:bCs/>
                <w:kern w:val="24"/>
                <w:sz w:val="24"/>
                <w:szCs w:val="24"/>
              </w:rPr>
              <w:t>i dan dampak konversi terhadap N</w:t>
            </w:r>
            <w:r w:rsidRPr="00391390">
              <w:rPr>
                <w:rFonts w:ascii="Bookman Old Style" w:hAnsi="Bookman Old Style" w:cs="Arial"/>
                <w:bCs/>
                <w:kern w:val="24"/>
                <w:sz w:val="24"/>
                <w:szCs w:val="24"/>
              </w:rPr>
              <w:t xml:space="preserve">asabah paling sedikit melalui </w:t>
            </w:r>
            <w:r>
              <w:rPr>
                <w:rFonts w:ascii="Bookman Old Style" w:hAnsi="Bookman Old Style" w:cs="Arial"/>
                <w:bCs/>
                <w:kern w:val="24"/>
                <w:sz w:val="24"/>
                <w:szCs w:val="24"/>
              </w:rPr>
              <w:t>kantor cabang</w:t>
            </w:r>
            <w:r w:rsidRPr="00391390">
              <w:rPr>
                <w:rFonts w:ascii="Bookman Old Style" w:hAnsi="Bookman Old Style" w:cs="Arial"/>
                <w:bCs/>
                <w:kern w:val="24"/>
                <w:sz w:val="24"/>
                <w:szCs w:val="24"/>
              </w:rPr>
              <w:t>;</w:t>
            </w:r>
          </w:p>
        </w:tc>
        <w:tc>
          <w:tcPr>
            <w:tcW w:w="1193" w:type="pct"/>
          </w:tcPr>
          <w:p w14:paraId="1F1B5D1C" w14:textId="1C9B75B4"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65803E01" w14:textId="4FA2441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F51BD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73C9A99" w14:textId="2EA5E6E1" w:rsidTr="001732CE">
        <w:trPr>
          <w:trHeight w:val="288"/>
        </w:trPr>
        <w:tc>
          <w:tcPr>
            <w:tcW w:w="1325" w:type="pct"/>
            <w:shd w:val="clear" w:color="auto" w:fill="auto"/>
          </w:tcPr>
          <w:p w14:paraId="1252D56C" w14:textId="30A43C24"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rancangan akta risalah RUPS yang menyetujui konversi menjadi Perusahaan Pergadaian Syariah;</w:t>
            </w:r>
          </w:p>
        </w:tc>
        <w:tc>
          <w:tcPr>
            <w:tcW w:w="1193" w:type="pct"/>
          </w:tcPr>
          <w:p w14:paraId="4CC9A705" w14:textId="49874C88"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0ED25CBE" w14:textId="04B5C81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EF8CC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BFDD88" w14:textId="0C90855F" w:rsidTr="001732CE">
        <w:trPr>
          <w:trHeight w:val="288"/>
        </w:trPr>
        <w:tc>
          <w:tcPr>
            <w:tcW w:w="1325" w:type="pct"/>
            <w:shd w:val="clear" w:color="auto" w:fill="auto"/>
          </w:tcPr>
          <w:p w14:paraId="48325E50" w14:textId="4F5266B9"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rancangan perubahan anggaran dasar yang mencantumkan:</w:t>
            </w:r>
          </w:p>
        </w:tc>
        <w:tc>
          <w:tcPr>
            <w:tcW w:w="1193" w:type="pct"/>
          </w:tcPr>
          <w:p w14:paraId="36952353" w14:textId="6FB56CB6"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4F58FBC7" w14:textId="75115FC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8E88E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4E50D0" w14:textId="2BC1416B" w:rsidTr="001732CE">
        <w:trPr>
          <w:trHeight w:val="288"/>
        </w:trPr>
        <w:tc>
          <w:tcPr>
            <w:tcW w:w="1325" w:type="pct"/>
            <w:shd w:val="clear" w:color="auto" w:fill="auto"/>
          </w:tcPr>
          <w:p w14:paraId="699BDE56" w14:textId="0F35F4C6" w:rsidR="001732CE" w:rsidRPr="00391390" w:rsidRDefault="001732CE" w:rsidP="00BA52FC">
            <w:pPr>
              <w:pStyle w:val="PlainText"/>
              <w:numPr>
                <w:ilvl w:val="0"/>
                <w:numId w:val="51"/>
              </w:numPr>
              <w:spacing w:before="60" w:after="60" w:line="276" w:lineRule="auto"/>
              <w:ind w:left="1701"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nama berdasarkan Prinsip Syariah;</w:t>
            </w:r>
          </w:p>
        </w:tc>
        <w:tc>
          <w:tcPr>
            <w:tcW w:w="1193" w:type="pct"/>
          </w:tcPr>
          <w:p w14:paraId="5BB3D76B"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BAD742B" w14:textId="75F88FD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A5006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FDB230" w14:textId="007BD3C6" w:rsidTr="001732CE">
        <w:trPr>
          <w:trHeight w:val="288"/>
        </w:trPr>
        <w:tc>
          <w:tcPr>
            <w:tcW w:w="1325" w:type="pct"/>
            <w:shd w:val="clear" w:color="auto" w:fill="auto"/>
          </w:tcPr>
          <w:p w14:paraId="6C3F013D" w14:textId="06FDAB8B" w:rsidR="001732CE" w:rsidRPr="00391390" w:rsidRDefault="001732CE" w:rsidP="00BA52FC">
            <w:pPr>
              <w:pStyle w:val="PlainText"/>
              <w:numPr>
                <w:ilvl w:val="0"/>
                <w:numId w:val="51"/>
              </w:numPr>
              <w:spacing w:before="60" w:after="60" w:line="276" w:lineRule="auto"/>
              <w:ind w:left="1701" w:hanging="567"/>
              <w:jc w:val="both"/>
              <w:rPr>
                <w:rFonts w:ascii="Bookman Old Style" w:hAnsi="Bookman Old Style" w:cs="Arial"/>
                <w:bCs/>
                <w:kern w:val="24"/>
                <w:sz w:val="24"/>
                <w:szCs w:val="24"/>
                <w:lang w:val="en-ID"/>
              </w:rPr>
            </w:pPr>
            <w:r w:rsidRPr="00391390">
              <w:rPr>
                <w:rFonts w:ascii="Bookman Old Style" w:hAnsi="Bookman Old Style" w:cs="Arial"/>
                <w:bCs/>
                <w:kern w:val="24"/>
                <w:sz w:val="24"/>
                <w:szCs w:val="24"/>
                <w:lang w:val="en-ID"/>
              </w:rPr>
              <w:t>maksud dan tujuan Perusahaan Pergadaian Syariah untuk melakukan kegiatan usaha berdasarkan Prinsip Syariah; dan</w:t>
            </w:r>
          </w:p>
        </w:tc>
        <w:tc>
          <w:tcPr>
            <w:tcW w:w="1193" w:type="pct"/>
          </w:tcPr>
          <w:p w14:paraId="0693E1DB"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81F75F9" w14:textId="185B6DE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D2B20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32F579" w14:textId="7F88B0B9" w:rsidTr="001732CE">
        <w:trPr>
          <w:trHeight w:val="288"/>
        </w:trPr>
        <w:tc>
          <w:tcPr>
            <w:tcW w:w="1325" w:type="pct"/>
            <w:shd w:val="clear" w:color="auto" w:fill="auto"/>
          </w:tcPr>
          <w:p w14:paraId="507935A3" w14:textId="74C510FA" w:rsidR="001732CE" w:rsidRPr="00391390" w:rsidRDefault="001732CE" w:rsidP="00BA52FC">
            <w:pPr>
              <w:pStyle w:val="PlainText"/>
              <w:numPr>
                <w:ilvl w:val="0"/>
                <w:numId w:val="51"/>
              </w:numPr>
              <w:spacing w:before="60" w:after="60" w:line="276" w:lineRule="auto"/>
              <w:ind w:left="1701" w:hanging="567"/>
              <w:jc w:val="both"/>
              <w:rPr>
                <w:rFonts w:ascii="Bookman Old Style" w:hAnsi="Bookman Old Style" w:cs="Arial"/>
                <w:bCs/>
                <w:kern w:val="24"/>
                <w:sz w:val="24"/>
                <w:szCs w:val="24"/>
                <w:lang w:val="nl-NL"/>
              </w:rPr>
            </w:pPr>
            <w:r w:rsidRPr="00391390">
              <w:rPr>
                <w:rFonts w:ascii="Bookman Old Style" w:hAnsi="Bookman Old Style" w:cs="Arial"/>
                <w:bCs/>
                <w:kern w:val="24"/>
                <w:sz w:val="24"/>
                <w:szCs w:val="24"/>
                <w:lang w:val="nl-NL"/>
              </w:rPr>
              <w:t>wewenang dan tanggung jawab DPS;</w:t>
            </w:r>
          </w:p>
        </w:tc>
        <w:tc>
          <w:tcPr>
            <w:tcW w:w="1193" w:type="pct"/>
          </w:tcPr>
          <w:p w14:paraId="05E8460A"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50B867B" w14:textId="7B73008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7F46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7BCF43" w14:textId="30AC7667" w:rsidTr="001732CE">
        <w:trPr>
          <w:trHeight w:val="288"/>
        </w:trPr>
        <w:tc>
          <w:tcPr>
            <w:tcW w:w="1325" w:type="pct"/>
            <w:shd w:val="clear" w:color="auto" w:fill="auto"/>
          </w:tcPr>
          <w:p w14:paraId="7D6AF111" w14:textId="57D62A1C"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laporan keuangan terakhir yang telah diaudit;</w:t>
            </w:r>
          </w:p>
        </w:tc>
        <w:tc>
          <w:tcPr>
            <w:tcW w:w="1193" w:type="pct"/>
          </w:tcPr>
          <w:p w14:paraId="0FE87B79" w14:textId="64FAE1FC"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0AAF19C2" w14:textId="742022E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4A9D2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044452" w14:textId="5DEEAFC2" w:rsidTr="001732CE">
        <w:trPr>
          <w:trHeight w:val="288"/>
        </w:trPr>
        <w:tc>
          <w:tcPr>
            <w:tcW w:w="1325" w:type="pct"/>
            <w:shd w:val="clear" w:color="auto" w:fill="auto"/>
          </w:tcPr>
          <w:p w14:paraId="7E2F83FC" w14:textId="749ACC1D"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susunan organisasi yang dilengkapi dengan susunan personalia serta uraian tugas, wewenang, dan tanggung jawab;</w:t>
            </w:r>
          </w:p>
        </w:tc>
        <w:tc>
          <w:tcPr>
            <w:tcW w:w="1193" w:type="pct"/>
          </w:tcPr>
          <w:p w14:paraId="504D1EEE" w14:textId="07BC6D59"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7FE75DBE" w14:textId="6AAB7FA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716D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96B1FC" w14:textId="642996C1" w:rsidTr="001732CE">
        <w:trPr>
          <w:trHeight w:val="288"/>
        </w:trPr>
        <w:tc>
          <w:tcPr>
            <w:tcW w:w="1325" w:type="pct"/>
            <w:shd w:val="clear" w:color="auto" w:fill="auto"/>
          </w:tcPr>
          <w:p w14:paraId="5EDD13A8" w14:textId="52CD1442"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rencana penyelesaian hak dan kewajiban Nasabah;</w:t>
            </w:r>
          </w:p>
        </w:tc>
        <w:tc>
          <w:tcPr>
            <w:tcW w:w="1193" w:type="pct"/>
          </w:tcPr>
          <w:p w14:paraId="06D162E3" w14:textId="71B79FF4" w:rsidR="001732CE" w:rsidRPr="0039139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391390">
              <w:rPr>
                <w:rFonts w:ascii="Bookman Old Style" w:hAnsi="Bookman Old Style"/>
                <w:sz w:val="24"/>
                <w:szCs w:val="24"/>
              </w:rPr>
              <w:t>Yang termasuk dalam rencana penyelesaian hak dan kewajiban antara lain rencana penyelesaian portofolio Pergadaian konvensional yang telah dimiliki.</w:t>
            </w:r>
          </w:p>
        </w:tc>
        <w:tc>
          <w:tcPr>
            <w:tcW w:w="1292" w:type="pct"/>
            <w:shd w:val="clear" w:color="auto" w:fill="auto"/>
          </w:tcPr>
          <w:p w14:paraId="6248028C" w14:textId="45AC875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E4C8E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BB7C85" w14:textId="0412F5AD" w:rsidTr="001732CE">
        <w:trPr>
          <w:trHeight w:val="288"/>
        </w:trPr>
        <w:tc>
          <w:tcPr>
            <w:tcW w:w="1325" w:type="pct"/>
            <w:shd w:val="clear" w:color="auto" w:fill="auto"/>
          </w:tcPr>
          <w:p w14:paraId="047E90FF" w14:textId="461FABA5"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lang w:val="en-ID"/>
              </w:rPr>
            </w:pPr>
            <w:r w:rsidRPr="00391390">
              <w:rPr>
                <w:rFonts w:ascii="Bookman Old Style" w:hAnsi="Bookman Old Style" w:cs="Arial"/>
                <w:bCs/>
                <w:kern w:val="24"/>
                <w:sz w:val="24"/>
                <w:szCs w:val="24"/>
                <w:lang w:val="en-ID"/>
              </w:rPr>
              <w:t>proyeksi laporan keuangan awal dari kegiatan usaha Perusahaan Pergadaian Syariah hasil konversi; dan</w:t>
            </w:r>
          </w:p>
        </w:tc>
        <w:tc>
          <w:tcPr>
            <w:tcW w:w="1193" w:type="pct"/>
          </w:tcPr>
          <w:p w14:paraId="34723357" w14:textId="22C72EF8"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068D4C79" w14:textId="17BFCEE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B46EA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E8E9B7" w14:textId="26EA0284" w:rsidTr="001732CE">
        <w:trPr>
          <w:trHeight w:val="288"/>
        </w:trPr>
        <w:tc>
          <w:tcPr>
            <w:tcW w:w="1325" w:type="pct"/>
            <w:shd w:val="clear" w:color="auto" w:fill="auto"/>
          </w:tcPr>
          <w:p w14:paraId="3645C7FF" w14:textId="54F3997F" w:rsidR="001732CE" w:rsidRPr="00391390" w:rsidRDefault="001732CE" w:rsidP="00214799">
            <w:pPr>
              <w:pStyle w:val="PlainText"/>
              <w:numPr>
                <w:ilvl w:val="1"/>
                <w:numId w:val="7"/>
              </w:numPr>
              <w:spacing w:before="60" w:after="60" w:line="276" w:lineRule="auto"/>
              <w:ind w:left="1134" w:hanging="567"/>
              <w:jc w:val="both"/>
              <w:rPr>
                <w:rFonts w:ascii="Bookman Old Style" w:hAnsi="Bookman Old Style" w:cs="Arial"/>
                <w:bCs/>
                <w:kern w:val="24"/>
                <w:sz w:val="24"/>
                <w:szCs w:val="24"/>
                <w:lang w:val="en-ID"/>
              </w:rPr>
            </w:pPr>
            <w:r w:rsidRPr="00391390">
              <w:rPr>
                <w:rFonts w:ascii="Bookman Old Style" w:hAnsi="Bookman Old Style" w:cs="Arial"/>
                <w:bCs/>
                <w:kern w:val="24"/>
                <w:sz w:val="24"/>
                <w:szCs w:val="24"/>
                <w:lang w:val="en-ID"/>
              </w:rPr>
              <w:lastRenderedPageBreak/>
              <w:t>rencana kerja terkait kegiatan usaha berdasarkan Prinsip Syariah yang akan dilakukan untuk 3 (tiga) tahun pertama setelah memperoleh izin usaha sebagai Perusahaan Pergadaian Syariah, paling sedikit memuat:</w:t>
            </w:r>
          </w:p>
        </w:tc>
        <w:tc>
          <w:tcPr>
            <w:tcW w:w="1193" w:type="pct"/>
          </w:tcPr>
          <w:p w14:paraId="256F8AAF" w14:textId="4E61A614"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2E164885" w14:textId="09693DA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853EA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04C4E4" w14:textId="1E82919E" w:rsidTr="001732CE">
        <w:trPr>
          <w:trHeight w:val="288"/>
        </w:trPr>
        <w:tc>
          <w:tcPr>
            <w:tcW w:w="1325" w:type="pct"/>
            <w:shd w:val="clear" w:color="auto" w:fill="auto"/>
          </w:tcPr>
          <w:p w14:paraId="7791080C" w14:textId="666A4613" w:rsidR="001732CE" w:rsidRPr="00391390" w:rsidRDefault="001732CE" w:rsidP="00BA52FC">
            <w:pPr>
              <w:pStyle w:val="PlainText"/>
              <w:numPr>
                <w:ilvl w:val="0"/>
                <w:numId w:val="56"/>
              </w:numPr>
              <w:spacing w:before="60" w:after="60" w:line="276" w:lineRule="auto"/>
              <w:ind w:left="1701"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sistem dan prosedur kerja;</w:t>
            </w:r>
          </w:p>
        </w:tc>
        <w:tc>
          <w:tcPr>
            <w:tcW w:w="1193" w:type="pct"/>
          </w:tcPr>
          <w:p w14:paraId="2138BFFB"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1EEB790" w14:textId="74D818B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C8AB0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6E29F1" w14:textId="5C88728B" w:rsidTr="001732CE">
        <w:trPr>
          <w:trHeight w:val="288"/>
        </w:trPr>
        <w:tc>
          <w:tcPr>
            <w:tcW w:w="1325" w:type="pct"/>
            <w:shd w:val="clear" w:color="auto" w:fill="auto"/>
          </w:tcPr>
          <w:p w14:paraId="31CA346A" w14:textId="23D30A18" w:rsidR="001732CE" w:rsidRPr="00391390" w:rsidRDefault="001732CE" w:rsidP="00BA52FC">
            <w:pPr>
              <w:pStyle w:val="PlainText"/>
              <w:numPr>
                <w:ilvl w:val="0"/>
                <w:numId w:val="56"/>
              </w:numPr>
              <w:spacing w:before="60" w:after="60" w:line="276" w:lineRule="auto"/>
              <w:ind w:left="1701"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contoh akad Pinjaman berdasarkan Prinsip Syariah;</w:t>
            </w:r>
          </w:p>
        </w:tc>
        <w:tc>
          <w:tcPr>
            <w:tcW w:w="1193" w:type="pct"/>
          </w:tcPr>
          <w:p w14:paraId="49FF4AEB"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5499F39" w14:textId="2ED2046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97B50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C9B7AD" w14:textId="08F0218A" w:rsidTr="001732CE">
        <w:trPr>
          <w:trHeight w:val="288"/>
        </w:trPr>
        <w:tc>
          <w:tcPr>
            <w:tcW w:w="1325" w:type="pct"/>
            <w:shd w:val="clear" w:color="auto" w:fill="auto"/>
          </w:tcPr>
          <w:p w14:paraId="09C5324D" w14:textId="18CDD7D2" w:rsidR="001732CE" w:rsidRPr="00391390" w:rsidRDefault="001732CE" w:rsidP="00BA52FC">
            <w:pPr>
              <w:pStyle w:val="PlainText"/>
              <w:numPr>
                <w:ilvl w:val="0"/>
                <w:numId w:val="56"/>
              </w:numPr>
              <w:spacing w:before="60" w:after="60" w:line="276" w:lineRule="auto"/>
              <w:ind w:left="1701"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studi kelayakan peluang pasar dan potensi ekonomi;</w:t>
            </w:r>
          </w:p>
        </w:tc>
        <w:tc>
          <w:tcPr>
            <w:tcW w:w="1193" w:type="pct"/>
          </w:tcPr>
          <w:p w14:paraId="65BF927E"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D2767E5" w14:textId="0087687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CA68C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4C0148" w14:textId="62B165AF" w:rsidTr="001732CE">
        <w:trPr>
          <w:trHeight w:val="288"/>
        </w:trPr>
        <w:tc>
          <w:tcPr>
            <w:tcW w:w="1325" w:type="pct"/>
            <w:shd w:val="clear" w:color="auto" w:fill="auto"/>
          </w:tcPr>
          <w:p w14:paraId="0747B628" w14:textId="153A95F0" w:rsidR="001732CE" w:rsidRPr="00391390" w:rsidRDefault="001732CE" w:rsidP="00BA52FC">
            <w:pPr>
              <w:pStyle w:val="PlainText"/>
              <w:numPr>
                <w:ilvl w:val="0"/>
                <w:numId w:val="56"/>
              </w:numPr>
              <w:spacing w:before="60" w:after="60" w:line="276" w:lineRule="auto"/>
              <w:ind w:left="1701"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rencana penyaluran Pinjaman dan langkah yang dilakukan untuk mewujudkan rencana dimaksud; dan</w:t>
            </w:r>
          </w:p>
        </w:tc>
        <w:tc>
          <w:tcPr>
            <w:tcW w:w="1193" w:type="pct"/>
          </w:tcPr>
          <w:p w14:paraId="37D60055"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523C511" w14:textId="1C99156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3E252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2D35A3" w14:textId="1C58E18F" w:rsidTr="001732CE">
        <w:trPr>
          <w:trHeight w:val="288"/>
        </w:trPr>
        <w:tc>
          <w:tcPr>
            <w:tcW w:w="1325" w:type="pct"/>
            <w:shd w:val="clear" w:color="auto" w:fill="auto"/>
          </w:tcPr>
          <w:p w14:paraId="0CE63174" w14:textId="3EED174D" w:rsidR="001732CE" w:rsidRPr="00391390" w:rsidRDefault="001732CE" w:rsidP="00BA52FC">
            <w:pPr>
              <w:pStyle w:val="PlainText"/>
              <w:numPr>
                <w:ilvl w:val="0"/>
                <w:numId w:val="56"/>
              </w:numPr>
              <w:spacing w:before="60" w:after="60" w:line="276" w:lineRule="auto"/>
              <w:ind w:left="1701"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proyeksi laporan keuangan untuk 1 (satu) tahun ke depan atas:</w:t>
            </w:r>
          </w:p>
        </w:tc>
        <w:tc>
          <w:tcPr>
            <w:tcW w:w="1193" w:type="pct"/>
          </w:tcPr>
          <w:p w14:paraId="72C79E93"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603F725" w14:textId="481F45D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8C9B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3865A5" w14:textId="3B235CB7" w:rsidTr="001732CE">
        <w:trPr>
          <w:trHeight w:val="288"/>
        </w:trPr>
        <w:tc>
          <w:tcPr>
            <w:tcW w:w="1325" w:type="pct"/>
            <w:shd w:val="clear" w:color="auto" w:fill="auto"/>
          </w:tcPr>
          <w:p w14:paraId="6533F03E" w14:textId="7FAE5B4A" w:rsidR="001732CE" w:rsidRPr="00391390" w:rsidRDefault="001732CE" w:rsidP="00BA52FC">
            <w:pPr>
              <w:pStyle w:val="PlainText"/>
              <w:numPr>
                <w:ilvl w:val="0"/>
                <w:numId w:val="57"/>
              </w:numPr>
              <w:spacing w:before="60" w:after="60" w:line="276" w:lineRule="auto"/>
              <w:ind w:left="2268"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laporan posisi keuangan;</w:t>
            </w:r>
          </w:p>
        </w:tc>
        <w:tc>
          <w:tcPr>
            <w:tcW w:w="1193" w:type="pct"/>
          </w:tcPr>
          <w:p w14:paraId="33E632FC"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49466CC" w14:textId="0EB0E8F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02523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1CA616" w14:textId="43D4BBC5" w:rsidTr="001732CE">
        <w:trPr>
          <w:trHeight w:val="288"/>
        </w:trPr>
        <w:tc>
          <w:tcPr>
            <w:tcW w:w="1325" w:type="pct"/>
            <w:shd w:val="clear" w:color="auto" w:fill="auto"/>
          </w:tcPr>
          <w:p w14:paraId="2EF79B4C" w14:textId="5EF12243" w:rsidR="001732CE" w:rsidRPr="00391390" w:rsidRDefault="001732CE" w:rsidP="00BA52FC">
            <w:pPr>
              <w:pStyle w:val="PlainText"/>
              <w:numPr>
                <w:ilvl w:val="0"/>
                <w:numId w:val="57"/>
              </w:numPr>
              <w:spacing w:before="60" w:after="60" w:line="276" w:lineRule="auto"/>
              <w:ind w:left="2268"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laporan laba rugi komprehensif; dan</w:t>
            </w:r>
          </w:p>
        </w:tc>
        <w:tc>
          <w:tcPr>
            <w:tcW w:w="1193" w:type="pct"/>
          </w:tcPr>
          <w:p w14:paraId="660D5004"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C0D8E65" w14:textId="44B81BB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B517A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983B09" w14:textId="2C7B1C68" w:rsidTr="001732CE">
        <w:trPr>
          <w:trHeight w:val="288"/>
        </w:trPr>
        <w:tc>
          <w:tcPr>
            <w:tcW w:w="1325" w:type="pct"/>
            <w:shd w:val="clear" w:color="auto" w:fill="auto"/>
          </w:tcPr>
          <w:p w14:paraId="04B3F71F" w14:textId="63BC5242" w:rsidR="001732CE" w:rsidRPr="00391390" w:rsidRDefault="001732CE" w:rsidP="00BA52FC">
            <w:pPr>
              <w:pStyle w:val="PlainText"/>
              <w:numPr>
                <w:ilvl w:val="0"/>
                <w:numId w:val="57"/>
              </w:numPr>
              <w:spacing w:before="60" w:after="60" w:line="276" w:lineRule="auto"/>
              <w:ind w:left="2268" w:hanging="567"/>
              <w:jc w:val="both"/>
              <w:rPr>
                <w:rFonts w:ascii="Bookman Old Style" w:hAnsi="Bookman Old Style" w:cs="Arial"/>
                <w:bCs/>
                <w:kern w:val="24"/>
                <w:sz w:val="24"/>
                <w:szCs w:val="24"/>
              </w:rPr>
            </w:pPr>
            <w:r w:rsidRPr="00391390">
              <w:rPr>
                <w:rFonts w:ascii="Bookman Old Style" w:hAnsi="Bookman Old Style" w:cs="Arial"/>
                <w:bCs/>
                <w:kern w:val="24"/>
                <w:sz w:val="24"/>
                <w:szCs w:val="24"/>
              </w:rPr>
              <w:t>laporan arus kas,</w:t>
            </w:r>
          </w:p>
        </w:tc>
        <w:tc>
          <w:tcPr>
            <w:tcW w:w="1193" w:type="pct"/>
          </w:tcPr>
          <w:p w14:paraId="0ED31A6E"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71C1D2F" w14:textId="4BAB89D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8AF7C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F84F9C" w14:textId="076671BC" w:rsidTr="001732CE">
        <w:trPr>
          <w:trHeight w:val="288"/>
        </w:trPr>
        <w:tc>
          <w:tcPr>
            <w:tcW w:w="1325" w:type="pct"/>
            <w:shd w:val="clear" w:color="auto" w:fill="auto"/>
          </w:tcPr>
          <w:p w14:paraId="2566A6B0" w14:textId="41CE9BF1" w:rsidR="001732CE" w:rsidRPr="00391390" w:rsidRDefault="001732CE" w:rsidP="00214799">
            <w:pPr>
              <w:pStyle w:val="PlainText"/>
              <w:spacing w:before="60" w:after="60" w:line="276" w:lineRule="auto"/>
              <w:ind w:left="1701"/>
              <w:jc w:val="both"/>
              <w:rPr>
                <w:rFonts w:ascii="Bookman Old Style" w:hAnsi="Bookman Old Style" w:cs="Arial"/>
                <w:bCs/>
                <w:kern w:val="24"/>
                <w:sz w:val="24"/>
                <w:szCs w:val="24"/>
              </w:rPr>
            </w:pPr>
            <w:r w:rsidRPr="00391390">
              <w:rPr>
                <w:rFonts w:ascii="Bookman Old Style" w:hAnsi="Bookman Old Style" w:cs="Arial"/>
                <w:bCs/>
                <w:kern w:val="24"/>
                <w:sz w:val="24"/>
                <w:szCs w:val="24"/>
              </w:rPr>
              <w:t>beserta asumsi yang digunakan.</w:t>
            </w:r>
          </w:p>
        </w:tc>
        <w:tc>
          <w:tcPr>
            <w:tcW w:w="1193" w:type="pct"/>
          </w:tcPr>
          <w:p w14:paraId="593D7BE0" w14:textId="77777777"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E158766" w14:textId="37AF402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FAD2E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181DA0" w14:textId="46401613" w:rsidTr="001732CE">
        <w:trPr>
          <w:trHeight w:val="288"/>
        </w:trPr>
        <w:tc>
          <w:tcPr>
            <w:tcW w:w="1325" w:type="pct"/>
            <w:shd w:val="clear" w:color="auto" w:fill="auto"/>
          </w:tcPr>
          <w:p w14:paraId="0F3711B0" w14:textId="70E7C852" w:rsidR="001732CE" w:rsidRPr="00391390" w:rsidRDefault="001732CE" w:rsidP="00BA52FC">
            <w:pPr>
              <w:pStyle w:val="PlainText"/>
              <w:numPr>
                <w:ilvl w:val="0"/>
                <w:numId w:val="50"/>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391390">
              <w:rPr>
                <w:rFonts w:ascii="Bookman Old Style" w:hAnsi="Bookman Old Style" w:cs="Arial"/>
                <w:bCs/>
                <w:kern w:val="24"/>
                <w:sz w:val="24"/>
                <w:szCs w:val="24"/>
                <w:lang w:val="en-ID"/>
              </w:rPr>
              <w:t>Permohonan persetujuan konversi sebagaimana dimaksud pada ayat (5) disampaikan bersamaan dengan permohonan penilaian kemampuan dan kepatutan bagi calon anggota Direksi, anggota Dewan Komisaris, PSP, dan anggota DPS Perusahaan Pergadaian Syariah.</w:t>
            </w:r>
          </w:p>
        </w:tc>
        <w:tc>
          <w:tcPr>
            <w:tcW w:w="1193" w:type="pct"/>
          </w:tcPr>
          <w:p w14:paraId="15C0A749" w14:textId="465D08C8" w:rsidR="001732CE" w:rsidRPr="0039139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91390">
              <w:rPr>
                <w:rFonts w:ascii="Bookman Old Style" w:hAnsi="Bookman Old Style"/>
                <w:sz w:val="24"/>
                <w:szCs w:val="24"/>
              </w:rPr>
              <w:t>Cukup jelas.</w:t>
            </w:r>
          </w:p>
        </w:tc>
        <w:tc>
          <w:tcPr>
            <w:tcW w:w="1292" w:type="pct"/>
            <w:shd w:val="clear" w:color="auto" w:fill="auto"/>
          </w:tcPr>
          <w:p w14:paraId="4EAE3AF1" w14:textId="7595FAB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5EE3B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FA4EDB5" w14:textId="107B287B" w:rsidTr="001732CE">
        <w:trPr>
          <w:trHeight w:val="288"/>
        </w:trPr>
        <w:tc>
          <w:tcPr>
            <w:tcW w:w="1325" w:type="pct"/>
            <w:shd w:val="clear" w:color="auto" w:fill="auto"/>
          </w:tcPr>
          <w:p w14:paraId="314DA94B"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0B6472C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794B9B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9470E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E13AD7" w14:textId="55740371" w:rsidTr="001732CE">
        <w:trPr>
          <w:trHeight w:val="288"/>
        </w:trPr>
        <w:tc>
          <w:tcPr>
            <w:tcW w:w="1325" w:type="pct"/>
            <w:shd w:val="clear" w:color="auto" w:fill="auto"/>
          </w:tcPr>
          <w:p w14:paraId="20826EDF" w14:textId="74A67BCF" w:rsidR="001732CE" w:rsidRPr="00F05E8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05E84">
              <w:rPr>
                <w:rFonts w:ascii="Bookman Old Style" w:hAnsi="Bookman Old Style" w:cs="Arial"/>
                <w:bCs/>
                <w:kern w:val="24"/>
                <w:sz w:val="24"/>
                <w:szCs w:val="24"/>
              </w:rPr>
              <w:t>Pasal 15</w:t>
            </w:r>
          </w:p>
        </w:tc>
        <w:tc>
          <w:tcPr>
            <w:tcW w:w="1193" w:type="pct"/>
          </w:tcPr>
          <w:p w14:paraId="7942A3E3" w14:textId="50E6AAB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46E42160" w14:textId="3C8FF1F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FF49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10F6B2" w14:textId="677FA2FB" w:rsidTr="001732CE">
        <w:trPr>
          <w:trHeight w:val="288"/>
        </w:trPr>
        <w:tc>
          <w:tcPr>
            <w:tcW w:w="1325" w:type="pct"/>
            <w:shd w:val="clear" w:color="auto" w:fill="auto"/>
          </w:tcPr>
          <w:p w14:paraId="6CD4E536" w14:textId="5B1D660A" w:rsidR="001732CE" w:rsidRPr="00F05E84" w:rsidRDefault="001732CE" w:rsidP="00BA52FC">
            <w:pPr>
              <w:pStyle w:val="ListParagraph"/>
              <w:numPr>
                <w:ilvl w:val="0"/>
                <w:numId w:val="52"/>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lastRenderedPageBreak/>
              <w:t>Otoritas Jasa Keuangan memberikan persetujuan atau penolakan atas permohonan persetujuan konversi sebagaimana dimaksud dalam Pasal 14 ayat (5) dalam jangka waktu paling lama 20 (dua puluh) hari kerja sejak permohonan diterima secara lengkap.</w:t>
            </w:r>
          </w:p>
        </w:tc>
        <w:tc>
          <w:tcPr>
            <w:tcW w:w="1193" w:type="pct"/>
          </w:tcPr>
          <w:p w14:paraId="60980D3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E6A461F" w14:textId="211FEB7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DB650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370628" w14:textId="428FDB98" w:rsidTr="001732CE">
        <w:trPr>
          <w:trHeight w:val="288"/>
        </w:trPr>
        <w:tc>
          <w:tcPr>
            <w:tcW w:w="1325" w:type="pct"/>
            <w:shd w:val="clear" w:color="auto" w:fill="auto"/>
          </w:tcPr>
          <w:p w14:paraId="6BC5DA4A" w14:textId="4FD33C7C" w:rsidR="001732CE" w:rsidRPr="00F05E84" w:rsidRDefault="001732CE" w:rsidP="00BA52FC">
            <w:pPr>
              <w:pStyle w:val="ListParagraph"/>
              <w:numPr>
                <w:ilvl w:val="0"/>
                <w:numId w:val="52"/>
              </w:numPr>
              <w:autoSpaceDE w:val="0"/>
              <w:autoSpaceDN w:val="0"/>
              <w:adjustRightInd w:val="0"/>
              <w:spacing w:before="60" w:after="60" w:line="276" w:lineRule="auto"/>
              <w:ind w:left="567" w:hanging="567"/>
              <w:contextualSpacing w:val="0"/>
              <w:jc w:val="both"/>
              <w:rPr>
                <w:rFonts w:cs="Bookman Old Style"/>
                <w:bCs/>
                <w:lang w:val="sv-SE"/>
              </w:rPr>
            </w:pPr>
            <w:r w:rsidRPr="00F05E84">
              <w:rPr>
                <w:rFonts w:cs="Bookman Old Style"/>
                <w:bCs/>
                <w:lang w:val="sv-SE"/>
              </w:rPr>
              <w:t>Untuk memberikan persetujuan atau penolakan sebagaimana dimaksud pada ayat (1), Otoritas Jasa Keuangan melakukan:</w:t>
            </w:r>
          </w:p>
        </w:tc>
        <w:tc>
          <w:tcPr>
            <w:tcW w:w="1193" w:type="pct"/>
          </w:tcPr>
          <w:p w14:paraId="4B6E1C7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0544710" w14:textId="131C9AD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B83F8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13AB7E6" w14:textId="63FCE971" w:rsidTr="001732CE">
        <w:trPr>
          <w:trHeight w:val="288"/>
        </w:trPr>
        <w:tc>
          <w:tcPr>
            <w:tcW w:w="1325" w:type="pct"/>
            <w:shd w:val="clear" w:color="auto" w:fill="auto"/>
          </w:tcPr>
          <w:p w14:paraId="3D01638E" w14:textId="04262533" w:rsidR="001732CE" w:rsidRPr="00F05E84" w:rsidRDefault="001732CE" w:rsidP="00BA52FC">
            <w:pPr>
              <w:pStyle w:val="ListParagraph"/>
              <w:numPr>
                <w:ilvl w:val="0"/>
                <w:numId w:val="53"/>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analisis dan penelitian atas kelengkapan dokumen;</w:t>
            </w:r>
          </w:p>
        </w:tc>
        <w:tc>
          <w:tcPr>
            <w:tcW w:w="1193" w:type="pct"/>
          </w:tcPr>
          <w:p w14:paraId="2878AAC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9551CB1" w14:textId="4EEE567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0860F2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3AD3CA" w14:textId="564489BA" w:rsidTr="001732CE">
        <w:trPr>
          <w:trHeight w:val="288"/>
        </w:trPr>
        <w:tc>
          <w:tcPr>
            <w:tcW w:w="1325" w:type="pct"/>
            <w:shd w:val="clear" w:color="auto" w:fill="auto"/>
          </w:tcPr>
          <w:p w14:paraId="29C39929" w14:textId="6230BD57" w:rsidR="001732CE" w:rsidRPr="00F05E84" w:rsidRDefault="001732CE" w:rsidP="00BA52FC">
            <w:pPr>
              <w:pStyle w:val="ListParagraph"/>
              <w:numPr>
                <w:ilvl w:val="0"/>
                <w:numId w:val="53"/>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analisis kelayakan atas rencana pelaksanaan konversi;</w:t>
            </w:r>
          </w:p>
        </w:tc>
        <w:tc>
          <w:tcPr>
            <w:tcW w:w="1193" w:type="pct"/>
          </w:tcPr>
          <w:p w14:paraId="54B13AB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FD7789C" w14:textId="2E5A2E5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77C40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9B2DEB" w14:textId="293D3850" w:rsidTr="001732CE">
        <w:trPr>
          <w:trHeight w:val="288"/>
        </w:trPr>
        <w:tc>
          <w:tcPr>
            <w:tcW w:w="1325" w:type="pct"/>
            <w:shd w:val="clear" w:color="auto" w:fill="auto"/>
          </w:tcPr>
          <w:p w14:paraId="3AD894DF" w14:textId="3FDE1DB6" w:rsidR="001732CE" w:rsidRPr="00F05E84" w:rsidRDefault="001732CE" w:rsidP="00BA52FC">
            <w:pPr>
              <w:pStyle w:val="ListParagraph"/>
              <w:numPr>
                <w:ilvl w:val="0"/>
                <w:numId w:val="53"/>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penilaian kemampuan dan kepatutan terhadap calon anggota Direksi, anggota Dewan Komisaris, PSP, dan anggota DPS; dan</w:t>
            </w:r>
          </w:p>
        </w:tc>
        <w:tc>
          <w:tcPr>
            <w:tcW w:w="1193" w:type="pct"/>
          </w:tcPr>
          <w:p w14:paraId="2190E4D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1D4039C" w14:textId="7FF97F2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DAEDB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5DF35F" w14:textId="12DEFC7E" w:rsidTr="001732CE">
        <w:trPr>
          <w:trHeight w:val="288"/>
        </w:trPr>
        <w:tc>
          <w:tcPr>
            <w:tcW w:w="1325" w:type="pct"/>
            <w:shd w:val="clear" w:color="auto" w:fill="auto"/>
          </w:tcPr>
          <w:p w14:paraId="430BC9AA" w14:textId="77F5023C" w:rsidR="001732CE" w:rsidRPr="00F05E84" w:rsidRDefault="001732CE" w:rsidP="00BA52FC">
            <w:pPr>
              <w:pStyle w:val="ListParagraph"/>
              <w:numPr>
                <w:ilvl w:val="0"/>
                <w:numId w:val="53"/>
              </w:numPr>
              <w:autoSpaceDE w:val="0"/>
              <w:autoSpaceDN w:val="0"/>
              <w:adjustRightInd w:val="0"/>
              <w:spacing w:before="60" w:after="60" w:line="276" w:lineRule="auto"/>
              <w:ind w:left="1134" w:hanging="567"/>
              <w:contextualSpacing w:val="0"/>
              <w:jc w:val="both"/>
              <w:rPr>
                <w:rFonts w:cs="Bookman Old Style"/>
                <w:bCs/>
              </w:rPr>
            </w:pPr>
            <w:r w:rsidRPr="00F05E84">
              <w:rPr>
                <w:rFonts w:cs="Bookman Old Style"/>
                <w:bCs/>
              </w:rPr>
              <w:t>analisis pemenuhan ketentuan peraturan perundang-undangan.</w:t>
            </w:r>
          </w:p>
        </w:tc>
        <w:tc>
          <w:tcPr>
            <w:tcW w:w="1193" w:type="pct"/>
          </w:tcPr>
          <w:p w14:paraId="296D824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6445AD8" w14:textId="30D2FE2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5712E6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3692FA" w14:textId="6B2169C7" w:rsidTr="001732CE">
        <w:trPr>
          <w:trHeight w:val="288"/>
        </w:trPr>
        <w:tc>
          <w:tcPr>
            <w:tcW w:w="1325" w:type="pct"/>
            <w:shd w:val="clear" w:color="auto" w:fill="auto"/>
          </w:tcPr>
          <w:p w14:paraId="47FA88B9" w14:textId="342B4D3E" w:rsidR="001732CE" w:rsidRPr="00F05E84" w:rsidRDefault="001732CE" w:rsidP="00BA52FC">
            <w:pPr>
              <w:pStyle w:val="ListParagraph"/>
              <w:numPr>
                <w:ilvl w:val="0"/>
                <w:numId w:val="52"/>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 xml:space="preserve">Otoritas Jasa Keuangan dapat melakukan peninjauan ke kantor Perusahaan Pergadaian untuk memastikan kesiapan </w:t>
            </w:r>
            <w:r>
              <w:t xml:space="preserve">infrastuktur </w:t>
            </w:r>
            <w:r w:rsidRPr="00F05E84">
              <w:rPr>
                <w:rFonts w:cs="Bookman Old Style"/>
                <w:bCs/>
              </w:rPr>
              <w:t>Perusahaan Pergadaian Syariah.</w:t>
            </w:r>
          </w:p>
        </w:tc>
        <w:tc>
          <w:tcPr>
            <w:tcW w:w="1193" w:type="pct"/>
          </w:tcPr>
          <w:p w14:paraId="4083C22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15BF799" w14:textId="0DB3A9B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6433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F1732D" w14:textId="3ECF7112" w:rsidTr="001732CE">
        <w:trPr>
          <w:trHeight w:val="288"/>
        </w:trPr>
        <w:tc>
          <w:tcPr>
            <w:tcW w:w="1325" w:type="pct"/>
            <w:shd w:val="clear" w:color="auto" w:fill="auto"/>
          </w:tcPr>
          <w:p w14:paraId="4C481995" w14:textId="64A40C38" w:rsidR="001732CE" w:rsidRPr="00F05E84" w:rsidRDefault="001732CE" w:rsidP="00BA52FC">
            <w:pPr>
              <w:pStyle w:val="ListParagraph"/>
              <w:numPr>
                <w:ilvl w:val="0"/>
                <w:numId w:val="52"/>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Dalam hal permohonan persetujuan konversi disetujui, Otoritas Jasa Keuangan menerbitkan surat persetujuan konversi kepada Perusahaan yang bersangkutan.</w:t>
            </w:r>
          </w:p>
        </w:tc>
        <w:tc>
          <w:tcPr>
            <w:tcW w:w="1193" w:type="pct"/>
          </w:tcPr>
          <w:p w14:paraId="790A96A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50A4478" w14:textId="2B6266B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F817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DDB89F" w14:textId="5B70F7BA" w:rsidTr="001732CE">
        <w:trPr>
          <w:trHeight w:val="288"/>
        </w:trPr>
        <w:tc>
          <w:tcPr>
            <w:tcW w:w="1325" w:type="pct"/>
            <w:shd w:val="clear" w:color="auto" w:fill="auto"/>
          </w:tcPr>
          <w:p w14:paraId="08108E94" w14:textId="41D18EE5" w:rsidR="001732CE" w:rsidRPr="00F05E84" w:rsidRDefault="001732CE" w:rsidP="00BA52FC">
            <w:pPr>
              <w:pStyle w:val="ListParagraph"/>
              <w:numPr>
                <w:ilvl w:val="0"/>
                <w:numId w:val="52"/>
              </w:numPr>
              <w:autoSpaceDE w:val="0"/>
              <w:autoSpaceDN w:val="0"/>
              <w:adjustRightInd w:val="0"/>
              <w:spacing w:before="60" w:after="60" w:line="276" w:lineRule="auto"/>
              <w:ind w:left="567" w:hanging="567"/>
              <w:contextualSpacing w:val="0"/>
              <w:jc w:val="both"/>
              <w:rPr>
                <w:rFonts w:cs="Bookman Old Style"/>
                <w:bCs/>
                <w:lang w:val="sv-SE"/>
              </w:rPr>
            </w:pPr>
            <w:r w:rsidRPr="00F05E84">
              <w:rPr>
                <w:rFonts w:cs="Bookman Old Style"/>
                <w:bCs/>
                <w:lang w:val="sv-SE"/>
              </w:rPr>
              <w:t>Dalam hal permohonan persetujuan konversi ditolak, penolakan tersebut dilakukan secara tertulis dan disertai dengan alasan penolakan.</w:t>
            </w:r>
          </w:p>
        </w:tc>
        <w:tc>
          <w:tcPr>
            <w:tcW w:w="1193" w:type="pct"/>
          </w:tcPr>
          <w:p w14:paraId="4AD642C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E3A766A" w14:textId="4961DFD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583CB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ACB196" w14:textId="44B56A9C" w:rsidTr="001732CE">
        <w:trPr>
          <w:trHeight w:val="288"/>
        </w:trPr>
        <w:tc>
          <w:tcPr>
            <w:tcW w:w="1325" w:type="pct"/>
            <w:shd w:val="clear" w:color="auto" w:fill="auto"/>
          </w:tcPr>
          <w:p w14:paraId="54D40090"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4266D6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13FE12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DECDA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D9B09C" w14:textId="696027AB" w:rsidTr="001732CE">
        <w:trPr>
          <w:trHeight w:val="288"/>
        </w:trPr>
        <w:tc>
          <w:tcPr>
            <w:tcW w:w="1325" w:type="pct"/>
            <w:shd w:val="clear" w:color="auto" w:fill="auto"/>
          </w:tcPr>
          <w:p w14:paraId="43E7F9F8" w14:textId="230A9938" w:rsidR="001732CE" w:rsidRPr="00F05E8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05E84">
              <w:rPr>
                <w:rFonts w:ascii="Bookman Old Style" w:hAnsi="Bookman Old Style" w:cs="Arial"/>
                <w:bCs/>
                <w:kern w:val="24"/>
                <w:sz w:val="24"/>
                <w:szCs w:val="24"/>
              </w:rPr>
              <w:lastRenderedPageBreak/>
              <w:t>Pasal 16</w:t>
            </w:r>
          </w:p>
        </w:tc>
        <w:tc>
          <w:tcPr>
            <w:tcW w:w="1193" w:type="pct"/>
          </w:tcPr>
          <w:p w14:paraId="05B47896" w14:textId="58C537A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356D6C1F" w14:textId="44E7A51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C3C1B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DA7BD44" w14:textId="19987D20" w:rsidTr="001732CE">
        <w:trPr>
          <w:trHeight w:val="288"/>
        </w:trPr>
        <w:tc>
          <w:tcPr>
            <w:tcW w:w="1325" w:type="pct"/>
            <w:shd w:val="clear" w:color="auto" w:fill="auto"/>
          </w:tcPr>
          <w:p w14:paraId="14CEBD99" w14:textId="4A3DD520" w:rsidR="001732CE" w:rsidRPr="00F05E84" w:rsidRDefault="001732CE" w:rsidP="00BA52FC">
            <w:pPr>
              <w:pStyle w:val="ListParagraph"/>
              <w:numPr>
                <w:ilvl w:val="0"/>
                <w:numId w:val="58"/>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 xml:space="preserve">Perusahaan Pergadaian yang telah memperoleh persetujuan rencana pelaksanaan konversi dari Otoritas Jasa Keuangan harus melaksanakan RUPS atau rapat anggota paling lama 60 (enam puluh) hari kerja terhitung sejak tanggal surat persetujuan Otoritas Jasa Keuangan. </w:t>
            </w:r>
          </w:p>
        </w:tc>
        <w:tc>
          <w:tcPr>
            <w:tcW w:w="1193" w:type="pct"/>
          </w:tcPr>
          <w:p w14:paraId="338DBA3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A4C56B8" w14:textId="0486699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C1EE7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13B414" w14:textId="47FB21CC" w:rsidTr="001732CE">
        <w:trPr>
          <w:trHeight w:val="288"/>
        </w:trPr>
        <w:tc>
          <w:tcPr>
            <w:tcW w:w="1325" w:type="pct"/>
            <w:shd w:val="clear" w:color="auto" w:fill="auto"/>
          </w:tcPr>
          <w:p w14:paraId="1F44582A" w14:textId="6D6FC84D" w:rsidR="001732CE" w:rsidRPr="00F05E84" w:rsidRDefault="001732CE" w:rsidP="00BA52FC">
            <w:pPr>
              <w:pStyle w:val="ListParagraph"/>
              <w:numPr>
                <w:ilvl w:val="0"/>
                <w:numId w:val="58"/>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 xml:space="preserve">Dalam hal jangka waktu sebagaimana dimaksud pada ayat (1) telah terlampaui dan Perusahaan Pergadaian belum melaksanakan RUPS atau rapat anggota yang menyetujui konversi, Otoritas Jasa Keuangan berwenang membatalkan persetujuan konversi yang sebelumnya telah diberikan. </w:t>
            </w:r>
          </w:p>
        </w:tc>
        <w:tc>
          <w:tcPr>
            <w:tcW w:w="1193" w:type="pct"/>
          </w:tcPr>
          <w:p w14:paraId="04472B0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BF6FB4F" w14:textId="63F3350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94B4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529503" w14:textId="442C50B9" w:rsidTr="001732CE">
        <w:trPr>
          <w:trHeight w:val="288"/>
        </w:trPr>
        <w:tc>
          <w:tcPr>
            <w:tcW w:w="1325" w:type="pct"/>
            <w:shd w:val="clear" w:color="auto" w:fill="auto"/>
          </w:tcPr>
          <w:p w14:paraId="2A5A7930"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BE7E8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ABEFF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9BE6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E33621" w14:textId="1DB740AB" w:rsidTr="001732CE">
        <w:trPr>
          <w:trHeight w:val="288"/>
        </w:trPr>
        <w:tc>
          <w:tcPr>
            <w:tcW w:w="1325" w:type="pct"/>
            <w:shd w:val="clear" w:color="auto" w:fill="auto"/>
          </w:tcPr>
          <w:p w14:paraId="48E609CA" w14:textId="12465C09" w:rsidR="001732CE" w:rsidRPr="00F05E8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05E84">
              <w:rPr>
                <w:rFonts w:ascii="Bookman Old Style" w:hAnsi="Bookman Old Style" w:cs="Arial"/>
                <w:bCs/>
                <w:kern w:val="24"/>
                <w:sz w:val="24"/>
                <w:szCs w:val="24"/>
              </w:rPr>
              <w:t>Pasal 17</w:t>
            </w:r>
          </w:p>
        </w:tc>
        <w:tc>
          <w:tcPr>
            <w:tcW w:w="1193" w:type="pct"/>
          </w:tcPr>
          <w:p w14:paraId="5BB5F146" w14:textId="55A00D44" w:rsidR="001732CE" w:rsidRPr="00F05E84"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r>
              <w:rPr>
                <w:rFonts w:ascii="Bookman Old Style" w:hAnsi="Bookman Old Style" w:cs="Arial"/>
                <w:bCs/>
                <w:kern w:val="24"/>
                <w:sz w:val="24"/>
                <w:szCs w:val="24"/>
                <w:lang w:val="en-US"/>
              </w:rPr>
              <w:t>Cukup jelas.</w:t>
            </w:r>
          </w:p>
        </w:tc>
        <w:tc>
          <w:tcPr>
            <w:tcW w:w="1292" w:type="pct"/>
            <w:shd w:val="clear" w:color="auto" w:fill="auto"/>
          </w:tcPr>
          <w:p w14:paraId="3C12736F" w14:textId="6C001F1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AFB41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D1A7C7" w14:textId="1AC21192" w:rsidTr="001732CE">
        <w:trPr>
          <w:trHeight w:val="288"/>
        </w:trPr>
        <w:tc>
          <w:tcPr>
            <w:tcW w:w="1325" w:type="pct"/>
            <w:shd w:val="clear" w:color="auto" w:fill="auto"/>
          </w:tcPr>
          <w:p w14:paraId="455451E0" w14:textId="2CB740FE" w:rsidR="001732CE" w:rsidRPr="00F05E84" w:rsidRDefault="001732CE" w:rsidP="00BA52FC">
            <w:pPr>
              <w:pStyle w:val="ListParagraph"/>
              <w:numPr>
                <w:ilvl w:val="0"/>
                <w:numId w:val="59"/>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 xml:space="preserve">Perusahaan Pergadaian wajib melaporkan pelaksanaan RUPS atau rapat anggota yang menyetujui konversi menjadi Perusahaan Pergadaian Syariah secara tertulis kepada Otoritas Jasa Keuangan paling lama 15 (lima belas) hari kerja terhitung sejak tanggal RUPS atau rapat anggota. </w:t>
            </w:r>
          </w:p>
        </w:tc>
        <w:tc>
          <w:tcPr>
            <w:tcW w:w="1193" w:type="pct"/>
          </w:tcPr>
          <w:p w14:paraId="1FDE5247"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4ED5D823" w14:textId="34043126"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54865780"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08194105" w14:textId="6C90440E" w:rsidTr="001732CE">
        <w:trPr>
          <w:trHeight w:val="288"/>
        </w:trPr>
        <w:tc>
          <w:tcPr>
            <w:tcW w:w="1325" w:type="pct"/>
            <w:shd w:val="clear" w:color="auto" w:fill="auto"/>
          </w:tcPr>
          <w:p w14:paraId="374E1C79" w14:textId="6EF19E76" w:rsidR="001732CE" w:rsidRPr="00F05E84" w:rsidRDefault="001732CE" w:rsidP="00BA52FC">
            <w:pPr>
              <w:pStyle w:val="ListParagraph"/>
              <w:numPr>
                <w:ilvl w:val="0"/>
                <w:numId w:val="59"/>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Pelaporan pelaksanaan RUPS atau rapat anggota yang menyetujui konversi menjadi Perusahaan Pembiayaan Syariah sebagaimana dimaksud pada ayat (1) harus disampaikan oleh Direksi dengan melampirkan dokumen:</w:t>
            </w:r>
          </w:p>
        </w:tc>
        <w:tc>
          <w:tcPr>
            <w:tcW w:w="1193" w:type="pct"/>
          </w:tcPr>
          <w:p w14:paraId="463D8E0A"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4AA71D3B" w14:textId="5E6E3D96"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2DB8BA39"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10739A95" w14:textId="722A256B" w:rsidTr="001732CE">
        <w:trPr>
          <w:trHeight w:val="288"/>
        </w:trPr>
        <w:tc>
          <w:tcPr>
            <w:tcW w:w="1325" w:type="pct"/>
            <w:shd w:val="clear" w:color="auto" w:fill="auto"/>
          </w:tcPr>
          <w:p w14:paraId="1AFA90E5" w14:textId="29AE0B34" w:rsidR="001732CE" w:rsidRPr="00F05E84" w:rsidRDefault="001732CE" w:rsidP="00BA52FC">
            <w:pPr>
              <w:pStyle w:val="ListParagraph"/>
              <w:numPr>
                <w:ilvl w:val="0"/>
                <w:numId w:val="60"/>
              </w:numPr>
              <w:autoSpaceDE w:val="0"/>
              <w:autoSpaceDN w:val="0"/>
              <w:adjustRightInd w:val="0"/>
              <w:spacing w:before="60" w:after="60" w:line="276" w:lineRule="auto"/>
              <w:ind w:left="1134" w:hanging="567"/>
              <w:contextualSpacing w:val="0"/>
              <w:jc w:val="both"/>
              <w:rPr>
                <w:rFonts w:cs="Bookman Old Style"/>
                <w:bCs/>
              </w:rPr>
            </w:pPr>
            <w:r w:rsidRPr="00F05E84">
              <w:rPr>
                <w:rFonts w:cs="Bookman Old Style"/>
                <w:bCs/>
              </w:rPr>
              <w:t>fotokopi nomor pokok wajib pajak atas nama Perusahaan Pergadaian Syariah hasil konversi;</w:t>
            </w:r>
          </w:p>
        </w:tc>
        <w:tc>
          <w:tcPr>
            <w:tcW w:w="1193" w:type="pct"/>
          </w:tcPr>
          <w:p w14:paraId="49306F61"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199551E6" w14:textId="67D3F37A"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2C26AA04"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73B3FC7" w14:textId="4E3F0DA5" w:rsidTr="001732CE">
        <w:trPr>
          <w:trHeight w:val="288"/>
        </w:trPr>
        <w:tc>
          <w:tcPr>
            <w:tcW w:w="1325" w:type="pct"/>
            <w:shd w:val="clear" w:color="auto" w:fill="auto"/>
          </w:tcPr>
          <w:p w14:paraId="5326E370" w14:textId="37256ADC" w:rsidR="001732CE" w:rsidRPr="00F05E84" w:rsidRDefault="001732CE" w:rsidP="00BA52FC">
            <w:pPr>
              <w:pStyle w:val="ListParagraph"/>
              <w:numPr>
                <w:ilvl w:val="0"/>
                <w:numId w:val="60"/>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lastRenderedPageBreak/>
              <w:t>salinan akta perubahan anggaran dasar;</w:t>
            </w:r>
          </w:p>
        </w:tc>
        <w:tc>
          <w:tcPr>
            <w:tcW w:w="1193" w:type="pct"/>
          </w:tcPr>
          <w:p w14:paraId="12EF7BCD"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15F01AA7" w14:textId="40D0523B"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7760AD24"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4D8BB767" w14:textId="56A940E3" w:rsidTr="001732CE">
        <w:trPr>
          <w:trHeight w:val="288"/>
        </w:trPr>
        <w:tc>
          <w:tcPr>
            <w:tcW w:w="1325" w:type="pct"/>
            <w:shd w:val="clear" w:color="auto" w:fill="auto"/>
          </w:tcPr>
          <w:p w14:paraId="5A276FBD" w14:textId="747B5BE0" w:rsidR="001732CE" w:rsidRPr="00F05E84" w:rsidRDefault="001732CE" w:rsidP="00BA52FC">
            <w:pPr>
              <w:pStyle w:val="ListParagraph"/>
              <w:numPr>
                <w:ilvl w:val="0"/>
                <w:numId w:val="60"/>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 xml:space="preserve">salinan akta risalah RUPS atau rapat anggota yang menyetujui konversi menjadi Perusahaan Pergadaian Syariah; </w:t>
            </w:r>
          </w:p>
        </w:tc>
        <w:tc>
          <w:tcPr>
            <w:tcW w:w="1193" w:type="pct"/>
          </w:tcPr>
          <w:p w14:paraId="3A97006E"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35F68652" w14:textId="46F18563"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5AEC1050"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D8BC6FE" w14:textId="199F4202" w:rsidTr="001732CE">
        <w:trPr>
          <w:trHeight w:val="288"/>
        </w:trPr>
        <w:tc>
          <w:tcPr>
            <w:tcW w:w="1325" w:type="pct"/>
            <w:shd w:val="clear" w:color="auto" w:fill="auto"/>
          </w:tcPr>
          <w:p w14:paraId="3A3A3B8D" w14:textId="6DED9990" w:rsidR="001732CE" w:rsidRPr="00F05E84" w:rsidRDefault="001732CE" w:rsidP="00BA52FC">
            <w:pPr>
              <w:pStyle w:val="ListParagraph"/>
              <w:numPr>
                <w:ilvl w:val="0"/>
                <w:numId w:val="60"/>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 xml:space="preserve">salinan akta risalah RUPS atau rapat anggota yang menyatakan pengangkatan anggota Direksi,anggota Dewan Komisaris, dan/atau anggota DPS; </w:t>
            </w:r>
          </w:p>
        </w:tc>
        <w:tc>
          <w:tcPr>
            <w:tcW w:w="1193" w:type="pct"/>
          </w:tcPr>
          <w:p w14:paraId="668AA408"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670B74C6" w14:textId="350D9E9C"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415AB879"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CD04570" w14:textId="4147BC39" w:rsidTr="001732CE">
        <w:trPr>
          <w:trHeight w:val="288"/>
        </w:trPr>
        <w:tc>
          <w:tcPr>
            <w:tcW w:w="1325" w:type="pct"/>
            <w:shd w:val="clear" w:color="auto" w:fill="auto"/>
          </w:tcPr>
          <w:p w14:paraId="47139AE8" w14:textId="7E79F008" w:rsidR="001732CE" w:rsidRPr="00F05E84" w:rsidRDefault="001732CE" w:rsidP="00BA52FC">
            <w:pPr>
              <w:pStyle w:val="ListParagraph"/>
              <w:numPr>
                <w:ilvl w:val="0"/>
                <w:numId w:val="60"/>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 xml:space="preserve">bukti pengangkatan anggota DPS dan bukti pengesahan Dewan Syariah Nasional tentang penunjukan anggota DPS; </w:t>
            </w:r>
          </w:p>
        </w:tc>
        <w:tc>
          <w:tcPr>
            <w:tcW w:w="1193" w:type="pct"/>
          </w:tcPr>
          <w:p w14:paraId="6F7D98FD"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562AA387" w14:textId="2F446FB1"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21A9E04F"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2B57AC7" w14:textId="58D2C038" w:rsidTr="001732CE">
        <w:trPr>
          <w:trHeight w:val="288"/>
        </w:trPr>
        <w:tc>
          <w:tcPr>
            <w:tcW w:w="1325" w:type="pct"/>
            <w:shd w:val="clear" w:color="auto" w:fill="auto"/>
          </w:tcPr>
          <w:p w14:paraId="770A0A00" w14:textId="798F2F05" w:rsidR="001732CE" w:rsidRPr="00F05E84" w:rsidRDefault="001732CE" w:rsidP="00BA52FC">
            <w:pPr>
              <w:pStyle w:val="ListParagraph"/>
              <w:numPr>
                <w:ilvl w:val="0"/>
                <w:numId w:val="60"/>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pengesahan DPS atas kegiatan usaha berdasarkan Prinsip Syariah;</w:t>
            </w:r>
          </w:p>
        </w:tc>
        <w:tc>
          <w:tcPr>
            <w:tcW w:w="1193" w:type="pct"/>
          </w:tcPr>
          <w:p w14:paraId="7487D932"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572E9FCE" w14:textId="0F3B6469"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11E11F03"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FD9A961" w14:textId="41943E6F" w:rsidTr="001732CE">
        <w:trPr>
          <w:trHeight w:val="288"/>
        </w:trPr>
        <w:tc>
          <w:tcPr>
            <w:tcW w:w="1325" w:type="pct"/>
            <w:shd w:val="clear" w:color="auto" w:fill="auto"/>
          </w:tcPr>
          <w:p w14:paraId="1E676A05" w14:textId="4EF7A65B" w:rsidR="001732CE" w:rsidRPr="00F05E84" w:rsidRDefault="001732CE" w:rsidP="00BA52FC">
            <w:pPr>
              <w:pStyle w:val="ListParagraph"/>
              <w:numPr>
                <w:ilvl w:val="0"/>
                <w:numId w:val="59"/>
              </w:numPr>
              <w:autoSpaceDE w:val="0"/>
              <w:autoSpaceDN w:val="0"/>
              <w:adjustRightInd w:val="0"/>
              <w:spacing w:before="60" w:after="60" w:line="276" w:lineRule="auto"/>
              <w:ind w:left="567" w:hanging="567"/>
              <w:contextualSpacing w:val="0"/>
              <w:jc w:val="both"/>
              <w:rPr>
                <w:rFonts w:cs="Arial"/>
                <w:bCs/>
                <w:kern w:val="24"/>
                <w:lang w:val="sv-SE"/>
              </w:rPr>
            </w:pPr>
            <w:r w:rsidRPr="00F05E84">
              <w:rPr>
                <w:rFonts w:cs="Bookman Old Style"/>
                <w:bCs/>
                <w:lang w:val="sv-SE"/>
              </w:rPr>
              <w:t>Berdasarkan pelaporan pelaksanaan RUPS atau rapat anggota yang menyetujui konversi sebagaimana dimaksud pada ayat (2)</w:t>
            </w:r>
            <w:r w:rsidRPr="00F05E84">
              <w:rPr>
                <w:rFonts w:cs="Arial"/>
                <w:bCs/>
                <w:kern w:val="24"/>
                <w:lang w:val="sv-SE"/>
              </w:rPr>
              <w:t>, Otoritas Jasa Keuangan:</w:t>
            </w:r>
          </w:p>
        </w:tc>
        <w:tc>
          <w:tcPr>
            <w:tcW w:w="1193" w:type="pct"/>
          </w:tcPr>
          <w:p w14:paraId="5FBF1A8F"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005B0BA0" w14:textId="13953FD9"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42540449"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D876CA4" w14:textId="09E711D2" w:rsidTr="001732CE">
        <w:trPr>
          <w:trHeight w:val="288"/>
        </w:trPr>
        <w:tc>
          <w:tcPr>
            <w:tcW w:w="1325" w:type="pct"/>
            <w:shd w:val="clear" w:color="auto" w:fill="auto"/>
          </w:tcPr>
          <w:p w14:paraId="6F3D08E0" w14:textId="25F8B418" w:rsidR="001732CE" w:rsidRPr="00F05E84" w:rsidRDefault="001732CE" w:rsidP="00BA52FC">
            <w:pPr>
              <w:pStyle w:val="ListParagraph"/>
              <w:numPr>
                <w:ilvl w:val="0"/>
                <w:numId w:val="61"/>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 xml:space="preserve">melakukan analisis dan penelitian atas kelengkapan dokumen sebagaimana dimaksud pada ayat (2); </w:t>
            </w:r>
          </w:p>
        </w:tc>
        <w:tc>
          <w:tcPr>
            <w:tcW w:w="1193" w:type="pct"/>
          </w:tcPr>
          <w:p w14:paraId="666DF980"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138A5910" w14:textId="17605A1E"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127237EA"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25B29CFF" w14:textId="222C8561" w:rsidTr="001732CE">
        <w:trPr>
          <w:trHeight w:val="288"/>
        </w:trPr>
        <w:tc>
          <w:tcPr>
            <w:tcW w:w="1325" w:type="pct"/>
            <w:shd w:val="clear" w:color="auto" w:fill="auto"/>
          </w:tcPr>
          <w:p w14:paraId="62BFAD61" w14:textId="60E3611F" w:rsidR="001732CE" w:rsidRPr="00F05E84" w:rsidRDefault="001732CE" w:rsidP="00BA52FC">
            <w:pPr>
              <w:pStyle w:val="ListParagraph"/>
              <w:numPr>
                <w:ilvl w:val="0"/>
                <w:numId w:val="61"/>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memberikan persetujuan atau penolakan perubahan izin usaha sebagai Perusahaan Pergadaian Syariah yang mulai berlaku efektif terhitung sejak anggaran dasar disahkan, disetujui oleh, atau diberitahukan kepada instansi yang berwenang; dan</w:t>
            </w:r>
          </w:p>
        </w:tc>
        <w:tc>
          <w:tcPr>
            <w:tcW w:w="1193" w:type="pct"/>
          </w:tcPr>
          <w:p w14:paraId="001B9F22"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6E6B4E95" w14:textId="0DEE0AA9"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6BED91CB"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1E50219E" w14:textId="163734F6" w:rsidTr="001732CE">
        <w:trPr>
          <w:trHeight w:val="288"/>
        </w:trPr>
        <w:tc>
          <w:tcPr>
            <w:tcW w:w="1325" w:type="pct"/>
            <w:shd w:val="clear" w:color="auto" w:fill="auto"/>
          </w:tcPr>
          <w:p w14:paraId="685549F1" w14:textId="407C5649" w:rsidR="001732CE" w:rsidRPr="00F05E84" w:rsidRDefault="001732CE" w:rsidP="00BA52FC">
            <w:pPr>
              <w:pStyle w:val="ListParagraph"/>
              <w:numPr>
                <w:ilvl w:val="0"/>
                <w:numId w:val="61"/>
              </w:numPr>
              <w:autoSpaceDE w:val="0"/>
              <w:autoSpaceDN w:val="0"/>
              <w:adjustRightInd w:val="0"/>
              <w:spacing w:before="60" w:after="60" w:line="276" w:lineRule="auto"/>
              <w:ind w:left="1134" w:hanging="567"/>
              <w:contextualSpacing w:val="0"/>
              <w:jc w:val="both"/>
              <w:rPr>
                <w:rFonts w:cs="Bookman Old Style"/>
                <w:bCs/>
                <w:lang w:val="sv-SE"/>
              </w:rPr>
            </w:pPr>
            <w:r w:rsidRPr="00F05E84">
              <w:rPr>
                <w:rFonts w:cs="Bookman Old Style"/>
                <w:bCs/>
                <w:lang w:val="sv-SE"/>
              </w:rPr>
              <w:t xml:space="preserve">memberikan persetujuan, pencatatan, atau penolakan atas </w:t>
            </w:r>
            <w:r w:rsidRPr="00F05E84">
              <w:rPr>
                <w:rFonts w:cs="Bookman Old Style"/>
                <w:bCs/>
                <w:lang w:val="sv-SE"/>
              </w:rPr>
              <w:lastRenderedPageBreak/>
              <w:t>akad yang digunakan oleh Perusahaan Pergadaian Syariah hasil konversi.</w:t>
            </w:r>
          </w:p>
        </w:tc>
        <w:tc>
          <w:tcPr>
            <w:tcW w:w="1193" w:type="pct"/>
          </w:tcPr>
          <w:p w14:paraId="6FB56EF4"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2B029D0F" w14:textId="69B213FB"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3756CEAF"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402497CB" w14:textId="677F01F9" w:rsidTr="001732CE">
        <w:trPr>
          <w:trHeight w:val="288"/>
        </w:trPr>
        <w:tc>
          <w:tcPr>
            <w:tcW w:w="1325" w:type="pct"/>
            <w:shd w:val="clear" w:color="auto" w:fill="auto"/>
          </w:tcPr>
          <w:p w14:paraId="72CC61F5" w14:textId="7F9A656B" w:rsidR="001732CE" w:rsidRPr="00F05E84" w:rsidRDefault="001732CE" w:rsidP="00BA52FC">
            <w:pPr>
              <w:pStyle w:val="ListParagraph"/>
              <w:numPr>
                <w:ilvl w:val="0"/>
                <w:numId w:val="59"/>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Otoritas Jasa Keuangan memberikan:</w:t>
            </w:r>
          </w:p>
        </w:tc>
        <w:tc>
          <w:tcPr>
            <w:tcW w:w="1193" w:type="pct"/>
          </w:tcPr>
          <w:p w14:paraId="79F89CF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5D6E53A" w14:textId="667D8F8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72784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B6F738" w14:textId="68F565AF" w:rsidTr="001732CE">
        <w:trPr>
          <w:trHeight w:val="288"/>
        </w:trPr>
        <w:tc>
          <w:tcPr>
            <w:tcW w:w="1325" w:type="pct"/>
            <w:shd w:val="clear" w:color="auto" w:fill="auto"/>
          </w:tcPr>
          <w:p w14:paraId="70AABC83" w14:textId="339288BE" w:rsidR="001732CE" w:rsidRPr="00F05E84" w:rsidRDefault="001732CE" w:rsidP="00BA52FC">
            <w:pPr>
              <w:pStyle w:val="ListParagraph"/>
              <w:numPr>
                <w:ilvl w:val="0"/>
                <w:numId w:val="64"/>
              </w:numPr>
              <w:autoSpaceDE w:val="0"/>
              <w:autoSpaceDN w:val="0"/>
              <w:adjustRightInd w:val="0"/>
              <w:spacing w:before="60" w:after="60" w:line="276" w:lineRule="auto"/>
              <w:ind w:left="1134" w:hanging="567"/>
              <w:contextualSpacing w:val="0"/>
              <w:jc w:val="both"/>
              <w:rPr>
                <w:rFonts w:cs="Bookman Old Style"/>
                <w:bCs/>
              </w:rPr>
            </w:pPr>
            <w:r w:rsidRPr="00F05E84">
              <w:rPr>
                <w:rFonts w:cs="Bookman Old Style"/>
                <w:bCs/>
              </w:rPr>
              <w:t>persetujuan atau penolakan izin usaha sebagaimana dimaksud pada ayat (3) huruf b; dan</w:t>
            </w:r>
          </w:p>
        </w:tc>
        <w:tc>
          <w:tcPr>
            <w:tcW w:w="1193" w:type="pct"/>
          </w:tcPr>
          <w:p w14:paraId="2288D48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10EED6A" w14:textId="38AB668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4FCC1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0B8E24" w14:textId="78143C07" w:rsidTr="001732CE">
        <w:trPr>
          <w:trHeight w:val="288"/>
        </w:trPr>
        <w:tc>
          <w:tcPr>
            <w:tcW w:w="1325" w:type="pct"/>
            <w:shd w:val="clear" w:color="auto" w:fill="auto"/>
          </w:tcPr>
          <w:p w14:paraId="339EBB55" w14:textId="2B026826" w:rsidR="001732CE" w:rsidRPr="00F05E84" w:rsidRDefault="001732CE" w:rsidP="00BA52FC">
            <w:pPr>
              <w:pStyle w:val="ListParagraph"/>
              <w:numPr>
                <w:ilvl w:val="0"/>
                <w:numId w:val="64"/>
              </w:numPr>
              <w:autoSpaceDE w:val="0"/>
              <w:autoSpaceDN w:val="0"/>
              <w:adjustRightInd w:val="0"/>
              <w:spacing w:before="60" w:after="60" w:line="276" w:lineRule="auto"/>
              <w:ind w:left="1134" w:hanging="567"/>
              <w:contextualSpacing w:val="0"/>
              <w:jc w:val="both"/>
              <w:rPr>
                <w:rFonts w:cs="Bookman Old Style"/>
                <w:bCs/>
              </w:rPr>
            </w:pPr>
            <w:r w:rsidRPr="00F05E84">
              <w:rPr>
                <w:rFonts w:cs="Bookman Old Style"/>
                <w:bCs/>
              </w:rPr>
              <w:t>persetujuan, pencatatan, atau penolakan atas akad yang digunakan oleh Perusahaan Pergadaian Syariah hasil konversi sebagaimana dimaksud pada ayat (3) huruf c.</w:t>
            </w:r>
          </w:p>
        </w:tc>
        <w:tc>
          <w:tcPr>
            <w:tcW w:w="1193" w:type="pct"/>
          </w:tcPr>
          <w:p w14:paraId="67659B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B8589FD" w14:textId="0491C60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03484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93801C" w14:textId="64BCBADB" w:rsidTr="001732CE">
        <w:trPr>
          <w:trHeight w:val="288"/>
        </w:trPr>
        <w:tc>
          <w:tcPr>
            <w:tcW w:w="1325" w:type="pct"/>
            <w:shd w:val="clear" w:color="auto" w:fill="auto"/>
          </w:tcPr>
          <w:p w14:paraId="52E953B2" w14:textId="7ACCB549" w:rsidR="001732CE" w:rsidRPr="00F05E84" w:rsidRDefault="001732CE" w:rsidP="00214799">
            <w:pPr>
              <w:pStyle w:val="PlainText"/>
              <w:spacing w:before="60" w:after="60" w:line="276" w:lineRule="auto"/>
              <w:ind w:left="567"/>
              <w:jc w:val="both"/>
              <w:rPr>
                <w:rFonts w:ascii="Bookman Old Style" w:hAnsi="Bookman Old Style" w:cs="Arial"/>
                <w:bCs/>
                <w:kern w:val="24"/>
                <w:sz w:val="24"/>
                <w:szCs w:val="24"/>
                <w:lang w:val="en-ID"/>
              </w:rPr>
            </w:pPr>
            <w:r w:rsidRPr="00F05E84">
              <w:rPr>
                <w:rFonts w:ascii="Bookman Old Style" w:hAnsi="Bookman Old Style" w:cs="Arial"/>
                <w:bCs/>
                <w:kern w:val="24"/>
                <w:sz w:val="24"/>
                <w:szCs w:val="24"/>
                <w:lang w:val="en-ID"/>
              </w:rPr>
              <w:t>dalam jangka waktu paling lama 20 (dua puluh) hari kerja setelah dokumen pelaporan sebagaimana dimaksud pada ayat (2) diterima secara lengkap.</w:t>
            </w:r>
          </w:p>
        </w:tc>
        <w:tc>
          <w:tcPr>
            <w:tcW w:w="1193" w:type="pct"/>
          </w:tcPr>
          <w:p w14:paraId="171DB6F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C3CBFB6" w14:textId="788811B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93B29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B2D3B2" w14:textId="220B0D4C" w:rsidTr="001732CE">
        <w:trPr>
          <w:trHeight w:val="288"/>
        </w:trPr>
        <w:tc>
          <w:tcPr>
            <w:tcW w:w="1325" w:type="pct"/>
            <w:shd w:val="clear" w:color="auto" w:fill="auto"/>
          </w:tcPr>
          <w:p w14:paraId="39AC8865" w14:textId="68AA52FC" w:rsidR="001732CE" w:rsidRPr="00F05E84" w:rsidRDefault="001732CE" w:rsidP="00BA52FC">
            <w:pPr>
              <w:pStyle w:val="ListParagraph"/>
              <w:numPr>
                <w:ilvl w:val="0"/>
                <w:numId w:val="59"/>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Dalam hal Otoritas Jasa Keuangan menyetujui pemberian izin usaha sebagaimana dimaksud pada ayat (4) huruf a dan menyetujui atau mencatat atas akad yang digunakan oleh Perusahaan Pergadaian Syariah hasil konversi sebagaimana dimaksud pada ayat (4) huruf b, Otoritas Jasa Keuangan:</w:t>
            </w:r>
          </w:p>
        </w:tc>
        <w:tc>
          <w:tcPr>
            <w:tcW w:w="1193" w:type="pct"/>
          </w:tcPr>
          <w:p w14:paraId="0E5E95B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AF94AAF" w14:textId="69737BB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0CD17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B1BC31" w14:textId="76274935" w:rsidTr="001732CE">
        <w:trPr>
          <w:trHeight w:val="288"/>
        </w:trPr>
        <w:tc>
          <w:tcPr>
            <w:tcW w:w="1325" w:type="pct"/>
            <w:shd w:val="clear" w:color="auto" w:fill="auto"/>
          </w:tcPr>
          <w:p w14:paraId="4DD65C4D" w14:textId="687904E6" w:rsidR="001732CE" w:rsidRPr="00F05E84" w:rsidRDefault="001732CE" w:rsidP="00BA52FC">
            <w:pPr>
              <w:pStyle w:val="PlainText"/>
              <w:numPr>
                <w:ilvl w:val="0"/>
                <w:numId w:val="65"/>
              </w:numPr>
              <w:tabs>
                <w:tab w:val="left" w:pos="1579"/>
              </w:tabs>
              <w:spacing w:before="60" w:after="60" w:line="276" w:lineRule="auto"/>
              <w:ind w:left="1134" w:hanging="567"/>
              <w:jc w:val="both"/>
              <w:rPr>
                <w:rFonts w:ascii="Bookman Old Style" w:hAnsi="Bookman Old Style" w:cs="Arial"/>
                <w:bCs/>
                <w:kern w:val="24"/>
                <w:sz w:val="24"/>
                <w:szCs w:val="24"/>
              </w:rPr>
            </w:pPr>
            <w:r w:rsidRPr="00F05E84">
              <w:rPr>
                <w:rFonts w:ascii="Bookman Old Style" w:hAnsi="Bookman Old Style" w:cs="Arial"/>
                <w:bCs/>
                <w:kern w:val="24"/>
                <w:sz w:val="24"/>
                <w:szCs w:val="24"/>
              </w:rPr>
              <w:t>menetapkan keputusan pemberian izin usaha; dan/atau</w:t>
            </w:r>
          </w:p>
        </w:tc>
        <w:tc>
          <w:tcPr>
            <w:tcW w:w="1193" w:type="pct"/>
          </w:tcPr>
          <w:p w14:paraId="1B26C5A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39FDB6D" w14:textId="257BD85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E25C5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AAC335" w14:textId="43CE81DE" w:rsidTr="001732CE">
        <w:trPr>
          <w:trHeight w:val="288"/>
        </w:trPr>
        <w:tc>
          <w:tcPr>
            <w:tcW w:w="1325" w:type="pct"/>
            <w:shd w:val="clear" w:color="auto" w:fill="auto"/>
          </w:tcPr>
          <w:p w14:paraId="6EA435FE" w14:textId="3597AF5A" w:rsidR="001732CE" w:rsidRPr="00F05E84" w:rsidRDefault="001732CE" w:rsidP="00BA52FC">
            <w:pPr>
              <w:pStyle w:val="PlainText"/>
              <w:numPr>
                <w:ilvl w:val="0"/>
                <w:numId w:val="65"/>
              </w:numPr>
              <w:tabs>
                <w:tab w:val="left" w:pos="1579"/>
              </w:tabs>
              <w:spacing w:before="60" w:after="60" w:line="276" w:lineRule="auto"/>
              <w:ind w:left="1134" w:hanging="567"/>
              <w:jc w:val="both"/>
              <w:rPr>
                <w:rFonts w:ascii="Bookman Old Style" w:hAnsi="Bookman Old Style" w:cs="Arial"/>
                <w:bCs/>
                <w:kern w:val="24"/>
                <w:sz w:val="24"/>
                <w:szCs w:val="24"/>
              </w:rPr>
            </w:pPr>
            <w:r w:rsidRPr="00F05E84">
              <w:rPr>
                <w:rFonts w:ascii="Bookman Old Style" w:hAnsi="Bookman Old Style" w:cs="Arial"/>
                <w:bCs/>
                <w:kern w:val="24"/>
                <w:sz w:val="24"/>
                <w:szCs w:val="24"/>
              </w:rPr>
              <w:t>menerbitkan surat persetujuan atau pencatatan atas akad yang digunakan oleh Perusahaan Pergadaian Syariah.</w:t>
            </w:r>
          </w:p>
        </w:tc>
        <w:tc>
          <w:tcPr>
            <w:tcW w:w="1193" w:type="pct"/>
          </w:tcPr>
          <w:p w14:paraId="368F1A2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CB84138" w14:textId="1372CF8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CD678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53F2FE" w14:textId="6D5C6C33" w:rsidTr="001732CE">
        <w:trPr>
          <w:trHeight w:val="288"/>
        </w:trPr>
        <w:tc>
          <w:tcPr>
            <w:tcW w:w="1325" w:type="pct"/>
            <w:shd w:val="clear" w:color="auto" w:fill="auto"/>
          </w:tcPr>
          <w:p w14:paraId="25D8FAC4" w14:textId="19C94C54" w:rsidR="001732CE" w:rsidRPr="00F05E84" w:rsidRDefault="001732CE" w:rsidP="00BA52FC">
            <w:pPr>
              <w:pStyle w:val="ListParagraph"/>
              <w:numPr>
                <w:ilvl w:val="0"/>
                <w:numId w:val="59"/>
              </w:numPr>
              <w:autoSpaceDE w:val="0"/>
              <w:autoSpaceDN w:val="0"/>
              <w:adjustRightInd w:val="0"/>
              <w:spacing w:before="60" w:after="60" w:line="276" w:lineRule="auto"/>
              <w:ind w:left="567" w:hanging="567"/>
              <w:contextualSpacing w:val="0"/>
              <w:jc w:val="both"/>
              <w:rPr>
                <w:rFonts w:cs="Bookman Old Style"/>
                <w:bCs/>
                <w:lang w:val="sv-SE"/>
              </w:rPr>
            </w:pPr>
            <w:r w:rsidRPr="00F05E84">
              <w:rPr>
                <w:rFonts w:cs="Bookman Old Style"/>
                <w:bCs/>
                <w:lang w:val="sv-SE"/>
              </w:rPr>
              <w:t>Dalam hal Otoritas Jasa Keuangan menolak untuk:</w:t>
            </w:r>
          </w:p>
        </w:tc>
        <w:tc>
          <w:tcPr>
            <w:tcW w:w="1193" w:type="pct"/>
          </w:tcPr>
          <w:p w14:paraId="122F114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018FAA3" w14:textId="14FB927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89055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A605AF" w14:textId="2806383A" w:rsidTr="001732CE">
        <w:trPr>
          <w:trHeight w:val="288"/>
        </w:trPr>
        <w:tc>
          <w:tcPr>
            <w:tcW w:w="1325" w:type="pct"/>
            <w:shd w:val="clear" w:color="auto" w:fill="auto"/>
          </w:tcPr>
          <w:p w14:paraId="03136E6A" w14:textId="7AA2AE8A" w:rsidR="001732CE" w:rsidRPr="00F05E84" w:rsidRDefault="001732CE" w:rsidP="00BA52FC">
            <w:pPr>
              <w:pStyle w:val="PlainText"/>
              <w:numPr>
                <w:ilvl w:val="0"/>
                <w:numId w:val="66"/>
              </w:numPr>
              <w:tabs>
                <w:tab w:val="left" w:pos="1579"/>
              </w:tabs>
              <w:spacing w:before="60" w:after="60" w:line="276" w:lineRule="auto"/>
              <w:ind w:left="1134" w:hanging="567"/>
              <w:jc w:val="both"/>
              <w:rPr>
                <w:rFonts w:ascii="Bookman Old Style" w:hAnsi="Bookman Old Style" w:cs="Arial"/>
                <w:bCs/>
                <w:kern w:val="24"/>
                <w:sz w:val="24"/>
                <w:szCs w:val="24"/>
              </w:rPr>
            </w:pPr>
            <w:r w:rsidRPr="00F05E84">
              <w:rPr>
                <w:rFonts w:ascii="Bookman Old Style" w:hAnsi="Bookman Old Style" w:cs="Arial"/>
                <w:bCs/>
                <w:kern w:val="24"/>
                <w:sz w:val="24"/>
                <w:szCs w:val="24"/>
              </w:rPr>
              <w:t>menetapkan izin usaha; dan/atau</w:t>
            </w:r>
          </w:p>
        </w:tc>
        <w:tc>
          <w:tcPr>
            <w:tcW w:w="1193" w:type="pct"/>
          </w:tcPr>
          <w:p w14:paraId="19ADD5B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B7F81DF" w14:textId="3D5FA79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6DB75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1C8341" w14:textId="08A7AE6F" w:rsidTr="001732CE">
        <w:trPr>
          <w:trHeight w:val="288"/>
        </w:trPr>
        <w:tc>
          <w:tcPr>
            <w:tcW w:w="1325" w:type="pct"/>
            <w:shd w:val="clear" w:color="auto" w:fill="auto"/>
          </w:tcPr>
          <w:p w14:paraId="7BF00471" w14:textId="58202C2F" w:rsidR="001732CE" w:rsidRPr="00F05E84" w:rsidRDefault="001732CE" w:rsidP="00BA52FC">
            <w:pPr>
              <w:pStyle w:val="PlainText"/>
              <w:numPr>
                <w:ilvl w:val="0"/>
                <w:numId w:val="66"/>
              </w:numPr>
              <w:tabs>
                <w:tab w:val="left" w:pos="1579"/>
              </w:tabs>
              <w:spacing w:before="60" w:after="60" w:line="276" w:lineRule="auto"/>
              <w:ind w:left="1134" w:hanging="567"/>
              <w:jc w:val="both"/>
              <w:rPr>
                <w:rFonts w:ascii="Bookman Old Style" w:hAnsi="Bookman Old Style" w:cs="Arial"/>
                <w:bCs/>
                <w:kern w:val="24"/>
                <w:sz w:val="24"/>
                <w:szCs w:val="24"/>
                <w:lang w:val="en-ID"/>
              </w:rPr>
            </w:pPr>
            <w:r w:rsidRPr="00F05E84">
              <w:rPr>
                <w:rFonts w:ascii="Bookman Old Style" w:hAnsi="Bookman Old Style" w:cs="Arial"/>
                <w:bCs/>
                <w:kern w:val="24"/>
                <w:sz w:val="24"/>
                <w:szCs w:val="24"/>
                <w:lang w:val="en-ID"/>
              </w:rPr>
              <w:lastRenderedPageBreak/>
              <w:t>menyetujui atau mencatat atas akad yang digunakan oleh Perusahaan Pergadaian Syariah,</w:t>
            </w:r>
          </w:p>
        </w:tc>
        <w:tc>
          <w:tcPr>
            <w:tcW w:w="1193" w:type="pct"/>
          </w:tcPr>
          <w:p w14:paraId="51F2E0C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1E7650D" w14:textId="48F3F46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C1C22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DBB14F" w14:textId="6901DF5A" w:rsidTr="001732CE">
        <w:trPr>
          <w:trHeight w:val="288"/>
        </w:trPr>
        <w:tc>
          <w:tcPr>
            <w:tcW w:w="1325" w:type="pct"/>
            <w:shd w:val="clear" w:color="auto" w:fill="auto"/>
          </w:tcPr>
          <w:p w14:paraId="7D3DE2A0" w14:textId="38106581" w:rsidR="001732CE" w:rsidRPr="00F05E84" w:rsidRDefault="001732CE" w:rsidP="00214799">
            <w:pPr>
              <w:pStyle w:val="PlainText"/>
              <w:tabs>
                <w:tab w:val="left" w:pos="1579"/>
              </w:tabs>
              <w:spacing w:before="60" w:after="60" w:line="276" w:lineRule="auto"/>
              <w:ind w:left="567"/>
              <w:jc w:val="both"/>
              <w:rPr>
                <w:rFonts w:ascii="Bookman Old Style" w:hAnsi="Bookman Old Style" w:cs="Arial"/>
                <w:bCs/>
                <w:kern w:val="24"/>
                <w:sz w:val="24"/>
                <w:szCs w:val="24"/>
              </w:rPr>
            </w:pPr>
            <w:r w:rsidRPr="00F05E84">
              <w:rPr>
                <w:rFonts w:ascii="Bookman Old Style" w:hAnsi="Bookman Old Style" w:cs="Arial"/>
                <w:bCs/>
                <w:kern w:val="24"/>
                <w:sz w:val="24"/>
                <w:szCs w:val="24"/>
              </w:rPr>
              <w:t>penolakan tersebut dilakukan secara tertulis dan disertai dengan alasannya.</w:t>
            </w:r>
          </w:p>
        </w:tc>
        <w:tc>
          <w:tcPr>
            <w:tcW w:w="1193" w:type="pct"/>
          </w:tcPr>
          <w:p w14:paraId="610DFC3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A2BFED3" w14:textId="7D9BE78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EDEF1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D44596" w14:textId="0E8CE106" w:rsidTr="001732CE">
        <w:trPr>
          <w:trHeight w:val="288"/>
        </w:trPr>
        <w:tc>
          <w:tcPr>
            <w:tcW w:w="1325" w:type="pct"/>
            <w:shd w:val="clear" w:color="auto" w:fill="auto"/>
          </w:tcPr>
          <w:p w14:paraId="64CA65C5"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43AF259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142B2D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3048D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51E92B" w14:textId="728D0B4E" w:rsidTr="001732CE">
        <w:trPr>
          <w:trHeight w:val="288"/>
        </w:trPr>
        <w:tc>
          <w:tcPr>
            <w:tcW w:w="1325" w:type="pct"/>
            <w:shd w:val="clear" w:color="auto" w:fill="auto"/>
          </w:tcPr>
          <w:p w14:paraId="012CDF46" w14:textId="7CE86A9D" w:rsidR="001732CE" w:rsidRPr="00F05E8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F05E84">
              <w:rPr>
                <w:rFonts w:ascii="Bookman Old Style" w:hAnsi="Bookman Old Style" w:cs="Arial"/>
                <w:bCs/>
                <w:kern w:val="24"/>
                <w:sz w:val="24"/>
                <w:szCs w:val="24"/>
              </w:rPr>
              <w:t>Pasal 18</w:t>
            </w:r>
          </w:p>
        </w:tc>
        <w:tc>
          <w:tcPr>
            <w:tcW w:w="1193" w:type="pct"/>
          </w:tcPr>
          <w:p w14:paraId="5DCB4B45" w14:textId="5A151FFD" w:rsidR="001732CE" w:rsidRPr="00F05E84"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r>
              <w:rPr>
                <w:rFonts w:ascii="Bookman Old Style" w:hAnsi="Bookman Old Style" w:cs="Arial"/>
                <w:bCs/>
                <w:kern w:val="24"/>
                <w:sz w:val="24"/>
                <w:szCs w:val="24"/>
                <w:lang w:val="en-US"/>
              </w:rPr>
              <w:t>Cukup jelas.</w:t>
            </w:r>
          </w:p>
        </w:tc>
        <w:tc>
          <w:tcPr>
            <w:tcW w:w="1292" w:type="pct"/>
            <w:shd w:val="clear" w:color="auto" w:fill="auto"/>
          </w:tcPr>
          <w:p w14:paraId="317E3F5F" w14:textId="6593450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A905E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3D41A6" w14:textId="3D603C8B" w:rsidTr="001732CE">
        <w:trPr>
          <w:trHeight w:val="288"/>
        </w:trPr>
        <w:tc>
          <w:tcPr>
            <w:tcW w:w="1325" w:type="pct"/>
            <w:shd w:val="clear" w:color="auto" w:fill="auto"/>
          </w:tcPr>
          <w:p w14:paraId="08BEAA45" w14:textId="46DE3FC6" w:rsidR="001732CE" w:rsidRPr="00F05E84" w:rsidRDefault="001732CE" w:rsidP="00BA52FC">
            <w:pPr>
              <w:pStyle w:val="ListParagraph"/>
              <w:numPr>
                <w:ilvl w:val="0"/>
                <w:numId w:val="68"/>
              </w:numPr>
              <w:autoSpaceDE w:val="0"/>
              <w:autoSpaceDN w:val="0"/>
              <w:adjustRightInd w:val="0"/>
              <w:spacing w:before="60" w:after="60" w:line="276" w:lineRule="auto"/>
              <w:ind w:left="567" w:hanging="567"/>
              <w:contextualSpacing w:val="0"/>
              <w:jc w:val="both"/>
              <w:rPr>
                <w:rFonts w:cs="Bookman Old Style"/>
                <w:bCs/>
              </w:rPr>
            </w:pPr>
            <w:r w:rsidRPr="00F05E84">
              <w:rPr>
                <w:rFonts w:cs="Arial"/>
                <w:bCs/>
                <w:kern w:val="24"/>
              </w:rPr>
              <w:t>Perusahaan Pergadaian</w:t>
            </w:r>
            <w:r w:rsidRPr="00F05E84">
              <w:rPr>
                <w:rFonts w:cs="Bookman Old Style"/>
                <w:bCs/>
              </w:rPr>
              <w:t xml:space="preserve"> Syariah hasil konversi wajib melaporkan pelaksanaan konversi kepada Otoritas Jasa Keuangan paling lama 15 (lima belas) hari kerja terhitung sejak tanggal anggaran dasar disetujui oleh, atau diberitahukan kepada instansi yang berwenang.</w:t>
            </w:r>
          </w:p>
        </w:tc>
        <w:tc>
          <w:tcPr>
            <w:tcW w:w="1193" w:type="pct"/>
          </w:tcPr>
          <w:p w14:paraId="1875452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596CCD8" w14:textId="6A77FEC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0A763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407151" w14:textId="09F01EC3" w:rsidTr="001732CE">
        <w:trPr>
          <w:trHeight w:val="288"/>
        </w:trPr>
        <w:tc>
          <w:tcPr>
            <w:tcW w:w="1325" w:type="pct"/>
            <w:shd w:val="clear" w:color="auto" w:fill="auto"/>
          </w:tcPr>
          <w:p w14:paraId="39AE1320" w14:textId="66050912" w:rsidR="001732CE" w:rsidRPr="00F05E84" w:rsidRDefault="001732CE" w:rsidP="00BA52FC">
            <w:pPr>
              <w:pStyle w:val="ListParagraph"/>
              <w:numPr>
                <w:ilvl w:val="0"/>
                <w:numId w:val="68"/>
              </w:numPr>
              <w:autoSpaceDE w:val="0"/>
              <w:autoSpaceDN w:val="0"/>
              <w:adjustRightInd w:val="0"/>
              <w:spacing w:before="60" w:after="60" w:line="276" w:lineRule="auto"/>
              <w:ind w:left="567" w:hanging="567"/>
              <w:contextualSpacing w:val="0"/>
              <w:jc w:val="both"/>
              <w:rPr>
                <w:rFonts w:cs="Bookman Old Style"/>
                <w:bCs/>
              </w:rPr>
            </w:pPr>
            <w:r w:rsidRPr="00F05E84">
              <w:rPr>
                <w:rFonts w:cs="Bookman Old Style"/>
                <w:bCs/>
              </w:rPr>
              <w:t>Pelaporan pelaksanaan konversi sebagaimana dimaksud pada ayat (1) harus disampaikan oleh Direksi kepada Otoritas Jasa Keuangan dengan melampirkan dokumen berupa anggaran dasar yang telah disetujui oleh atau diberitahukan kepada instansi yang berwenang.</w:t>
            </w:r>
          </w:p>
        </w:tc>
        <w:tc>
          <w:tcPr>
            <w:tcW w:w="1193" w:type="pct"/>
          </w:tcPr>
          <w:p w14:paraId="4994237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62096A7" w14:textId="605C221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9E66C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98A5A7" w14:textId="7E8AC2B3" w:rsidTr="001732CE">
        <w:trPr>
          <w:trHeight w:val="288"/>
        </w:trPr>
        <w:tc>
          <w:tcPr>
            <w:tcW w:w="1325" w:type="pct"/>
            <w:shd w:val="clear" w:color="auto" w:fill="auto"/>
          </w:tcPr>
          <w:p w14:paraId="369A11EF"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4FAEDFA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2C7F89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620FD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787992" w14:textId="4C40CB46" w:rsidTr="001732CE">
        <w:trPr>
          <w:trHeight w:val="288"/>
        </w:trPr>
        <w:tc>
          <w:tcPr>
            <w:tcW w:w="1325" w:type="pct"/>
            <w:shd w:val="clear" w:color="auto" w:fill="auto"/>
          </w:tcPr>
          <w:p w14:paraId="0126412A" w14:textId="32F6795F"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5D4E3E">
              <w:rPr>
                <w:rFonts w:ascii="Bookman Old Style" w:hAnsi="Bookman Old Style" w:cs="Arial"/>
                <w:bCs/>
                <w:kern w:val="24"/>
                <w:sz w:val="24"/>
                <w:szCs w:val="24"/>
              </w:rPr>
              <w:t>Bagian Ketiga</w:t>
            </w:r>
          </w:p>
        </w:tc>
        <w:tc>
          <w:tcPr>
            <w:tcW w:w="1193" w:type="pct"/>
          </w:tcPr>
          <w:p w14:paraId="6272109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39EA6F9" w14:textId="3FF2D8C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95422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AE71D5" w14:textId="7D95F300" w:rsidTr="001732CE">
        <w:trPr>
          <w:trHeight w:val="288"/>
        </w:trPr>
        <w:tc>
          <w:tcPr>
            <w:tcW w:w="1325" w:type="pct"/>
            <w:shd w:val="clear" w:color="auto" w:fill="auto"/>
          </w:tcPr>
          <w:p w14:paraId="5E5560DF" w14:textId="4F25A12B"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BE6F32">
              <w:rPr>
                <w:rFonts w:ascii="Bookman Old Style" w:hAnsi="Bookman Old Style" w:cs="Arial"/>
                <w:bCs/>
                <w:color w:val="000000" w:themeColor="text1"/>
                <w:kern w:val="24"/>
                <w:sz w:val="24"/>
                <w:szCs w:val="24"/>
              </w:rPr>
              <w:t xml:space="preserve">Kantor Pusat dan Kantor Cabang </w:t>
            </w:r>
          </w:p>
        </w:tc>
        <w:tc>
          <w:tcPr>
            <w:tcW w:w="1193" w:type="pct"/>
          </w:tcPr>
          <w:p w14:paraId="64E914A8" w14:textId="5ADBB67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C7236D6" w14:textId="379186B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6A25B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92F04D" w14:textId="04183400" w:rsidTr="001732CE">
        <w:trPr>
          <w:trHeight w:val="288"/>
        </w:trPr>
        <w:tc>
          <w:tcPr>
            <w:tcW w:w="1325" w:type="pct"/>
            <w:shd w:val="clear" w:color="auto" w:fill="auto"/>
          </w:tcPr>
          <w:p w14:paraId="1158C0A4"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14E3194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74CF65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F0802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56CA73" w14:textId="58137181" w:rsidTr="001732CE">
        <w:trPr>
          <w:trHeight w:val="288"/>
        </w:trPr>
        <w:tc>
          <w:tcPr>
            <w:tcW w:w="1325" w:type="pct"/>
            <w:shd w:val="clear" w:color="auto" w:fill="auto"/>
          </w:tcPr>
          <w:p w14:paraId="5250B904" w14:textId="4AC02C9A"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19</w:t>
            </w:r>
          </w:p>
        </w:tc>
        <w:tc>
          <w:tcPr>
            <w:tcW w:w="1193" w:type="pct"/>
          </w:tcPr>
          <w:p w14:paraId="7DD6AD3C" w14:textId="0CBC817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2FC0CE6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BA5B8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F102241" w14:textId="3E951FDC" w:rsidTr="001732CE">
        <w:trPr>
          <w:trHeight w:val="288"/>
        </w:trPr>
        <w:tc>
          <w:tcPr>
            <w:tcW w:w="1325" w:type="pct"/>
            <w:shd w:val="clear" w:color="auto" w:fill="auto"/>
          </w:tcPr>
          <w:p w14:paraId="26A16749" w14:textId="71A4C5AF"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ID"/>
              </w:rPr>
            </w:pPr>
            <w:r w:rsidRPr="00865780">
              <w:rPr>
                <w:rFonts w:ascii="Bookman Old Style" w:hAnsi="Bookman Old Style"/>
                <w:bCs/>
                <w:sz w:val="24"/>
                <w:szCs w:val="24"/>
                <w:lang w:val="en-ID"/>
              </w:rPr>
              <w:t xml:space="preserve">Perusahaan </w:t>
            </w:r>
            <w:r>
              <w:rPr>
                <w:rFonts w:ascii="Bookman Old Style" w:hAnsi="Bookman Old Style"/>
                <w:bCs/>
                <w:sz w:val="24"/>
                <w:szCs w:val="24"/>
                <w:lang w:val="en-ID"/>
              </w:rPr>
              <w:t>wajib mencantumkan keterangan</w:t>
            </w:r>
            <w:r w:rsidRPr="00865780">
              <w:rPr>
                <w:rFonts w:ascii="Bookman Old Style" w:hAnsi="Bookman Old Style"/>
                <w:bCs/>
                <w:color w:val="0070C0"/>
                <w:sz w:val="24"/>
                <w:szCs w:val="24"/>
                <w:lang w:val="en-ID"/>
              </w:rPr>
              <w:t xml:space="preserve"> </w:t>
            </w:r>
            <w:r w:rsidRPr="003E3BEC">
              <w:rPr>
                <w:rFonts w:ascii="Bookman Old Style" w:hAnsi="Bookman Old Style"/>
                <w:bCs/>
                <w:sz w:val="24"/>
                <w:szCs w:val="24"/>
                <w:lang w:val="en-ID"/>
              </w:rPr>
              <w:t xml:space="preserve">atau </w:t>
            </w:r>
            <w:r w:rsidRPr="00865780">
              <w:rPr>
                <w:rFonts w:ascii="Bookman Old Style" w:hAnsi="Bookman Old Style"/>
                <w:bCs/>
                <w:sz w:val="24"/>
                <w:szCs w:val="24"/>
                <w:lang w:val="en-ID"/>
              </w:rPr>
              <w:t xml:space="preserve">informasi secara jelas di setiap </w:t>
            </w:r>
            <w:r>
              <w:rPr>
                <w:rFonts w:ascii="Bookman Old Style" w:hAnsi="Bookman Old Style"/>
                <w:bCs/>
                <w:sz w:val="24"/>
                <w:szCs w:val="24"/>
                <w:lang w:val="en-ID"/>
              </w:rPr>
              <w:t xml:space="preserve">kantor pusat dan </w:t>
            </w:r>
            <w:r w:rsidRPr="003E3BEC">
              <w:rPr>
                <w:rFonts w:ascii="Bookman Old Style" w:hAnsi="Bookman Old Style" w:cs="BookmanOldStyle"/>
                <w:bCs/>
                <w:sz w:val="24"/>
              </w:rPr>
              <w:t xml:space="preserve">kantor cabang </w:t>
            </w:r>
            <w:r w:rsidRPr="00865780">
              <w:rPr>
                <w:rFonts w:ascii="Bookman Old Style" w:hAnsi="Bookman Old Style"/>
                <w:bCs/>
                <w:sz w:val="24"/>
                <w:szCs w:val="24"/>
                <w:lang w:val="en-ID"/>
              </w:rPr>
              <w:t>sebagai berikut:</w:t>
            </w:r>
          </w:p>
        </w:tc>
        <w:tc>
          <w:tcPr>
            <w:tcW w:w="1193" w:type="pct"/>
          </w:tcPr>
          <w:p w14:paraId="1904164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CD6F1C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05B57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FBA44B3" w14:textId="2A122813" w:rsidTr="001732CE">
        <w:trPr>
          <w:trHeight w:val="288"/>
        </w:trPr>
        <w:tc>
          <w:tcPr>
            <w:tcW w:w="1325" w:type="pct"/>
            <w:shd w:val="clear" w:color="auto" w:fill="auto"/>
          </w:tcPr>
          <w:p w14:paraId="78FEC0BF" w14:textId="77777777" w:rsidR="001732CE" w:rsidRPr="003E3BEC" w:rsidRDefault="001732CE" w:rsidP="00BA52FC">
            <w:pPr>
              <w:pStyle w:val="PlainText"/>
              <w:numPr>
                <w:ilvl w:val="0"/>
                <w:numId w:val="76"/>
              </w:numPr>
              <w:tabs>
                <w:tab w:val="left" w:pos="1579"/>
              </w:tabs>
              <w:spacing w:before="60" w:after="60" w:line="276" w:lineRule="auto"/>
              <w:ind w:left="567" w:hanging="567"/>
              <w:jc w:val="both"/>
              <w:rPr>
                <w:rFonts w:ascii="Bookman Old Style" w:hAnsi="Bookman Old Style" w:cs="Arial"/>
                <w:bCs/>
                <w:kern w:val="24"/>
                <w:sz w:val="24"/>
                <w:szCs w:val="24"/>
              </w:rPr>
            </w:pPr>
            <w:r w:rsidRPr="003E3BEC">
              <w:rPr>
                <w:rFonts w:ascii="Bookman Old Style" w:hAnsi="Bookman Old Style"/>
                <w:bCs/>
                <w:sz w:val="24"/>
                <w:szCs w:val="24"/>
              </w:rPr>
              <w:t>nama dan/atau logo Perusahaan;</w:t>
            </w:r>
          </w:p>
        </w:tc>
        <w:tc>
          <w:tcPr>
            <w:tcW w:w="1193" w:type="pct"/>
          </w:tcPr>
          <w:p w14:paraId="603554D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905E8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A2EF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979AAE" w14:textId="76083EAD" w:rsidTr="001732CE">
        <w:trPr>
          <w:trHeight w:val="288"/>
        </w:trPr>
        <w:tc>
          <w:tcPr>
            <w:tcW w:w="1325" w:type="pct"/>
            <w:shd w:val="clear" w:color="auto" w:fill="auto"/>
          </w:tcPr>
          <w:p w14:paraId="57EA8C06" w14:textId="77777777" w:rsidR="001732CE" w:rsidRPr="003E3BEC" w:rsidRDefault="001732CE" w:rsidP="00BA52FC">
            <w:pPr>
              <w:pStyle w:val="PlainText"/>
              <w:numPr>
                <w:ilvl w:val="0"/>
                <w:numId w:val="76"/>
              </w:numPr>
              <w:tabs>
                <w:tab w:val="left" w:pos="1579"/>
              </w:tabs>
              <w:spacing w:before="60" w:after="60" w:line="276" w:lineRule="auto"/>
              <w:ind w:left="567" w:hanging="567"/>
              <w:jc w:val="both"/>
              <w:rPr>
                <w:rFonts w:ascii="Bookman Old Style" w:hAnsi="Bookman Old Style" w:cs="Arial"/>
                <w:bCs/>
                <w:kern w:val="24"/>
                <w:sz w:val="24"/>
                <w:szCs w:val="24"/>
                <w:lang w:val="nl-NL"/>
              </w:rPr>
            </w:pPr>
            <w:r w:rsidRPr="003E3BEC">
              <w:rPr>
                <w:rFonts w:ascii="Bookman Old Style" w:hAnsi="Bookman Old Style"/>
                <w:bCs/>
                <w:sz w:val="24"/>
                <w:szCs w:val="24"/>
                <w:lang w:val="nl-NL"/>
              </w:rPr>
              <w:t>nomor dan tanggal izin usaha dan pernyataan bahwa Perusahaan berizin dan diawasi oleh Otoritas Jasa Keuangan;</w:t>
            </w:r>
          </w:p>
        </w:tc>
        <w:tc>
          <w:tcPr>
            <w:tcW w:w="1193" w:type="pct"/>
          </w:tcPr>
          <w:p w14:paraId="5C0AABE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071A2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636E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C53135" w14:textId="2518C24B" w:rsidTr="001732CE">
        <w:trPr>
          <w:trHeight w:val="288"/>
        </w:trPr>
        <w:tc>
          <w:tcPr>
            <w:tcW w:w="1325" w:type="pct"/>
            <w:shd w:val="clear" w:color="auto" w:fill="auto"/>
          </w:tcPr>
          <w:p w14:paraId="02160C03" w14:textId="77777777" w:rsidR="001732CE" w:rsidRPr="00865780" w:rsidRDefault="001732CE" w:rsidP="00BA52FC">
            <w:pPr>
              <w:pStyle w:val="PlainText"/>
              <w:numPr>
                <w:ilvl w:val="0"/>
                <w:numId w:val="76"/>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lastRenderedPageBreak/>
              <w:t>hari dan jam operasional; dan</w:t>
            </w:r>
          </w:p>
        </w:tc>
        <w:tc>
          <w:tcPr>
            <w:tcW w:w="1193" w:type="pct"/>
          </w:tcPr>
          <w:p w14:paraId="22D779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F6B55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B6396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F1887D" w14:textId="19A2B31A" w:rsidTr="001732CE">
        <w:trPr>
          <w:trHeight w:val="288"/>
        </w:trPr>
        <w:tc>
          <w:tcPr>
            <w:tcW w:w="1325" w:type="pct"/>
            <w:shd w:val="clear" w:color="auto" w:fill="auto"/>
          </w:tcPr>
          <w:p w14:paraId="37FDA3B5" w14:textId="77777777" w:rsidR="001732CE" w:rsidRPr="00865780" w:rsidRDefault="001732CE" w:rsidP="00BA52FC">
            <w:pPr>
              <w:pStyle w:val="PlainText"/>
              <w:numPr>
                <w:ilvl w:val="0"/>
                <w:numId w:val="76"/>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865780">
              <w:rPr>
                <w:rFonts w:ascii="Bookman Old Style" w:hAnsi="Bookman Old Style"/>
                <w:bCs/>
                <w:sz w:val="24"/>
                <w:szCs w:val="24"/>
                <w:lang w:val="en-ID"/>
              </w:rPr>
              <w:t>tingkat bunga pinja</w:t>
            </w:r>
            <w:r>
              <w:rPr>
                <w:rFonts w:ascii="Bookman Old Style" w:hAnsi="Bookman Old Style"/>
                <w:bCs/>
                <w:sz w:val="24"/>
                <w:szCs w:val="24"/>
                <w:lang w:val="en-ID"/>
              </w:rPr>
              <w:t xml:space="preserve">man atau imbal jasa/imbal hasil, </w:t>
            </w:r>
            <w:r w:rsidRPr="00865780">
              <w:rPr>
                <w:rFonts w:ascii="Bookman Old Style" w:hAnsi="Bookman Old Style"/>
                <w:bCs/>
                <w:sz w:val="24"/>
                <w:szCs w:val="24"/>
                <w:lang w:val="en-ID"/>
              </w:rPr>
              <w:t>dan biaya administrasi.</w:t>
            </w:r>
          </w:p>
        </w:tc>
        <w:tc>
          <w:tcPr>
            <w:tcW w:w="1193" w:type="pct"/>
          </w:tcPr>
          <w:p w14:paraId="187E2E5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BC4CCC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F083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6C58F2" w14:textId="34468A52" w:rsidTr="001732CE">
        <w:trPr>
          <w:trHeight w:val="288"/>
        </w:trPr>
        <w:tc>
          <w:tcPr>
            <w:tcW w:w="1325" w:type="pct"/>
            <w:shd w:val="clear" w:color="auto" w:fill="auto"/>
          </w:tcPr>
          <w:p w14:paraId="78CF83C2" w14:textId="77777777" w:rsidR="001732CE" w:rsidRPr="003E3BEC"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BFEB0B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4CE7D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BCFE1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64AC4F" w14:textId="5F59638C" w:rsidTr="001732CE">
        <w:trPr>
          <w:trHeight w:val="288"/>
        </w:trPr>
        <w:tc>
          <w:tcPr>
            <w:tcW w:w="1325" w:type="pct"/>
            <w:shd w:val="clear" w:color="auto" w:fill="auto"/>
          </w:tcPr>
          <w:p w14:paraId="5B23C71F" w14:textId="53AE5530" w:rsidR="001732CE" w:rsidRPr="003E3BEC"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3E3BEC">
              <w:rPr>
                <w:rFonts w:ascii="Bookman Old Style" w:hAnsi="Bookman Old Style" w:cs="Arial"/>
                <w:bCs/>
                <w:kern w:val="24"/>
                <w:sz w:val="24"/>
                <w:szCs w:val="24"/>
              </w:rPr>
              <w:t xml:space="preserve">Pasal </w:t>
            </w:r>
            <w:r>
              <w:rPr>
                <w:rFonts w:ascii="Bookman Old Style" w:hAnsi="Bookman Old Style" w:cs="Arial"/>
                <w:bCs/>
                <w:kern w:val="24"/>
                <w:sz w:val="24"/>
                <w:szCs w:val="24"/>
              </w:rPr>
              <w:t>20</w:t>
            </w:r>
          </w:p>
        </w:tc>
        <w:tc>
          <w:tcPr>
            <w:tcW w:w="1193" w:type="pct"/>
          </w:tcPr>
          <w:p w14:paraId="3E728731" w14:textId="09384BB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069AD186" w14:textId="5861E3F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C8A148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4C06F7" w14:textId="6124884A" w:rsidTr="001732CE">
        <w:trPr>
          <w:trHeight w:val="288"/>
        </w:trPr>
        <w:tc>
          <w:tcPr>
            <w:tcW w:w="1325" w:type="pct"/>
            <w:shd w:val="clear" w:color="auto" w:fill="auto"/>
          </w:tcPr>
          <w:p w14:paraId="7708822E" w14:textId="58D8D6E9" w:rsidR="001732CE" w:rsidRPr="003E3BEC" w:rsidRDefault="001732CE" w:rsidP="00BA52FC">
            <w:pPr>
              <w:pStyle w:val="ListParagraph"/>
              <w:numPr>
                <w:ilvl w:val="0"/>
                <w:numId w:val="27"/>
              </w:numPr>
              <w:autoSpaceDE w:val="0"/>
              <w:autoSpaceDN w:val="0"/>
              <w:adjustRightInd w:val="0"/>
              <w:spacing w:before="60" w:after="60" w:line="276" w:lineRule="auto"/>
              <w:ind w:left="567" w:hanging="567"/>
              <w:contextualSpacing w:val="0"/>
              <w:jc w:val="both"/>
              <w:rPr>
                <w:rFonts w:cs="BookmanOldStyle"/>
                <w:bCs/>
              </w:rPr>
            </w:pPr>
            <w:r w:rsidRPr="003E3BEC">
              <w:rPr>
                <w:rFonts w:cs="BookmanOldStyle"/>
                <w:bCs/>
              </w:rPr>
              <w:t xml:space="preserve">Perusahaan wajib melaporkan pembukaan </w:t>
            </w:r>
            <w:r>
              <w:rPr>
                <w:rFonts w:cs="BookmanOldStyle"/>
                <w:bCs/>
              </w:rPr>
              <w:t xml:space="preserve">kantor cabang </w:t>
            </w:r>
            <w:r w:rsidRPr="003E3BEC">
              <w:rPr>
                <w:rFonts w:cs="BookmanOldStyle"/>
                <w:bCs/>
              </w:rPr>
              <w:t xml:space="preserve">kepada Otoritas Jasa Keuangan paling lama 10 (sepuluh) hari kerja sejak tanggal pembukaan </w:t>
            </w:r>
            <w:r>
              <w:rPr>
                <w:rFonts w:cs="BookmanOldStyle"/>
                <w:bCs/>
              </w:rPr>
              <w:t>kantor cabang.</w:t>
            </w:r>
          </w:p>
        </w:tc>
        <w:tc>
          <w:tcPr>
            <w:tcW w:w="1193" w:type="pct"/>
          </w:tcPr>
          <w:p w14:paraId="16A1217B" w14:textId="04C88AD8"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1C770D75" w14:textId="64BF36A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1552A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4C72CD" w14:textId="15D6154B" w:rsidTr="001732CE">
        <w:trPr>
          <w:trHeight w:val="288"/>
        </w:trPr>
        <w:tc>
          <w:tcPr>
            <w:tcW w:w="1325" w:type="pct"/>
            <w:shd w:val="clear" w:color="auto" w:fill="auto"/>
          </w:tcPr>
          <w:p w14:paraId="70FD5866" w14:textId="11B98D6D" w:rsidR="001732CE" w:rsidRPr="003E3BEC" w:rsidRDefault="001732CE" w:rsidP="00BA52FC">
            <w:pPr>
              <w:pStyle w:val="ListParagraph"/>
              <w:numPr>
                <w:ilvl w:val="0"/>
                <w:numId w:val="27"/>
              </w:numPr>
              <w:autoSpaceDE w:val="0"/>
              <w:autoSpaceDN w:val="0"/>
              <w:adjustRightInd w:val="0"/>
              <w:spacing w:before="60" w:after="60" w:line="276" w:lineRule="auto"/>
              <w:ind w:left="567" w:hanging="567"/>
              <w:contextualSpacing w:val="0"/>
              <w:jc w:val="both"/>
              <w:rPr>
                <w:rFonts w:cs="Arial"/>
                <w:bCs/>
                <w:kern w:val="24"/>
                <w:lang w:val="sv-SE"/>
              </w:rPr>
            </w:pPr>
            <w:r w:rsidRPr="003E3BEC">
              <w:rPr>
                <w:rFonts w:cs="Arial"/>
                <w:bCs/>
                <w:kern w:val="24"/>
                <w:lang w:val="sv-SE"/>
              </w:rPr>
              <w:t xml:space="preserve">Perusahaan yang akan membuka </w:t>
            </w:r>
            <w:r>
              <w:rPr>
                <w:rFonts w:cs="BookmanOldStyle"/>
                <w:bCs/>
              </w:rPr>
              <w:t xml:space="preserve">kantor cabang </w:t>
            </w:r>
            <w:r w:rsidRPr="003E3BEC">
              <w:rPr>
                <w:rFonts w:cs="BookmanOldStyle"/>
                <w:bCs/>
                <w:lang w:val="sv-SE"/>
              </w:rPr>
              <w:t>harus memenuhi persyaratan:</w:t>
            </w:r>
          </w:p>
        </w:tc>
        <w:tc>
          <w:tcPr>
            <w:tcW w:w="1193" w:type="pct"/>
          </w:tcPr>
          <w:p w14:paraId="3E07B07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2352EAD" w14:textId="0CA8AD2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F6918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8D08CB" w14:textId="1693311C" w:rsidTr="001732CE">
        <w:trPr>
          <w:trHeight w:val="288"/>
        </w:trPr>
        <w:tc>
          <w:tcPr>
            <w:tcW w:w="1325" w:type="pct"/>
            <w:shd w:val="clear" w:color="auto" w:fill="auto"/>
          </w:tcPr>
          <w:p w14:paraId="33CDAA69" w14:textId="16734DD7" w:rsidR="001732CE" w:rsidRPr="003E3BEC" w:rsidRDefault="001732CE" w:rsidP="00BA52FC">
            <w:pPr>
              <w:pStyle w:val="PlainText"/>
              <w:numPr>
                <w:ilvl w:val="0"/>
                <w:numId w:val="67"/>
              </w:numPr>
              <w:spacing w:before="60" w:after="60" w:line="276" w:lineRule="auto"/>
              <w:ind w:left="1134" w:hanging="567"/>
              <w:jc w:val="both"/>
              <w:rPr>
                <w:rFonts w:ascii="Bookman Old Style" w:hAnsi="Bookman Old Style" w:cs="Arial"/>
                <w:bCs/>
                <w:kern w:val="24"/>
                <w:sz w:val="24"/>
                <w:szCs w:val="24"/>
              </w:rPr>
            </w:pPr>
            <w:r w:rsidRPr="003E3BEC">
              <w:rPr>
                <w:rFonts w:ascii="Bookman Old Style" w:hAnsi="Bookman Old Style" w:cs="BookmanOldStyle"/>
                <w:bCs/>
                <w:sz w:val="24"/>
                <w:szCs w:val="24"/>
              </w:rPr>
              <w:t xml:space="preserve">telah mencantumkan rencana pembukaan </w:t>
            </w:r>
            <w:r w:rsidRPr="003E3BEC">
              <w:rPr>
                <w:rFonts w:ascii="Bookman Old Style" w:hAnsi="Bookman Old Style" w:cs="BookmanOldStyle"/>
                <w:bCs/>
                <w:sz w:val="24"/>
              </w:rPr>
              <w:t xml:space="preserve">kantor cabang </w:t>
            </w:r>
            <w:r w:rsidRPr="003E3BEC">
              <w:rPr>
                <w:rFonts w:ascii="Bookman Old Style" w:hAnsi="Bookman Old Style" w:cs="BookmanOldStyle"/>
                <w:bCs/>
                <w:sz w:val="24"/>
                <w:szCs w:val="24"/>
              </w:rPr>
              <w:t>dalam rencana bisnis;</w:t>
            </w:r>
          </w:p>
        </w:tc>
        <w:tc>
          <w:tcPr>
            <w:tcW w:w="1193" w:type="pct"/>
          </w:tcPr>
          <w:p w14:paraId="50CF3D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40F49BF" w14:textId="0C9F280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873E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8FE815" w14:textId="5D25DA49" w:rsidTr="001732CE">
        <w:trPr>
          <w:trHeight w:val="288"/>
        </w:trPr>
        <w:tc>
          <w:tcPr>
            <w:tcW w:w="1325" w:type="pct"/>
            <w:shd w:val="clear" w:color="auto" w:fill="auto"/>
          </w:tcPr>
          <w:p w14:paraId="79474CFE" w14:textId="00BDF7D1" w:rsidR="001732CE" w:rsidRPr="003E3BEC" w:rsidRDefault="001732CE" w:rsidP="00566279">
            <w:pPr>
              <w:pStyle w:val="PlainText"/>
              <w:numPr>
                <w:ilvl w:val="0"/>
                <w:numId w:val="67"/>
              </w:numPr>
              <w:spacing w:before="60" w:after="60" w:line="276" w:lineRule="auto"/>
              <w:ind w:left="1134" w:hanging="567"/>
              <w:jc w:val="both"/>
              <w:rPr>
                <w:rFonts w:ascii="Bookman Old Style" w:hAnsi="Bookman Old Style" w:cs="Arial"/>
                <w:bCs/>
                <w:kern w:val="24"/>
                <w:sz w:val="24"/>
                <w:szCs w:val="24"/>
              </w:rPr>
            </w:pPr>
            <w:r w:rsidRPr="003E3BEC">
              <w:rPr>
                <w:rFonts w:ascii="Bookman Old Style" w:hAnsi="Bookman Old Style" w:cs="BookmanOldStyle"/>
                <w:bCs/>
                <w:sz w:val="24"/>
                <w:szCs w:val="24"/>
              </w:rPr>
              <w:t xml:space="preserve">memiliki </w:t>
            </w:r>
            <w:r w:rsidR="00566279" w:rsidRPr="003E3BEC">
              <w:rPr>
                <w:rFonts w:ascii="Bookman Old Style" w:hAnsi="Bookman Old Style" w:cs="BookmanOldStyle"/>
                <w:bCs/>
                <w:sz w:val="24"/>
                <w:szCs w:val="24"/>
              </w:rPr>
              <w:t xml:space="preserve">Tingkat Kesehatan </w:t>
            </w:r>
            <w:r w:rsidRPr="003E3BEC">
              <w:rPr>
                <w:rFonts w:ascii="Bookman Old Style" w:hAnsi="Bookman Old Style" w:cs="BookmanOldStyle"/>
                <w:bCs/>
                <w:sz w:val="24"/>
                <w:szCs w:val="24"/>
              </w:rPr>
              <w:t xml:space="preserve">ditetapkan paling </w:t>
            </w:r>
            <w:r w:rsidR="00566279">
              <w:rPr>
                <w:rFonts w:ascii="Bookman Old Style" w:hAnsi="Bookman Old Style" w:cs="BookmanOldStyle"/>
                <w:bCs/>
                <w:sz w:val="24"/>
                <w:szCs w:val="24"/>
              </w:rPr>
              <w:t>rendah</w:t>
            </w:r>
            <w:r w:rsidRPr="003E3BEC">
              <w:rPr>
                <w:rFonts w:ascii="Bookman Old Style" w:hAnsi="Bookman Old Style" w:cs="BookmanOldStyle"/>
                <w:bCs/>
                <w:sz w:val="24"/>
                <w:szCs w:val="24"/>
              </w:rPr>
              <w:t xml:space="preserve"> sehat; </w:t>
            </w:r>
          </w:p>
        </w:tc>
        <w:tc>
          <w:tcPr>
            <w:tcW w:w="1193" w:type="pct"/>
          </w:tcPr>
          <w:p w14:paraId="7535B39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F61AF53" w14:textId="3211F01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0A9B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065210" w14:textId="081E2DEE" w:rsidTr="001732CE">
        <w:trPr>
          <w:trHeight w:val="288"/>
        </w:trPr>
        <w:tc>
          <w:tcPr>
            <w:tcW w:w="1325" w:type="pct"/>
            <w:shd w:val="clear" w:color="auto" w:fill="auto"/>
          </w:tcPr>
          <w:p w14:paraId="653B0818" w14:textId="0B2BD167" w:rsidR="001732CE" w:rsidRPr="003E3BEC" w:rsidRDefault="001732CE" w:rsidP="00BA52FC">
            <w:pPr>
              <w:pStyle w:val="PlainText"/>
              <w:numPr>
                <w:ilvl w:val="0"/>
                <w:numId w:val="67"/>
              </w:numPr>
              <w:spacing w:before="60" w:after="60" w:line="276" w:lineRule="auto"/>
              <w:ind w:left="1134" w:hanging="567"/>
              <w:jc w:val="both"/>
              <w:rPr>
                <w:rFonts w:ascii="Bookman Old Style" w:hAnsi="Bookman Old Style" w:cs="BookmanOldStyle"/>
                <w:bCs/>
                <w:sz w:val="24"/>
                <w:szCs w:val="24"/>
                <w:lang w:val="en-US"/>
              </w:rPr>
            </w:pPr>
            <w:r w:rsidRPr="003E3BEC">
              <w:rPr>
                <w:rFonts w:ascii="Bookman Old Style" w:hAnsi="Bookman Old Style" w:cs="BookmanOldStyle"/>
                <w:bCs/>
                <w:sz w:val="24"/>
                <w:szCs w:val="24"/>
                <w:lang w:val="en-US"/>
              </w:rPr>
              <w:t xml:space="preserve">memiliki kecukupan sumber daya manusia; </w:t>
            </w:r>
          </w:p>
        </w:tc>
        <w:tc>
          <w:tcPr>
            <w:tcW w:w="1193" w:type="pct"/>
          </w:tcPr>
          <w:p w14:paraId="351B06F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4B26CD8" w14:textId="615C830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D29D9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96FEEF" w14:textId="54BD1CF5" w:rsidTr="001732CE">
        <w:trPr>
          <w:trHeight w:val="288"/>
        </w:trPr>
        <w:tc>
          <w:tcPr>
            <w:tcW w:w="1325" w:type="pct"/>
            <w:shd w:val="clear" w:color="auto" w:fill="auto"/>
          </w:tcPr>
          <w:p w14:paraId="5C8728AE" w14:textId="1A5CEE69" w:rsidR="001732CE" w:rsidRPr="003E3BEC" w:rsidRDefault="001732CE" w:rsidP="00BA52FC">
            <w:pPr>
              <w:pStyle w:val="PlainText"/>
              <w:numPr>
                <w:ilvl w:val="0"/>
                <w:numId w:val="67"/>
              </w:numPr>
              <w:spacing w:before="60" w:after="60" w:line="276" w:lineRule="auto"/>
              <w:ind w:left="1134" w:hanging="567"/>
              <w:jc w:val="both"/>
              <w:rPr>
                <w:rFonts w:ascii="Bookman Old Style" w:hAnsi="Bookman Old Style" w:cs="BookmanOldStyle"/>
                <w:bCs/>
                <w:sz w:val="24"/>
                <w:szCs w:val="24"/>
              </w:rPr>
            </w:pPr>
            <w:r w:rsidRPr="003E3BEC">
              <w:rPr>
                <w:rFonts w:ascii="Bookman Old Style" w:hAnsi="Bookman Old Style" w:cs="BookmanOldStyle"/>
                <w:bCs/>
                <w:sz w:val="24"/>
                <w:szCs w:val="24"/>
              </w:rPr>
              <w:t>memiliki tempat penyimpanan Jaminan; dan</w:t>
            </w:r>
          </w:p>
        </w:tc>
        <w:tc>
          <w:tcPr>
            <w:tcW w:w="1193" w:type="pct"/>
          </w:tcPr>
          <w:p w14:paraId="2FC6DE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83078CC" w14:textId="6E723E2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7B16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6E6EAE" w14:textId="2D791EF0" w:rsidTr="001732CE">
        <w:trPr>
          <w:trHeight w:val="288"/>
        </w:trPr>
        <w:tc>
          <w:tcPr>
            <w:tcW w:w="1325" w:type="pct"/>
            <w:shd w:val="clear" w:color="auto" w:fill="auto"/>
          </w:tcPr>
          <w:p w14:paraId="7E27CE1E" w14:textId="27EBF915" w:rsidR="001732CE" w:rsidRPr="003E3BEC" w:rsidRDefault="001732CE" w:rsidP="00BA52FC">
            <w:pPr>
              <w:pStyle w:val="PlainText"/>
              <w:numPr>
                <w:ilvl w:val="0"/>
                <w:numId w:val="67"/>
              </w:numPr>
              <w:spacing w:before="60" w:after="60" w:line="276" w:lineRule="auto"/>
              <w:ind w:left="1134" w:hanging="567"/>
              <w:jc w:val="both"/>
              <w:rPr>
                <w:rFonts w:ascii="Bookman Old Style" w:hAnsi="Bookman Old Style" w:cs="Arial"/>
                <w:bCs/>
                <w:kern w:val="24"/>
                <w:sz w:val="24"/>
                <w:szCs w:val="24"/>
              </w:rPr>
            </w:pPr>
            <w:r w:rsidRPr="003E3BEC">
              <w:rPr>
                <w:rFonts w:ascii="Bookman Old Style" w:hAnsi="Bookman Old Style" w:cs="BookmanOldStyle"/>
                <w:bCs/>
                <w:sz w:val="24"/>
                <w:szCs w:val="24"/>
              </w:rPr>
              <w:t>tidak dalam pengenaan sanksi oleh Otoritas Jasa Keuangan.</w:t>
            </w:r>
          </w:p>
        </w:tc>
        <w:tc>
          <w:tcPr>
            <w:tcW w:w="1193" w:type="pct"/>
          </w:tcPr>
          <w:p w14:paraId="2129166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81B5A92" w14:textId="3D69DBF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BED9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BF1BDB" w14:textId="365CD3F8" w:rsidTr="001732CE">
        <w:trPr>
          <w:trHeight w:val="288"/>
        </w:trPr>
        <w:tc>
          <w:tcPr>
            <w:tcW w:w="1325" w:type="pct"/>
            <w:shd w:val="clear" w:color="auto" w:fill="auto"/>
          </w:tcPr>
          <w:p w14:paraId="4FB586C2" w14:textId="736BF8C0" w:rsidR="001732CE" w:rsidRPr="003E3BEC" w:rsidRDefault="001732CE" w:rsidP="00BA52FC">
            <w:pPr>
              <w:pStyle w:val="ListParagraph"/>
              <w:numPr>
                <w:ilvl w:val="0"/>
                <w:numId w:val="27"/>
              </w:numPr>
              <w:autoSpaceDE w:val="0"/>
              <w:autoSpaceDN w:val="0"/>
              <w:adjustRightInd w:val="0"/>
              <w:spacing w:before="60" w:after="60" w:line="276" w:lineRule="auto"/>
              <w:ind w:left="567" w:hanging="567"/>
              <w:contextualSpacing w:val="0"/>
              <w:jc w:val="both"/>
              <w:rPr>
                <w:rFonts w:cs="Arial"/>
                <w:bCs/>
                <w:kern w:val="24"/>
              </w:rPr>
            </w:pPr>
            <w:r w:rsidRPr="003E3BEC">
              <w:rPr>
                <w:rFonts w:cs="Arial"/>
                <w:bCs/>
                <w:kern w:val="24"/>
              </w:rPr>
              <w:t xml:space="preserve">Pemenuhan persyaratan sebagaimana dimaksud pada ayat (2) </w:t>
            </w:r>
            <w:r w:rsidR="00566279">
              <w:rPr>
                <w:rFonts w:cs="Arial"/>
                <w:bCs/>
                <w:kern w:val="24"/>
              </w:rPr>
              <w:t xml:space="preserve">huruf a, huruf b, </w:t>
            </w:r>
            <w:r w:rsidRPr="003E3BEC">
              <w:rPr>
                <w:rFonts w:cs="Arial"/>
                <w:bCs/>
                <w:kern w:val="24"/>
              </w:rPr>
              <w:t xml:space="preserve">dan huruf e dikecualikan untuk pembukaan </w:t>
            </w:r>
            <w:proofErr w:type="gramStart"/>
            <w:r w:rsidRPr="00566279">
              <w:rPr>
                <w:rFonts w:cs="BookmanOldStyle"/>
                <w:bCs/>
                <w:lang w:val="id-ID"/>
              </w:rPr>
              <w:t>kantor</w:t>
            </w:r>
            <w:proofErr w:type="gramEnd"/>
            <w:r w:rsidRPr="003E3BEC">
              <w:rPr>
                <w:rFonts w:cs="BookmanOldStyle"/>
                <w:bCs/>
              </w:rPr>
              <w:t xml:space="preserve"> cabang </w:t>
            </w:r>
            <w:r w:rsidRPr="003E3BEC">
              <w:rPr>
                <w:rFonts w:cs="Arial"/>
                <w:bCs/>
                <w:kern w:val="24"/>
              </w:rPr>
              <w:t>dalam rangka permohonan izin usaha sebagaimana dimaksud dalam Pasal 11.</w:t>
            </w:r>
          </w:p>
        </w:tc>
        <w:tc>
          <w:tcPr>
            <w:tcW w:w="1193" w:type="pct"/>
          </w:tcPr>
          <w:p w14:paraId="01FF9E5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669BE87" w14:textId="52A6E867" w:rsidR="001732CE" w:rsidRPr="000F311E" w:rsidRDefault="001732CE" w:rsidP="00214799">
            <w:pPr>
              <w:pStyle w:val="PlainText"/>
              <w:tabs>
                <w:tab w:val="left" w:pos="1579"/>
              </w:tabs>
              <w:spacing w:before="60" w:after="60" w:line="276" w:lineRule="auto"/>
              <w:rPr>
                <w:rFonts w:ascii="Bookman Old Style" w:hAnsi="Bookman Old Style" w:cs="Arial"/>
                <w:bCs/>
                <w:kern w:val="24"/>
                <w:sz w:val="24"/>
                <w:szCs w:val="24"/>
                <w:highlight w:val="yellow"/>
                <w:lang w:val="en-US"/>
              </w:rPr>
            </w:pPr>
          </w:p>
        </w:tc>
        <w:tc>
          <w:tcPr>
            <w:tcW w:w="1190" w:type="pct"/>
          </w:tcPr>
          <w:p w14:paraId="2915CD60" w14:textId="77777777" w:rsidR="001732CE" w:rsidRPr="000F311E" w:rsidRDefault="001732CE" w:rsidP="00214799">
            <w:pPr>
              <w:pStyle w:val="PlainText"/>
              <w:tabs>
                <w:tab w:val="left" w:pos="1579"/>
              </w:tabs>
              <w:spacing w:before="60" w:after="60" w:line="276" w:lineRule="auto"/>
              <w:rPr>
                <w:rFonts w:ascii="Bookman Old Style" w:hAnsi="Bookman Old Style" w:cs="Arial"/>
                <w:bCs/>
                <w:kern w:val="24"/>
                <w:sz w:val="24"/>
                <w:szCs w:val="24"/>
                <w:highlight w:val="yellow"/>
                <w:u w:val="single"/>
                <w:lang w:val="id-ID"/>
              </w:rPr>
            </w:pPr>
          </w:p>
        </w:tc>
      </w:tr>
      <w:tr w:rsidR="001732CE" w:rsidRPr="00865780" w14:paraId="6475DC39" w14:textId="6CA64D93" w:rsidTr="001732CE">
        <w:trPr>
          <w:trHeight w:val="288"/>
        </w:trPr>
        <w:tc>
          <w:tcPr>
            <w:tcW w:w="1325" w:type="pct"/>
            <w:shd w:val="clear" w:color="auto" w:fill="auto"/>
          </w:tcPr>
          <w:p w14:paraId="5580F612"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F6CF27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19ECEF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40E11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E849AF" w14:textId="48514AC2" w:rsidTr="001732CE">
        <w:trPr>
          <w:trHeight w:val="288"/>
        </w:trPr>
        <w:tc>
          <w:tcPr>
            <w:tcW w:w="1325" w:type="pct"/>
            <w:shd w:val="clear" w:color="auto" w:fill="auto"/>
          </w:tcPr>
          <w:p w14:paraId="0585CFA8" w14:textId="7587A988"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Pasal 21</w:t>
            </w:r>
          </w:p>
        </w:tc>
        <w:tc>
          <w:tcPr>
            <w:tcW w:w="1193" w:type="pct"/>
          </w:tcPr>
          <w:p w14:paraId="389D4439" w14:textId="6F437A3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797C196C" w14:textId="04C5F03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4DA8A3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C4722C" w14:textId="29043555" w:rsidTr="001732CE">
        <w:trPr>
          <w:trHeight w:val="288"/>
        </w:trPr>
        <w:tc>
          <w:tcPr>
            <w:tcW w:w="1325" w:type="pct"/>
            <w:shd w:val="clear" w:color="auto" w:fill="auto"/>
          </w:tcPr>
          <w:p w14:paraId="558CCD07" w14:textId="5A7765A0" w:rsidR="001732CE" w:rsidRPr="00865780" w:rsidRDefault="001732CE" w:rsidP="00214799">
            <w:pPr>
              <w:autoSpaceDE w:val="0"/>
              <w:autoSpaceDN w:val="0"/>
              <w:adjustRightInd w:val="0"/>
              <w:spacing w:before="60" w:after="60" w:line="276" w:lineRule="auto"/>
              <w:jc w:val="both"/>
              <w:rPr>
                <w:rFonts w:ascii="Bookman Old Style" w:hAnsi="Bookman Old Style" w:cs="BookmanOldStyle"/>
                <w:bCs/>
              </w:rPr>
            </w:pPr>
            <w:r w:rsidRPr="00865780">
              <w:rPr>
                <w:rFonts w:ascii="Bookman Old Style" w:hAnsi="Bookman Old Style" w:cs="BookmanOldStyle"/>
                <w:bCs/>
              </w:rPr>
              <w:t xml:space="preserve">Perusahaan </w:t>
            </w:r>
            <w:r w:rsidRPr="00865780">
              <w:rPr>
                <w:rFonts w:ascii="Bookman Old Style" w:hAnsi="Bookman Old Style" w:cs="BookmanOldStyle"/>
                <w:bCs/>
                <w:color w:val="000000" w:themeColor="text1"/>
              </w:rPr>
              <w:t xml:space="preserve">wajib melaporkan pemindahan </w:t>
            </w:r>
            <w:r w:rsidRPr="003E3BEC">
              <w:rPr>
                <w:rFonts w:ascii="Bookman Old Style" w:hAnsi="Bookman Old Style" w:cs="BookmanOldStyle"/>
                <w:bCs/>
              </w:rPr>
              <w:t xml:space="preserve">alamat </w:t>
            </w:r>
            <w:r>
              <w:rPr>
                <w:rFonts w:ascii="Bookman Old Style" w:hAnsi="Bookman Old Style" w:cs="BookmanOldStyle"/>
                <w:bCs/>
              </w:rPr>
              <w:t xml:space="preserve">kantor pusat dan </w:t>
            </w:r>
            <w:r w:rsidRPr="003E3BEC">
              <w:rPr>
                <w:rFonts w:ascii="Bookman Old Style" w:hAnsi="Bookman Old Style" w:cs="BookmanOldStyle"/>
                <w:bCs/>
              </w:rPr>
              <w:t xml:space="preserve">kantor cabang kepada Otoritas Jasa Keuangan paling lama </w:t>
            </w:r>
            <w:r w:rsidRPr="00865780">
              <w:rPr>
                <w:rFonts w:ascii="Bookman Old Style" w:hAnsi="Bookman Old Style" w:cs="BookmanOldStyle"/>
                <w:bCs/>
                <w:color w:val="000000" w:themeColor="text1"/>
              </w:rPr>
              <w:lastRenderedPageBreak/>
              <w:t>10 (sepuluh) hari kerja terhitung sejak tanggal pemindahan.</w:t>
            </w:r>
          </w:p>
        </w:tc>
        <w:tc>
          <w:tcPr>
            <w:tcW w:w="1193" w:type="pct"/>
          </w:tcPr>
          <w:p w14:paraId="75B90D6E" w14:textId="01D7F512" w:rsidR="001732CE" w:rsidRPr="003E3BEC"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shd w:val="clear" w:color="auto" w:fill="auto"/>
          </w:tcPr>
          <w:p w14:paraId="15A269E0" w14:textId="3D22A8F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9BBB3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BD8F7D" w14:textId="4CCEAB06" w:rsidTr="001732CE">
        <w:trPr>
          <w:trHeight w:val="288"/>
        </w:trPr>
        <w:tc>
          <w:tcPr>
            <w:tcW w:w="1325" w:type="pct"/>
            <w:shd w:val="clear" w:color="auto" w:fill="auto"/>
          </w:tcPr>
          <w:p w14:paraId="5F3A5B6E"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5CD2645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E609EE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4B4A8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60F4AE" w14:textId="24655D15" w:rsidTr="001732CE">
        <w:trPr>
          <w:trHeight w:val="288"/>
        </w:trPr>
        <w:tc>
          <w:tcPr>
            <w:tcW w:w="1325" w:type="pct"/>
            <w:shd w:val="clear" w:color="auto" w:fill="auto"/>
          </w:tcPr>
          <w:p w14:paraId="08B74506" w14:textId="6F60B286"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Pasal 22</w:t>
            </w:r>
          </w:p>
        </w:tc>
        <w:tc>
          <w:tcPr>
            <w:tcW w:w="1193" w:type="pct"/>
          </w:tcPr>
          <w:p w14:paraId="6EB1DCFA" w14:textId="3C484C5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79DFA974" w14:textId="0016331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7DB00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20CF1B" w14:textId="4D4687FA" w:rsidTr="001732CE">
        <w:trPr>
          <w:trHeight w:val="288"/>
        </w:trPr>
        <w:tc>
          <w:tcPr>
            <w:tcW w:w="1325" w:type="pct"/>
          </w:tcPr>
          <w:p w14:paraId="1352364D" w14:textId="31828DCF" w:rsidR="001732CE" w:rsidRPr="003E3BEC" w:rsidRDefault="001732CE" w:rsidP="00BA52FC">
            <w:pPr>
              <w:pStyle w:val="PlainText"/>
              <w:numPr>
                <w:ilvl w:val="0"/>
                <w:numId w:val="28"/>
              </w:numPr>
              <w:tabs>
                <w:tab w:val="left" w:pos="1579"/>
              </w:tabs>
              <w:spacing w:before="60" w:after="60" w:line="276" w:lineRule="auto"/>
              <w:ind w:left="584" w:hanging="567"/>
              <w:jc w:val="both"/>
              <w:rPr>
                <w:rFonts w:ascii="Bookman Old Style" w:hAnsi="Bookman Old Style" w:cstheme="minorBidi"/>
                <w:bCs/>
                <w:sz w:val="24"/>
                <w:szCs w:val="24"/>
                <w:lang w:val="id-ID"/>
              </w:rPr>
            </w:pPr>
            <w:r w:rsidRPr="003E3BEC">
              <w:rPr>
                <w:rFonts w:ascii="Bookman Old Style" w:hAnsi="Bookman Old Style" w:cstheme="minorBidi"/>
                <w:bCs/>
                <w:sz w:val="24"/>
                <w:szCs w:val="24"/>
                <w:lang w:val="id-ID"/>
              </w:rPr>
              <w:t xml:space="preserve">Perusahaan dilarang membuka atau memindahkan alamat </w:t>
            </w:r>
            <w:r>
              <w:rPr>
                <w:rFonts w:ascii="Bookman Old Style" w:hAnsi="Bookman Old Style" w:cstheme="minorBidi"/>
                <w:bCs/>
                <w:sz w:val="24"/>
                <w:szCs w:val="24"/>
                <w:lang w:val="en-US"/>
              </w:rPr>
              <w:t xml:space="preserve">kantor pusat dan </w:t>
            </w:r>
            <w:r w:rsidRPr="003E3BEC">
              <w:rPr>
                <w:rFonts w:ascii="Bookman Old Style" w:hAnsi="Bookman Old Style" w:cs="BookmanOldStyle"/>
                <w:bCs/>
                <w:sz w:val="24"/>
              </w:rPr>
              <w:t xml:space="preserve">kantor cabang </w:t>
            </w:r>
            <w:r w:rsidRPr="003E3BEC">
              <w:rPr>
                <w:rFonts w:ascii="Bookman Old Style" w:hAnsi="Bookman Old Style" w:cstheme="minorBidi"/>
                <w:bCs/>
                <w:sz w:val="24"/>
                <w:szCs w:val="24"/>
                <w:lang w:val="id-ID"/>
              </w:rPr>
              <w:t>di luar lingkup wilayah usaha yang ditetapkan dalam keputusan pemberian izin usaha dari Otoritas Jasa Keuangan.</w:t>
            </w:r>
          </w:p>
        </w:tc>
        <w:tc>
          <w:tcPr>
            <w:tcW w:w="1193" w:type="pct"/>
          </w:tcPr>
          <w:p w14:paraId="509B7DE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F9E257" w14:textId="4B63D97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58F91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05E6DF" w14:textId="7FCDA8D9" w:rsidTr="001732CE">
        <w:trPr>
          <w:trHeight w:val="288"/>
        </w:trPr>
        <w:tc>
          <w:tcPr>
            <w:tcW w:w="1325" w:type="pct"/>
          </w:tcPr>
          <w:p w14:paraId="6F95192F" w14:textId="7886FA24" w:rsidR="001732CE" w:rsidRPr="003E3BEC" w:rsidRDefault="001732CE" w:rsidP="00BA52FC">
            <w:pPr>
              <w:pStyle w:val="PlainText"/>
              <w:numPr>
                <w:ilvl w:val="0"/>
                <w:numId w:val="28"/>
              </w:numPr>
              <w:tabs>
                <w:tab w:val="left" w:pos="1579"/>
              </w:tabs>
              <w:spacing w:before="60" w:after="60" w:line="276" w:lineRule="auto"/>
              <w:ind w:left="584" w:hanging="567"/>
              <w:jc w:val="both"/>
              <w:rPr>
                <w:rFonts w:ascii="Bookman Old Style" w:hAnsi="Bookman Old Style" w:cstheme="minorBidi"/>
                <w:bCs/>
                <w:sz w:val="24"/>
                <w:szCs w:val="24"/>
                <w:lang w:val="id-ID"/>
              </w:rPr>
            </w:pPr>
            <w:r w:rsidRPr="003E3BEC">
              <w:rPr>
                <w:rFonts w:ascii="Bookman Old Style" w:hAnsi="Bookman Old Style" w:cstheme="minorBidi"/>
                <w:bCs/>
                <w:sz w:val="24"/>
                <w:szCs w:val="24"/>
                <w:lang w:val="id-ID"/>
              </w:rPr>
              <w:t xml:space="preserve">Larangan sebagaimana dimaksud pada ayat (1) tidak berlaku dalam hal terdapat pemekaran wilayah yang menyebabkan </w:t>
            </w:r>
            <w:r w:rsidRPr="003E3BEC">
              <w:rPr>
                <w:rFonts w:ascii="Bookman Old Style" w:hAnsi="Bookman Old Style" w:cs="BookmanOldStyle"/>
                <w:bCs/>
                <w:sz w:val="24"/>
              </w:rPr>
              <w:t xml:space="preserve">kantor cabang </w:t>
            </w:r>
            <w:r w:rsidRPr="003E3BEC">
              <w:rPr>
                <w:rFonts w:ascii="Bookman Old Style" w:hAnsi="Bookman Old Style" w:cstheme="minorBidi"/>
                <w:bCs/>
                <w:sz w:val="24"/>
                <w:szCs w:val="24"/>
                <w:lang w:val="id-ID"/>
              </w:rPr>
              <w:t xml:space="preserve">berada di lingkup wilayah usaha </w:t>
            </w:r>
            <w:r>
              <w:rPr>
                <w:rFonts w:ascii="Bookman Old Style" w:hAnsi="Bookman Old Style" w:cstheme="minorBidi"/>
                <w:bCs/>
                <w:sz w:val="24"/>
                <w:szCs w:val="24"/>
                <w:lang w:val="en-US"/>
              </w:rPr>
              <w:t xml:space="preserve">kabupaten/kota atau </w:t>
            </w:r>
            <w:r w:rsidRPr="003E3BEC">
              <w:rPr>
                <w:rFonts w:ascii="Bookman Old Style" w:hAnsi="Bookman Old Style" w:cstheme="minorBidi"/>
                <w:bCs/>
                <w:sz w:val="24"/>
                <w:szCs w:val="24"/>
                <w:lang w:val="id-ID"/>
              </w:rPr>
              <w:t>provinsi yang berbeda dengan kantor pusat.</w:t>
            </w:r>
          </w:p>
        </w:tc>
        <w:tc>
          <w:tcPr>
            <w:tcW w:w="1193" w:type="pct"/>
          </w:tcPr>
          <w:p w14:paraId="279517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5F4163C" w14:textId="4712640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B0903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3A9B06" w14:textId="76903E19" w:rsidTr="001732CE">
        <w:trPr>
          <w:trHeight w:val="288"/>
        </w:trPr>
        <w:tc>
          <w:tcPr>
            <w:tcW w:w="1325" w:type="pct"/>
          </w:tcPr>
          <w:p w14:paraId="1E2123E2"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786A64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8E17F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A8AE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6B0E88" w14:textId="17AE036B" w:rsidTr="001732CE">
        <w:trPr>
          <w:trHeight w:val="288"/>
        </w:trPr>
        <w:tc>
          <w:tcPr>
            <w:tcW w:w="1325" w:type="pct"/>
          </w:tcPr>
          <w:p w14:paraId="62391D84" w14:textId="7EF76A18" w:rsidR="001732CE" w:rsidRPr="005D4E3E"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5D4E3E">
              <w:rPr>
                <w:rFonts w:ascii="Bookman Old Style" w:hAnsi="Bookman Old Style" w:cs="Arial"/>
                <w:bCs/>
                <w:kern w:val="24"/>
                <w:sz w:val="24"/>
                <w:szCs w:val="24"/>
              </w:rPr>
              <w:t>Pasal 23</w:t>
            </w:r>
          </w:p>
        </w:tc>
        <w:tc>
          <w:tcPr>
            <w:tcW w:w="1193" w:type="pct"/>
          </w:tcPr>
          <w:p w14:paraId="6B18D8B0" w14:textId="516613C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42E471D" w14:textId="7F1BDDC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7811B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7F7192" w14:textId="66C3FE0B" w:rsidTr="001732CE">
        <w:trPr>
          <w:trHeight w:val="288"/>
        </w:trPr>
        <w:tc>
          <w:tcPr>
            <w:tcW w:w="1325" w:type="pct"/>
          </w:tcPr>
          <w:p w14:paraId="64821635" w14:textId="71249277" w:rsidR="001732CE" w:rsidRPr="005D4E3E" w:rsidRDefault="001732CE" w:rsidP="00BA52FC">
            <w:pPr>
              <w:pStyle w:val="PlainText"/>
              <w:numPr>
                <w:ilvl w:val="0"/>
                <w:numId w:val="29"/>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5D4E3E">
              <w:rPr>
                <w:rFonts w:ascii="Bookman Old Style" w:hAnsi="Bookman Old Style" w:cs="Arial"/>
                <w:bCs/>
                <w:kern w:val="24"/>
                <w:sz w:val="24"/>
                <w:szCs w:val="24"/>
                <w:lang w:val="id-ID"/>
              </w:rPr>
              <w:t xml:space="preserve">Perusahaan wajib melaporkan penutupan </w:t>
            </w:r>
            <w:r w:rsidRPr="005D4E3E">
              <w:rPr>
                <w:rFonts w:ascii="Bookman Old Style" w:hAnsi="Bookman Old Style" w:cs="BookmanOldStyle"/>
                <w:bCs/>
                <w:sz w:val="24"/>
              </w:rPr>
              <w:t xml:space="preserve">kantor cabang </w:t>
            </w:r>
            <w:r w:rsidRPr="005D4E3E">
              <w:rPr>
                <w:rFonts w:ascii="Bookman Old Style" w:hAnsi="Bookman Old Style" w:cstheme="minorBidi"/>
                <w:bCs/>
                <w:sz w:val="24"/>
                <w:szCs w:val="24"/>
                <w:lang w:val="id-ID"/>
              </w:rPr>
              <w:t xml:space="preserve">kepada Otoritas Jasa Keuangan. paling lama 10 (sepuluh) hari kerja sejak tanggal penutupan </w:t>
            </w:r>
            <w:r w:rsidRPr="005D4E3E">
              <w:rPr>
                <w:rFonts w:ascii="Bookman Old Style" w:hAnsi="Bookman Old Style" w:cs="BookmanOldStyle"/>
                <w:bCs/>
                <w:sz w:val="24"/>
              </w:rPr>
              <w:t>kantor cabang</w:t>
            </w:r>
            <w:r>
              <w:rPr>
                <w:rFonts w:ascii="Bookman Old Style" w:hAnsi="Bookman Old Style" w:cs="BookmanOldStyle"/>
                <w:bCs/>
                <w:sz w:val="24"/>
              </w:rPr>
              <w:t>.</w:t>
            </w:r>
          </w:p>
        </w:tc>
        <w:tc>
          <w:tcPr>
            <w:tcW w:w="1193" w:type="pct"/>
          </w:tcPr>
          <w:p w14:paraId="282582F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9AECE8" w14:textId="6883ECE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160D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DD178A" w14:textId="05C77B09" w:rsidTr="001732CE">
        <w:trPr>
          <w:trHeight w:val="288"/>
        </w:trPr>
        <w:tc>
          <w:tcPr>
            <w:tcW w:w="1325" w:type="pct"/>
          </w:tcPr>
          <w:p w14:paraId="6E93AA10" w14:textId="371964AB" w:rsidR="001732CE" w:rsidRPr="005D4E3E" w:rsidRDefault="001732CE" w:rsidP="00BA52FC">
            <w:pPr>
              <w:pStyle w:val="PlainText"/>
              <w:numPr>
                <w:ilvl w:val="0"/>
                <w:numId w:val="29"/>
              </w:numPr>
              <w:tabs>
                <w:tab w:val="left" w:pos="1579"/>
              </w:tabs>
              <w:spacing w:before="60" w:after="60" w:line="276" w:lineRule="auto"/>
              <w:ind w:left="567" w:hanging="567"/>
              <w:jc w:val="both"/>
              <w:rPr>
                <w:rFonts w:ascii="Bookman Old Style" w:hAnsi="Bookman Old Style" w:cs="Arial"/>
                <w:bCs/>
                <w:kern w:val="24"/>
                <w:sz w:val="24"/>
                <w:szCs w:val="24"/>
              </w:rPr>
            </w:pPr>
            <w:r w:rsidRPr="005D4E3E">
              <w:rPr>
                <w:rFonts w:ascii="Bookman Old Style" w:hAnsi="Bookman Old Style" w:cs="Arial"/>
                <w:bCs/>
                <w:kern w:val="24"/>
                <w:sz w:val="24"/>
                <w:szCs w:val="24"/>
              </w:rPr>
              <w:t xml:space="preserve">Pelaporan penutupan </w:t>
            </w:r>
            <w:r w:rsidRPr="005D4E3E">
              <w:rPr>
                <w:rFonts w:ascii="Bookman Old Style" w:hAnsi="Bookman Old Style" w:cs="BookmanOldStyle"/>
                <w:bCs/>
                <w:sz w:val="24"/>
              </w:rPr>
              <w:t xml:space="preserve">kantor </w:t>
            </w:r>
            <w:r>
              <w:rPr>
                <w:rFonts w:ascii="Bookman Old Style" w:hAnsi="Bookman Old Style" w:cs="BookmanOldStyle"/>
                <w:bCs/>
                <w:sz w:val="24"/>
              </w:rPr>
              <w:t xml:space="preserve">cabang </w:t>
            </w:r>
            <w:r w:rsidRPr="005D4E3E">
              <w:rPr>
                <w:rFonts w:ascii="Bookman Old Style" w:hAnsi="Bookman Old Style" w:cstheme="minorBidi"/>
                <w:bCs/>
                <w:sz w:val="24"/>
                <w:szCs w:val="24"/>
              </w:rPr>
              <w:t>harus disampaikan dengan melampirkan dokumen yang memuat paling sedikit:</w:t>
            </w:r>
          </w:p>
        </w:tc>
        <w:tc>
          <w:tcPr>
            <w:tcW w:w="1193" w:type="pct"/>
          </w:tcPr>
          <w:p w14:paraId="56E986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F0258B" w14:textId="4BE9799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6626D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DEFF88" w14:textId="1F3F1A46" w:rsidTr="001732CE">
        <w:trPr>
          <w:trHeight w:val="288"/>
        </w:trPr>
        <w:tc>
          <w:tcPr>
            <w:tcW w:w="1325" w:type="pct"/>
          </w:tcPr>
          <w:p w14:paraId="0A23A0C6" w14:textId="3A7A2497" w:rsidR="001732CE" w:rsidRPr="005D4E3E" w:rsidRDefault="001732CE" w:rsidP="00BA52FC">
            <w:pPr>
              <w:pStyle w:val="PlainText"/>
              <w:numPr>
                <w:ilvl w:val="0"/>
                <w:numId w:val="30"/>
              </w:numPr>
              <w:tabs>
                <w:tab w:val="left" w:pos="1579"/>
              </w:tabs>
              <w:spacing w:before="60" w:after="60" w:line="276" w:lineRule="auto"/>
              <w:ind w:left="1134" w:hanging="567"/>
              <w:jc w:val="both"/>
              <w:rPr>
                <w:rFonts w:ascii="Bookman Old Style" w:hAnsi="Bookman Old Style" w:cs="Arial"/>
                <w:bCs/>
                <w:kern w:val="24"/>
                <w:sz w:val="24"/>
                <w:szCs w:val="24"/>
              </w:rPr>
            </w:pPr>
            <w:r w:rsidRPr="005D4E3E">
              <w:rPr>
                <w:rFonts w:ascii="Bookman Old Style" w:hAnsi="Bookman Old Style" w:cs="Arial"/>
                <w:bCs/>
                <w:kern w:val="24"/>
                <w:sz w:val="24"/>
                <w:szCs w:val="24"/>
              </w:rPr>
              <w:t>dasar pertimbangan penutupan;</w:t>
            </w:r>
          </w:p>
        </w:tc>
        <w:tc>
          <w:tcPr>
            <w:tcW w:w="1193" w:type="pct"/>
          </w:tcPr>
          <w:p w14:paraId="7C7514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3DB7332" w14:textId="13D5644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DD101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B4AE89" w14:textId="19ADAA97" w:rsidTr="001732CE">
        <w:trPr>
          <w:trHeight w:val="288"/>
        </w:trPr>
        <w:tc>
          <w:tcPr>
            <w:tcW w:w="1325" w:type="pct"/>
          </w:tcPr>
          <w:p w14:paraId="7E20E794" w14:textId="2188A12B" w:rsidR="001732CE" w:rsidRPr="005D4E3E" w:rsidRDefault="001732CE" w:rsidP="00BA52FC">
            <w:pPr>
              <w:pStyle w:val="PlainText"/>
              <w:numPr>
                <w:ilvl w:val="0"/>
                <w:numId w:val="30"/>
              </w:numPr>
              <w:tabs>
                <w:tab w:val="left" w:pos="1579"/>
              </w:tabs>
              <w:spacing w:before="60" w:after="60" w:line="276" w:lineRule="auto"/>
              <w:ind w:left="1134" w:hanging="567"/>
              <w:jc w:val="both"/>
              <w:rPr>
                <w:rFonts w:ascii="Bookman Old Style" w:hAnsi="Bookman Old Style" w:cs="Arial"/>
                <w:bCs/>
                <w:kern w:val="24"/>
                <w:sz w:val="24"/>
                <w:szCs w:val="24"/>
              </w:rPr>
            </w:pPr>
            <w:r w:rsidRPr="005D4E3E">
              <w:rPr>
                <w:rFonts w:ascii="Bookman Old Style" w:hAnsi="Bookman Old Style" w:cs="Arial"/>
                <w:bCs/>
                <w:kern w:val="24"/>
                <w:sz w:val="24"/>
                <w:szCs w:val="24"/>
              </w:rPr>
              <w:t xml:space="preserve">bukti pengumuman penutupan </w:t>
            </w:r>
            <w:r w:rsidRPr="005D4E3E">
              <w:rPr>
                <w:rFonts w:ascii="Bookman Old Style" w:hAnsi="Bookman Old Style" w:cs="BookmanOldStyle"/>
                <w:bCs/>
                <w:sz w:val="24"/>
              </w:rPr>
              <w:t>kantor cabang</w:t>
            </w:r>
            <w:r>
              <w:rPr>
                <w:rFonts w:ascii="Bookman Old Style" w:hAnsi="Bookman Old Style" w:cs="BookmanOldStyle"/>
                <w:bCs/>
                <w:sz w:val="24"/>
              </w:rPr>
              <w:t xml:space="preserve">; </w:t>
            </w:r>
            <w:r w:rsidRPr="005D4E3E">
              <w:rPr>
                <w:rFonts w:ascii="Bookman Old Style" w:hAnsi="Bookman Old Style" w:cs="Arial"/>
                <w:bCs/>
                <w:kern w:val="24"/>
                <w:sz w:val="24"/>
                <w:szCs w:val="24"/>
              </w:rPr>
              <w:t>dan</w:t>
            </w:r>
          </w:p>
        </w:tc>
        <w:tc>
          <w:tcPr>
            <w:tcW w:w="1193" w:type="pct"/>
          </w:tcPr>
          <w:p w14:paraId="317F1B5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F610975" w14:textId="7A7339D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E52EE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7618F8" w14:textId="40E3F6B2" w:rsidTr="001732CE">
        <w:trPr>
          <w:trHeight w:val="288"/>
        </w:trPr>
        <w:tc>
          <w:tcPr>
            <w:tcW w:w="1325" w:type="pct"/>
          </w:tcPr>
          <w:p w14:paraId="48479E79" w14:textId="4FB51437" w:rsidR="001732CE" w:rsidRPr="005D4E3E" w:rsidRDefault="001732CE" w:rsidP="00BA52FC">
            <w:pPr>
              <w:pStyle w:val="PlainText"/>
              <w:numPr>
                <w:ilvl w:val="0"/>
                <w:numId w:val="30"/>
              </w:numPr>
              <w:tabs>
                <w:tab w:val="left" w:pos="1579"/>
              </w:tabs>
              <w:spacing w:before="60" w:after="60" w:line="276" w:lineRule="auto"/>
              <w:ind w:left="1134" w:hanging="567"/>
              <w:jc w:val="both"/>
              <w:rPr>
                <w:rFonts w:ascii="Bookman Old Style" w:hAnsi="Bookman Old Style" w:cs="Arial"/>
                <w:bCs/>
                <w:kern w:val="24"/>
                <w:sz w:val="24"/>
                <w:szCs w:val="24"/>
              </w:rPr>
            </w:pPr>
            <w:r w:rsidRPr="005D4E3E">
              <w:rPr>
                <w:rFonts w:ascii="Bookman Old Style" w:hAnsi="Bookman Old Style" w:cs="Arial"/>
                <w:bCs/>
                <w:kern w:val="24"/>
                <w:sz w:val="24"/>
                <w:szCs w:val="24"/>
              </w:rPr>
              <w:t>penyelesaian kewajiban Perusahaan kepada Nasabah.</w:t>
            </w:r>
          </w:p>
        </w:tc>
        <w:tc>
          <w:tcPr>
            <w:tcW w:w="1193" w:type="pct"/>
          </w:tcPr>
          <w:p w14:paraId="3CDFB20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9753C8" w14:textId="1A795C8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3881E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569959" w14:textId="0C5C2539" w:rsidTr="001732CE">
        <w:trPr>
          <w:trHeight w:val="288"/>
        </w:trPr>
        <w:tc>
          <w:tcPr>
            <w:tcW w:w="1325" w:type="pct"/>
          </w:tcPr>
          <w:p w14:paraId="51F90A97"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5A182C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C75EEC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16EE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78D344" w14:textId="38FF3A21" w:rsidTr="001732CE">
        <w:trPr>
          <w:trHeight w:val="288"/>
        </w:trPr>
        <w:tc>
          <w:tcPr>
            <w:tcW w:w="1325" w:type="pct"/>
          </w:tcPr>
          <w:p w14:paraId="7642105F" w14:textId="401F575B"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Pasal 24</w:t>
            </w:r>
          </w:p>
        </w:tc>
        <w:tc>
          <w:tcPr>
            <w:tcW w:w="1193" w:type="pct"/>
          </w:tcPr>
          <w:p w14:paraId="79123722" w14:textId="1DF65DC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F7AFE40" w14:textId="690ED51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1828D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285C38" w14:textId="489B8F4C" w:rsidTr="001732CE">
        <w:trPr>
          <w:trHeight w:val="288"/>
        </w:trPr>
        <w:tc>
          <w:tcPr>
            <w:tcW w:w="1325" w:type="pct"/>
          </w:tcPr>
          <w:p w14:paraId="445CCFD2" w14:textId="3B32FEC2"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ID"/>
              </w:rPr>
            </w:pPr>
            <w:r w:rsidRPr="00865780">
              <w:rPr>
                <w:rFonts w:ascii="Bookman Old Style" w:hAnsi="Bookman Old Style" w:cs="Arial"/>
                <w:bCs/>
                <w:kern w:val="24"/>
                <w:sz w:val="24"/>
                <w:szCs w:val="24"/>
                <w:lang w:val="en-ID"/>
              </w:rPr>
              <w:lastRenderedPageBreak/>
              <w:t xml:space="preserve">Ketentuan </w:t>
            </w:r>
            <w:r w:rsidRPr="005D4E3E">
              <w:rPr>
                <w:rFonts w:ascii="Bookman Old Style" w:hAnsi="Bookman Old Style" w:cs="Arial"/>
                <w:bCs/>
                <w:kern w:val="24"/>
                <w:sz w:val="24"/>
                <w:szCs w:val="24"/>
                <w:lang w:val="en-ID"/>
              </w:rPr>
              <w:t xml:space="preserve">mengenai persyaratan dan tata cara pembukaan, pemindahan alamat, dan penutupan </w:t>
            </w:r>
            <w:r w:rsidRPr="005D4E3E">
              <w:rPr>
                <w:rFonts w:ascii="Bookman Old Style" w:hAnsi="Bookman Old Style" w:cs="BookmanOldStyle"/>
                <w:bCs/>
                <w:sz w:val="24"/>
              </w:rPr>
              <w:t>kantor caban</w:t>
            </w:r>
            <w:r>
              <w:rPr>
                <w:rFonts w:ascii="Bookman Old Style" w:hAnsi="Bookman Old Style" w:cs="BookmanOldStyle"/>
                <w:bCs/>
                <w:sz w:val="24"/>
              </w:rPr>
              <w:t>g,</w:t>
            </w:r>
            <w:r w:rsidRPr="0089706C">
              <w:rPr>
                <w:rFonts w:ascii="Bookman Old Style" w:hAnsi="Bookman Old Style" w:cs="BookmanOldStyle"/>
                <w:bCs/>
                <w:sz w:val="24"/>
              </w:rPr>
              <w:t xml:space="preserve"> </w:t>
            </w:r>
            <w:r w:rsidRPr="005D4E3E">
              <w:rPr>
                <w:rFonts w:ascii="Bookman Old Style" w:hAnsi="Bookman Old Style" w:cs="Arial"/>
                <w:bCs/>
                <w:kern w:val="24"/>
                <w:sz w:val="24"/>
                <w:szCs w:val="24"/>
                <w:lang w:val="en-ID"/>
              </w:rPr>
              <w:t>sebagaimana dimaksud dalam Pasal 20 ayat (1), Pasal 21, dan Pasal 23 ayat (1) diatur dalam Surat Edaran Otoritas Jasa Keuangan.</w:t>
            </w:r>
          </w:p>
        </w:tc>
        <w:tc>
          <w:tcPr>
            <w:tcW w:w="1193" w:type="pct"/>
          </w:tcPr>
          <w:p w14:paraId="1CA50AB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379D934A" w14:textId="52DA52B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190" w:type="pct"/>
          </w:tcPr>
          <w:p w14:paraId="2DAB4D7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r>
      <w:tr w:rsidR="001732CE" w:rsidRPr="00865780" w14:paraId="3860FA0D" w14:textId="1FA862A5" w:rsidTr="001732CE">
        <w:trPr>
          <w:trHeight w:val="288"/>
        </w:trPr>
        <w:tc>
          <w:tcPr>
            <w:tcW w:w="1325" w:type="pct"/>
          </w:tcPr>
          <w:p w14:paraId="2F4C6E00"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2224C34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6352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2FBDF5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9AAF1A" w14:textId="059E0E10" w:rsidTr="001732CE">
        <w:trPr>
          <w:trHeight w:val="288"/>
        </w:trPr>
        <w:tc>
          <w:tcPr>
            <w:tcW w:w="1325" w:type="pct"/>
          </w:tcPr>
          <w:p w14:paraId="77DFCF6F" w14:textId="4DE00573" w:rsidR="001732CE" w:rsidRPr="00016401"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016401">
              <w:rPr>
                <w:rFonts w:ascii="Bookman Old Style" w:hAnsi="Bookman Old Style" w:cs="Arial"/>
                <w:bCs/>
                <w:kern w:val="24"/>
                <w:sz w:val="24"/>
                <w:szCs w:val="24"/>
              </w:rPr>
              <w:t>Bagian Keempat</w:t>
            </w:r>
          </w:p>
        </w:tc>
        <w:tc>
          <w:tcPr>
            <w:tcW w:w="1193" w:type="pct"/>
          </w:tcPr>
          <w:p w14:paraId="6FD249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025C245" w14:textId="6BF6A2D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375EA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8C5927" w14:textId="2A090D19" w:rsidTr="001732CE">
        <w:trPr>
          <w:trHeight w:val="288"/>
        </w:trPr>
        <w:tc>
          <w:tcPr>
            <w:tcW w:w="1325" w:type="pct"/>
          </w:tcPr>
          <w:p w14:paraId="24F12EE9" w14:textId="00991C58" w:rsidR="001732CE" w:rsidRPr="00016401"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016401">
              <w:rPr>
                <w:rFonts w:ascii="Bookman Old Style" w:hAnsi="Bookman Old Style" w:cs="Arial"/>
                <w:bCs/>
                <w:kern w:val="24"/>
                <w:sz w:val="24"/>
                <w:szCs w:val="24"/>
              </w:rPr>
              <w:t>Sanksi Administratif</w:t>
            </w:r>
          </w:p>
        </w:tc>
        <w:tc>
          <w:tcPr>
            <w:tcW w:w="1193" w:type="pct"/>
          </w:tcPr>
          <w:p w14:paraId="676BB86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A15D7D" w14:textId="7A99555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33D4E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BEB4FD" w14:textId="718DE9CE" w:rsidTr="001732CE">
        <w:trPr>
          <w:trHeight w:val="288"/>
        </w:trPr>
        <w:tc>
          <w:tcPr>
            <w:tcW w:w="1325" w:type="pct"/>
          </w:tcPr>
          <w:p w14:paraId="67514CCD" w14:textId="77777777" w:rsidR="001732CE" w:rsidRPr="00016401"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34FC3B2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B750E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BD462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AC9FA2" w14:textId="3E2B2001" w:rsidTr="001732CE">
        <w:trPr>
          <w:trHeight w:val="288"/>
        </w:trPr>
        <w:tc>
          <w:tcPr>
            <w:tcW w:w="1325" w:type="pct"/>
          </w:tcPr>
          <w:p w14:paraId="1CABACB6" w14:textId="482EF72A" w:rsidR="001732CE" w:rsidRPr="00016401"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016401">
              <w:rPr>
                <w:rFonts w:ascii="Bookman Old Style" w:hAnsi="Bookman Old Style" w:cs="Arial"/>
                <w:bCs/>
                <w:kern w:val="24"/>
                <w:sz w:val="24"/>
                <w:szCs w:val="24"/>
              </w:rPr>
              <w:t>Pasal 25</w:t>
            </w:r>
          </w:p>
        </w:tc>
        <w:tc>
          <w:tcPr>
            <w:tcW w:w="1193" w:type="pct"/>
          </w:tcPr>
          <w:p w14:paraId="3E0ABBC4" w14:textId="6F3A570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10D84CF" w14:textId="184584F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A05D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F033E4" w14:textId="79D3EC79" w:rsidTr="001732CE">
        <w:trPr>
          <w:trHeight w:val="288"/>
        </w:trPr>
        <w:tc>
          <w:tcPr>
            <w:tcW w:w="1325" w:type="pct"/>
          </w:tcPr>
          <w:p w14:paraId="091AEC46" w14:textId="31F9A36B" w:rsidR="001732CE" w:rsidRPr="00016401" w:rsidRDefault="001732CE" w:rsidP="00BA52FC">
            <w:pPr>
              <w:pStyle w:val="PlainText"/>
              <w:numPr>
                <w:ilvl w:val="0"/>
                <w:numId w:val="69"/>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016401">
              <w:rPr>
                <w:rFonts w:ascii="Bookman Old Style" w:hAnsi="Bookman Old Style" w:cs="Arial"/>
                <w:bCs/>
                <w:kern w:val="24"/>
                <w:sz w:val="24"/>
                <w:szCs w:val="24"/>
                <w:lang w:val="en-ID"/>
              </w:rPr>
              <w:t xml:space="preserve">Perusahaan yang melanggar Pasal 10, </w:t>
            </w:r>
            <w:r w:rsidR="00566279">
              <w:rPr>
                <w:rFonts w:ascii="Bookman Old Style" w:hAnsi="Bookman Old Style" w:cs="Arial"/>
                <w:bCs/>
                <w:kern w:val="24"/>
                <w:sz w:val="24"/>
                <w:szCs w:val="24"/>
                <w:lang w:val="en-ID"/>
              </w:rPr>
              <w:t xml:space="preserve">ayat (1), </w:t>
            </w:r>
            <w:r w:rsidRPr="00016401">
              <w:rPr>
                <w:rFonts w:ascii="Bookman Old Style" w:hAnsi="Bookman Old Style" w:cs="Arial"/>
                <w:bCs/>
                <w:kern w:val="24"/>
                <w:sz w:val="24"/>
                <w:szCs w:val="24"/>
                <w:lang w:val="en-ID"/>
              </w:rPr>
              <w:t>Pasal 11 ayat (1), Pasal 13 ayat (1), Pasal 13 ayat (2), Pasal 14 ayat (2), Pasal 14 ayat (4), Pasal 17 ayat (1), Pasal 18 ayat (1), Pasal 19, Pasal 20 ayat (1), Pasal 21, Pasal 22 ayat (1), dan/atau Pasal 23 ayat (1) dikenai sanksi administratif berupa:</w:t>
            </w:r>
          </w:p>
        </w:tc>
        <w:tc>
          <w:tcPr>
            <w:tcW w:w="1193" w:type="pct"/>
          </w:tcPr>
          <w:p w14:paraId="43E6548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8E6EBC8" w14:textId="53B4387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2AE9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5EA6FA" w14:textId="49C9D69D" w:rsidTr="001732CE">
        <w:trPr>
          <w:trHeight w:val="288"/>
        </w:trPr>
        <w:tc>
          <w:tcPr>
            <w:tcW w:w="1325" w:type="pct"/>
          </w:tcPr>
          <w:p w14:paraId="3D84693D" w14:textId="18552DB9" w:rsidR="001732CE" w:rsidRPr="00016401" w:rsidRDefault="001732CE" w:rsidP="00BA52FC">
            <w:pPr>
              <w:pStyle w:val="PlainText"/>
              <w:numPr>
                <w:ilvl w:val="0"/>
                <w:numId w:val="7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peringatan tertulis;</w:t>
            </w:r>
          </w:p>
        </w:tc>
        <w:tc>
          <w:tcPr>
            <w:tcW w:w="1193" w:type="pct"/>
          </w:tcPr>
          <w:p w14:paraId="6BDA49D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C63151" w14:textId="1FADDBE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96447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AC8D6A" w14:textId="5F14F959" w:rsidTr="001732CE">
        <w:trPr>
          <w:trHeight w:val="288"/>
        </w:trPr>
        <w:tc>
          <w:tcPr>
            <w:tcW w:w="1325" w:type="pct"/>
          </w:tcPr>
          <w:p w14:paraId="39C4BDC3" w14:textId="634591A3" w:rsidR="001732CE" w:rsidRPr="00016401" w:rsidRDefault="001732CE" w:rsidP="00BA52FC">
            <w:pPr>
              <w:pStyle w:val="PlainText"/>
              <w:numPr>
                <w:ilvl w:val="0"/>
                <w:numId w:val="7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pembatasan kegiatan usaha;</w:t>
            </w:r>
          </w:p>
        </w:tc>
        <w:tc>
          <w:tcPr>
            <w:tcW w:w="1193" w:type="pct"/>
          </w:tcPr>
          <w:p w14:paraId="69E33E3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BB0BF6D" w14:textId="786C32B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34918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0A8E6A" w14:textId="5CC2EFCF" w:rsidTr="001732CE">
        <w:trPr>
          <w:trHeight w:val="288"/>
        </w:trPr>
        <w:tc>
          <w:tcPr>
            <w:tcW w:w="1325" w:type="pct"/>
          </w:tcPr>
          <w:p w14:paraId="60928023" w14:textId="6BEA54C8" w:rsidR="001732CE" w:rsidRPr="00016401" w:rsidRDefault="001732CE" w:rsidP="00BA52FC">
            <w:pPr>
              <w:pStyle w:val="PlainText"/>
              <w:numPr>
                <w:ilvl w:val="0"/>
                <w:numId w:val="7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pembekuan kegiatan usaha; dan/atau</w:t>
            </w:r>
          </w:p>
        </w:tc>
        <w:tc>
          <w:tcPr>
            <w:tcW w:w="1193" w:type="pct"/>
          </w:tcPr>
          <w:p w14:paraId="3A7729D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F4A9A33" w14:textId="1062D44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EFC65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C1387C" w14:textId="39E18C06" w:rsidTr="001732CE">
        <w:trPr>
          <w:trHeight w:val="288"/>
        </w:trPr>
        <w:tc>
          <w:tcPr>
            <w:tcW w:w="1325" w:type="pct"/>
          </w:tcPr>
          <w:p w14:paraId="776A0AD5" w14:textId="710E6DF1" w:rsidR="001732CE" w:rsidRPr="00016401" w:rsidRDefault="001732CE" w:rsidP="00BA52FC">
            <w:pPr>
              <w:pStyle w:val="PlainText"/>
              <w:numPr>
                <w:ilvl w:val="0"/>
                <w:numId w:val="7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pencabutan izin usaha.</w:t>
            </w:r>
          </w:p>
        </w:tc>
        <w:tc>
          <w:tcPr>
            <w:tcW w:w="1193" w:type="pct"/>
          </w:tcPr>
          <w:p w14:paraId="5EFD015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A2E7EBF" w14:textId="6C85AAF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79D6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C6E8DB" w14:textId="21ED2AEF" w:rsidTr="001732CE">
        <w:trPr>
          <w:trHeight w:val="288"/>
        </w:trPr>
        <w:tc>
          <w:tcPr>
            <w:tcW w:w="1325" w:type="pct"/>
          </w:tcPr>
          <w:p w14:paraId="391C64CF" w14:textId="194A3BBC" w:rsidR="001732CE" w:rsidRPr="00016401" w:rsidRDefault="001732CE" w:rsidP="00BA52FC">
            <w:pPr>
              <w:pStyle w:val="PlainText"/>
              <w:numPr>
                <w:ilvl w:val="0"/>
                <w:numId w:val="69"/>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016401">
              <w:rPr>
                <w:rFonts w:ascii="Bookman Old Style" w:hAnsi="Bookman Old Style" w:cs="Arial"/>
                <w:bCs/>
                <w:kern w:val="24"/>
                <w:sz w:val="24"/>
                <w:szCs w:val="24"/>
                <w:lang w:val="en-ID"/>
              </w:rPr>
              <w:t>Sanksi administratif sebagaimana dimaksud pada ayat (1) huruf b, huruf c, dan huruf d dapat dikenakan dengan atau tanpa didahului pengenaan sanksi peringatan tertulis sebagaimana dimaksud pada ayat (1) huruf a.</w:t>
            </w:r>
          </w:p>
        </w:tc>
        <w:tc>
          <w:tcPr>
            <w:tcW w:w="1193" w:type="pct"/>
          </w:tcPr>
          <w:p w14:paraId="05F0338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1542973" w14:textId="3B21421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FB5F9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75193D" w14:textId="7F5C1FD6" w:rsidTr="001732CE">
        <w:trPr>
          <w:trHeight w:val="288"/>
        </w:trPr>
        <w:tc>
          <w:tcPr>
            <w:tcW w:w="1325" w:type="pct"/>
          </w:tcPr>
          <w:p w14:paraId="57C7F0D7" w14:textId="1C34D4A7" w:rsidR="001732CE" w:rsidRPr="00016401" w:rsidRDefault="001732CE" w:rsidP="00BA52FC">
            <w:pPr>
              <w:pStyle w:val="PlainText"/>
              <w:numPr>
                <w:ilvl w:val="0"/>
                <w:numId w:val="69"/>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016401">
              <w:rPr>
                <w:rFonts w:ascii="Bookman Old Style" w:hAnsi="Bookman Old Style" w:cs="Arial"/>
                <w:bCs/>
                <w:kern w:val="24"/>
                <w:sz w:val="24"/>
                <w:szCs w:val="24"/>
                <w:lang w:val="en-ID"/>
              </w:rPr>
              <w:t xml:space="preserve">Dalam hal Otoritas Jasa Keuangan telah mengenai sanksi administratif sebagaimana dimaksud pada ayat (1) </w:t>
            </w:r>
            <w:r w:rsidR="00157CE6">
              <w:rPr>
                <w:rFonts w:ascii="Bookman Old Style" w:hAnsi="Bookman Old Style" w:cs="Arial"/>
                <w:bCs/>
                <w:kern w:val="24"/>
                <w:sz w:val="24"/>
                <w:szCs w:val="24"/>
                <w:lang w:val="en-US"/>
              </w:rPr>
              <w:t xml:space="preserve">huruf a, huruf b, dan huruf c </w:t>
            </w:r>
            <w:r w:rsidRPr="00016401">
              <w:rPr>
                <w:rFonts w:ascii="Bookman Old Style" w:hAnsi="Bookman Old Style" w:cs="Arial"/>
                <w:bCs/>
                <w:kern w:val="24"/>
                <w:sz w:val="24"/>
                <w:szCs w:val="24"/>
                <w:lang w:val="en-ID"/>
              </w:rPr>
              <w:t xml:space="preserve">dan Perusahaan tidak memenuhi ketentuan </w:t>
            </w:r>
            <w:r w:rsidRPr="00016401">
              <w:rPr>
                <w:rFonts w:ascii="Bookman Old Style" w:hAnsi="Bookman Old Style" w:cs="Arial"/>
                <w:bCs/>
                <w:kern w:val="24"/>
                <w:sz w:val="24"/>
                <w:szCs w:val="24"/>
                <w:lang w:val="en-ID"/>
              </w:rPr>
              <w:lastRenderedPageBreak/>
              <w:t>yang menyebabkan dikenakannya sanksi administratif, Otoritas Jasa Keuangan dapat:</w:t>
            </w:r>
          </w:p>
        </w:tc>
        <w:tc>
          <w:tcPr>
            <w:tcW w:w="1193" w:type="pct"/>
          </w:tcPr>
          <w:p w14:paraId="318374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6F50A2" w14:textId="6B1C234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BD650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90F3B4" w14:textId="12917E5D" w:rsidTr="001732CE">
        <w:trPr>
          <w:trHeight w:val="288"/>
        </w:trPr>
        <w:tc>
          <w:tcPr>
            <w:tcW w:w="1325" w:type="pct"/>
          </w:tcPr>
          <w:p w14:paraId="58C1FD11" w14:textId="6ECFF3D4" w:rsidR="001732CE" w:rsidRPr="00016401" w:rsidRDefault="001732CE" w:rsidP="00BA52FC">
            <w:pPr>
              <w:pStyle w:val="PlainText"/>
              <w:numPr>
                <w:ilvl w:val="0"/>
                <w:numId w:val="72"/>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eastAsiaTheme="minorHAnsi" w:hAnsi="Bookman Old Style" w:cs="Bookman Old Style"/>
                <w:bCs/>
                <w:sz w:val="24"/>
                <w:szCs w:val="24"/>
              </w:rPr>
              <w:t xml:space="preserve">menurunkan hasil penilaian </w:t>
            </w:r>
            <w:r w:rsidR="00566279" w:rsidRPr="00016401">
              <w:rPr>
                <w:rFonts w:ascii="Bookman Old Style" w:eastAsiaTheme="minorHAnsi" w:hAnsi="Bookman Old Style" w:cs="Bookman Old Style"/>
                <w:bCs/>
                <w:sz w:val="24"/>
                <w:szCs w:val="24"/>
              </w:rPr>
              <w:t>Tingkat</w:t>
            </w:r>
            <w:r w:rsidR="00566279" w:rsidRPr="00016401">
              <w:rPr>
                <w:rFonts w:ascii="Bookman Old Style" w:hAnsi="Bookman Old Style" w:cs="Bookman Old Style"/>
                <w:bCs/>
                <w:sz w:val="24"/>
                <w:szCs w:val="24"/>
              </w:rPr>
              <w:t xml:space="preserve"> </w:t>
            </w:r>
            <w:r w:rsidR="00566279" w:rsidRPr="00016401">
              <w:rPr>
                <w:rFonts w:ascii="Bookman Old Style" w:eastAsiaTheme="minorHAnsi" w:hAnsi="Bookman Old Style" w:cs="Bookman Old Style"/>
                <w:bCs/>
                <w:sz w:val="24"/>
                <w:szCs w:val="24"/>
              </w:rPr>
              <w:t>Kesehatan</w:t>
            </w:r>
            <w:r w:rsidRPr="00016401">
              <w:rPr>
                <w:rFonts w:ascii="Bookman Old Style" w:eastAsiaTheme="minorHAnsi" w:hAnsi="Bookman Old Style" w:cs="Bookman Old Style"/>
                <w:bCs/>
                <w:sz w:val="24"/>
                <w:szCs w:val="24"/>
              </w:rPr>
              <w:t>; dan/atau</w:t>
            </w:r>
          </w:p>
        </w:tc>
        <w:tc>
          <w:tcPr>
            <w:tcW w:w="1193" w:type="pct"/>
          </w:tcPr>
          <w:p w14:paraId="2010365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5166798" w14:textId="6317B88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20BAF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C7C506" w14:textId="6421822E" w:rsidTr="001732CE">
        <w:trPr>
          <w:trHeight w:val="288"/>
        </w:trPr>
        <w:tc>
          <w:tcPr>
            <w:tcW w:w="1325" w:type="pct"/>
          </w:tcPr>
          <w:p w14:paraId="076AA930" w14:textId="107F235E" w:rsidR="001732CE" w:rsidRPr="00016401" w:rsidRDefault="001732CE" w:rsidP="00BA52FC">
            <w:pPr>
              <w:pStyle w:val="PlainText"/>
              <w:numPr>
                <w:ilvl w:val="0"/>
                <w:numId w:val="72"/>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eastAsiaTheme="minorHAnsi" w:hAnsi="Bookman Old Style" w:cs="Bookman Old Style"/>
                <w:bCs/>
                <w:sz w:val="24"/>
                <w:szCs w:val="24"/>
              </w:rPr>
              <w:t>melakukan penilaian kembali terhadap pihak utama.</w:t>
            </w:r>
          </w:p>
        </w:tc>
        <w:tc>
          <w:tcPr>
            <w:tcW w:w="1193" w:type="pct"/>
          </w:tcPr>
          <w:p w14:paraId="63A5C2A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E95DFF" w14:textId="1B8BF79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C181B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3D8BD8" w14:textId="7C46AC04" w:rsidTr="001732CE">
        <w:trPr>
          <w:trHeight w:val="288"/>
        </w:trPr>
        <w:tc>
          <w:tcPr>
            <w:tcW w:w="1325" w:type="pct"/>
          </w:tcPr>
          <w:p w14:paraId="66C1C940"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5B75639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352957C" w14:textId="758070D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7059D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27FC3A05" w14:textId="4A1F4C4F" w:rsidTr="001732CE">
        <w:trPr>
          <w:trHeight w:val="288"/>
        </w:trPr>
        <w:tc>
          <w:tcPr>
            <w:tcW w:w="1325" w:type="pct"/>
          </w:tcPr>
          <w:p w14:paraId="73949909" w14:textId="03BDF9A2"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4D6E1A">
              <w:rPr>
                <w:rFonts w:ascii="Bookman Old Style" w:hAnsi="Bookman Old Style" w:cs="Arial"/>
                <w:bCs/>
                <w:kern w:val="24"/>
                <w:sz w:val="24"/>
                <w:szCs w:val="24"/>
              </w:rPr>
              <w:t>BAB IV</w:t>
            </w:r>
          </w:p>
        </w:tc>
        <w:tc>
          <w:tcPr>
            <w:tcW w:w="1193" w:type="pct"/>
          </w:tcPr>
          <w:p w14:paraId="7ABCD5B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BFD287" w14:textId="1926A60C"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71F06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FACC9AA" w14:textId="53D3DC72" w:rsidTr="001732CE">
        <w:trPr>
          <w:trHeight w:val="288"/>
        </w:trPr>
        <w:tc>
          <w:tcPr>
            <w:tcW w:w="1325" w:type="pct"/>
          </w:tcPr>
          <w:p w14:paraId="5252641D" w14:textId="662E427C"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4D6E1A">
              <w:rPr>
                <w:rFonts w:ascii="Bookman Old Style" w:hAnsi="Bookman Old Style" w:cs="Arial"/>
                <w:bCs/>
                <w:kern w:val="24"/>
                <w:sz w:val="24"/>
                <w:szCs w:val="24"/>
              </w:rPr>
              <w:t>PENERAPAN TATA KELOLA</w:t>
            </w:r>
            <w:r w:rsidR="00157CE6">
              <w:rPr>
                <w:rFonts w:ascii="Bookman Old Style" w:hAnsi="Bookman Old Style" w:cs="Arial"/>
                <w:bCs/>
                <w:kern w:val="24"/>
                <w:sz w:val="24"/>
                <w:szCs w:val="24"/>
              </w:rPr>
              <w:t xml:space="preserve"> PERUSAHAAN</w:t>
            </w:r>
            <w:r w:rsidRPr="004D6E1A">
              <w:rPr>
                <w:rFonts w:ascii="Bookman Old Style" w:hAnsi="Bookman Old Style" w:cs="Arial"/>
                <w:bCs/>
                <w:kern w:val="24"/>
                <w:sz w:val="24"/>
                <w:szCs w:val="24"/>
              </w:rPr>
              <w:t xml:space="preserve"> YANG BAIK</w:t>
            </w:r>
          </w:p>
        </w:tc>
        <w:tc>
          <w:tcPr>
            <w:tcW w:w="1193" w:type="pct"/>
          </w:tcPr>
          <w:p w14:paraId="2748340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DD78241" w14:textId="465E35F1"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428AE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6F729522" w14:textId="17799C8E" w:rsidTr="001732CE">
        <w:trPr>
          <w:trHeight w:val="288"/>
        </w:trPr>
        <w:tc>
          <w:tcPr>
            <w:tcW w:w="1325" w:type="pct"/>
          </w:tcPr>
          <w:p w14:paraId="49B6F3FB" w14:textId="77777777"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ABAC27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9C2563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5EBC18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BDC5BF9" w14:textId="0D91B1D6" w:rsidTr="001732CE">
        <w:trPr>
          <w:trHeight w:val="288"/>
        </w:trPr>
        <w:tc>
          <w:tcPr>
            <w:tcW w:w="1325" w:type="pct"/>
          </w:tcPr>
          <w:p w14:paraId="7818A052" w14:textId="5062B838"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4D6E1A">
              <w:rPr>
                <w:rFonts w:ascii="Bookman Old Style" w:hAnsi="Bookman Old Style" w:cs="Arial"/>
                <w:bCs/>
                <w:kern w:val="24"/>
                <w:sz w:val="24"/>
                <w:szCs w:val="24"/>
              </w:rPr>
              <w:t>Bagian Kesatu</w:t>
            </w:r>
          </w:p>
        </w:tc>
        <w:tc>
          <w:tcPr>
            <w:tcW w:w="1193" w:type="pct"/>
          </w:tcPr>
          <w:p w14:paraId="5F09C8E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3CB5DDA" w14:textId="71C649CA"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34C20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2F453B43" w14:textId="55BCBAA7" w:rsidTr="001732CE">
        <w:trPr>
          <w:trHeight w:val="288"/>
        </w:trPr>
        <w:tc>
          <w:tcPr>
            <w:tcW w:w="1325" w:type="pct"/>
          </w:tcPr>
          <w:p w14:paraId="1D7EF99A" w14:textId="536698BF" w:rsidR="001732CE" w:rsidRPr="004D6E1A" w:rsidRDefault="001865FA"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Pr>
                <w:rFonts w:ascii="Bookman Old Style" w:hAnsi="Bookman Old Style" w:cs="Arial"/>
                <w:bCs/>
                <w:kern w:val="24"/>
                <w:sz w:val="24"/>
                <w:szCs w:val="24"/>
                <w:lang w:val="nl-NL"/>
              </w:rPr>
              <w:t xml:space="preserve">Penerapan Tata Kelola </w:t>
            </w:r>
            <w:r w:rsidR="00157CE6">
              <w:rPr>
                <w:rFonts w:ascii="Bookman Old Style" w:hAnsi="Bookman Old Style" w:cs="Arial"/>
                <w:bCs/>
                <w:kern w:val="24"/>
                <w:sz w:val="24"/>
                <w:szCs w:val="24"/>
                <w:lang w:val="nl-NL"/>
              </w:rPr>
              <w:t xml:space="preserve">Perusahaan </w:t>
            </w:r>
            <w:r>
              <w:rPr>
                <w:rFonts w:ascii="Bookman Old Style" w:hAnsi="Bookman Old Style" w:cs="Arial"/>
                <w:bCs/>
                <w:kern w:val="24"/>
                <w:sz w:val="24"/>
                <w:szCs w:val="24"/>
                <w:lang w:val="nl-NL"/>
              </w:rPr>
              <w:t>Y</w:t>
            </w:r>
            <w:r w:rsidR="001732CE" w:rsidRPr="004D6E1A">
              <w:rPr>
                <w:rFonts w:ascii="Bookman Old Style" w:hAnsi="Bookman Old Style" w:cs="Arial"/>
                <w:bCs/>
                <w:kern w:val="24"/>
                <w:sz w:val="24"/>
                <w:szCs w:val="24"/>
                <w:lang w:val="nl-NL"/>
              </w:rPr>
              <w:t>ang Baik</w:t>
            </w:r>
          </w:p>
        </w:tc>
        <w:tc>
          <w:tcPr>
            <w:tcW w:w="1193" w:type="pct"/>
          </w:tcPr>
          <w:p w14:paraId="2B3A4EB5"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6EA2D5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DAA6F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4CEF37B5" w14:textId="01079EF1" w:rsidTr="001732CE">
        <w:trPr>
          <w:trHeight w:val="288"/>
        </w:trPr>
        <w:tc>
          <w:tcPr>
            <w:tcW w:w="1325" w:type="pct"/>
          </w:tcPr>
          <w:p w14:paraId="4B9D1221" w14:textId="77777777"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p>
        </w:tc>
        <w:tc>
          <w:tcPr>
            <w:tcW w:w="1193" w:type="pct"/>
          </w:tcPr>
          <w:p w14:paraId="63CD4F88"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671028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7BB58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76D4179A" w14:textId="2FC251CC" w:rsidTr="001732CE">
        <w:trPr>
          <w:trHeight w:val="288"/>
        </w:trPr>
        <w:tc>
          <w:tcPr>
            <w:tcW w:w="1325" w:type="pct"/>
          </w:tcPr>
          <w:p w14:paraId="103901C9" w14:textId="3B639D73"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4D6E1A">
              <w:rPr>
                <w:rFonts w:ascii="Bookman Old Style" w:hAnsi="Bookman Old Style" w:cs="Arial"/>
                <w:bCs/>
                <w:kern w:val="24"/>
                <w:sz w:val="24"/>
                <w:szCs w:val="24"/>
                <w:lang w:val="nl-NL"/>
              </w:rPr>
              <w:t>Pasal 26</w:t>
            </w:r>
          </w:p>
        </w:tc>
        <w:tc>
          <w:tcPr>
            <w:tcW w:w="1193" w:type="pct"/>
          </w:tcPr>
          <w:p w14:paraId="7606262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F19CF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1FE655"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71C66DE8" w14:textId="7993FCA5" w:rsidTr="001732CE">
        <w:trPr>
          <w:trHeight w:val="288"/>
        </w:trPr>
        <w:tc>
          <w:tcPr>
            <w:tcW w:w="1325" w:type="pct"/>
            <w:shd w:val="clear" w:color="auto" w:fill="auto"/>
          </w:tcPr>
          <w:p w14:paraId="60511519" w14:textId="0FB87B35" w:rsidR="001732CE" w:rsidRPr="004D6E1A" w:rsidRDefault="001732CE" w:rsidP="00EA33C0">
            <w:pPr>
              <w:pStyle w:val="PlainText"/>
              <w:numPr>
                <w:ilvl w:val="0"/>
                <w:numId w:val="135"/>
              </w:numPr>
              <w:tabs>
                <w:tab w:val="left" w:pos="1579"/>
              </w:tabs>
              <w:spacing w:before="60" w:after="60" w:line="276" w:lineRule="auto"/>
              <w:ind w:left="573" w:hanging="540"/>
              <w:jc w:val="both"/>
              <w:rPr>
                <w:rFonts w:ascii="Bookman Old Style" w:hAnsi="Bookman Old Style"/>
                <w:bCs/>
                <w:sz w:val="24"/>
                <w:szCs w:val="24"/>
                <w:lang w:val="id-ID"/>
              </w:rPr>
            </w:pPr>
            <w:r w:rsidRPr="004D6E1A">
              <w:rPr>
                <w:rFonts w:ascii="Bookman Old Style" w:hAnsi="Bookman Old Style"/>
                <w:bCs/>
                <w:sz w:val="24"/>
                <w:szCs w:val="24"/>
                <w:lang w:val="id-ID"/>
              </w:rPr>
              <w:t>Perusahaan wajib menerapkan prinsip Tata Kelola</w:t>
            </w:r>
            <w:r w:rsidRPr="004D6E1A">
              <w:rPr>
                <w:rFonts w:ascii="Bookman Old Style" w:hAnsi="Bookman Old Style"/>
                <w:bCs/>
                <w:sz w:val="24"/>
                <w:szCs w:val="24"/>
                <w:lang w:val="en-US"/>
              </w:rPr>
              <w:t xml:space="preserve"> Perusahaan</w:t>
            </w:r>
            <w:r w:rsidRPr="004D6E1A">
              <w:rPr>
                <w:rFonts w:ascii="Bookman Old Style" w:hAnsi="Bookman Old Style"/>
                <w:bCs/>
                <w:sz w:val="24"/>
                <w:szCs w:val="24"/>
                <w:lang w:val="id-ID"/>
              </w:rPr>
              <w:t xml:space="preserve"> </w:t>
            </w:r>
            <w:r>
              <w:rPr>
                <w:rFonts w:ascii="Bookman Old Style" w:hAnsi="Bookman Old Style"/>
                <w:bCs/>
                <w:sz w:val="24"/>
                <w:szCs w:val="24"/>
                <w:lang w:val="en-US"/>
              </w:rPr>
              <w:t>Y</w:t>
            </w:r>
            <w:r w:rsidRPr="004D6E1A">
              <w:rPr>
                <w:rFonts w:ascii="Bookman Old Style" w:hAnsi="Bookman Old Style"/>
                <w:bCs/>
                <w:sz w:val="24"/>
                <w:szCs w:val="24"/>
                <w:lang w:val="id-ID"/>
              </w:rPr>
              <w:t>ang Baik dalam setiap kegiatan usahanya pada seluruh tingkatan atau jenjang organisasi.</w:t>
            </w:r>
          </w:p>
        </w:tc>
        <w:tc>
          <w:tcPr>
            <w:tcW w:w="1193" w:type="pct"/>
          </w:tcPr>
          <w:p w14:paraId="21A357BF" w14:textId="403CCEAB" w:rsidR="001732CE" w:rsidRPr="000364C7"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r>
              <w:rPr>
                <w:rFonts w:ascii="Bookman Old Style" w:hAnsi="Bookman Old Style" w:cs="Arial"/>
                <w:bCs/>
                <w:kern w:val="24"/>
                <w:sz w:val="24"/>
                <w:szCs w:val="24"/>
                <w:lang w:val="en-US"/>
              </w:rPr>
              <w:t>Cukup jelas.</w:t>
            </w:r>
          </w:p>
        </w:tc>
        <w:tc>
          <w:tcPr>
            <w:tcW w:w="1292" w:type="pct"/>
            <w:shd w:val="clear" w:color="auto" w:fill="auto"/>
          </w:tcPr>
          <w:p w14:paraId="1269F0F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4CE3A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6956E595" w14:textId="7EDA447B" w:rsidTr="001732CE">
        <w:trPr>
          <w:trHeight w:val="288"/>
        </w:trPr>
        <w:tc>
          <w:tcPr>
            <w:tcW w:w="1325" w:type="pct"/>
            <w:shd w:val="clear" w:color="auto" w:fill="auto"/>
          </w:tcPr>
          <w:p w14:paraId="6473613A" w14:textId="4B9C5E72" w:rsidR="001732CE" w:rsidRPr="004D6E1A" w:rsidRDefault="001732CE" w:rsidP="00EA33C0">
            <w:pPr>
              <w:pStyle w:val="PlainText"/>
              <w:numPr>
                <w:ilvl w:val="0"/>
                <w:numId w:val="135"/>
              </w:numPr>
              <w:tabs>
                <w:tab w:val="left" w:pos="1579"/>
              </w:tabs>
              <w:spacing w:before="60" w:after="60" w:line="276" w:lineRule="auto"/>
              <w:ind w:left="573" w:hanging="540"/>
              <w:jc w:val="both"/>
              <w:rPr>
                <w:rFonts w:ascii="Bookman Old Style" w:hAnsi="Bookman Old Style"/>
                <w:bCs/>
                <w:sz w:val="24"/>
                <w:szCs w:val="24"/>
                <w:lang w:val="id-ID"/>
              </w:rPr>
            </w:pPr>
            <w:r w:rsidRPr="004D6E1A">
              <w:rPr>
                <w:rFonts w:ascii="Bookman Old Style" w:hAnsi="Bookman Old Style"/>
                <w:bCs/>
                <w:sz w:val="24"/>
                <w:szCs w:val="24"/>
                <w:lang w:val="id-ID"/>
              </w:rPr>
              <w:t xml:space="preserve">Prinsip Tata Kelola </w:t>
            </w:r>
            <w:r w:rsidRPr="004D6E1A">
              <w:rPr>
                <w:rFonts w:ascii="Bookman Old Style" w:hAnsi="Bookman Old Style"/>
                <w:bCs/>
                <w:sz w:val="24"/>
                <w:szCs w:val="24"/>
                <w:lang w:val="en-US"/>
              </w:rPr>
              <w:t>Perusahaan</w:t>
            </w:r>
            <w:r w:rsidRPr="004D6E1A">
              <w:rPr>
                <w:rFonts w:ascii="Bookman Old Style" w:hAnsi="Bookman Old Style"/>
                <w:bCs/>
                <w:sz w:val="24"/>
                <w:szCs w:val="24"/>
                <w:lang w:val="id-ID"/>
              </w:rPr>
              <w:t xml:space="preserve"> </w:t>
            </w:r>
            <w:r>
              <w:rPr>
                <w:rFonts w:ascii="Bookman Old Style" w:hAnsi="Bookman Old Style"/>
                <w:bCs/>
                <w:sz w:val="24"/>
                <w:szCs w:val="24"/>
                <w:lang w:val="en-US"/>
              </w:rPr>
              <w:t>Y</w:t>
            </w:r>
            <w:r w:rsidRPr="004D6E1A">
              <w:rPr>
                <w:rFonts w:ascii="Bookman Old Style" w:hAnsi="Bookman Old Style"/>
                <w:bCs/>
                <w:sz w:val="24"/>
                <w:szCs w:val="24"/>
                <w:lang w:val="id-ID"/>
              </w:rPr>
              <w:t>ang Baik sebagaimana dimaksud pada ayat (1) meliputi:</w:t>
            </w:r>
          </w:p>
        </w:tc>
        <w:tc>
          <w:tcPr>
            <w:tcW w:w="1193" w:type="pct"/>
          </w:tcPr>
          <w:p w14:paraId="3965E954" w14:textId="76995CC7" w:rsidR="001732CE" w:rsidRPr="00A369D8"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shd w:val="clear" w:color="auto" w:fill="auto"/>
          </w:tcPr>
          <w:p w14:paraId="15B50DA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D9030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10964FBD" w14:textId="5141D42F" w:rsidTr="001732CE">
        <w:trPr>
          <w:trHeight w:val="288"/>
        </w:trPr>
        <w:tc>
          <w:tcPr>
            <w:tcW w:w="1325" w:type="pct"/>
            <w:shd w:val="clear" w:color="auto" w:fill="auto"/>
          </w:tcPr>
          <w:p w14:paraId="45B2797E" w14:textId="77777777" w:rsidR="001732CE" w:rsidRPr="004D6E1A" w:rsidRDefault="001732CE" w:rsidP="00EA33C0">
            <w:pPr>
              <w:pStyle w:val="PlainText"/>
              <w:numPr>
                <w:ilvl w:val="0"/>
                <w:numId w:val="137"/>
              </w:numPr>
              <w:tabs>
                <w:tab w:val="left" w:pos="1579"/>
              </w:tabs>
              <w:spacing w:before="60" w:after="60" w:line="276" w:lineRule="auto"/>
              <w:ind w:left="1113" w:hanging="540"/>
              <w:jc w:val="both"/>
              <w:rPr>
                <w:rFonts w:ascii="Bookman Old Style" w:hAnsi="Bookman Old Style"/>
                <w:bCs/>
                <w:sz w:val="24"/>
                <w:szCs w:val="24"/>
              </w:rPr>
            </w:pPr>
            <w:r w:rsidRPr="004D6E1A">
              <w:rPr>
                <w:rFonts w:ascii="Bookman Old Style" w:hAnsi="Bookman Old Style"/>
                <w:bCs/>
                <w:sz w:val="24"/>
                <w:szCs w:val="24"/>
              </w:rPr>
              <w:t>keterbukaan;</w:t>
            </w:r>
          </w:p>
        </w:tc>
        <w:tc>
          <w:tcPr>
            <w:tcW w:w="1193" w:type="pct"/>
          </w:tcPr>
          <w:p w14:paraId="6AEBB3FB" w14:textId="4752C401" w:rsidR="001732CE" w:rsidRPr="00A069FD"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sidRPr="00BB587A">
              <w:rPr>
                <w:rFonts w:ascii="Bookman Old Style" w:eastAsia="Calibri" w:hAnsi="Bookman Old Style" w:cs="Bookman Old Style"/>
                <w:lang w:val="en-US"/>
              </w:rPr>
              <w:t>Yang dimaksud dengan “keterbukaan” adalah keterbukaan dalam proses</w:t>
            </w:r>
            <w:r>
              <w:rPr>
                <w:rFonts w:ascii="Bookman Old Style" w:eastAsia="Calibri" w:hAnsi="Bookman Old Style" w:cs="Bookman Old Style"/>
                <w:lang w:val="en-US"/>
              </w:rPr>
              <w:t xml:space="preserve"> </w:t>
            </w:r>
            <w:r w:rsidRPr="00BB587A">
              <w:rPr>
                <w:rFonts w:ascii="Bookman Old Style" w:eastAsia="Calibri" w:hAnsi="Bookman Old Style" w:cs="Bookman Old Style"/>
                <w:lang w:val="en-US"/>
              </w:rPr>
              <w:t xml:space="preserve">pengambilan keputusan dan keterbukaan </w:t>
            </w:r>
            <w:r>
              <w:rPr>
                <w:rFonts w:ascii="Bookman Old Style" w:eastAsia="Calibri" w:hAnsi="Bookman Old Style" w:cs="Bookman Old Style"/>
                <w:lang w:val="en-US"/>
              </w:rPr>
              <w:t xml:space="preserve">dalam </w:t>
            </w:r>
            <w:r w:rsidRPr="00BB587A">
              <w:rPr>
                <w:rFonts w:ascii="Bookman Old Style" w:eastAsia="Calibri" w:hAnsi="Bookman Old Style" w:cs="Bookman Old Style"/>
                <w:lang w:val="en-US"/>
              </w:rPr>
              <w:t xml:space="preserve">pengungkapan dan penyediaan informasi yang </w:t>
            </w:r>
            <w:r>
              <w:rPr>
                <w:rFonts w:ascii="Bookman Old Style" w:eastAsia="Calibri" w:hAnsi="Bookman Old Style" w:cs="Bookman Old Style"/>
                <w:lang w:val="en-US"/>
              </w:rPr>
              <w:t xml:space="preserve">relevan mengenai Perusahaan, yang </w:t>
            </w:r>
            <w:r w:rsidRPr="00BB587A">
              <w:rPr>
                <w:rFonts w:ascii="Bookman Old Style" w:eastAsia="Calibri" w:hAnsi="Bookman Old Style" w:cs="Bookman Old Style"/>
                <w:lang w:val="en-US"/>
              </w:rPr>
              <w:t>mudah di</w:t>
            </w:r>
            <w:r>
              <w:rPr>
                <w:rFonts w:ascii="Bookman Old Style" w:eastAsia="Calibri" w:hAnsi="Bookman Old Style" w:cs="Bookman Old Style"/>
                <w:lang w:val="en-US"/>
              </w:rPr>
              <w:t>akses oleh pemangku kepentingan sesuai dengan peraturan perundang-undangan di bidang Pergadaian serta standar, prinsip, dan praktik Pergadaian yang sehat.</w:t>
            </w:r>
          </w:p>
        </w:tc>
        <w:tc>
          <w:tcPr>
            <w:tcW w:w="1292" w:type="pct"/>
            <w:shd w:val="clear" w:color="auto" w:fill="auto"/>
          </w:tcPr>
          <w:p w14:paraId="6F64A2E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C9BE4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7331FC60" w14:textId="54611F1E" w:rsidTr="001732CE">
        <w:trPr>
          <w:trHeight w:val="288"/>
        </w:trPr>
        <w:tc>
          <w:tcPr>
            <w:tcW w:w="1325" w:type="pct"/>
            <w:shd w:val="clear" w:color="auto" w:fill="auto"/>
          </w:tcPr>
          <w:p w14:paraId="717DCF3D" w14:textId="77777777" w:rsidR="001732CE" w:rsidRPr="004D6E1A" w:rsidRDefault="001732CE" w:rsidP="00EA33C0">
            <w:pPr>
              <w:pStyle w:val="PlainText"/>
              <w:numPr>
                <w:ilvl w:val="0"/>
                <w:numId w:val="137"/>
              </w:numPr>
              <w:tabs>
                <w:tab w:val="left" w:pos="1579"/>
              </w:tabs>
              <w:spacing w:before="60" w:after="60" w:line="276" w:lineRule="auto"/>
              <w:ind w:left="1113" w:hanging="540"/>
              <w:jc w:val="both"/>
              <w:rPr>
                <w:rFonts w:ascii="Bookman Old Style" w:hAnsi="Bookman Old Style"/>
                <w:bCs/>
                <w:sz w:val="24"/>
                <w:szCs w:val="24"/>
              </w:rPr>
            </w:pPr>
            <w:r w:rsidRPr="004D6E1A">
              <w:rPr>
                <w:rFonts w:ascii="Bookman Old Style" w:hAnsi="Bookman Old Style"/>
                <w:bCs/>
                <w:sz w:val="24"/>
                <w:szCs w:val="24"/>
              </w:rPr>
              <w:lastRenderedPageBreak/>
              <w:t>akuntabilitas;</w:t>
            </w:r>
          </w:p>
        </w:tc>
        <w:tc>
          <w:tcPr>
            <w:tcW w:w="1193" w:type="pct"/>
          </w:tcPr>
          <w:p w14:paraId="0F88565D" w14:textId="4A99485C" w:rsidR="001732CE"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Pr>
                <w:rFonts w:ascii="Bookman Old Style" w:eastAsia="Calibri" w:hAnsi="Bookman Old Style" w:cs="Bookman Old Style"/>
                <w:lang w:val="en-US"/>
              </w:rPr>
              <w:t>Yang dimaksud dengan “akuntabilitas” adalah kejelasan fungsi dan pelaksanaan</w:t>
            </w:r>
          </w:p>
          <w:p w14:paraId="0284563E" w14:textId="3473E7A2" w:rsidR="001732CE" w:rsidRPr="00A069FD"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Pr>
                <w:rFonts w:ascii="Bookman Old Style" w:eastAsia="Calibri" w:hAnsi="Bookman Old Style" w:cs="Bookman Old Style"/>
                <w:lang w:val="en-US"/>
              </w:rPr>
              <w:t>pertanggungjawaban organ Perusahaan sehingga kinerja Perusahaan dapat berjalan secara transparan, wajar, efektif, dan efisien.</w:t>
            </w:r>
          </w:p>
        </w:tc>
        <w:tc>
          <w:tcPr>
            <w:tcW w:w="1292" w:type="pct"/>
            <w:shd w:val="clear" w:color="auto" w:fill="auto"/>
          </w:tcPr>
          <w:p w14:paraId="29ED3E66"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7F998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7CE436D" w14:textId="3E8CD4FE" w:rsidTr="001732CE">
        <w:trPr>
          <w:trHeight w:val="288"/>
        </w:trPr>
        <w:tc>
          <w:tcPr>
            <w:tcW w:w="1325" w:type="pct"/>
            <w:shd w:val="clear" w:color="auto" w:fill="auto"/>
          </w:tcPr>
          <w:p w14:paraId="5FABE662" w14:textId="5B27F66A" w:rsidR="001732CE" w:rsidRPr="004D6E1A" w:rsidRDefault="001732CE" w:rsidP="00EA33C0">
            <w:pPr>
              <w:pStyle w:val="PlainText"/>
              <w:numPr>
                <w:ilvl w:val="0"/>
                <w:numId w:val="137"/>
              </w:numPr>
              <w:tabs>
                <w:tab w:val="left" w:pos="1579"/>
              </w:tabs>
              <w:spacing w:before="60" w:after="60" w:line="276" w:lineRule="auto"/>
              <w:ind w:left="1113" w:hanging="540"/>
              <w:jc w:val="both"/>
              <w:rPr>
                <w:rFonts w:ascii="Bookman Old Style" w:hAnsi="Bookman Old Style"/>
                <w:bCs/>
                <w:sz w:val="24"/>
                <w:szCs w:val="24"/>
              </w:rPr>
            </w:pPr>
            <w:r>
              <w:rPr>
                <w:rFonts w:ascii="Bookman Old Style" w:hAnsi="Bookman Old Style"/>
                <w:bCs/>
                <w:sz w:val="24"/>
                <w:szCs w:val="24"/>
              </w:rPr>
              <w:t>t</w:t>
            </w:r>
            <w:r w:rsidRPr="004D6E1A">
              <w:rPr>
                <w:rFonts w:ascii="Bookman Old Style" w:hAnsi="Bookman Old Style"/>
                <w:bCs/>
                <w:sz w:val="24"/>
                <w:szCs w:val="24"/>
              </w:rPr>
              <w:t>anggung</w:t>
            </w:r>
            <w:r>
              <w:rPr>
                <w:rFonts w:ascii="Bookman Old Style" w:hAnsi="Bookman Old Style"/>
                <w:bCs/>
                <w:sz w:val="24"/>
                <w:szCs w:val="24"/>
              </w:rPr>
              <w:t xml:space="preserve"> jawab</w:t>
            </w:r>
            <w:r w:rsidRPr="004D6E1A">
              <w:rPr>
                <w:rFonts w:ascii="Bookman Old Style" w:hAnsi="Bookman Old Style"/>
                <w:bCs/>
                <w:sz w:val="24"/>
                <w:szCs w:val="24"/>
              </w:rPr>
              <w:t>;</w:t>
            </w:r>
          </w:p>
        </w:tc>
        <w:tc>
          <w:tcPr>
            <w:tcW w:w="1193" w:type="pct"/>
          </w:tcPr>
          <w:p w14:paraId="60B23303" w14:textId="1B1AD824" w:rsidR="001732CE" w:rsidRPr="00A069FD"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Pr>
                <w:rFonts w:ascii="Bookman Old Style" w:eastAsia="Calibri" w:hAnsi="Bookman Old Style" w:cs="Bookman Old Style"/>
                <w:lang w:val="en-US"/>
              </w:rPr>
              <w:t>Yang dimaksud dengan “tanggung jawab” adalah kesesuaian pengelolaan dengan ketentuan peraturan perundang-undangan dan nilai etika serta standar, prinsip, dan praktik Pergadaian yang sehat.</w:t>
            </w:r>
          </w:p>
        </w:tc>
        <w:tc>
          <w:tcPr>
            <w:tcW w:w="1292" w:type="pct"/>
            <w:shd w:val="clear" w:color="auto" w:fill="auto"/>
          </w:tcPr>
          <w:p w14:paraId="2F5BEC2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7E995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9330406" w14:textId="68479F32" w:rsidTr="001732CE">
        <w:trPr>
          <w:trHeight w:val="288"/>
        </w:trPr>
        <w:tc>
          <w:tcPr>
            <w:tcW w:w="1325" w:type="pct"/>
            <w:shd w:val="clear" w:color="auto" w:fill="auto"/>
          </w:tcPr>
          <w:p w14:paraId="7EFD80BD" w14:textId="20232F8A" w:rsidR="001732CE" w:rsidRPr="004D6E1A" w:rsidRDefault="001732CE" w:rsidP="00EA33C0">
            <w:pPr>
              <w:pStyle w:val="PlainText"/>
              <w:numPr>
                <w:ilvl w:val="0"/>
                <w:numId w:val="137"/>
              </w:numPr>
              <w:tabs>
                <w:tab w:val="left" w:pos="1579"/>
              </w:tabs>
              <w:spacing w:before="60" w:after="60" w:line="276" w:lineRule="auto"/>
              <w:ind w:left="1113" w:hanging="540"/>
              <w:jc w:val="both"/>
              <w:rPr>
                <w:rFonts w:ascii="Bookman Old Style" w:hAnsi="Bookman Old Style"/>
                <w:bCs/>
                <w:sz w:val="24"/>
                <w:szCs w:val="24"/>
              </w:rPr>
            </w:pPr>
            <w:r>
              <w:rPr>
                <w:rFonts w:ascii="Bookman Old Style" w:hAnsi="Bookman Old Style"/>
                <w:bCs/>
                <w:sz w:val="24"/>
                <w:szCs w:val="24"/>
              </w:rPr>
              <w:t>indepedensi</w:t>
            </w:r>
            <w:r w:rsidRPr="004D6E1A">
              <w:rPr>
                <w:rFonts w:ascii="Bookman Old Style" w:hAnsi="Bookman Old Style"/>
                <w:bCs/>
                <w:sz w:val="24"/>
                <w:szCs w:val="24"/>
              </w:rPr>
              <w:t>; dan</w:t>
            </w:r>
          </w:p>
        </w:tc>
        <w:tc>
          <w:tcPr>
            <w:tcW w:w="1193" w:type="pct"/>
          </w:tcPr>
          <w:p w14:paraId="5E40D230" w14:textId="3423BCE9" w:rsidR="001732CE" w:rsidRPr="00A069FD"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Pr>
                <w:rFonts w:ascii="Bookman Old Style" w:eastAsia="Calibri" w:hAnsi="Bookman Old Style" w:cs="Bookman Old Style"/>
                <w:lang w:val="en-US"/>
              </w:rPr>
              <w:t>Yang dimaksud dengan “indepedensi” adalah keadaan Perusahaan yang dikelola secara mandiri dan professional serta bebas dari benturan kepentingan dan pengaruh atau tekanan dari pihak manapun yang tidak sesuai dengan ketentuan peraturan perundang-undangan dan nilai etika serta standar prinsip, dan praktik Pergadaian yang sehat.</w:t>
            </w:r>
          </w:p>
        </w:tc>
        <w:tc>
          <w:tcPr>
            <w:tcW w:w="1292" w:type="pct"/>
            <w:shd w:val="clear" w:color="auto" w:fill="auto"/>
          </w:tcPr>
          <w:p w14:paraId="77CC5B45"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5D64C1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2764500B" w14:textId="6AF7004F" w:rsidTr="001732CE">
        <w:trPr>
          <w:trHeight w:val="288"/>
        </w:trPr>
        <w:tc>
          <w:tcPr>
            <w:tcW w:w="1325" w:type="pct"/>
            <w:shd w:val="clear" w:color="auto" w:fill="auto"/>
          </w:tcPr>
          <w:p w14:paraId="752E2E06" w14:textId="7F123000" w:rsidR="001732CE" w:rsidRPr="004D6E1A" w:rsidRDefault="001732CE" w:rsidP="00EA33C0">
            <w:pPr>
              <w:pStyle w:val="PlainText"/>
              <w:numPr>
                <w:ilvl w:val="0"/>
                <w:numId w:val="137"/>
              </w:numPr>
              <w:tabs>
                <w:tab w:val="left" w:pos="1579"/>
              </w:tabs>
              <w:spacing w:before="60" w:after="60" w:line="276" w:lineRule="auto"/>
              <w:ind w:left="1113" w:hanging="540"/>
              <w:jc w:val="both"/>
              <w:rPr>
                <w:rFonts w:ascii="Bookman Old Style" w:hAnsi="Bookman Old Style"/>
                <w:bCs/>
                <w:sz w:val="24"/>
                <w:szCs w:val="24"/>
              </w:rPr>
            </w:pPr>
            <w:r w:rsidRPr="004D6E1A">
              <w:rPr>
                <w:rFonts w:ascii="Bookman Old Style" w:hAnsi="Bookman Old Style"/>
                <w:bCs/>
                <w:sz w:val="24"/>
                <w:szCs w:val="24"/>
              </w:rPr>
              <w:t>kewajaran.</w:t>
            </w:r>
          </w:p>
        </w:tc>
        <w:tc>
          <w:tcPr>
            <w:tcW w:w="1193" w:type="pct"/>
          </w:tcPr>
          <w:p w14:paraId="07A87FD7" w14:textId="08174B08" w:rsidR="001732CE" w:rsidRPr="00A069FD"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Pr>
                <w:rFonts w:ascii="Bookman Old Style" w:eastAsia="Calibri" w:hAnsi="Bookman Old Style" w:cs="Bookman Old Style"/>
                <w:lang w:val="en-US"/>
              </w:rPr>
              <w:t xml:space="preserve">Yang dimaksud dengan “kewajaran” adalah </w:t>
            </w:r>
            <w:r w:rsidRPr="00BB587A">
              <w:rPr>
                <w:rFonts w:ascii="Bookman Old Style" w:eastAsia="Calibri" w:hAnsi="Bookman Old Style" w:cs="Bookman Old Style"/>
                <w:lang w:val="en-US"/>
              </w:rPr>
              <w:t>kesetaraan, keseimbangan, dan</w:t>
            </w:r>
            <w:r>
              <w:rPr>
                <w:rFonts w:ascii="Bookman Old Style" w:eastAsia="Calibri" w:hAnsi="Bookman Old Style" w:cs="Bookman Old Style"/>
                <w:lang w:val="en-US"/>
              </w:rPr>
              <w:t xml:space="preserve"> </w:t>
            </w:r>
            <w:r w:rsidRPr="00BB587A">
              <w:rPr>
                <w:rFonts w:ascii="Bookman Old Style" w:eastAsia="Calibri" w:hAnsi="Bookman Old Style" w:cs="Bookman Old Style"/>
                <w:lang w:val="en-US"/>
              </w:rPr>
              <w:t xml:space="preserve">keadilan di dalam memenuhi hak pemangku </w:t>
            </w:r>
            <w:r>
              <w:rPr>
                <w:rFonts w:ascii="Bookman Old Style" w:eastAsia="Calibri" w:hAnsi="Bookman Old Style" w:cs="Bookman Old Style"/>
                <w:lang w:val="en-US"/>
              </w:rPr>
              <w:t xml:space="preserve">kepentingan </w:t>
            </w:r>
            <w:r w:rsidRPr="00BB587A">
              <w:rPr>
                <w:rFonts w:ascii="Bookman Old Style" w:eastAsia="Calibri" w:hAnsi="Bookman Old Style" w:cs="Bookman Old Style"/>
                <w:lang w:val="en-US"/>
              </w:rPr>
              <w:t xml:space="preserve">yang timbul berdasarkan perjanjian, ketentuan </w:t>
            </w:r>
            <w:r>
              <w:rPr>
                <w:rFonts w:ascii="Bookman Old Style" w:eastAsia="Calibri" w:hAnsi="Bookman Old Style" w:cs="Bookman Old Style"/>
                <w:lang w:val="en-US"/>
              </w:rPr>
              <w:t xml:space="preserve">peraturan </w:t>
            </w:r>
            <w:r w:rsidRPr="00BB587A">
              <w:rPr>
                <w:rFonts w:ascii="Bookman Old Style" w:eastAsia="Calibri" w:hAnsi="Bookman Old Style" w:cs="Bookman Old Style"/>
                <w:lang w:val="en-US"/>
              </w:rPr>
              <w:t xml:space="preserve">perundang-undangan, dan nilai etika serta </w:t>
            </w:r>
            <w:r>
              <w:rPr>
                <w:rFonts w:ascii="Bookman Old Style" w:eastAsia="Calibri" w:hAnsi="Bookman Old Style" w:cs="Bookman Old Style"/>
                <w:lang w:val="en-US"/>
              </w:rPr>
              <w:t xml:space="preserve">standar, prinsip, </w:t>
            </w:r>
            <w:r w:rsidRPr="00BB587A">
              <w:rPr>
                <w:rFonts w:ascii="Bookman Old Style" w:eastAsia="Calibri" w:hAnsi="Bookman Old Style" w:cs="Bookman Old Style"/>
                <w:lang w:val="en-US"/>
              </w:rPr>
              <w:t>dan praktik</w:t>
            </w:r>
            <w:r>
              <w:rPr>
                <w:rFonts w:ascii="Bookman Old Style" w:eastAsia="Calibri" w:hAnsi="Bookman Old Style" w:cs="Bookman Old Style"/>
                <w:lang w:val="en-US"/>
              </w:rPr>
              <w:t xml:space="preserve"> Pergadaian yang sehat</w:t>
            </w:r>
            <w:r w:rsidRPr="00BB587A">
              <w:rPr>
                <w:rFonts w:ascii="Bookman Old Style" w:eastAsia="Calibri" w:hAnsi="Bookman Old Style" w:cs="Bookman Old Style"/>
                <w:lang w:val="en-US"/>
              </w:rPr>
              <w:t>.</w:t>
            </w:r>
          </w:p>
        </w:tc>
        <w:tc>
          <w:tcPr>
            <w:tcW w:w="1292" w:type="pct"/>
            <w:shd w:val="clear" w:color="auto" w:fill="auto"/>
          </w:tcPr>
          <w:p w14:paraId="663CFEB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03D738"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4C3825A6" w14:textId="2317A04A" w:rsidTr="001732CE">
        <w:trPr>
          <w:trHeight w:val="288"/>
        </w:trPr>
        <w:tc>
          <w:tcPr>
            <w:tcW w:w="1325" w:type="pct"/>
          </w:tcPr>
          <w:p w14:paraId="248C6D7A" w14:textId="72585943" w:rsidR="001732CE" w:rsidRPr="0089706C" w:rsidRDefault="001732CE" w:rsidP="00EA33C0">
            <w:pPr>
              <w:pStyle w:val="PlainText"/>
              <w:numPr>
                <w:ilvl w:val="0"/>
                <w:numId w:val="135"/>
              </w:numPr>
              <w:tabs>
                <w:tab w:val="left" w:pos="1579"/>
              </w:tabs>
              <w:spacing w:before="60" w:after="60" w:line="276" w:lineRule="auto"/>
              <w:ind w:left="573" w:hanging="540"/>
              <w:jc w:val="both"/>
              <w:rPr>
                <w:rFonts w:ascii="Bookman Old Style" w:hAnsi="Bookman Old Style"/>
                <w:bCs/>
                <w:sz w:val="24"/>
                <w:szCs w:val="24"/>
                <w:lang w:val="id-ID"/>
              </w:rPr>
            </w:pPr>
            <w:r>
              <w:rPr>
                <w:rFonts w:ascii="Bookman Old Style" w:hAnsi="Bookman Old Style"/>
                <w:bCs/>
                <w:sz w:val="24"/>
                <w:szCs w:val="24"/>
                <w:lang w:val="en-US"/>
              </w:rPr>
              <w:t xml:space="preserve">Penerapan </w:t>
            </w:r>
            <w:r w:rsidRPr="004D6E1A">
              <w:rPr>
                <w:rFonts w:ascii="Bookman Old Style" w:hAnsi="Bookman Old Style"/>
                <w:bCs/>
                <w:sz w:val="24"/>
                <w:szCs w:val="24"/>
                <w:lang w:val="id-ID"/>
              </w:rPr>
              <w:t xml:space="preserve">Tata Kelola </w:t>
            </w:r>
            <w:r w:rsidRPr="004D6E1A">
              <w:rPr>
                <w:rFonts w:ascii="Bookman Old Style" w:hAnsi="Bookman Old Style"/>
                <w:bCs/>
                <w:sz w:val="24"/>
                <w:szCs w:val="24"/>
                <w:lang w:val="en-US"/>
              </w:rPr>
              <w:t>Perusahaan</w:t>
            </w:r>
            <w:r w:rsidRPr="004D6E1A">
              <w:rPr>
                <w:rFonts w:ascii="Bookman Old Style" w:hAnsi="Bookman Old Style"/>
                <w:bCs/>
                <w:sz w:val="24"/>
                <w:szCs w:val="24"/>
                <w:lang w:val="id-ID"/>
              </w:rPr>
              <w:t xml:space="preserve"> </w:t>
            </w:r>
            <w:r>
              <w:rPr>
                <w:rFonts w:ascii="Bookman Old Style" w:hAnsi="Bookman Old Style"/>
                <w:bCs/>
                <w:sz w:val="24"/>
                <w:szCs w:val="24"/>
                <w:lang w:val="en-US"/>
              </w:rPr>
              <w:t>Y</w:t>
            </w:r>
            <w:r w:rsidRPr="004D6E1A">
              <w:rPr>
                <w:rFonts w:ascii="Bookman Old Style" w:hAnsi="Bookman Old Style"/>
                <w:bCs/>
                <w:sz w:val="24"/>
                <w:szCs w:val="24"/>
                <w:lang w:val="id-ID"/>
              </w:rPr>
              <w:t>ang Baik</w:t>
            </w:r>
            <w:r w:rsidR="008F3AE8">
              <w:rPr>
                <w:rFonts w:ascii="Bookman Old Style" w:hAnsi="Bookman Old Style"/>
                <w:bCs/>
                <w:sz w:val="24"/>
                <w:szCs w:val="24"/>
                <w:lang w:val="en-US"/>
              </w:rPr>
              <w:t xml:space="preserve"> bertujuan untuk:</w:t>
            </w:r>
          </w:p>
        </w:tc>
        <w:tc>
          <w:tcPr>
            <w:tcW w:w="1193" w:type="pct"/>
          </w:tcPr>
          <w:p w14:paraId="3A50A16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4C120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5D7AA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42A26B5" w14:textId="0E4C568C" w:rsidTr="001732CE">
        <w:trPr>
          <w:trHeight w:val="288"/>
        </w:trPr>
        <w:tc>
          <w:tcPr>
            <w:tcW w:w="1325" w:type="pct"/>
          </w:tcPr>
          <w:p w14:paraId="2109333D" w14:textId="37FD24B0" w:rsidR="001732CE" w:rsidRPr="00A069FD" w:rsidRDefault="001732CE" w:rsidP="00EA33C0">
            <w:pPr>
              <w:pStyle w:val="ListParagraph"/>
              <w:numPr>
                <w:ilvl w:val="0"/>
                <w:numId w:val="201"/>
              </w:numPr>
              <w:autoSpaceDE w:val="0"/>
              <w:autoSpaceDN w:val="0"/>
              <w:adjustRightInd w:val="0"/>
              <w:spacing w:before="0" w:line="276" w:lineRule="auto"/>
              <w:ind w:left="1134" w:hanging="567"/>
              <w:jc w:val="both"/>
              <w:rPr>
                <w:rFonts w:cs="Bookman Old Style"/>
              </w:rPr>
            </w:pPr>
            <w:r w:rsidRPr="00A069FD">
              <w:rPr>
                <w:rFonts w:cs="Bookman Old Style"/>
              </w:rPr>
              <w:t>mengoptimalkan nilai Perusahaan bagi</w:t>
            </w:r>
            <w:r>
              <w:rPr>
                <w:rFonts w:cs="Bookman Old Style"/>
              </w:rPr>
              <w:t xml:space="preserve"> </w:t>
            </w:r>
            <w:r w:rsidRPr="00A069FD">
              <w:rPr>
                <w:rFonts w:cs="Bookman Old Style"/>
              </w:rPr>
              <w:t>pemangku kepentingan</w:t>
            </w:r>
            <w:r>
              <w:rPr>
                <w:rFonts w:cs="Bookman Old Style"/>
              </w:rPr>
              <w:t xml:space="preserve">, khususnya Nasabah </w:t>
            </w:r>
            <w:r w:rsidRPr="00A069FD">
              <w:rPr>
                <w:rFonts w:cs="Bookman Old Style"/>
              </w:rPr>
              <w:t>dan/atau pemangku kepentingan lainnya;</w:t>
            </w:r>
          </w:p>
        </w:tc>
        <w:tc>
          <w:tcPr>
            <w:tcW w:w="1193" w:type="pct"/>
          </w:tcPr>
          <w:p w14:paraId="78FF6E25" w14:textId="0143B82E" w:rsidR="001732CE" w:rsidRPr="00A069FD"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sidRPr="00A069FD">
              <w:rPr>
                <w:rFonts w:ascii="Bookman Old Style" w:hAnsi="Bookman Old Style" w:cs="Arial"/>
                <w:bCs/>
                <w:kern w:val="24"/>
                <w:lang w:val="en-US"/>
              </w:rPr>
              <w:t>Yang dimaksud dengan “</w:t>
            </w:r>
            <w:r w:rsidRPr="00A069FD">
              <w:rPr>
                <w:rFonts w:ascii="Bookman Old Style" w:eastAsia="Calibri" w:hAnsi="Bookman Old Style" w:cs="Bookman Old Style"/>
                <w:lang w:val="en-US"/>
              </w:rPr>
              <w:t xml:space="preserve">pemangku kepentingan” adalah pihak yang memiliki kepentingan terhadap Perusahaan, baik langsung maupun tidak langsung, antara lain Nasabah, anggota/pemegang saham, </w:t>
            </w:r>
            <w:r w:rsidRPr="00A069FD">
              <w:rPr>
                <w:rFonts w:ascii="Bookman Old Style" w:eastAsia="Calibri" w:hAnsi="Bookman Old Style" w:cs="Bookman Old Style"/>
                <w:lang w:val="en-US"/>
              </w:rPr>
              <w:lastRenderedPageBreak/>
              <w:t>karyawan, penyedia barang dan jasa, dan/atau pemerintah.</w:t>
            </w:r>
          </w:p>
        </w:tc>
        <w:tc>
          <w:tcPr>
            <w:tcW w:w="1292" w:type="pct"/>
          </w:tcPr>
          <w:p w14:paraId="7A316A1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4C0D14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18C2A426" w14:textId="151EFC8D" w:rsidTr="001732CE">
        <w:trPr>
          <w:trHeight w:val="288"/>
        </w:trPr>
        <w:tc>
          <w:tcPr>
            <w:tcW w:w="1325" w:type="pct"/>
          </w:tcPr>
          <w:p w14:paraId="601B95EA" w14:textId="4DAE41FC" w:rsidR="001732CE" w:rsidRPr="00A069FD" w:rsidRDefault="001732CE" w:rsidP="00EA33C0">
            <w:pPr>
              <w:pStyle w:val="ListParagraph"/>
              <w:numPr>
                <w:ilvl w:val="0"/>
                <w:numId w:val="201"/>
              </w:numPr>
              <w:autoSpaceDE w:val="0"/>
              <w:autoSpaceDN w:val="0"/>
              <w:adjustRightInd w:val="0"/>
              <w:spacing w:before="0" w:line="276" w:lineRule="auto"/>
              <w:ind w:left="1134" w:hanging="567"/>
              <w:jc w:val="both"/>
              <w:rPr>
                <w:rFonts w:cs="Bookman Old Style"/>
              </w:rPr>
            </w:pPr>
            <w:r w:rsidRPr="00A069FD">
              <w:rPr>
                <w:rFonts w:cs="Bookman Old Style"/>
              </w:rPr>
              <w:t>meningkatkan pengelolaan Perusahaan secara profesional, efektif, dan efisien;</w:t>
            </w:r>
          </w:p>
        </w:tc>
        <w:tc>
          <w:tcPr>
            <w:tcW w:w="1193" w:type="pct"/>
          </w:tcPr>
          <w:p w14:paraId="1D5319A3" w14:textId="3F5D95A4"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1A455C">
              <w:rPr>
                <w:rFonts w:ascii="Bookman Old Style" w:hAnsi="Bookman Old Style" w:cs="Arial"/>
                <w:bCs/>
                <w:kern w:val="24"/>
                <w:sz w:val="24"/>
                <w:szCs w:val="24"/>
                <w:lang w:val="en-US"/>
              </w:rPr>
              <w:t>Cukup jelas.</w:t>
            </w:r>
          </w:p>
        </w:tc>
        <w:tc>
          <w:tcPr>
            <w:tcW w:w="1292" w:type="pct"/>
          </w:tcPr>
          <w:p w14:paraId="180B3DB6"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4B2B2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C4512D7" w14:textId="2F5B8002" w:rsidTr="001732CE">
        <w:trPr>
          <w:trHeight w:val="288"/>
        </w:trPr>
        <w:tc>
          <w:tcPr>
            <w:tcW w:w="1325" w:type="pct"/>
          </w:tcPr>
          <w:p w14:paraId="7E2015C1" w14:textId="54352DDB" w:rsidR="001732CE" w:rsidRPr="00A069FD" w:rsidRDefault="001732CE" w:rsidP="00EA33C0">
            <w:pPr>
              <w:pStyle w:val="ListParagraph"/>
              <w:numPr>
                <w:ilvl w:val="0"/>
                <w:numId w:val="201"/>
              </w:numPr>
              <w:autoSpaceDE w:val="0"/>
              <w:autoSpaceDN w:val="0"/>
              <w:adjustRightInd w:val="0"/>
              <w:spacing w:before="0" w:line="276" w:lineRule="auto"/>
              <w:ind w:left="1134" w:hanging="567"/>
              <w:jc w:val="both"/>
              <w:rPr>
                <w:rFonts w:cs="Bookman Old Style"/>
              </w:rPr>
            </w:pPr>
            <w:r w:rsidRPr="00A069FD">
              <w:rPr>
                <w:rFonts w:cs="Bookman Old Style"/>
              </w:rPr>
              <w:t xml:space="preserve">meningkatkan kepatuhan </w:t>
            </w:r>
            <w:r>
              <w:rPr>
                <w:rFonts w:cs="Bookman Old Style"/>
              </w:rPr>
              <w:t>o</w:t>
            </w:r>
            <w:r w:rsidRPr="00A069FD">
              <w:rPr>
                <w:rFonts w:cs="Bookman Old Style"/>
              </w:rPr>
              <w:t>rgan Perusahaan</w:t>
            </w:r>
            <w:r>
              <w:rPr>
                <w:rFonts w:cs="Bookman Old Style"/>
              </w:rPr>
              <w:t xml:space="preserve"> </w:t>
            </w:r>
            <w:r w:rsidRPr="00A069FD">
              <w:rPr>
                <w:rFonts w:cs="Bookman Old Style"/>
              </w:rPr>
              <w:t>dan DPS serta jajaran di bawahnya agar dalam</w:t>
            </w:r>
            <w:r>
              <w:rPr>
                <w:rFonts w:cs="Bookman Old Style"/>
              </w:rPr>
              <w:t xml:space="preserve"> </w:t>
            </w:r>
            <w:r w:rsidRPr="00A069FD">
              <w:rPr>
                <w:rFonts w:cs="Bookman Old Style"/>
              </w:rPr>
              <w:t>membuat keputusan dan menjalankan tindakan dilandasi pada etika yang tinggi, kepatuhan terhadap peraturan perundang</w:t>
            </w:r>
            <w:r>
              <w:rPr>
                <w:rFonts w:cs="Bookman Old Style"/>
              </w:rPr>
              <w:t>-</w:t>
            </w:r>
            <w:r w:rsidRPr="00A069FD">
              <w:rPr>
                <w:rFonts w:cs="Bookman Old Style"/>
              </w:rPr>
              <w:t>undangan, dan kesadaran atas tanggung jawab sosial Perusahaan terhadap pemangku kepentingan maupun kelestarian lingkungan;</w:t>
            </w:r>
          </w:p>
        </w:tc>
        <w:tc>
          <w:tcPr>
            <w:tcW w:w="1193" w:type="pct"/>
          </w:tcPr>
          <w:p w14:paraId="2FEF76B0" w14:textId="04428A60"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1A455C">
              <w:rPr>
                <w:rFonts w:ascii="Bookman Old Style" w:hAnsi="Bookman Old Style" w:cs="Arial"/>
                <w:bCs/>
                <w:kern w:val="24"/>
                <w:sz w:val="24"/>
                <w:szCs w:val="24"/>
                <w:lang w:val="en-US"/>
              </w:rPr>
              <w:t>Cukup jelas.</w:t>
            </w:r>
          </w:p>
        </w:tc>
        <w:tc>
          <w:tcPr>
            <w:tcW w:w="1292" w:type="pct"/>
          </w:tcPr>
          <w:p w14:paraId="10A9153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A0435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0909259" w14:textId="37E9034C" w:rsidTr="001732CE">
        <w:trPr>
          <w:trHeight w:val="288"/>
        </w:trPr>
        <w:tc>
          <w:tcPr>
            <w:tcW w:w="1325" w:type="pct"/>
          </w:tcPr>
          <w:p w14:paraId="40F08398" w14:textId="60113DD9" w:rsidR="001732CE" w:rsidRPr="00A069FD" w:rsidRDefault="001732CE" w:rsidP="00EA33C0">
            <w:pPr>
              <w:pStyle w:val="ListParagraph"/>
              <w:numPr>
                <w:ilvl w:val="0"/>
                <w:numId w:val="201"/>
              </w:numPr>
              <w:autoSpaceDE w:val="0"/>
              <w:autoSpaceDN w:val="0"/>
              <w:adjustRightInd w:val="0"/>
              <w:spacing w:before="0" w:line="276" w:lineRule="auto"/>
              <w:ind w:left="1134" w:hanging="567"/>
              <w:jc w:val="both"/>
              <w:rPr>
                <w:rFonts w:cs="Bookman Old Style"/>
              </w:rPr>
            </w:pPr>
            <w:r w:rsidRPr="00A069FD">
              <w:rPr>
                <w:rFonts w:cs="Bookman Old Style"/>
              </w:rPr>
              <w:t>mewujudkan Perusahaan yang lebih sehat,</w:t>
            </w:r>
            <w:r>
              <w:rPr>
                <w:rFonts w:cs="Bookman Old Style"/>
              </w:rPr>
              <w:t xml:space="preserve"> </w:t>
            </w:r>
            <w:r w:rsidRPr="00A069FD">
              <w:rPr>
                <w:rFonts w:cs="Bookman Old Style"/>
              </w:rPr>
              <w:t>dapat diandalkan, amanah, kompetitif, dan</w:t>
            </w:r>
            <w:r>
              <w:rPr>
                <w:rFonts w:cs="Bookman Old Style"/>
              </w:rPr>
              <w:t xml:space="preserve"> </w:t>
            </w:r>
            <w:r w:rsidRPr="00A069FD">
              <w:rPr>
                <w:rFonts w:cs="Bookman Old Style"/>
              </w:rPr>
              <w:t>memenuhi prinsip perlindungan konsumen;</w:t>
            </w:r>
            <w:r>
              <w:rPr>
                <w:rFonts w:cs="Bookman Old Style"/>
              </w:rPr>
              <w:t xml:space="preserve"> </w:t>
            </w:r>
            <w:r w:rsidRPr="00A069FD">
              <w:rPr>
                <w:rFonts w:cs="Bookman Old Style"/>
              </w:rPr>
              <w:t>dan</w:t>
            </w:r>
          </w:p>
        </w:tc>
        <w:tc>
          <w:tcPr>
            <w:tcW w:w="1193" w:type="pct"/>
          </w:tcPr>
          <w:p w14:paraId="65F52E9D" w14:textId="07C33788"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1A455C">
              <w:rPr>
                <w:rFonts w:ascii="Bookman Old Style" w:hAnsi="Bookman Old Style" w:cs="Arial"/>
                <w:bCs/>
                <w:kern w:val="24"/>
                <w:sz w:val="24"/>
                <w:szCs w:val="24"/>
                <w:lang w:val="en-US"/>
              </w:rPr>
              <w:t>Cukup jelas.</w:t>
            </w:r>
          </w:p>
        </w:tc>
        <w:tc>
          <w:tcPr>
            <w:tcW w:w="1292" w:type="pct"/>
          </w:tcPr>
          <w:p w14:paraId="0A0A396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549856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5C4FEB3B" w14:textId="6C33B094" w:rsidTr="001732CE">
        <w:trPr>
          <w:trHeight w:val="288"/>
        </w:trPr>
        <w:tc>
          <w:tcPr>
            <w:tcW w:w="1325" w:type="pct"/>
          </w:tcPr>
          <w:p w14:paraId="17546D14" w14:textId="727FF5F7" w:rsidR="001732CE" w:rsidRPr="00A069FD" w:rsidRDefault="001732CE" w:rsidP="00EA33C0">
            <w:pPr>
              <w:pStyle w:val="ListParagraph"/>
              <w:numPr>
                <w:ilvl w:val="0"/>
                <w:numId w:val="201"/>
              </w:numPr>
              <w:autoSpaceDE w:val="0"/>
              <w:autoSpaceDN w:val="0"/>
              <w:adjustRightInd w:val="0"/>
              <w:spacing w:before="0" w:line="276" w:lineRule="auto"/>
              <w:ind w:left="1134" w:hanging="567"/>
              <w:jc w:val="both"/>
              <w:rPr>
                <w:rFonts w:cs="Bookman Old Style"/>
              </w:rPr>
            </w:pPr>
            <w:r>
              <w:rPr>
                <w:rFonts w:cs="Bookman Old Style"/>
              </w:rPr>
              <w:t>meningkatkan</w:t>
            </w:r>
            <w:r w:rsidRPr="00A069FD">
              <w:rPr>
                <w:rFonts w:cs="Bookman Old Style"/>
              </w:rPr>
              <w:t xml:space="preserve"> kontribusi Perusahaan dalam</w:t>
            </w:r>
            <w:r>
              <w:rPr>
                <w:rFonts w:cs="Bookman Old Style"/>
              </w:rPr>
              <w:t xml:space="preserve"> </w:t>
            </w:r>
            <w:r w:rsidRPr="00A069FD">
              <w:rPr>
                <w:rFonts w:cs="Bookman Old Style"/>
              </w:rPr>
              <w:t>perekonomian nasional.</w:t>
            </w:r>
          </w:p>
        </w:tc>
        <w:tc>
          <w:tcPr>
            <w:tcW w:w="1193" w:type="pct"/>
          </w:tcPr>
          <w:p w14:paraId="1CE95F4D" w14:textId="673607CA"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1A455C">
              <w:rPr>
                <w:rFonts w:ascii="Bookman Old Style" w:hAnsi="Bookman Old Style" w:cs="Arial"/>
                <w:bCs/>
                <w:kern w:val="24"/>
                <w:sz w:val="24"/>
                <w:szCs w:val="24"/>
                <w:lang w:val="en-US"/>
              </w:rPr>
              <w:t>Cukup jelas.</w:t>
            </w:r>
          </w:p>
        </w:tc>
        <w:tc>
          <w:tcPr>
            <w:tcW w:w="1292" w:type="pct"/>
          </w:tcPr>
          <w:p w14:paraId="3FF9C7F1"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78408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779C63A" w14:textId="01499C93" w:rsidTr="001732CE">
        <w:trPr>
          <w:trHeight w:val="288"/>
        </w:trPr>
        <w:tc>
          <w:tcPr>
            <w:tcW w:w="1325" w:type="pct"/>
            <w:shd w:val="clear" w:color="auto" w:fill="auto"/>
          </w:tcPr>
          <w:p w14:paraId="6251CB3C" w14:textId="2823F2E3" w:rsidR="001732CE" w:rsidRPr="004D6E1A" w:rsidRDefault="001732CE" w:rsidP="00EA33C0">
            <w:pPr>
              <w:pStyle w:val="PlainText"/>
              <w:numPr>
                <w:ilvl w:val="0"/>
                <w:numId w:val="135"/>
              </w:numPr>
              <w:tabs>
                <w:tab w:val="left" w:pos="1579"/>
              </w:tabs>
              <w:spacing w:before="60" w:after="60" w:line="276" w:lineRule="auto"/>
              <w:ind w:left="573" w:hanging="540"/>
              <w:jc w:val="both"/>
              <w:rPr>
                <w:rFonts w:ascii="Bookman Old Style" w:hAnsi="Bookman Old Style"/>
                <w:bCs/>
                <w:sz w:val="24"/>
                <w:szCs w:val="24"/>
                <w:lang w:val="id-ID"/>
              </w:rPr>
            </w:pPr>
            <w:r w:rsidRPr="004D6E1A">
              <w:rPr>
                <w:rFonts w:ascii="Bookman Old Style" w:hAnsi="Bookman Old Style"/>
                <w:bCs/>
                <w:sz w:val="24"/>
                <w:szCs w:val="24"/>
                <w:lang w:val="id-ID"/>
              </w:rPr>
              <w:t xml:space="preserve">Penerapan prinsip Tata Kelola Perusahaan yang Baik sebagaimana dimaksud </w:t>
            </w:r>
            <w:r>
              <w:rPr>
                <w:rFonts w:ascii="Bookman Old Style" w:hAnsi="Bookman Old Style"/>
                <w:bCs/>
                <w:sz w:val="24"/>
                <w:szCs w:val="24"/>
                <w:lang w:val="en-US"/>
              </w:rPr>
              <w:t>pada</w:t>
            </w:r>
            <w:r w:rsidRPr="004D6E1A">
              <w:rPr>
                <w:rFonts w:ascii="Bookman Old Style" w:hAnsi="Bookman Old Style"/>
                <w:bCs/>
                <w:sz w:val="24"/>
                <w:szCs w:val="24"/>
                <w:lang w:val="en-US"/>
              </w:rPr>
              <w:t xml:space="preserve"> </w:t>
            </w:r>
            <w:r w:rsidRPr="004D6E1A">
              <w:rPr>
                <w:rFonts w:ascii="Bookman Old Style" w:hAnsi="Bookman Old Style"/>
                <w:bCs/>
                <w:sz w:val="24"/>
                <w:szCs w:val="24"/>
                <w:lang w:val="id-ID"/>
              </w:rPr>
              <w:t xml:space="preserve"> ayat (</w:t>
            </w:r>
            <w:r>
              <w:rPr>
                <w:rFonts w:ascii="Bookman Old Style" w:hAnsi="Bookman Old Style"/>
                <w:bCs/>
                <w:sz w:val="24"/>
                <w:szCs w:val="24"/>
                <w:lang w:val="en-US"/>
              </w:rPr>
              <w:t>2</w:t>
            </w:r>
            <w:r w:rsidRPr="004D6E1A">
              <w:rPr>
                <w:rFonts w:ascii="Bookman Old Style" w:hAnsi="Bookman Old Style"/>
                <w:bCs/>
                <w:sz w:val="24"/>
                <w:szCs w:val="24"/>
                <w:lang w:val="id-ID"/>
              </w:rPr>
              <w:t>) paling sedikit</w:t>
            </w:r>
            <w:r>
              <w:rPr>
                <w:rFonts w:ascii="Bookman Old Style" w:hAnsi="Bookman Old Style"/>
                <w:bCs/>
                <w:sz w:val="24"/>
                <w:szCs w:val="24"/>
                <w:lang w:val="en-US"/>
              </w:rPr>
              <w:t xml:space="preserve"> diwujudkan dalam</w:t>
            </w:r>
            <w:r w:rsidRPr="004D6E1A">
              <w:rPr>
                <w:rFonts w:ascii="Bookman Old Style" w:hAnsi="Bookman Old Style"/>
                <w:bCs/>
                <w:sz w:val="24"/>
                <w:szCs w:val="24"/>
                <w:lang w:val="id-ID"/>
              </w:rPr>
              <w:t>:</w:t>
            </w:r>
          </w:p>
        </w:tc>
        <w:tc>
          <w:tcPr>
            <w:tcW w:w="1193" w:type="pct"/>
          </w:tcPr>
          <w:p w14:paraId="76EEAEE9" w14:textId="461D3B79"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1A455C">
              <w:rPr>
                <w:rFonts w:ascii="Bookman Old Style" w:hAnsi="Bookman Old Style" w:cs="Arial"/>
                <w:bCs/>
                <w:kern w:val="24"/>
                <w:sz w:val="24"/>
                <w:szCs w:val="24"/>
                <w:lang w:val="en-US"/>
              </w:rPr>
              <w:t>Cukup jelas.</w:t>
            </w:r>
          </w:p>
        </w:tc>
        <w:tc>
          <w:tcPr>
            <w:tcW w:w="1292" w:type="pct"/>
            <w:shd w:val="clear" w:color="auto" w:fill="auto"/>
          </w:tcPr>
          <w:p w14:paraId="3DB912F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1A2E95"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701094F0" w14:textId="1F3F4FB9" w:rsidTr="001732CE">
        <w:trPr>
          <w:trHeight w:val="288"/>
        </w:trPr>
        <w:tc>
          <w:tcPr>
            <w:tcW w:w="1325" w:type="pct"/>
            <w:shd w:val="clear" w:color="auto" w:fill="auto"/>
          </w:tcPr>
          <w:p w14:paraId="65B6461C" w14:textId="58AC63B8" w:rsidR="001732CE" w:rsidRPr="004D6E1A" w:rsidRDefault="001732CE" w:rsidP="00EA33C0">
            <w:pPr>
              <w:pStyle w:val="PlainText"/>
              <w:numPr>
                <w:ilvl w:val="0"/>
                <w:numId w:val="183"/>
              </w:numPr>
              <w:spacing w:before="60" w:after="60" w:line="276" w:lineRule="auto"/>
              <w:ind w:left="1134" w:hanging="567"/>
              <w:jc w:val="both"/>
              <w:rPr>
                <w:rFonts w:ascii="Bookman Old Style" w:hAnsi="Bookman Old Style"/>
                <w:bCs/>
                <w:sz w:val="24"/>
                <w:szCs w:val="24"/>
              </w:rPr>
            </w:pPr>
            <w:r w:rsidRPr="004D6E1A">
              <w:rPr>
                <w:rFonts w:ascii="Bookman Old Style" w:hAnsi="Bookman Old Style"/>
                <w:bCs/>
                <w:sz w:val="24"/>
                <w:szCs w:val="24"/>
              </w:rPr>
              <w:t xml:space="preserve">pelaksanaan tugas dan tanggung jawab Direksi, Dewan Komisaris, dan DPS; </w:t>
            </w:r>
          </w:p>
        </w:tc>
        <w:tc>
          <w:tcPr>
            <w:tcW w:w="1193" w:type="pct"/>
          </w:tcPr>
          <w:p w14:paraId="1CAC7A61"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FDF9A1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27C07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02007BB" w14:textId="7ACF859C" w:rsidTr="001732CE">
        <w:trPr>
          <w:trHeight w:val="288"/>
        </w:trPr>
        <w:tc>
          <w:tcPr>
            <w:tcW w:w="1325" w:type="pct"/>
            <w:shd w:val="clear" w:color="auto" w:fill="auto"/>
          </w:tcPr>
          <w:p w14:paraId="472E9BFF" w14:textId="0441335C" w:rsidR="001732CE" w:rsidRPr="004D6E1A" w:rsidRDefault="001732CE" w:rsidP="00EA33C0">
            <w:pPr>
              <w:pStyle w:val="PlainText"/>
              <w:numPr>
                <w:ilvl w:val="0"/>
                <w:numId w:val="183"/>
              </w:numPr>
              <w:spacing w:before="60" w:after="60" w:line="276" w:lineRule="auto"/>
              <w:ind w:left="1134" w:hanging="567"/>
              <w:jc w:val="both"/>
              <w:rPr>
                <w:rFonts w:ascii="Bookman Old Style" w:hAnsi="Bookman Old Style"/>
                <w:bCs/>
                <w:sz w:val="24"/>
                <w:szCs w:val="24"/>
              </w:rPr>
            </w:pPr>
            <w:r w:rsidRPr="004D6E1A">
              <w:rPr>
                <w:rFonts w:ascii="Bookman Old Style" w:hAnsi="Bookman Old Style"/>
                <w:bCs/>
                <w:sz w:val="24"/>
                <w:szCs w:val="24"/>
              </w:rPr>
              <w:tab/>
              <w:t xml:space="preserve">kelengkapan dan pelaksanaan tugas komite dan satuan kerja yang menjalankan fungsi pengendalian internal; </w:t>
            </w:r>
          </w:p>
        </w:tc>
        <w:tc>
          <w:tcPr>
            <w:tcW w:w="1193" w:type="pct"/>
          </w:tcPr>
          <w:p w14:paraId="6223533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03B3235"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01BF9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1C2459F" w14:textId="13F609AA" w:rsidTr="001732CE">
        <w:trPr>
          <w:trHeight w:val="288"/>
        </w:trPr>
        <w:tc>
          <w:tcPr>
            <w:tcW w:w="1325" w:type="pct"/>
            <w:shd w:val="clear" w:color="auto" w:fill="auto"/>
          </w:tcPr>
          <w:p w14:paraId="4D74507D" w14:textId="04000197" w:rsidR="001732CE" w:rsidRPr="004D6E1A" w:rsidRDefault="001732CE" w:rsidP="00EA33C0">
            <w:pPr>
              <w:pStyle w:val="PlainText"/>
              <w:numPr>
                <w:ilvl w:val="0"/>
                <w:numId w:val="183"/>
              </w:numPr>
              <w:spacing w:before="60" w:after="60" w:line="276" w:lineRule="auto"/>
              <w:ind w:left="1134" w:hanging="567"/>
              <w:jc w:val="both"/>
              <w:rPr>
                <w:rFonts w:ascii="Bookman Old Style" w:hAnsi="Bookman Old Style"/>
                <w:bCs/>
                <w:sz w:val="24"/>
                <w:szCs w:val="24"/>
                <w:lang w:val="nl-NL"/>
              </w:rPr>
            </w:pPr>
            <w:r>
              <w:rPr>
                <w:rFonts w:ascii="Bookman Old Style" w:hAnsi="Bookman Old Style"/>
                <w:bCs/>
                <w:sz w:val="24"/>
                <w:szCs w:val="24"/>
                <w:lang w:val="nl-NL"/>
              </w:rPr>
              <w:t>penanganan Benturan Kepentingan;</w:t>
            </w:r>
          </w:p>
        </w:tc>
        <w:tc>
          <w:tcPr>
            <w:tcW w:w="1193" w:type="pct"/>
          </w:tcPr>
          <w:p w14:paraId="0240BA3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83535B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C5A5D8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17E620CC" w14:textId="3643B26F" w:rsidTr="001732CE">
        <w:trPr>
          <w:trHeight w:val="288"/>
        </w:trPr>
        <w:tc>
          <w:tcPr>
            <w:tcW w:w="1325" w:type="pct"/>
            <w:shd w:val="clear" w:color="auto" w:fill="auto"/>
          </w:tcPr>
          <w:p w14:paraId="25F1DA6A" w14:textId="5D472743" w:rsidR="001732CE" w:rsidRPr="004D6E1A" w:rsidRDefault="001732CE" w:rsidP="00EA33C0">
            <w:pPr>
              <w:pStyle w:val="PlainText"/>
              <w:numPr>
                <w:ilvl w:val="0"/>
                <w:numId w:val="183"/>
              </w:numPr>
              <w:spacing w:before="60" w:after="60" w:line="276" w:lineRule="auto"/>
              <w:ind w:left="1134" w:hanging="567"/>
              <w:jc w:val="both"/>
              <w:rPr>
                <w:rFonts w:ascii="Bookman Old Style" w:hAnsi="Bookman Old Style"/>
                <w:bCs/>
                <w:sz w:val="24"/>
                <w:szCs w:val="24"/>
                <w:lang w:val="nl-NL"/>
              </w:rPr>
            </w:pPr>
            <w:r>
              <w:rPr>
                <w:rFonts w:ascii="Bookman Old Style" w:hAnsi="Bookman Old Style"/>
                <w:bCs/>
                <w:sz w:val="24"/>
                <w:szCs w:val="24"/>
                <w:lang w:val="nl-NL"/>
              </w:rPr>
              <w:t>penerapan fungsi kepatuhan, audit internal, dan audit eksternal;</w:t>
            </w:r>
          </w:p>
        </w:tc>
        <w:tc>
          <w:tcPr>
            <w:tcW w:w="1193" w:type="pct"/>
          </w:tcPr>
          <w:p w14:paraId="4A54EA7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6B324B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94E371"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2A48625F" w14:textId="0A3CDEDD" w:rsidTr="001732CE">
        <w:trPr>
          <w:trHeight w:val="288"/>
        </w:trPr>
        <w:tc>
          <w:tcPr>
            <w:tcW w:w="1325" w:type="pct"/>
            <w:shd w:val="clear" w:color="auto" w:fill="auto"/>
          </w:tcPr>
          <w:p w14:paraId="041B8A5B" w14:textId="35D9EDA0" w:rsidR="001732CE" w:rsidRPr="004D6E1A" w:rsidRDefault="001732CE" w:rsidP="00EA33C0">
            <w:pPr>
              <w:pStyle w:val="PlainText"/>
              <w:numPr>
                <w:ilvl w:val="0"/>
                <w:numId w:val="183"/>
              </w:numPr>
              <w:spacing w:before="60" w:after="60" w:line="276" w:lineRule="auto"/>
              <w:ind w:left="1134" w:hanging="567"/>
              <w:jc w:val="both"/>
              <w:rPr>
                <w:rFonts w:ascii="Bookman Old Style" w:hAnsi="Bookman Old Style"/>
                <w:bCs/>
                <w:sz w:val="24"/>
                <w:szCs w:val="24"/>
                <w:lang w:val="nl-NL"/>
              </w:rPr>
            </w:pPr>
            <w:r>
              <w:rPr>
                <w:rFonts w:ascii="Bookman Old Style" w:hAnsi="Bookman Old Style"/>
                <w:bCs/>
                <w:sz w:val="24"/>
                <w:szCs w:val="24"/>
                <w:lang w:val="nl-NL"/>
              </w:rPr>
              <w:lastRenderedPageBreak/>
              <w:t>penerapan manajemen risiko dan sistem pengendalian internal</w:t>
            </w:r>
            <w:r w:rsidR="008F3AE8">
              <w:rPr>
                <w:rFonts w:ascii="Bookman Old Style" w:hAnsi="Bookman Old Style"/>
                <w:bCs/>
                <w:sz w:val="24"/>
                <w:szCs w:val="24"/>
                <w:lang w:val="nl-NL"/>
              </w:rPr>
              <w:t>;</w:t>
            </w:r>
          </w:p>
        </w:tc>
        <w:tc>
          <w:tcPr>
            <w:tcW w:w="1193" w:type="pct"/>
          </w:tcPr>
          <w:p w14:paraId="2F9785D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2F79A6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EBF5F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7D8B6635" w14:textId="3F52D66E" w:rsidTr="001732CE">
        <w:trPr>
          <w:trHeight w:val="288"/>
        </w:trPr>
        <w:tc>
          <w:tcPr>
            <w:tcW w:w="1325" w:type="pct"/>
            <w:shd w:val="clear" w:color="auto" w:fill="auto"/>
          </w:tcPr>
          <w:p w14:paraId="18EA1B2C" w14:textId="0FCE28D4" w:rsidR="001732CE" w:rsidRPr="004D6E1A" w:rsidRDefault="001732CE" w:rsidP="008F3AE8">
            <w:pPr>
              <w:pStyle w:val="PlainText"/>
              <w:numPr>
                <w:ilvl w:val="0"/>
                <w:numId w:val="183"/>
              </w:numPr>
              <w:spacing w:before="60" w:after="60" w:line="276" w:lineRule="auto"/>
              <w:ind w:left="1134" w:hanging="567"/>
              <w:jc w:val="both"/>
              <w:rPr>
                <w:rFonts w:ascii="Bookman Old Style" w:hAnsi="Bookman Old Style"/>
                <w:bCs/>
                <w:sz w:val="24"/>
                <w:szCs w:val="24"/>
              </w:rPr>
            </w:pPr>
            <w:r>
              <w:rPr>
                <w:rFonts w:ascii="Bookman Old Style" w:hAnsi="Bookman Old Style"/>
                <w:bCs/>
                <w:sz w:val="24"/>
                <w:szCs w:val="24"/>
              </w:rPr>
              <w:t xml:space="preserve">penerapan </w:t>
            </w:r>
            <w:r w:rsidRPr="004D6E1A">
              <w:rPr>
                <w:rFonts w:ascii="Bookman Old Style" w:hAnsi="Bookman Old Style"/>
                <w:bCs/>
                <w:sz w:val="24"/>
                <w:szCs w:val="24"/>
              </w:rPr>
              <w:t xml:space="preserve">kebijakan remunerasi; </w:t>
            </w:r>
          </w:p>
        </w:tc>
        <w:tc>
          <w:tcPr>
            <w:tcW w:w="1193" w:type="pct"/>
          </w:tcPr>
          <w:p w14:paraId="682122B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A3D245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A6F17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6CB904B4" w14:textId="1AAE351F" w:rsidTr="001732CE">
        <w:trPr>
          <w:trHeight w:val="288"/>
        </w:trPr>
        <w:tc>
          <w:tcPr>
            <w:tcW w:w="1325" w:type="pct"/>
            <w:shd w:val="clear" w:color="auto" w:fill="auto"/>
          </w:tcPr>
          <w:p w14:paraId="17E55B66" w14:textId="0FE1EFFA" w:rsidR="001732CE" w:rsidRPr="004D6E1A" w:rsidRDefault="001732CE" w:rsidP="00EA33C0">
            <w:pPr>
              <w:pStyle w:val="PlainText"/>
              <w:numPr>
                <w:ilvl w:val="0"/>
                <w:numId w:val="183"/>
              </w:numPr>
              <w:spacing w:before="60" w:after="60" w:line="276" w:lineRule="auto"/>
              <w:ind w:left="1134" w:hanging="567"/>
              <w:jc w:val="both"/>
              <w:rPr>
                <w:rFonts w:ascii="Bookman Old Style" w:hAnsi="Bookman Old Style"/>
                <w:bCs/>
                <w:sz w:val="24"/>
                <w:szCs w:val="24"/>
                <w:lang w:val="nl-NL"/>
              </w:rPr>
            </w:pPr>
            <w:r>
              <w:rPr>
                <w:rFonts w:ascii="Bookman Old Style" w:hAnsi="Bookman Old Style"/>
                <w:bCs/>
                <w:sz w:val="24"/>
                <w:szCs w:val="24"/>
                <w:lang w:val="nl-NL"/>
              </w:rPr>
              <w:t xml:space="preserve">transparansi kondisi keuangan dan nonkeuangan; dan </w:t>
            </w:r>
          </w:p>
        </w:tc>
        <w:tc>
          <w:tcPr>
            <w:tcW w:w="1193" w:type="pct"/>
          </w:tcPr>
          <w:p w14:paraId="54F01D1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A97D3D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A5CD1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53611027" w14:textId="397F8101" w:rsidTr="001732CE">
        <w:trPr>
          <w:trHeight w:val="288"/>
        </w:trPr>
        <w:tc>
          <w:tcPr>
            <w:tcW w:w="1325" w:type="pct"/>
            <w:shd w:val="clear" w:color="auto" w:fill="auto"/>
          </w:tcPr>
          <w:p w14:paraId="57D56D2B" w14:textId="42BAFA68" w:rsidR="001732CE" w:rsidRPr="004D6E1A" w:rsidRDefault="001732CE" w:rsidP="00EA33C0">
            <w:pPr>
              <w:pStyle w:val="PlainText"/>
              <w:numPr>
                <w:ilvl w:val="0"/>
                <w:numId w:val="183"/>
              </w:numPr>
              <w:spacing w:before="60" w:after="60" w:line="276" w:lineRule="auto"/>
              <w:ind w:left="1134" w:hanging="567"/>
              <w:jc w:val="both"/>
              <w:rPr>
                <w:rFonts w:ascii="Bookman Old Style" w:hAnsi="Bookman Old Style"/>
                <w:bCs/>
                <w:sz w:val="24"/>
                <w:szCs w:val="24"/>
                <w:lang w:val="nl-NL"/>
              </w:rPr>
            </w:pPr>
            <w:r>
              <w:rPr>
                <w:rFonts w:ascii="Bookman Old Style" w:hAnsi="Bookman Old Style"/>
                <w:bCs/>
                <w:sz w:val="24"/>
                <w:szCs w:val="24"/>
                <w:lang w:val="nl-NL"/>
              </w:rPr>
              <w:t>rencana bisnis.</w:t>
            </w:r>
            <w:r w:rsidRPr="004D6E1A">
              <w:rPr>
                <w:rFonts w:ascii="Bookman Old Style" w:hAnsi="Bookman Old Style"/>
                <w:bCs/>
                <w:sz w:val="24"/>
                <w:szCs w:val="24"/>
                <w:lang w:val="nl-NL"/>
              </w:rPr>
              <w:t xml:space="preserve"> </w:t>
            </w:r>
          </w:p>
        </w:tc>
        <w:tc>
          <w:tcPr>
            <w:tcW w:w="1193" w:type="pct"/>
          </w:tcPr>
          <w:p w14:paraId="31C9FB7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CC0CCD6"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7F07F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46C08496" w14:textId="3C4BC1A8" w:rsidTr="001732CE">
        <w:trPr>
          <w:trHeight w:val="288"/>
        </w:trPr>
        <w:tc>
          <w:tcPr>
            <w:tcW w:w="1325" w:type="pct"/>
          </w:tcPr>
          <w:p w14:paraId="67E38740" w14:textId="7CB4BE6C" w:rsidR="001732CE" w:rsidRPr="000364C7" w:rsidRDefault="001732CE" w:rsidP="00EA33C0">
            <w:pPr>
              <w:pStyle w:val="PlainText"/>
              <w:numPr>
                <w:ilvl w:val="0"/>
                <w:numId w:val="135"/>
              </w:numPr>
              <w:tabs>
                <w:tab w:val="left" w:pos="1579"/>
              </w:tabs>
              <w:spacing w:before="60" w:after="60" w:line="276" w:lineRule="auto"/>
              <w:ind w:left="573" w:hanging="540"/>
              <w:jc w:val="both"/>
              <w:rPr>
                <w:rFonts w:ascii="Bookman Old Style" w:hAnsi="Bookman Old Style"/>
                <w:bCs/>
                <w:sz w:val="24"/>
                <w:szCs w:val="24"/>
                <w:lang w:val="en-US"/>
              </w:rPr>
            </w:pPr>
            <w:r w:rsidRPr="000364C7">
              <w:rPr>
                <w:rFonts w:ascii="Bookman Old Style" w:hAnsi="Bookman Old Style"/>
                <w:bCs/>
                <w:sz w:val="24"/>
                <w:szCs w:val="24"/>
                <w:lang w:val="en-US"/>
              </w:rPr>
              <w:t>Dalam melakukan kegiatan usaha, Perusahaan</w:t>
            </w:r>
            <w:r>
              <w:rPr>
                <w:rFonts w:ascii="Bookman Old Style" w:hAnsi="Bookman Old Style"/>
                <w:bCs/>
                <w:sz w:val="24"/>
                <w:szCs w:val="24"/>
                <w:lang w:val="en-US"/>
              </w:rPr>
              <w:t xml:space="preserve"> </w:t>
            </w:r>
            <w:r w:rsidRPr="000364C7">
              <w:rPr>
                <w:rFonts w:ascii="Bookman Old Style" w:hAnsi="Bookman Old Style"/>
                <w:bCs/>
                <w:sz w:val="24"/>
                <w:szCs w:val="24"/>
                <w:lang w:val="en-US"/>
              </w:rPr>
              <w:t>wajib menyelenggarakan kegiatan usahanya secara sehat dan mematuhi semua peraturan perundang-undangan industri jasa keuangan yang berada dalam pengawasan OJK.</w:t>
            </w:r>
          </w:p>
        </w:tc>
        <w:tc>
          <w:tcPr>
            <w:tcW w:w="1193" w:type="pct"/>
          </w:tcPr>
          <w:p w14:paraId="1EC8956B" w14:textId="066034ED"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2252D">
              <w:rPr>
                <w:rFonts w:ascii="Bookman Old Style" w:hAnsi="Bookman Old Style" w:cs="Arial"/>
                <w:bCs/>
                <w:kern w:val="24"/>
                <w:sz w:val="24"/>
                <w:szCs w:val="24"/>
                <w:lang w:val="en-US"/>
              </w:rPr>
              <w:t>Cukup jelas.</w:t>
            </w:r>
          </w:p>
        </w:tc>
        <w:tc>
          <w:tcPr>
            <w:tcW w:w="1292" w:type="pct"/>
          </w:tcPr>
          <w:p w14:paraId="1018E45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FBC4F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A7A9E8F" w14:textId="1E05A584" w:rsidTr="001732CE">
        <w:trPr>
          <w:trHeight w:val="288"/>
        </w:trPr>
        <w:tc>
          <w:tcPr>
            <w:tcW w:w="1325" w:type="pct"/>
          </w:tcPr>
          <w:p w14:paraId="62AB3932" w14:textId="6C5DF000" w:rsidR="001732CE" w:rsidRPr="000364C7" w:rsidRDefault="001732CE" w:rsidP="00EA33C0">
            <w:pPr>
              <w:pStyle w:val="PlainText"/>
              <w:numPr>
                <w:ilvl w:val="0"/>
                <w:numId w:val="135"/>
              </w:numPr>
              <w:tabs>
                <w:tab w:val="left" w:pos="1579"/>
              </w:tabs>
              <w:spacing w:before="60" w:after="60" w:line="276" w:lineRule="auto"/>
              <w:ind w:left="573" w:hanging="540"/>
              <w:jc w:val="both"/>
              <w:rPr>
                <w:rFonts w:ascii="Bookman Old Style" w:hAnsi="Bookman Old Style"/>
                <w:bCs/>
                <w:sz w:val="24"/>
                <w:szCs w:val="24"/>
                <w:lang w:val="en-US"/>
              </w:rPr>
            </w:pPr>
            <w:r w:rsidRPr="000364C7">
              <w:rPr>
                <w:rFonts w:ascii="Bookman Old Style" w:hAnsi="Bookman Old Style"/>
                <w:bCs/>
                <w:sz w:val="24"/>
                <w:szCs w:val="24"/>
                <w:lang w:val="en-US"/>
              </w:rPr>
              <w:t>Perusahaan wajib memiliki standar operasi dan</w:t>
            </w:r>
            <w:r>
              <w:rPr>
                <w:rFonts w:ascii="Bookman Old Style" w:hAnsi="Bookman Old Style"/>
                <w:bCs/>
                <w:sz w:val="24"/>
                <w:szCs w:val="24"/>
                <w:lang w:val="en-US"/>
              </w:rPr>
              <w:t xml:space="preserve"> </w:t>
            </w:r>
            <w:r w:rsidRPr="000364C7">
              <w:rPr>
                <w:rFonts w:ascii="Bookman Old Style" w:hAnsi="Bookman Old Style"/>
                <w:bCs/>
                <w:sz w:val="24"/>
                <w:szCs w:val="24"/>
                <w:lang w:val="en-US"/>
              </w:rPr>
              <w:t>prosedur yang memadai untuk seluruh aktivitas</w:t>
            </w:r>
            <w:r>
              <w:rPr>
                <w:rFonts w:ascii="Bookman Old Style" w:hAnsi="Bookman Old Style"/>
                <w:bCs/>
                <w:sz w:val="24"/>
                <w:szCs w:val="24"/>
                <w:lang w:val="en-US"/>
              </w:rPr>
              <w:t xml:space="preserve"> </w:t>
            </w:r>
            <w:r w:rsidRPr="000364C7">
              <w:rPr>
                <w:rFonts w:ascii="Bookman Old Style" w:hAnsi="Bookman Old Style"/>
                <w:bCs/>
                <w:sz w:val="24"/>
                <w:szCs w:val="24"/>
                <w:lang w:val="en-US"/>
              </w:rPr>
              <w:t>bisnis Perusahaan yang ditetapkan oleh Direksi.</w:t>
            </w:r>
          </w:p>
        </w:tc>
        <w:tc>
          <w:tcPr>
            <w:tcW w:w="1193" w:type="pct"/>
          </w:tcPr>
          <w:p w14:paraId="5DBE10AC" w14:textId="33DB1535"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2252D">
              <w:rPr>
                <w:rFonts w:ascii="Bookman Old Style" w:hAnsi="Bookman Old Style" w:cs="Arial"/>
                <w:bCs/>
                <w:kern w:val="24"/>
                <w:sz w:val="24"/>
                <w:szCs w:val="24"/>
                <w:lang w:val="en-US"/>
              </w:rPr>
              <w:t>Cukup jelas.</w:t>
            </w:r>
          </w:p>
        </w:tc>
        <w:tc>
          <w:tcPr>
            <w:tcW w:w="1292" w:type="pct"/>
          </w:tcPr>
          <w:p w14:paraId="5F928AB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DFC44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B9A4CD3" w14:textId="41A7D6AD" w:rsidTr="001732CE">
        <w:trPr>
          <w:trHeight w:val="288"/>
        </w:trPr>
        <w:tc>
          <w:tcPr>
            <w:tcW w:w="1325" w:type="pct"/>
          </w:tcPr>
          <w:p w14:paraId="06829387" w14:textId="77777777"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p>
        </w:tc>
        <w:tc>
          <w:tcPr>
            <w:tcW w:w="1193" w:type="pct"/>
          </w:tcPr>
          <w:p w14:paraId="5A62666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BFE63E5"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4AF4B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71D3F4FD" w14:textId="54113E48" w:rsidTr="001732CE">
        <w:trPr>
          <w:trHeight w:val="288"/>
        </w:trPr>
        <w:tc>
          <w:tcPr>
            <w:tcW w:w="1325" w:type="pct"/>
          </w:tcPr>
          <w:p w14:paraId="0D90EF8D" w14:textId="0BBF1E34"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4D6E1A">
              <w:rPr>
                <w:rFonts w:ascii="Bookman Old Style" w:hAnsi="Bookman Old Style" w:cs="Arial"/>
                <w:bCs/>
                <w:kern w:val="24"/>
                <w:sz w:val="24"/>
                <w:szCs w:val="24"/>
                <w:lang w:val="nl-NL"/>
              </w:rPr>
              <w:t>Pasal 2</w:t>
            </w:r>
            <w:r>
              <w:rPr>
                <w:rFonts w:ascii="Bookman Old Style" w:hAnsi="Bookman Old Style" w:cs="Arial"/>
                <w:bCs/>
                <w:kern w:val="24"/>
                <w:sz w:val="24"/>
                <w:szCs w:val="24"/>
                <w:lang w:val="nl-NL"/>
              </w:rPr>
              <w:t>7</w:t>
            </w:r>
          </w:p>
        </w:tc>
        <w:tc>
          <w:tcPr>
            <w:tcW w:w="1193" w:type="pct"/>
          </w:tcPr>
          <w:p w14:paraId="0C42ABA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C0A8D8"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1A4BA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6C9A4743" w14:textId="4AEEDC27" w:rsidTr="001732CE">
        <w:trPr>
          <w:trHeight w:val="288"/>
        </w:trPr>
        <w:tc>
          <w:tcPr>
            <w:tcW w:w="1325" w:type="pct"/>
            <w:shd w:val="clear" w:color="auto" w:fill="auto"/>
          </w:tcPr>
          <w:p w14:paraId="6B6A9321" w14:textId="163906DD" w:rsidR="001732CE" w:rsidRPr="004D6E1A" w:rsidRDefault="001732CE" w:rsidP="00EA33C0">
            <w:pPr>
              <w:pStyle w:val="PlainText"/>
              <w:numPr>
                <w:ilvl w:val="0"/>
                <w:numId w:val="184"/>
              </w:numPr>
              <w:tabs>
                <w:tab w:val="left" w:pos="1579"/>
              </w:tabs>
              <w:spacing w:before="60" w:after="60" w:line="276" w:lineRule="auto"/>
              <w:ind w:left="567" w:hanging="567"/>
              <w:jc w:val="both"/>
              <w:rPr>
                <w:rFonts w:ascii="Bookman Old Style" w:hAnsi="Bookman Old Style"/>
                <w:bCs/>
                <w:sz w:val="24"/>
                <w:szCs w:val="24"/>
              </w:rPr>
            </w:pPr>
            <w:r w:rsidRPr="004D6E1A">
              <w:rPr>
                <w:rFonts w:ascii="Bookman Old Style" w:hAnsi="Bookman Old Style"/>
                <w:bCs/>
                <w:sz w:val="24"/>
                <w:szCs w:val="24"/>
              </w:rPr>
              <w:t xml:space="preserve">Otoritas Jasa Keuangan melakukan penilaian terhadap penerapan Tata Kelola Perusahaan </w:t>
            </w:r>
            <w:r>
              <w:rPr>
                <w:rFonts w:ascii="Bookman Old Style" w:hAnsi="Bookman Old Style"/>
                <w:bCs/>
                <w:sz w:val="24"/>
                <w:szCs w:val="24"/>
              </w:rPr>
              <w:t>Y</w:t>
            </w:r>
            <w:r w:rsidRPr="004D6E1A">
              <w:rPr>
                <w:rFonts w:ascii="Bookman Old Style" w:hAnsi="Bookman Old Style"/>
                <w:bCs/>
                <w:sz w:val="24"/>
                <w:szCs w:val="24"/>
              </w:rPr>
              <w:t>ang Baik.</w:t>
            </w:r>
          </w:p>
        </w:tc>
        <w:tc>
          <w:tcPr>
            <w:tcW w:w="1193" w:type="pct"/>
          </w:tcPr>
          <w:p w14:paraId="729B57B0" w14:textId="396810D1"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2252D">
              <w:rPr>
                <w:rFonts w:ascii="Bookman Old Style" w:hAnsi="Bookman Old Style" w:cs="Arial"/>
                <w:bCs/>
                <w:kern w:val="24"/>
                <w:sz w:val="24"/>
                <w:szCs w:val="24"/>
                <w:lang w:val="en-US"/>
              </w:rPr>
              <w:t>Cukup jelas.</w:t>
            </w:r>
          </w:p>
        </w:tc>
        <w:tc>
          <w:tcPr>
            <w:tcW w:w="1292" w:type="pct"/>
            <w:shd w:val="clear" w:color="auto" w:fill="auto"/>
          </w:tcPr>
          <w:p w14:paraId="4C80012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B85B7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56804753" w14:textId="080B51EB" w:rsidTr="001732CE">
        <w:trPr>
          <w:trHeight w:val="288"/>
        </w:trPr>
        <w:tc>
          <w:tcPr>
            <w:tcW w:w="1325" w:type="pct"/>
            <w:shd w:val="clear" w:color="auto" w:fill="auto"/>
          </w:tcPr>
          <w:p w14:paraId="75ACBD6A" w14:textId="77777777" w:rsidR="001732CE" w:rsidRPr="004D6E1A" w:rsidRDefault="001732CE" w:rsidP="00EA33C0">
            <w:pPr>
              <w:pStyle w:val="PlainText"/>
              <w:numPr>
                <w:ilvl w:val="0"/>
                <w:numId w:val="184"/>
              </w:numPr>
              <w:tabs>
                <w:tab w:val="left" w:pos="1579"/>
              </w:tabs>
              <w:spacing w:before="60" w:after="60" w:line="276" w:lineRule="auto"/>
              <w:ind w:left="567" w:hanging="567"/>
              <w:jc w:val="both"/>
              <w:rPr>
                <w:rFonts w:ascii="Bookman Old Style" w:hAnsi="Bookman Old Style"/>
                <w:bCs/>
                <w:sz w:val="24"/>
                <w:szCs w:val="24"/>
                <w:lang w:val="id-ID"/>
              </w:rPr>
            </w:pPr>
            <w:r w:rsidRPr="004D6E1A">
              <w:rPr>
                <w:rFonts w:ascii="Bookman Old Style" w:hAnsi="Bookman Old Style"/>
                <w:bCs/>
                <w:sz w:val="24"/>
                <w:szCs w:val="24"/>
                <w:lang w:val="id-ID"/>
              </w:rPr>
              <w:t>Otoritas Jasa Keuangan berwenang meminta Perusahaan untuk melakukan atau tidak melakukan tindakan tertentu untuk meningkatkan penerapan Tata Kelola Perusahaan yang Baik.</w:t>
            </w:r>
          </w:p>
        </w:tc>
        <w:tc>
          <w:tcPr>
            <w:tcW w:w="1193" w:type="pct"/>
          </w:tcPr>
          <w:p w14:paraId="6508F749" w14:textId="77F6BE8B" w:rsidR="001732CE" w:rsidRPr="00170A4E"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r w:rsidRPr="00170A4E">
              <w:rPr>
                <w:rFonts w:ascii="Bookman Old Style" w:eastAsia="Calibri" w:hAnsi="Bookman Old Style" w:cs="Bookman Old Style"/>
                <w:lang w:val="en-US"/>
              </w:rPr>
              <w:t>Yang dimaksud dengan “tindakan tertentu untuk</w:t>
            </w:r>
            <w:r>
              <w:rPr>
                <w:rFonts w:ascii="Bookman Old Style" w:eastAsia="Calibri" w:hAnsi="Bookman Old Style" w:cs="Bookman Old Style"/>
                <w:lang w:val="en-US"/>
              </w:rPr>
              <w:t xml:space="preserve"> </w:t>
            </w:r>
            <w:r w:rsidRPr="00170A4E">
              <w:rPr>
                <w:rFonts w:ascii="Bookman Old Style" w:eastAsia="Calibri" w:hAnsi="Bookman Old Style" w:cs="Bookman Old Style"/>
                <w:lang w:val="en-US"/>
              </w:rPr>
              <w:t>meningkatkan penera</w:t>
            </w:r>
            <w:r>
              <w:rPr>
                <w:rFonts w:ascii="Bookman Old Style" w:eastAsia="Calibri" w:hAnsi="Bookman Old Style" w:cs="Bookman Old Style"/>
                <w:lang w:val="en-US"/>
              </w:rPr>
              <w:t xml:space="preserve">pan Tata Kelola Perusahaan Yang </w:t>
            </w:r>
            <w:r w:rsidRPr="00170A4E">
              <w:rPr>
                <w:rFonts w:ascii="Bookman Old Style" w:eastAsia="Calibri" w:hAnsi="Bookman Old Style" w:cs="Bookman Old Style"/>
                <w:lang w:val="en-US"/>
              </w:rPr>
              <w:t>Baik” antara lain:</w:t>
            </w:r>
          </w:p>
          <w:p w14:paraId="71FD0A40" w14:textId="09CAEDAA" w:rsidR="001732CE" w:rsidRPr="00170A4E" w:rsidRDefault="001732CE" w:rsidP="00EA33C0">
            <w:pPr>
              <w:pStyle w:val="ListParagraph"/>
              <w:numPr>
                <w:ilvl w:val="1"/>
                <w:numId w:val="202"/>
              </w:numPr>
              <w:autoSpaceDE w:val="0"/>
              <w:autoSpaceDN w:val="0"/>
              <w:adjustRightInd w:val="0"/>
              <w:spacing w:before="60" w:after="60" w:line="276" w:lineRule="auto"/>
              <w:ind w:left="567" w:right="0" w:hanging="567"/>
              <w:jc w:val="both"/>
              <w:rPr>
                <w:rFonts w:cs="Bookman Old Style"/>
              </w:rPr>
            </w:pPr>
            <w:r w:rsidRPr="00170A4E">
              <w:rPr>
                <w:rFonts w:cs="Bookman Old Style"/>
              </w:rPr>
              <w:t>menambah jumlah anggota Direksi dan/atau anggota Dewan Komisaris dalam hal jumlah anggota Direksi dan/atau anggota Dewan Komisaris yang ada dinilai tidak efektif dan efisien; dan</w:t>
            </w:r>
          </w:p>
          <w:p w14:paraId="7EEB70E2" w14:textId="7F06A158" w:rsidR="001732CE" w:rsidRPr="00170A4E" w:rsidRDefault="001732CE" w:rsidP="00EA33C0">
            <w:pPr>
              <w:pStyle w:val="ListParagraph"/>
              <w:numPr>
                <w:ilvl w:val="1"/>
                <w:numId w:val="202"/>
              </w:numPr>
              <w:autoSpaceDE w:val="0"/>
              <w:autoSpaceDN w:val="0"/>
              <w:adjustRightInd w:val="0"/>
              <w:spacing w:before="60" w:after="60" w:line="276" w:lineRule="auto"/>
              <w:ind w:left="567" w:right="0" w:hanging="567"/>
              <w:jc w:val="both"/>
              <w:rPr>
                <w:rFonts w:cs="Bookman Old Style"/>
              </w:rPr>
            </w:pPr>
            <w:r w:rsidRPr="00170A4E">
              <w:rPr>
                <w:rFonts w:cs="Bookman Old Style"/>
              </w:rPr>
              <w:t xml:space="preserve">menambahkan informasi mengenai transparansi kepemilikan saham kurang dari 5% (lima persen) oleh anggota Direksi pada Perusahaan tempat anggota Direksi dimaksud </w:t>
            </w:r>
            <w:r w:rsidRPr="00170A4E">
              <w:rPr>
                <w:rFonts w:cs="Bookman Old Style"/>
              </w:rPr>
              <w:lastRenderedPageBreak/>
              <w:t>menjabat dan/atau pada perusahaan lain yang berkedudukan di</w:t>
            </w:r>
            <w:r>
              <w:rPr>
                <w:rFonts w:cs="Bookman Old Style"/>
              </w:rPr>
              <w:t xml:space="preserve"> </w:t>
            </w:r>
            <w:r w:rsidRPr="00170A4E">
              <w:rPr>
                <w:rFonts w:cs="Bookman Old Style"/>
              </w:rPr>
              <w:t>dalam dan di luar negeri, dalam hal anggota Direksi dimaksud terbukti melakukan pengendalian.</w:t>
            </w:r>
          </w:p>
        </w:tc>
        <w:tc>
          <w:tcPr>
            <w:tcW w:w="1292" w:type="pct"/>
            <w:shd w:val="clear" w:color="auto" w:fill="auto"/>
          </w:tcPr>
          <w:p w14:paraId="2956852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3F67D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4E904357" w14:textId="5CE39FE1" w:rsidTr="001732CE">
        <w:trPr>
          <w:trHeight w:val="288"/>
        </w:trPr>
        <w:tc>
          <w:tcPr>
            <w:tcW w:w="1325" w:type="pct"/>
            <w:shd w:val="clear" w:color="auto" w:fill="auto"/>
          </w:tcPr>
          <w:p w14:paraId="123D2448" w14:textId="77777777" w:rsidR="001732CE" w:rsidRPr="004D6E1A" w:rsidRDefault="001732CE" w:rsidP="00EA33C0">
            <w:pPr>
              <w:pStyle w:val="PlainText"/>
              <w:numPr>
                <w:ilvl w:val="0"/>
                <w:numId w:val="184"/>
              </w:numPr>
              <w:tabs>
                <w:tab w:val="left" w:pos="1579"/>
              </w:tabs>
              <w:spacing w:before="60" w:after="60" w:line="276" w:lineRule="auto"/>
              <w:ind w:left="567" w:hanging="567"/>
              <w:jc w:val="both"/>
              <w:rPr>
                <w:rFonts w:ascii="Bookman Old Style" w:hAnsi="Bookman Old Style"/>
                <w:bCs/>
                <w:sz w:val="24"/>
                <w:szCs w:val="24"/>
                <w:lang w:val="id-ID"/>
              </w:rPr>
            </w:pPr>
            <w:r w:rsidRPr="004D6E1A">
              <w:rPr>
                <w:rFonts w:ascii="Bookman Old Style" w:hAnsi="Bookman Old Style"/>
                <w:bCs/>
                <w:sz w:val="24"/>
                <w:szCs w:val="24"/>
                <w:lang w:val="id-ID"/>
              </w:rPr>
              <w:t>Perusahaan wajib memenuhi permintaan Otoritas Jasa Keuangan untuk melakukan atau tidak melakukan tindakan tertentu sebagaimana dimaksud pada ayat (2).</w:t>
            </w:r>
          </w:p>
        </w:tc>
        <w:tc>
          <w:tcPr>
            <w:tcW w:w="1193" w:type="pct"/>
          </w:tcPr>
          <w:p w14:paraId="4EA58B90" w14:textId="0A0102A4"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2252D">
              <w:rPr>
                <w:rFonts w:ascii="Bookman Old Style" w:hAnsi="Bookman Old Style" w:cs="Arial"/>
                <w:bCs/>
                <w:kern w:val="24"/>
                <w:sz w:val="24"/>
                <w:szCs w:val="24"/>
                <w:lang w:val="en-US"/>
              </w:rPr>
              <w:t>Cukup jelas.</w:t>
            </w:r>
          </w:p>
        </w:tc>
        <w:tc>
          <w:tcPr>
            <w:tcW w:w="1292" w:type="pct"/>
            <w:shd w:val="clear" w:color="auto" w:fill="auto"/>
          </w:tcPr>
          <w:p w14:paraId="3FE7F00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EEFDE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5D2DA6EC" w14:textId="19BDC89A" w:rsidTr="001732CE">
        <w:trPr>
          <w:trHeight w:val="288"/>
        </w:trPr>
        <w:tc>
          <w:tcPr>
            <w:tcW w:w="1325" w:type="pct"/>
          </w:tcPr>
          <w:p w14:paraId="419A6F26" w14:textId="77777777"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p>
        </w:tc>
        <w:tc>
          <w:tcPr>
            <w:tcW w:w="1193" w:type="pct"/>
          </w:tcPr>
          <w:p w14:paraId="5CA6D68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81BF96"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9F813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1A041008" w14:textId="26CF3102" w:rsidTr="001732CE">
        <w:trPr>
          <w:trHeight w:val="288"/>
        </w:trPr>
        <w:tc>
          <w:tcPr>
            <w:tcW w:w="1325" w:type="pct"/>
          </w:tcPr>
          <w:p w14:paraId="3B699A8E" w14:textId="26D7D599"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4D6E1A">
              <w:rPr>
                <w:rFonts w:ascii="Bookman Old Style" w:hAnsi="Bookman Old Style" w:cs="Arial"/>
                <w:bCs/>
                <w:kern w:val="24"/>
                <w:sz w:val="24"/>
                <w:szCs w:val="24"/>
                <w:lang w:val="nl-NL"/>
              </w:rPr>
              <w:t>Pasal 2</w:t>
            </w:r>
            <w:r>
              <w:rPr>
                <w:rFonts w:ascii="Bookman Old Style" w:hAnsi="Bookman Old Style" w:cs="Arial"/>
                <w:bCs/>
                <w:kern w:val="24"/>
                <w:sz w:val="24"/>
                <w:szCs w:val="24"/>
                <w:lang w:val="nl-NL"/>
              </w:rPr>
              <w:t>8</w:t>
            </w:r>
          </w:p>
        </w:tc>
        <w:tc>
          <w:tcPr>
            <w:tcW w:w="1193" w:type="pct"/>
          </w:tcPr>
          <w:p w14:paraId="5D5B05DD" w14:textId="0BD0D240"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2252D">
              <w:rPr>
                <w:rFonts w:ascii="Bookman Old Style" w:hAnsi="Bookman Old Style" w:cs="Arial"/>
                <w:bCs/>
                <w:kern w:val="24"/>
                <w:sz w:val="24"/>
                <w:szCs w:val="24"/>
                <w:lang w:val="en-US"/>
              </w:rPr>
              <w:t>Cukup jelas.</w:t>
            </w:r>
          </w:p>
        </w:tc>
        <w:tc>
          <w:tcPr>
            <w:tcW w:w="1292" w:type="pct"/>
          </w:tcPr>
          <w:p w14:paraId="07FCC5A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38684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2A18CE73" w14:textId="2C833DC6" w:rsidTr="001732CE">
        <w:trPr>
          <w:trHeight w:val="288"/>
        </w:trPr>
        <w:tc>
          <w:tcPr>
            <w:tcW w:w="1325" w:type="pct"/>
            <w:shd w:val="clear" w:color="auto" w:fill="auto"/>
          </w:tcPr>
          <w:p w14:paraId="71E07877" w14:textId="7AD52BDA" w:rsidR="001732CE" w:rsidRPr="004D6E1A" w:rsidRDefault="001732CE" w:rsidP="00EA33C0">
            <w:pPr>
              <w:pStyle w:val="PlainText"/>
              <w:numPr>
                <w:ilvl w:val="0"/>
                <w:numId w:val="182"/>
              </w:numPr>
              <w:tabs>
                <w:tab w:val="left" w:pos="1579"/>
              </w:tabs>
              <w:spacing w:before="60" w:after="60" w:line="276" w:lineRule="auto"/>
              <w:ind w:left="573" w:hanging="540"/>
              <w:jc w:val="both"/>
              <w:rPr>
                <w:rFonts w:ascii="Bookman Old Style" w:hAnsi="Bookman Old Style"/>
                <w:bCs/>
                <w:sz w:val="24"/>
                <w:szCs w:val="24"/>
                <w:lang w:val="id-ID"/>
              </w:rPr>
            </w:pPr>
            <w:r w:rsidRPr="004D6E1A">
              <w:rPr>
                <w:rFonts w:ascii="Bookman Old Style" w:hAnsi="Bookman Old Style"/>
                <w:bCs/>
                <w:sz w:val="24"/>
                <w:szCs w:val="24"/>
                <w:lang w:val="id-ID"/>
              </w:rPr>
              <w:t xml:space="preserve">Perusahaan wajib menyusun laporan penerapan Tata Kelola Perusahaan </w:t>
            </w:r>
            <w:r>
              <w:rPr>
                <w:rFonts w:ascii="Bookman Old Style" w:hAnsi="Bookman Old Style"/>
                <w:bCs/>
                <w:sz w:val="24"/>
                <w:szCs w:val="24"/>
                <w:lang w:val="en-US"/>
              </w:rPr>
              <w:t>Y</w:t>
            </w:r>
            <w:r w:rsidRPr="004D6E1A">
              <w:rPr>
                <w:rFonts w:ascii="Bookman Old Style" w:hAnsi="Bookman Old Style"/>
                <w:bCs/>
                <w:sz w:val="24"/>
                <w:szCs w:val="24"/>
                <w:lang w:val="id-ID"/>
              </w:rPr>
              <w:t>ang Baik pada setiap akhir tahun buku.</w:t>
            </w:r>
          </w:p>
        </w:tc>
        <w:tc>
          <w:tcPr>
            <w:tcW w:w="1193" w:type="pct"/>
          </w:tcPr>
          <w:p w14:paraId="4B7A728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388844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476C7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5BBB6107" w14:textId="680116AA" w:rsidTr="001732CE">
        <w:trPr>
          <w:trHeight w:val="288"/>
        </w:trPr>
        <w:tc>
          <w:tcPr>
            <w:tcW w:w="1325" w:type="pct"/>
            <w:shd w:val="clear" w:color="auto" w:fill="auto"/>
          </w:tcPr>
          <w:p w14:paraId="679982AC" w14:textId="06470DBE" w:rsidR="001732CE" w:rsidRPr="004D6E1A" w:rsidRDefault="001732CE" w:rsidP="00EA33C0">
            <w:pPr>
              <w:pStyle w:val="PlainText"/>
              <w:numPr>
                <w:ilvl w:val="0"/>
                <w:numId w:val="182"/>
              </w:numPr>
              <w:tabs>
                <w:tab w:val="left" w:pos="1579"/>
              </w:tabs>
              <w:spacing w:before="60" w:after="60" w:line="276" w:lineRule="auto"/>
              <w:ind w:left="573" w:hanging="540"/>
              <w:jc w:val="both"/>
              <w:rPr>
                <w:rFonts w:ascii="Bookman Old Style" w:hAnsi="Bookman Old Style"/>
                <w:bCs/>
                <w:sz w:val="24"/>
                <w:szCs w:val="24"/>
                <w:lang w:val="id-ID"/>
              </w:rPr>
            </w:pPr>
            <w:r>
              <w:rPr>
                <w:rFonts w:ascii="Bookman Old Style" w:hAnsi="Bookman Old Style"/>
                <w:bCs/>
                <w:sz w:val="24"/>
                <w:szCs w:val="24"/>
                <w:lang w:val="en-US"/>
              </w:rPr>
              <w:t xml:space="preserve">Laporan penerapan </w:t>
            </w:r>
            <w:r w:rsidRPr="004D6E1A">
              <w:rPr>
                <w:rFonts w:ascii="Bookman Old Style" w:hAnsi="Bookman Old Style"/>
                <w:bCs/>
                <w:sz w:val="24"/>
                <w:szCs w:val="24"/>
                <w:lang w:val="id-ID"/>
              </w:rPr>
              <w:t xml:space="preserve">Tata Kelola Perusahaan </w:t>
            </w:r>
            <w:r>
              <w:rPr>
                <w:rFonts w:ascii="Bookman Old Style" w:hAnsi="Bookman Old Style"/>
                <w:bCs/>
                <w:sz w:val="24"/>
                <w:szCs w:val="24"/>
                <w:lang w:val="en-US"/>
              </w:rPr>
              <w:t>Y</w:t>
            </w:r>
            <w:r w:rsidRPr="004D6E1A">
              <w:rPr>
                <w:rFonts w:ascii="Bookman Old Style" w:hAnsi="Bookman Old Style"/>
                <w:bCs/>
                <w:sz w:val="24"/>
                <w:szCs w:val="24"/>
                <w:lang w:val="id-ID"/>
              </w:rPr>
              <w:t>ang Baik</w:t>
            </w:r>
            <w:r>
              <w:rPr>
                <w:rFonts w:ascii="Bookman Old Style" w:hAnsi="Bookman Old Style"/>
                <w:bCs/>
                <w:sz w:val="24"/>
                <w:szCs w:val="24"/>
                <w:lang w:val="en-US"/>
              </w:rPr>
              <w:t xml:space="preserve"> sebagaimana dimaksud pada ayat (1), paling sedikit memuat:</w:t>
            </w:r>
          </w:p>
        </w:tc>
        <w:tc>
          <w:tcPr>
            <w:tcW w:w="1193" w:type="pct"/>
          </w:tcPr>
          <w:p w14:paraId="0736F59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278C4B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20CF3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66D3210C" w14:textId="32A7D597" w:rsidTr="001732CE">
        <w:trPr>
          <w:trHeight w:val="288"/>
        </w:trPr>
        <w:tc>
          <w:tcPr>
            <w:tcW w:w="1325" w:type="pct"/>
            <w:shd w:val="clear" w:color="auto" w:fill="auto"/>
          </w:tcPr>
          <w:p w14:paraId="4BAB26FA" w14:textId="675D19F5" w:rsidR="001732CE" w:rsidRPr="00170A4E" w:rsidRDefault="001732CE" w:rsidP="00EA33C0">
            <w:pPr>
              <w:pStyle w:val="ListParagraph"/>
              <w:numPr>
                <w:ilvl w:val="0"/>
                <w:numId w:val="203"/>
              </w:numPr>
              <w:autoSpaceDE w:val="0"/>
              <w:autoSpaceDN w:val="0"/>
              <w:adjustRightInd w:val="0"/>
              <w:spacing w:before="0" w:line="276" w:lineRule="auto"/>
              <w:ind w:left="1134" w:hanging="567"/>
              <w:jc w:val="both"/>
              <w:rPr>
                <w:rFonts w:cs="Bookman Old Style"/>
              </w:rPr>
            </w:pPr>
            <w:r w:rsidRPr="00170A4E">
              <w:rPr>
                <w:rFonts w:cs="Bookman Old Style"/>
              </w:rPr>
              <w:t>transparansi penerapan Tata Kelola Perusahaan</w:t>
            </w:r>
            <w:r>
              <w:rPr>
                <w:rFonts w:cs="Bookman Old Style"/>
              </w:rPr>
              <w:t xml:space="preserve"> </w:t>
            </w:r>
            <w:r w:rsidRPr="00170A4E">
              <w:rPr>
                <w:rFonts w:cs="Bookman Old Style"/>
              </w:rPr>
              <w:t>Yang Baik yang mengungkapkan seluruh aspek</w:t>
            </w:r>
            <w:r>
              <w:rPr>
                <w:rFonts w:cs="Bookman Old Style"/>
              </w:rPr>
              <w:t xml:space="preserve"> </w:t>
            </w:r>
            <w:r w:rsidRPr="00170A4E">
              <w:rPr>
                <w:rFonts w:cs="Bookman Old Style"/>
              </w:rPr>
              <w:t>pelaksanaan prinsip Tata Kelola Perusahaan</w:t>
            </w:r>
            <w:r>
              <w:rPr>
                <w:rFonts w:cs="Bookman Old Style"/>
              </w:rPr>
              <w:t xml:space="preserve"> </w:t>
            </w:r>
            <w:r w:rsidRPr="00170A4E">
              <w:rPr>
                <w:rFonts w:cs="Bookman Old Style"/>
              </w:rPr>
              <w:t>Yang Baik sebagaimana dimaksud dalam Pasal 2</w:t>
            </w:r>
            <w:r w:rsidR="008F3AE8">
              <w:rPr>
                <w:rFonts w:cs="Bookman Old Style"/>
              </w:rPr>
              <w:t>6</w:t>
            </w:r>
            <w:r w:rsidRPr="00170A4E">
              <w:rPr>
                <w:rFonts w:cs="Bookman Old Style"/>
              </w:rPr>
              <w:t xml:space="preserve"> ayat (2); dan</w:t>
            </w:r>
          </w:p>
        </w:tc>
        <w:tc>
          <w:tcPr>
            <w:tcW w:w="1193" w:type="pct"/>
          </w:tcPr>
          <w:p w14:paraId="00032CD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4DB52A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FD91E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5899190D" w14:textId="10742892" w:rsidTr="001732CE">
        <w:trPr>
          <w:trHeight w:val="288"/>
        </w:trPr>
        <w:tc>
          <w:tcPr>
            <w:tcW w:w="1325" w:type="pct"/>
            <w:shd w:val="clear" w:color="auto" w:fill="auto"/>
          </w:tcPr>
          <w:p w14:paraId="4CA7AE83" w14:textId="38023133" w:rsidR="001732CE" w:rsidRPr="00170A4E" w:rsidRDefault="001732CE" w:rsidP="00EA33C0">
            <w:pPr>
              <w:pStyle w:val="ListParagraph"/>
              <w:numPr>
                <w:ilvl w:val="0"/>
                <w:numId w:val="203"/>
              </w:numPr>
              <w:autoSpaceDE w:val="0"/>
              <w:autoSpaceDN w:val="0"/>
              <w:adjustRightInd w:val="0"/>
              <w:spacing w:before="0" w:line="276" w:lineRule="auto"/>
              <w:ind w:left="1134" w:hanging="567"/>
              <w:jc w:val="both"/>
              <w:rPr>
                <w:rFonts w:cs="Bookman Old Style"/>
              </w:rPr>
            </w:pPr>
            <w:r w:rsidRPr="00170A4E">
              <w:rPr>
                <w:rFonts w:cs="Bookman Old Style"/>
              </w:rPr>
              <w:t>rencana tindak yang meliputi tindakan korektif</w:t>
            </w:r>
            <w:r>
              <w:rPr>
                <w:rFonts w:cs="Bookman Old Style"/>
              </w:rPr>
              <w:t xml:space="preserve"> </w:t>
            </w:r>
            <w:r w:rsidRPr="00170A4E">
              <w:rPr>
                <w:rFonts w:cs="Bookman Old Style"/>
              </w:rPr>
              <w:t>yang diperlukan dan waktu penyelesaian serta</w:t>
            </w:r>
            <w:r>
              <w:rPr>
                <w:rFonts w:cs="Bookman Old Style"/>
              </w:rPr>
              <w:t xml:space="preserve"> kendala/hambatan </w:t>
            </w:r>
            <w:r w:rsidRPr="00170A4E">
              <w:rPr>
                <w:rFonts w:cs="Bookman Old Style"/>
              </w:rPr>
              <w:t>penyelesaiannya, apabila</w:t>
            </w:r>
            <w:r>
              <w:rPr>
                <w:rFonts w:cs="Bookman Old Style"/>
              </w:rPr>
              <w:t xml:space="preserve"> </w:t>
            </w:r>
            <w:r w:rsidRPr="00170A4E">
              <w:rPr>
                <w:rFonts w:cs="Bookman Old Style"/>
              </w:rPr>
              <w:t>masih terdapat kekurangan dalam penerapan</w:t>
            </w:r>
            <w:r>
              <w:rPr>
                <w:rFonts w:cs="Bookman Old Style"/>
              </w:rPr>
              <w:t xml:space="preserve"> </w:t>
            </w:r>
            <w:r w:rsidRPr="00170A4E">
              <w:rPr>
                <w:rFonts w:cs="Bookman Old Style"/>
              </w:rPr>
              <w:t>Tata Kelola Perusahaan Yang Baik.</w:t>
            </w:r>
          </w:p>
        </w:tc>
        <w:tc>
          <w:tcPr>
            <w:tcW w:w="1193" w:type="pct"/>
          </w:tcPr>
          <w:p w14:paraId="57DEB9A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685CC6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FF923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6EC7A92" w14:textId="36CC448A" w:rsidTr="001732CE">
        <w:trPr>
          <w:trHeight w:val="288"/>
        </w:trPr>
        <w:tc>
          <w:tcPr>
            <w:tcW w:w="1325" w:type="pct"/>
          </w:tcPr>
          <w:p w14:paraId="28E7BFE6" w14:textId="3533E891" w:rsidR="001732CE" w:rsidRPr="00170A4E" w:rsidRDefault="001732CE" w:rsidP="00EA33C0">
            <w:pPr>
              <w:pStyle w:val="PlainText"/>
              <w:numPr>
                <w:ilvl w:val="0"/>
                <w:numId w:val="182"/>
              </w:numPr>
              <w:tabs>
                <w:tab w:val="left" w:pos="1579"/>
              </w:tabs>
              <w:spacing w:before="60" w:after="60" w:line="276" w:lineRule="auto"/>
              <w:ind w:left="573" w:hanging="540"/>
              <w:jc w:val="both"/>
              <w:rPr>
                <w:rFonts w:ascii="Bookman Old Style" w:hAnsi="Bookman Old Style"/>
                <w:bCs/>
                <w:sz w:val="24"/>
                <w:szCs w:val="24"/>
                <w:lang w:val="id-ID"/>
              </w:rPr>
            </w:pPr>
            <w:r w:rsidRPr="00170A4E">
              <w:rPr>
                <w:rFonts w:ascii="Bookman Old Style" w:hAnsi="Bookman Old Style"/>
                <w:bCs/>
                <w:sz w:val="24"/>
                <w:szCs w:val="24"/>
                <w:lang w:val="id-ID"/>
              </w:rPr>
              <w:t xml:space="preserve">Laporan penerapan Tata Kelola Perusahaan Yang Baik sebagaimana dimaksud pada ayat (1) wajib </w:t>
            </w:r>
            <w:r w:rsidRPr="00170A4E">
              <w:rPr>
                <w:rFonts w:ascii="Bookman Old Style" w:hAnsi="Bookman Old Style"/>
                <w:bCs/>
                <w:sz w:val="24"/>
                <w:szCs w:val="24"/>
                <w:lang w:val="id-ID"/>
              </w:rPr>
              <w:lastRenderedPageBreak/>
              <w:t>disampaikan paling lambat tanggal 30 April tahun berikutnya.</w:t>
            </w:r>
          </w:p>
        </w:tc>
        <w:tc>
          <w:tcPr>
            <w:tcW w:w="1193" w:type="pct"/>
          </w:tcPr>
          <w:p w14:paraId="5DB9AED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75A1E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D2254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3BEF79" w14:textId="56BE36B2" w:rsidTr="001732CE">
        <w:trPr>
          <w:trHeight w:val="288"/>
        </w:trPr>
        <w:tc>
          <w:tcPr>
            <w:tcW w:w="1325" w:type="pct"/>
          </w:tcPr>
          <w:p w14:paraId="127B4769" w14:textId="7C95E6EB" w:rsidR="001732CE" w:rsidRPr="00170A4E" w:rsidRDefault="001732CE" w:rsidP="00EA33C0">
            <w:pPr>
              <w:pStyle w:val="PlainText"/>
              <w:numPr>
                <w:ilvl w:val="0"/>
                <w:numId w:val="182"/>
              </w:numPr>
              <w:tabs>
                <w:tab w:val="left" w:pos="1579"/>
              </w:tabs>
              <w:spacing w:before="60" w:after="60" w:line="276" w:lineRule="auto"/>
              <w:ind w:left="573" w:hanging="540"/>
              <w:jc w:val="both"/>
              <w:rPr>
                <w:rFonts w:ascii="Bookman Old Style" w:hAnsi="Bookman Old Style"/>
                <w:bCs/>
                <w:sz w:val="24"/>
                <w:szCs w:val="24"/>
                <w:lang w:val="id-ID"/>
              </w:rPr>
            </w:pPr>
            <w:r w:rsidRPr="00170A4E">
              <w:rPr>
                <w:rFonts w:ascii="Bookman Old Style" w:hAnsi="Bookman Old Style"/>
                <w:bCs/>
                <w:sz w:val="24"/>
                <w:szCs w:val="24"/>
                <w:lang w:val="id-ID"/>
              </w:rPr>
              <w:t>Dalam hal tanggal 30 April s</w:t>
            </w:r>
            <w:r w:rsidR="008F3AE8">
              <w:rPr>
                <w:rFonts w:ascii="Bookman Old Style" w:hAnsi="Bookman Old Style"/>
                <w:bCs/>
                <w:sz w:val="24"/>
                <w:szCs w:val="24"/>
                <w:lang w:val="id-ID"/>
              </w:rPr>
              <w:t>ebagaimana dimaksud pada ayat (3</w:t>
            </w:r>
            <w:r w:rsidRPr="00170A4E">
              <w:rPr>
                <w:rFonts w:ascii="Bookman Old Style" w:hAnsi="Bookman Old Style"/>
                <w:bCs/>
                <w:sz w:val="24"/>
                <w:szCs w:val="24"/>
                <w:lang w:val="id-ID"/>
              </w:rPr>
              <w:t>) adalah hari libur, batas akhir penyampaian laporan adalah hari kerja pertama setelah tanggal 30 April dimaksud.</w:t>
            </w:r>
          </w:p>
        </w:tc>
        <w:tc>
          <w:tcPr>
            <w:tcW w:w="1193" w:type="pct"/>
          </w:tcPr>
          <w:p w14:paraId="1E6F54C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13EA4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10528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1247E316" w14:textId="4AF28E58" w:rsidTr="001732CE">
        <w:trPr>
          <w:trHeight w:val="288"/>
        </w:trPr>
        <w:tc>
          <w:tcPr>
            <w:tcW w:w="1325" w:type="pct"/>
            <w:shd w:val="clear" w:color="auto" w:fill="auto"/>
          </w:tcPr>
          <w:p w14:paraId="4D331DC1" w14:textId="1B33F975" w:rsidR="001732CE" w:rsidRPr="004D6E1A" w:rsidRDefault="001732CE" w:rsidP="00EA33C0">
            <w:pPr>
              <w:pStyle w:val="PlainText"/>
              <w:numPr>
                <w:ilvl w:val="0"/>
                <w:numId w:val="182"/>
              </w:numPr>
              <w:tabs>
                <w:tab w:val="left" w:pos="1579"/>
              </w:tabs>
              <w:spacing w:before="60" w:after="60" w:line="276" w:lineRule="auto"/>
              <w:ind w:left="573" w:hanging="540"/>
              <w:jc w:val="both"/>
              <w:rPr>
                <w:rFonts w:ascii="Bookman Old Style" w:hAnsi="Bookman Old Style"/>
                <w:bCs/>
                <w:sz w:val="24"/>
                <w:szCs w:val="24"/>
                <w:lang w:val="id-ID"/>
              </w:rPr>
            </w:pPr>
            <w:r w:rsidRPr="004D6E1A">
              <w:rPr>
                <w:rFonts w:ascii="Bookman Old Style" w:hAnsi="Bookman Old Style"/>
                <w:bCs/>
                <w:sz w:val="24"/>
                <w:szCs w:val="24"/>
                <w:lang w:val="id-ID"/>
              </w:rPr>
              <w:t>Ketentuan lebih lanjut mengenai pe</w:t>
            </w:r>
            <w:r w:rsidR="008F3AE8">
              <w:rPr>
                <w:rFonts w:ascii="Bookman Old Style" w:hAnsi="Bookman Old Style"/>
                <w:bCs/>
                <w:sz w:val="24"/>
                <w:szCs w:val="24"/>
                <w:lang w:val="id-ID"/>
              </w:rPr>
              <w:t xml:space="preserve">nerapan Tata Kelola Perusahaan </w:t>
            </w:r>
            <w:r w:rsidR="008F3AE8">
              <w:rPr>
                <w:rFonts w:ascii="Bookman Old Style" w:hAnsi="Bookman Old Style"/>
                <w:bCs/>
                <w:sz w:val="24"/>
                <w:szCs w:val="24"/>
                <w:lang w:val="en-US"/>
              </w:rPr>
              <w:t>Y</w:t>
            </w:r>
            <w:r w:rsidRPr="004D6E1A">
              <w:rPr>
                <w:rFonts w:ascii="Bookman Old Style" w:hAnsi="Bookman Old Style"/>
                <w:bCs/>
                <w:sz w:val="24"/>
                <w:szCs w:val="24"/>
                <w:lang w:val="id-ID"/>
              </w:rPr>
              <w:t>ang Baik ditetapkan oleh Otoritas Jasa Keuangan.</w:t>
            </w:r>
          </w:p>
        </w:tc>
        <w:tc>
          <w:tcPr>
            <w:tcW w:w="1193" w:type="pct"/>
          </w:tcPr>
          <w:p w14:paraId="3D0941E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7328ED1"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9DB57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D362C5" w14:textId="5C9091CF" w:rsidTr="001732CE">
        <w:trPr>
          <w:trHeight w:val="288"/>
        </w:trPr>
        <w:tc>
          <w:tcPr>
            <w:tcW w:w="1325" w:type="pct"/>
          </w:tcPr>
          <w:p w14:paraId="607546CF"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0E2A6CD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C9D137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00CD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631B242C" w14:textId="1CF6D736" w:rsidTr="001732CE">
        <w:trPr>
          <w:trHeight w:val="288"/>
        </w:trPr>
        <w:tc>
          <w:tcPr>
            <w:tcW w:w="1325" w:type="pct"/>
          </w:tcPr>
          <w:p w14:paraId="4680EE51" w14:textId="28F9AD9C"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4D6E1A">
              <w:rPr>
                <w:rFonts w:ascii="Bookman Old Style" w:hAnsi="Bookman Old Style" w:cs="Arial"/>
                <w:bCs/>
                <w:kern w:val="24"/>
                <w:sz w:val="24"/>
                <w:szCs w:val="24"/>
                <w:lang w:val="nl-NL"/>
              </w:rPr>
              <w:t>Bagian Kedua</w:t>
            </w:r>
          </w:p>
        </w:tc>
        <w:tc>
          <w:tcPr>
            <w:tcW w:w="1193" w:type="pct"/>
          </w:tcPr>
          <w:p w14:paraId="5B437B18"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D62BD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5C0AE8"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5F43814F" w14:textId="574EC993" w:rsidTr="001732CE">
        <w:trPr>
          <w:trHeight w:val="288"/>
        </w:trPr>
        <w:tc>
          <w:tcPr>
            <w:tcW w:w="1325" w:type="pct"/>
          </w:tcPr>
          <w:p w14:paraId="4C13A9A2" w14:textId="410306AF"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4D6E1A">
              <w:rPr>
                <w:rFonts w:ascii="Bookman Old Style" w:hAnsi="Bookman Old Style" w:cs="Arial"/>
                <w:bCs/>
                <w:kern w:val="24"/>
                <w:sz w:val="24"/>
                <w:szCs w:val="24"/>
                <w:lang w:val="nl-NL"/>
              </w:rPr>
              <w:t>Direksi</w:t>
            </w:r>
          </w:p>
        </w:tc>
        <w:tc>
          <w:tcPr>
            <w:tcW w:w="1193" w:type="pct"/>
          </w:tcPr>
          <w:p w14:paraId="295F91F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7013C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B307E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10F77E97" w14:textId="70F68C0E" w:rsidTr="001732CE">
        <w:trPr>
          <w:trHeight w:val="288"/>
        </w:trPr>
        <w:tc>
          <w:tcPr>
            <w:tcW w:w="1325" w:type="pct"/>
          </w:tcPr>
          <w:p w14:paraId="3BC4A3B8" w14:textId="77777777"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p>
        </w:tc>
        <w:tc>
          <w:tcPr>
            <w:tcW w:w="1193" w:type="pct"/>
          </w:tcPr>
          <w:p w14:paraId="01C9928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D06FFD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928B52"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E09298C" w14:textId="2F95841C" w:rsidTr="001732CE">
        <w:trPr>
          <w:trHeight w:val="288"/>
        </w:trPr>
        <w:tc>
          <w:tcPr>
            <w:tcW w:w="1325" w:type="pct"/>
          </w:tcPr>
          <w:p w14:paraId="01C02A5F" w14:textId="4F6EED6B" w:rsidR="001732CE" w:rsidRPr="004D6E1A"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4D6E1A">
              <w:rPr>
                <w:rFonts w:ascii="Bookman Old Style" w:hAnsi="Bookman Old Style" w:cs="Arial"/>
                <w:bCs/>
                <w:kern w:val="24"/>
                <w:sz w:val="24"/>
                <w:szCs w:val="24"/>
                <w:lang w:val="nl-NL"/>
              </w:rPr>
              <w:t>Pasal 29</w:t>
            </w:r>
          </w:p>
        </w:tc>
        <w:tc>
          <w:tcPr>
            <w:tcW w:w="1193" w:type="pct"/>
          </w:tcPr>
          <w:p w14:paraId="4426306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1ABB5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492C7D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D4C07A7" w14:textId="02B13CDE" w:rsidTr="001732CE">
        <w:trPr>
          <w:trHeight w:val="288"/>
        </w:trPr>
        <w:tc>
          <w:tcPr>
            <w:tcW w:w="1325" w:type="pct"/>
          </w:tcPr>
          <w:p w14:paraId="13755D21" w14:textId="77777777" w:rsidR="001732CE" w:rsidRPr="004D6E1A" w:rsidRDefault="001732CE" w:rsidP="00BA52FC">
            <w:pPr>
              <w:pStyle w:val="PlainText"/>
              <w:numPr>
                <w:ilvl w:val="0"/>
                <w:numId w:val="31"/>
              </w:numPr>
              <w:spacing w:before="60" w:after="60" w:line="276" w:lineRule="auto"/>
              <w:ind w:left="567" w:hanging="567"/>
              <w:jc w:val="both"/>
              <w:rPr>
                <w:rFonts w:ascii="Bookman Old Style" w:hAnsi="Bookman Old Style" w:cs="Arial"/>
                <w:bCs/>
                <w:kern w:val="24"/>
                <w:sz w:val="24"/>
                <w:szCs w:val="24"/>
              </w:rPr>
            </w:pPr>
            <w:r w:rsidRPr="004D6E1A">
              <w:rPr>
                <w:rFonts w:ascii="Bookman Old Style" w:hAnsi="Bookman Old Style" w:cs="Arial"/>
                <w:bCs/>
                <w:kern w:val="24"/>
                <w:sz w:val="24"/>
                <w:szCs w:val="24"/>
              </w:rPr>
              <w:t>Perusahaan wajib memiliki paling sedikit:</w:t>
            </w:r>
          </w:p>
        </w:tc>
        <w:tc>
          <w:tcPr>
            <w:tcW w:w="1193" w:type="pct"/>
          </w:tcPr>
          <w:p w14:paraId="188266F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DB529D5"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12C63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315BE17C" w14:textId="3A1B5976" w:rsidTr="001732CE">
        <w:trPr>
          <w:trHeight w:val="288"/>
        </w:trPr>
        <w:tc>
          <w:tcPr>
            <w:tcW w:w="1325" w:type="pct"/>
          </w:tcPr>
          <w:p w14:paraId="38CE3DF4" w14:textId="77777777" w:rsidR="001732CE" w:rsidRPr="004D6E1A" w:rsidRDefault="001732CE" w:rsidP="00BA52FC">
            <w:pPr>
              <w:pStyle w:val="PlainText"/>
              <w:numPr>
                <w:ilvl w:val="0"/>
                <w:numId w:val="32"/>
              </w:numPr>
              <w:tabs>
                <w:tab w:val="left" w:pos="1579"/>
              </w:tabs>
              <w:spacing w:before="60" w:after="60" w:line="276" w:lineRule="auto"/>
              <w:ind w:left="1134" w:hanging="567"/>
              <w:jc w:val="both"/>
              <w:rPr>
                <w:rFonts w:ascii="Bookman Old Style" w:hAnsi="Bookman Old Style" w:cs="Arial"/>
                <w:bCs/>
                <w:kern w:val="24"/>
                <w:sz w:val="24"/>
                <w:szCs w:val="24"/>
              </w:rPr>
            </w:pPr>
            <w:r w:rsidRPr="004D6E1A">
              <w:rPr>
                <w:rFonts w:ascii="Bookman Old Style" w:hAnsi="Bookman Old Style" w:cs="Arial"/>
                <w:bCs/>
                <w:kern w:val="24"/>
                <w:sz w:val="24"/>
                <w:szCs w:val="24"/>
              </w:rPr>
              <w:t>2 (dua) orang anggota Direksi bagi lingkup wilayah kabupaten/kota;</w:t>
            </w:r>
          </w:p>
        </w:tc>
        <w:tc>
          <w:tcPr>
            <w:tcW w:w="1193" w:type="pct"/>
          </w:tcPr>
          <w:p w14:paraId="5B2B7A8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08726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51A69D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2CE621B" w14:textId="488C1583" w:rsidTr="001732CE">
        <w:trPr>
          <w:trHeight w:val="288"/>
        </w:trPr>
        <w:tc>
          <w:tcPr>
            <w:tcW w:w="1325" w:type="pct"/>
          </w:tcPr>
          <w:p w14:paraId="2CE60D3E" w14:textId="7B60B9DB" w:rsidR="001732CE" w:rsidRPr="004D6E1A" w:rsidRDefault="001732CE" w:rsidP="00BA52FC">
            <w:pPr>
              <w:pStyle w:val="PlainText"/>
              <w:numPr>
                <w:ilvl w:val="0"/>
                <w:numId w:val="32"/>
              </w:numPr>
              <w:tabs>
                <w:tab w:val="left" w:pos="1579"/>
              </w:tabs>
              <w:spacing w:before="60" w:after="60" w:line="276" w:lineRule="auto"/>
              <w:ind w:left="1134" w:hanging="567"/>
              <w:jc w:val="both"/>
              <w:rPr>
                <w:rFonts w:ascii="Bookman Old Style" w:hAnsi="Bookman Old Style" w:cs="Arial"/>
                <w:bCs/>
                <w:kern w:val="24"/>
                <w:sz w:val="24"/>
                <w:szCs w:val="24"/>
              </w:rPr>
            </w:pPr>
            <w:r w:rsidRPr="004D6E1A">
              <w:rPr>
                <w:rFonts w:ascii="Bookman Old Style" w:hAnsi="Bookman Old Style" w:cs="Arial"/>
                <w:bCs/>
                <w:kern w:val="24"/>
                <w:sz w:val="24"/>
                <w:szCs w:val="24"/>
              </w:rPr>
              <w:t xml:space="preserve">2 (dua) orang anggota Direksi bagi lingkup wilayah provinsi; </w:t>
            </w:r>
            <w:r>
              <w:rPr>
                <w:rFonts w:ascii="Bookman Old Style" w:hAnsi="Bookman Old Style" w:cs="Arial"/>
                <w:bCs/>
                <w:kern w:val="24"/>
                <w:sz w:val="24"/>
                <w:szCs w:val="24"/>
              </w:rPr>
              <w:t>atau</w:t>
            </w:r>
          </w:p>
        </w:tc>
        <w:tc>
          <w:tcPr>
            <w:tcW w:w="1193" w:type="pct"/>
          </w:tcPr>
          <w:p w14:paraId="1096CA09"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D16BD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224C1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10D8D896" w14:textId="13FF4D5A" w:rsidTr="001732CE">
        <w:trPr>
          <w:trHeight w:val="288"/>
        </w:trPr>
        <w:tc>
          <w:tcPr>
            <w:tcW w:w="1325" w:type="pct"/>
          </w:tcPr>
          <w:p w14:paraId="4296656C" w14:textId="37D2AD7B" w:rsidR="001732CE" w:rsidRPr="004D6E1A" w:rsidRDefault="001732CE" w:rsidP="00BA52FC">
            <w:pPr>
              <w:pStyle w:val="PlainText"/>
              <w:numPr>
                <w:ilvl w:val="0"/>
                <w:numId w:val="32"/>
              </w:numPr>
              <w:tabs>
                <w:tab w:val="left" w:pos="1579"/>
              </w:tabs>
              <w:spacing w:before="60" w:after="60" w:line="276" w:lineRule="auto"/>
              <w:ind w:left="1134" w:hanging="567"/>
              <w:jc w:val="both"/>
              <w:rPr>
                <w:rFonts w:ascii="Bookman Old Style" w:hAnsi="Bookman Old Style" w:cs="Arial"/>
                <w:bCs/>
                <w:kern w:val="24"/>
                <w:sz w:val="24"/>
                <w:szCs w:val="24"/>
              </w:rPr>
            </w:pPr>
            <w:r w:rsidRPr="004D6E1A">
              <w:rPr>
                <w:rFonts w:ascii="Bookman Old Style" w:hAnsi="Bookman Old Style" w:cs="Arial"/>
                <w:bCs/>
                <w:kern w:val="24"/>
                <w:sz w:val="24"/>
                <w:szCs w:val="24"/>
              </w:rPr>
              <w:t>3 (tiga) orang anggota Direks</w:t>
            </w:r>
            <w:r>
              <w:rPr>
                <w:rFonts w:ascii="Bookman Old Style" w:hAnsi="Bookman Old Style" w:cs="Arial"/>
                <w:bCs/>
                <w:kern w:val="24"/>
                <w:sz w:val="24"/>
                <w:szCs w:val="24"/>
              </w:rPr>
              <w:t>i bagi lingkup wilayah nasional.</w:t>
            </w:r>
          </w:p>
        </w:tc>
        <w:tc>
          <w:tcPr>
            <w:tcW w:w="1193" w:type="pct"/>
          </w:tcPr>
          <w:p w14:paraId="1EBDC23F"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0D1A57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C63B2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B5C3161" w14:textId="2ABAE1AB" w:rsidTr="001732CE">
        <w:trPr>
          <w:trHeight w:val="288"/>
        </w:trPr>
        <w:tc>
          <w:tcPr>
            <w:tcW w:w="1325" w:type="pct"/>
          </w:tcPr>
          <w:p w14:paraId="67B29050" w14:textId="4121CFBC" w:rsidR="001732CE" w:rsidRPr="004044EE" w:rsidRDefault="001732CE" w:rsidP="00BA52FC">
            <w:pPr>
              <w:pStyle w:val="PlainText"/>
              <w:numPr>
                <w:ilvl w:val="0"/>
                <w:numId w:val="31"/>
              </w:numPr>
              <w:spacing w:before="60" w:after="60" w:line="276" w:lineRule="auto"/>
              <w:ind w:left="567" w:hanging="567"/>
              <w:jc w:val="both"/>
              <w:rPr>
                <w:rFonts w:ascii="Bookman Old Style" w:hAnsi="Bookman Old Style" w:cs="Arial"/>
                <w:bCs/>
                <w:kern w:val="24"/>
                <w:sz w:val="24"/>
                <w:szCs w:val="24"/>
              </w:rPr>
            </w:pPr>
            <w:r w:rsidRPr="004044EE">
              <w:rPr>
                <w:rFonts w:ascii="Bookman Old Style" w:hAnsi="Bookman Old Style" w:cs="Arial"/>
                <w:bCs/>
                <w:kern w:val="24"/>
                <w:sz w:val="24"/>
                <w:szCs w:val="24"/>
              </w:rPr>
              <w:t xml:space="preserve">Seluruh anggota Direksi dari Perusahaan yang seluruh pemegang sahamnya: </w:t>
            </w:r>
          </w:p>
        </w:tc>
        <w:tc>
          <w:tcPr>
            <w:tcW w:w="1193" w:type="pct"/>
          </w:tcPr>
          <w:p w14:paraId="48574E8A"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86CD92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D4736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298DAAF1" w14:textId="0E02A032" w:rsidTr="001732CE">
        <w:trPr>
          <w:trHeight w:val="288"/>
        </w:trPr>
        <w:tc>
          <w:tcPr>
            <w:tcW w:w="1325" w:type="pct"/>
          </w:tcPr>
          <w:p w14:paraId="6D2C8487" w14:textId="59CE7431" w:rsidR="001732CE" w:rsidRPr="004D6E1A" w:rsidRDefault="001732CE" w:rsidP="00EA33C0">
            <w:pPr>
              <w:pStyle w:val="PlainText"/>
              <w:numPr>
                <w:ilvl w:val="0"/>
                <w:numId w:val="204"/>
              </w:numPr>
              <w:spacing w:before="60" w:after="60" w:line="276" w:lineRule="auto"/>
              <w:ind w:left="1134" w:hanging="567"/>
              <w:jc w:val="both"/>
              <w:rPr>
                <w:rFonts w:ascii="Bookman Old Style" w:hAnsi="Bookman Old Style" w:cs="Arial"/>
                <w:bCs/>
                <w:kern w:val="24"/>
                <w:sz w:val="24"/>
                <w:szCs w:val="24"/>
              </w:rPr>
            </w:pPr>
            <w:r>
              <w:rPr>
                <w:rFonts w:ascii="Bookman Old Style" w:hAnsi="Bookman Old Style" w:cs="Arial"/>
                <w:bCs/>
                <w:kern w:val="24"/>
                <w:sz w:val="24"/>
                <w:szCs w:val="24"/>
              </w:rPr>
              <w:t>warga negara indonesia; dan/atau</w:t>
            </w:r>
          </w:p>
        </w:tc>
        <w:tc>
          <w:tcPr>
            <w:tcW w:w="1193" w:type="pct"/>
          </w:tcPr>
          <w:p w14:paraId="5FE52FB1"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66394DB"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52838D"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082EB2C2" w14:textId="3B953B9D" w:rsidTr="001732CE">
        <w:trPr>
          <w:trHeight w:val="288"/>
        </w:trPr>
        <w:tc>
          <w:tcPr>
            <w:tcW w:w="1325" w:type="pct"/>
          </w:tcPr>
          <w:p w14:paraId="3AE3968C" w14:textId="46B82924" w:rsidR="001732CE" w:rsidRPr="004D6E1A" w:rsidRDefault="001732CE" w:rsidP="008F3AE8">
            <w:pPr>
              <w:pStyle w:val="PlainText"/>
              <w:numPr>
                <w:ilvl w:val="0"/>
                <w:numId w:val="204"/>
              </w:numPr>
              <w:spacing w:before="60" w:after="60" w:line="276" w:lineRule="auto"/>
              <w:ind w:left="1134" w:hanging="567"/>
              <w:jc w:val="both"/>
              <w:rPr>
                <w:rFonts w:ascii="Bookman Old Style" w:hAnsi="Bookman Old Style" w:cs="Arial"/>
                <w:bCs/>
                <w:kern w:val="24"/>
                <w:sz w:val="24"/>
                <w:szCs w:val="24"/>
              </w:rPr>
            </w:pPr>
            <w:r>
              <w:rPr>
                <w:rFonts w:ascii="Bookman Old Style" w:hAnsi="Bookman Old Style" w:cs="Arial"/>
                <w:bCs/>
                <w:kern w:val="24"/>
                <w:sz w:val="24"/>
                <w:szCs w:val="24"/>
              </w:rPr>
              <w:t xml:space="preserve">badan hukum </w:t>
            </w:r>
            <w:r w:rsidR="008F3AE8">
              <w:rPr>
                <w:rFonts w:ascii="Bookman Old Style" w:hAnsi="Bookman Old Style" w:cs="Arial"/>
                <w:bCs/>
                <w:kern w:val="24"/>
                <w:sz w:val="24"/>
                <w:szCs w:val="24"/>
              </w:rPr>
              <w:t>I</w:t>
            </w:r>
            <w:r>
              <w:rPr>
                <w:rFonts w:ascii="Bookman Old Style" w:hAnsi="Bookman Old Style" w:cs="Arial"/>
                <w:bCs/>
                <w:kern w:val="24"/>
                <w:sz w:val="24"/>
                <w:szCs w:val="24"/>
              </w:rPr>
              <w:t>ndonesia, yang dimiliki secara langsung maupun tidak lan</w:t>
            </w:r>
            <w:r w:rsidR="008F3AE8">
              <w:rPr>
                <w:rFonts w:ascii="Bookman Old Style" w:hAnsi="Bookman Old Style" w:cs="Arial"/>
                <w:bCs/>
                <w:kern w:val="24"/>
                <w:sz w:val="24"/>
                <w:szCs w:val="24"/>
              </w:rPr>
              <w:t>gsung oleh warga negara I</w:t>
            </w:r>
            <w:r>
              <w:rPr>
                <w:rFonts w:ascii="Bookman Old Style" w:hAnsi="Bookman Old Style" w:cs="Arial"/>
                <w:bCs/>
                <w:kern w:val="24"/>
                <w:sz w:val="24"/>
                <w:szCs w:val="24"/>
              </w:rPr>
              <w:t>ndonesia,</w:t>
            </w:r>
          </w:p>
        </w:tc>
        <w:tc>
          <w:tcPr>
            <w:tcW w:w="1193" w:type="pct"/>
          </w:tcPr>
          <w:p w14:paraId="48135F2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A35993C"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444C4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4CE349BC" w14:textId="06A248BA" w:rsidTr="001732CE">
        <w:trPr>
          <w:trHeight w:val="288"/>
        </w:trPr>
        <w:tc>
          <w:tcPr>
            <w:tcW w:w="1325" w:type="pct"/>
          </w:tcPr>
          <w:p w14:paraId="028C7F18" w14:textId="1DE14F8C" w:rsidR="001732CE" w:rsidRPr="004D6E1A" w:rsidRDefault="008F3AE8" w:rsidP="00214799">
            <w:pPr>
              <w:pStyle w:val="PlainText"/>
              <w:spacing w:before="60" w:after="60" w:line="276" w:lineRule="auto"/>
              <w:ind w:left="567"/>
              <w:jc w:val="both"/>
              <w:rPr>
                <w:rFonts w:ascii="Bookman Old Style" w:hAnsi="Bookman Old Style" w:cs="Arial"/>
                <w:bCs/>
                <w:kern w:val="24"/>
                <w:sz w:val="24"/>
                <w:szCs w:val="24"/>
              </w:rPr>
            </w:pPr>
            <w:r>
              <w:rPr>
                <w:rFonts w:ascii="Bookman Old Style" w:hAnsi="Bookman Old Style" w:cs="Arial"/>
                <w:bCs/>
                <w:kern w:val="24"/>
                <w:sz w:val="24"/>
                <w:szCs w:val="24"/>
              </w:rPr>
              <w:t>wajib berkewarganegaraan I</w:t>
            </w:r>
            <w:r w:rsidR="001732CE">
              <w:rPr>
                <w:rFonts w:ascii="Bookman Old Style" w:hAnsi="Bookman Old Style" w:cs="Arial"/>
                <w:bCs/>
                <w:kern w:val="24"/>
                <w:sz w:val="24"/>
                <w:szCs w:val="24"/>
              </w:rPr>
              <w:t>ndonesia.</w:t>
            </w:r>
          </w:p>
        </w:tc>
        <w:tc>
          <w:tcPr>
            <w:tcW w:w="1193" w:type="pct"/>
          </w:tcPr>
          <w:p w14:paraId="62F45B30"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5B255E"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B56B53"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4D6E1A" w14:paraId="406CAA79" w14:textId="388291B5" w:rsidTr="001732CE">
        <w:trPr>
          <w:trHeight w:val="288"/>
        </w:trPr>
        <w:tc>
          <w:tcPr>
            <w:tcW w:w="1325" w:type="pct"/>
          </w:tcPr>
          <w:p w14:paraId="15045734" w14:textId="77777777" w:rsidR="001732CE" w:rsidRPr="004D6E1A" w:rsidRDefault="001732CE" w:rsidP="00BA52FC">
            <w:pPr>
              <w:pStyle w:val="PlainText"/>
              <w:numPr>
                <w:ilvl w:val="0"/>
                <w:numId w:val="31"/>
              </w:numPr>
              <w:spacing w:before="60" w:after="60" w:line="276" w:lineRule="auto"/>
              <w:ind w:left="567" w:hanging="567"/>
              <w:jc w:val="both"/>
              <w:rPr>
                <w:rFonts w:ascii="Bookman Old Style" w:hAnsi="Bookman Old Style" w:cs="Arial"/>
                <w:bCs/>
                <w:kern w:val="24"/>
                <w:sz w:val="24"/>
                <w:szCs w:val="24"/>
              </w:rPr>
            </w:pPr>
            <w:r w:rsidRPr="004D6E1A">
              <w:rPr>
                <w:rFonts w:ascii="Bookman Old Style" w:hAnsi="Bookman Old Style" w:cs="Arial"/>
                <w:bCs/>
                <w:kern w:val="24"/>
                <w:sz w:val="24"/>
                <w:szCs w:val="24"/>
              </w:rPr>
              <w:t xml:space="preserve">Perusahaan wajib memiliki paling sedikit 1 (satu) orang anggota Direksi yang </w:t>
            </w:r>
            <w:r w:rsidRPr="004D6E1A">
              <w:rPr>
                <w:rFonts w:ascii="Bookman Old Style" w:hAnsi="Bookman Old Style" w:cs="Arial"/>
                <w:bCs/>
                <w:kern w:val="24"/>
                <w:sz w:val="24"/>
                <w:szCs w:val="24"/>
              </w:rPr>
              <w:lastRenderedPageBreak/>
              <w:t>berdomisili sesuai dengan lingkup wilayah usaha Perusahaan.</w:t>
            </w:r>
          </w:p>
        </w:tc>
        <w:tc>
          <w:tcPr>
            <w:tcW w:w="1193" w:type="pct"/>
          </w:tcPr>
          <w:p w14:paraId="6292253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AA2864"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DC3867" w14:textId="77777777" w:rsidR="001732CE" w:rsidRPr="004D6E1A"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C3F730" w14:textId="7741377C" w:rsidTr="001732CE">
        <w:trPr>
          <w:trHeight w:val="288"/>
        </w:trPr>
        <w:tc>
          <w:tcPr>
            <w:tcW w:w="1325" w:type="pct"/>
          </w:tcPr>
          <w:p w14:paraId="3061B442" w14:textId="70FAE882" w:rsidR="001732CE" w:rsidRPr="0099133B" w:rsidRDefault="001732CE" w:rsidP="00BA52FC">
            <w:pPr>
              <w:pStyle w:val="PlainText"/>
              <w:numPr>
                <w:ilvl w:val="0"/>
                <w:numId w:val="31"/>
              </w:numPr>
              <w:spacing w:before="60" w:after="60" w:line="276" w:lineRule="auto"/>
              <w:ind w:left="567" w:hanging="567"/>
              <w:jc w:val="both"/>
              <w:rPr>
                <w:rFonts w:ascii="Bookman Old Style" w:hAnsi="Bookman Old Style" w:cs="Arial"/>
                <w:bCs/>
                <w:kern w:val="24"/>
                <w:sz w:val="24"/>
                <w:szCs w:val="24"/>
              </w:rPr>
            </w:pPr>
            <w:r w:rsidRPr="0099133B">
              <w:rPr>
                <w:rFonts w:ascii="Bookman Old Style" w:hAnsi="Bookman Old Style" w:cs="Arial"/>
                <w:bCs/>
                <w:kern w:val="24"/>
                <w:sz w:val="24"/>
                <w:szCs w:val="24"/>
              </w:rPr>
              <w:t xml:space="preserve">Seluruh anggota Direksi Perusahaan harus memiliki pengetahuan yang relevan dengan jabatannya. </w:t>
            </w:r>
          </w:p>
        </w:tc>
        <w:tc>
          <w:tcPr>
            <w:tcW w:w="1193" w:type="pct"/>
          </w:tcPr>
          <w:p w14:paraId="2F4D19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BE66E4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228E9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95BB17" w14:textId="480A9188" w:rsidTr="001732CE">
        <w:trPr>
          <w:trHeight w:val="288"/>
        </w:trPr>
        <w:tc>
          <w:tcPr>
            <w:tcW w:w="1325" w:type="pct"/>
          </w:tcPr>
          <w:p w14:paraId="7835DC68"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4555888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6287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E663F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8130995" w14:textId="659BA4B3" w:rsidTr="001732CE">
        <w:trPr>
          <w:trHeight w:val="288"/>
        </w:trPr>
        <w:tc>
          <w:tcPr>
            <w:tcW w:w="1325" w:type="pct"/>
          </w:tcPr>
          <w:p w14:paraId="07CAEFDB" w14:textId="623B10BC" w:rsidR="001732CE" w:rsidRPr="002506F3"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2506F3">
              <w:rPr>
                <w:rFonts w:ascii="Bookman Old Style" w:hAnsi="Bookman Old Style" w:cs="Arial"/>
                <w:bCs/>
                <w:kern w:val="24"/>
                <w:sz w:val="24"/>
                <w:szCs w:val="24"/>
                <w:lang w:val="nl-NL"/>
              </w:rPr>
              <w:t>Pasal 30</w:t>
            </w:r>
          </w:p>
        </w:tc>
        <w:tc>
          <w:tcPr>
            <w:tcW w:w="1193" w:type="pct"/>
          </w:tcPr>
          <w:p w14:paraId="0F60630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FC4AF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9E1E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F7391F" w14:textId="0F43EC6E" w:rsidTr="001732CE">
        <w:trPr>
          <w:trHeight w:val="288"/>
        </w:trPr>
        <w:tc>
          <w:tcPr>
            <w:tcW w:w="1325" w:type="pct"/>
          </w:tcPr>
          <w:p w14:paraId="6B910DAF" w14:textId="75079341" w:rsidR="001732CE" w:rsidRPr="002506F3" w:rsidRDefault="001732CE" w:rsidP="00BA52FC">
            <w:pPr>
              <w:pStyle w:val="PlainText"/>
              <w:numPr>
                <w:ilvl w:val="0"/>
                <w:numId w:val="35"/>
              </w:numPr>
              <w:tabs>
                <w:tab w:val="left" w:pos="1579"/>
              </w:tabs>
              <w:spacing w:before="60" w:after="60" w:line="276" w:lineRule="auto"/>
              <w:ind w:left="584" w:hanging="567"/>
              <w:jc w:val="both"/>
              <w:rPr>
                <w:rFonts w:ascii="Bookman Old Style" w:hAnsi="Bookman Old Style" w:cs="Arial"/>
                <w:bCs/>
                <w:kern w:val="24"/>
                <w:sz w:val="24"/>
                <w:szCs w:val="24"/>
              </w:rPr>
            </w:pPr>
            <w:r w:rsidRPr="002506F3">
              <w:rPr>
                <w:rFonts w:ascii="Bookman Old Style" w:hAnsi="Bookman Old Style" w:cs="Arial"/>
                <w:bCs/>
                <w:kern w:val="24"/>
                <w:sz w:val="24"/>
                <w:szCs w:val="24"/>
              </w:rPr>
              <w:t xml:space="preserve">Direksi dilarang melakukan rangkap jabatan sebagai anggota direksi, </w:t>
            </w:r>
            <w:r>
              <w:rPr>
                <w:rFonts w:ascii="Bookman Old Style" w:hAnsi="Bookman Old Style" w:cs="Arial"/>
                <w:bCs/>
                <w:kern w:val="24"/>
                <w:sz w:val="24"/>
                <w:szCs w:val="24"/>
              </w:rPr>
              <w:t xml:space="preserve">anggota </w:t>
            </w:r>
            <w:r w:rsidRPr="002506F3">
              <w:rPr>
                <w:rFonts w:ascii="Bookman Old Style" w:hAnsi="Bookman Old Style" w:cs="Arial"/>
                <w:bCs/>
                <w:kern w:val="24"/>
                <w:sz w:val="24"/>
                <w:szCs w:val="24"/>
              </w:rPr>
              <w:t>dewan komisaris, dan pejabat eksekutif pada perusahaan lain.</w:t>
            </w:r>
          </w:p>
        </w:tc>
        <w:tc>
          <w:tcPr>
            <w:tcW w:w="1193" w:type="pct"/>
          </w:tcPr>
          <w:p w14:paraId="1A923DDE" w14:textId="77777777" w:rsidR="001732C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Yang dimaksud dengan “pejabat eksekutif” adalah pejabat Perusahaan yang bertanggung jawab langsung kepada anggota Direksi atau mempunyai pengaruh yang signifikan terhadap kebijakan dan/atau operasional Perusahaan.</w:t>
            </w:r>
          </w:p>
          <w:p w14:paraId="36C6F433" w14:textId="7DFA1A4D" w:rsidR="001732CE" w:rsidRPr="004D6E1A" w:rsidRDefault="00424F6F" w:rsidP="00424F6F">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Yang dimaksud dengan</w:t>
            </w:r>
            <w:r w:rsidR="001732CE">
              <w:rPr>
                <w:rFonts w:ascii="Bookman Old Style" w:hAnsi="Bookman Old Style" w:cs="Arial"/>
                <w:bCs/>
                <w:kern w:val="24"/>
                <w:sz w:val="24"/>
                <w:szCs w:val="24"/>
                <w:lang w:val="en-US"/>
              </w:rPr>
              <w:t xml:space="preserve"> </w:t>
            </w:r>
            <w:r>
              <w:rPr>
                <w:rFonts w:ascii="Bookman Old Style" w:hAnsi="Bookman Old Style" w:cs="Arial"/>
                <w:bCs/>
                <w:kern w:val="24"/>
                <w:sz w:val="24"/>
                <w:szCs w:val="24"/>
                <w:lang w:val="en-US"/>
              </w:rPr>
              <w:t>“</w:t>
            </w:r>
            <w:r w:rsidR="001732CE">
              <w:rPr>
                <w:rFonts w:ascii="Bookman Old Style" w:hAnsi="Bookman Old Style" w:cs="Arial"/>
                <w:bCs/>
                <w:kern w:val="24"/>
                <w:sz w:val="24"/>
                <w:szCs w:val="24"/>
                <w:lang w:val="en-US"/>
              </w:rPr>
              <w:t>perusahaan lain</w:t>
            </w:r>
            <w:r>
              <w:rPr>
                <w:rFonts w:ascii="Bookman Old Style" w:hAnsi="Bookman Old Style" w:cs="Arial"/>
                <w:bCs/>
                <w:kern w:val="24"/>
                <w:sz w:val="24"/>
                <w:szCs w:val="24"/>
                <w:lang w:val="en-US"/>
              </w:rPr>
              <w:t>” adalah perusahaan</w:t>
            </w:r>
            <w:r w:rsidR="001732CE">
              <w:rPr>
                <w:rFonts w:ascii="Bookman Old Style" w:hAnsi="Bookman Old Style" w:cs="Arial"/>
                <w:bCs/>
                <w:kern w:val="24"/>
                <w:sz w:val="24"/>
                <w:szCs w:val="24"/>
                <w:lang w:val="en-US"/>
              </w:rPr>
              <w:t xml:space="preserve"> pada industri pergadaian</w:t>
            </w:r>
            <w:r w:rsidR="001732CE" w:rsidRPr="002506F3">
              <w:rPr>
                <w:rFonts w:ascii="Bookman Old Style" w:hAnsi="Bookman Old Style" w:cs="Arial"/>
                <w:bCs/>
                <w:kern w:val="24"/>
                <w:sz w:val="24"/>
                <w:szCs w:val="24"/>
                <w:lang w:val="en-US"/>
              </w:rPr>
              <w:t xml:space="preserve"> </w:t>
            </w:r>
            <w:r w:rsidR="001732CE">
              <w:rPr>
                <w:rFonts w:ascii="Bookman Old Style" w:hAnsi="Bookman Old Style" w:cs="Arial"/>
                <w:bCs/>
                <w:kern w:val="24"/>
                <w:sz w:val="24"/>
                <w:szCs w:val="24"/>
                <w:lang w:val="en-US"/>
              </w:rPr>
              <w:t>maupun industri nonpergadaian</w:t>
            </w:r>
            <w:r w:rsidR="001732CE" w:rsidRPr="002506F3">
              <w:rPr>
                <w:rFonts w:ascii="Bookman Old Style" w:hAnsi="Bookman Old Style" w:cs="Arial"/>
                <w:bCs/>
                <w:kern w:val="24"/>
                <w:sz w:val="24"/>
                <w:szCs w:val="24"/>
                <w:lang w:val="en-US"/>
              </w:rPr>
              <w:t>.</w:t>
            </w:r>
          </w:p>
        </w:tc>
        <w:tc>
          <w:tcPr>
            <w:tcW w:w="1292" w:type="pct"/>
          </w:tcPr>
          <w:p w14:paraId="09932BA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FEB1C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C022C3" w14:textId="79206495" w:rsidTr="001732CE">
        <w:trPr>
          <w:trHeight w:val="288"/>
        </w:trPr>
        <w:tc>
          <w:tcPr>
            <w:tcW w:w="1325" w:type="pct"/>
          </w:tcPr>
          <w:p w14:paraId="16F9F5CF" w14:textId="43A93547" w:rsidR="001732CE" w:rsidRPr="002506F3" w:rsidRDefault="001732CE" w:rsidP="00BA52FC">
            <w:pPr>
              <w:pStyle w:val="PlainText"/>
              <w:numPr>
                <w:ilvl w:val="0"/>
                <w:numId w:val="35"/>
              </w:numPr>
              <w:tabs>
                <w:tab w:val="left" w:pos="1579"/>
              </w:tabs>
              <w:spacing w:before="60" w:after="60" w:line="276" w:lineRule="auto"/>
              <w:ind w:left="584" w:hanging="567"/>
              <w:jc w:val="both"/>
              <w:rPr>
                <w:rFonts w:ascii="Bookman Old Style" w:hAnsi="Bookman Old Style" w:cs="Arial"/>
                <w:bCs/>
                <w:kern w:val="24"/>
                <w:sz w:val="24"/>
                <w:szCs w:val="24"/>
              </w:rPr>
            </w:pPr>
            <w:r w:rsidRPr="002506F3">
              <w:rPr>
                <w:rFonts w:ascii="Bookman Old Style" w:hAnsi="Bookman Old Style" w:cs="Arial"/>
                <w:bCs/>
                <w:kern w:val="24"/>
                <w:sz w:val="24"/>
                <w:szCs w:val="24"/>
              </w:rPr>
              <w:t>Tidak termasuk rangkap jabatan sebagaimana dimaksud pada ayat (1) apabila anggota Direksi menjalankan tugas fungsional menjadi anggota Dewan Komisaris pada anak perusahaan yang dikendalikan oleh Perusahaan, sepanjang perangkapan jabatan tersebut tidak mengakibatkan yang bersangkutan mengabaikan pelaksanaan tugas dan wewenang sebagai anggota Direksi Perusahaan.</w:t>
            </w:r>
          </w:p>
        </w:tc>
        <w:tc>
          <w:tcPr>
            <w:tcW w:w="1193" w:type="pct"/>
          </w:tcPr>
          <w:p w14:paraId="0E57B93B" w14:textId="00578384" w:rsidR="001732CE" w:rsidRPr="002506F3"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r>
              <w:rPr>
                <w:rFonts w:ascii="Bookman Old Style" w:hAnsi="Bookman Old Style" w:cs="Arial"/>
                <w:bCs/>
                <w:kern w:val="24"/>
                <w:sz w:val="24"/>
                <w:szCs w:val="24"/>
                <w:lang w:val="en-US"/>
              </w:rPr>
              <w:t>Cukup jelas.</w:t>
            </w:r>
          </w:p>
        </w:tc>
        <w:tc>
          <w:tcPr>
            <w:tcW w:w="1292" w:type="pct"/>
          </w:tcPr>
          <w:p w14:paraId="5669B44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3693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27346F" w14:textId="2A5694DF" w:rsidTr="001732CE">
        <w:trPr>
          <w:trHeight w:val="288"/>
        </w:trPr>
        <w:tc>
          <w:tcPr>
            <w:tcW w:w="1325" w:type="pct"/>
          </w:tcPr>
          <w:p w14:paraId="2640B597"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1B83352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39BD89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D0D92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4166F5" w14:textId="44DFB2DA" w:rsidTr="001732CE">
        <w:trPr>
          <w:trHeight w:val="288"/>
        </w:trPr>
        <w:tc>
          <w:tcPr>
            <w:tcW w:w="1325" w:type="pct"/>
          </w:tcPr>
          <w:p w14:paraId="221377EB" w14:textId="1A7A3CCE"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r w:rsidRPr="004F0E5C">
              <w:rPr>
                <w:rFonts w:ascii="Bookman Old Style" w:hAnsi="Bookman Old Style" w:cs="Arial"/>
                <w:bCs/>
                <w:kern w:val="24"/>
                <w:sz w:val="24"/>
                <w:szCs w:val="24"/>
                <w:lang w:val="nl-NL"/>
              </w:rPr>
              <w:t>Pasal 31</w:t>
            </w:r>
          </w:p>
        </w:tc>
        <w:tc>
          <w:tcPr>
            <w:tcW w:w="1193" w:type="pct"/>
          </w:tcPr>
          <w:p w14:paraId="5FEC33EF" w14:textId="2DE30403" w:rsidR="001732CE" w:rsidRPr="00796ACE"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r>
              <w:rPr>
                <w:rFonts w:ascii="Bookman Old Style" w:hAnsi="Bookman Old Style" w:cs="Arial"/>
                <w:bCs/>
                <w:kern w:val="24"/>
                <w:sz w:val="24"/>
                <w:szCs w:val="24"/>
                <w:lang w:val="en-US"/>
              </w:rPr>
              <w:t>Cukup jelas.</w:t>
            </w:r>
          </w:p>
        </w:tc>
        <w:tc>
          <w:tcPr>
            <w:tcW w:w="1292" w:type="pct"/>
          </w:tcPr>
          <w:p w14:paraId="03912F3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CC3C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73BC17" w14:textId="738DA112" w:rsidTr="001732CE">
        <w:trPr>
          <w:trHeight w:val="288"/>
        </w:trPr>
        <w:tc>
          <w:tcPr>
            <w:tcW w:w="1325" w:type="pct"/>
          </w:tcPr>
          <w:p w14:paraId="5117AD3A" w14:textId="3A6A1472" w:rsidR="001732CE" w:rsidRPr="002506F3" w:rsidRDefault="001732CE" w:rsidP="00214799">
            <w:pPr>
              <w:pStyle w:val="Default"/>
              <w:spacing w:before="60" w:after="60" w:line="276" w:lineRule="auto"/>
              <w:ind w:right="0"/>
              <w:jc w:val="both"/>
              <w:rPr>
                <w:rFonts w:ascii="Bookman Old Style" w:hAnsi="Bookman Old Style"/>
              </w:rPr>
            </w:pPr>
            <w:r w:rsidRPr="002506F3">
              <w:rPr>
                <w:rFonts w:ascii="Bookman Old Style" w:hAnsi="Bookman Old Style"/>
              </w:rPr>
              <w:t xml:space="preserve">Anggota Direksi Perusahaan wajib memenuhi kriteria sebagai berikut: </w:t>
            </w:r>
          </w:p>
        </w:tc>
        <w:tc>
          <w:tcPr>
            <w:tcW w:w="1193" w:type="pct"/>
          </w:tcPr>
          <w:p w14:paraId="145D7D6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A0075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46A6A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023901" w14:textId="4DAFE633" w:rsidTr="001732CE">
        <w:trPr>
          <w:trHeight w:val="288"/>
        </w:trPr>
        <w:tc>
          <w:tcPr>
            <w:tcW w:w="1325" w:type="pct"/>
          </w:tcPr>
          <w:p w14:paraId="6B03A860" w14:textId="471BF582" w:rsidR="001732CE" w:rsidRPr="002506F3" w:rsidRDefault="001732CE" w:rsidP="00EA33C0">
            <w:pPr>
              <w:pStyle w:val="Default"/>
              <w:numPr>
                <w:ilvl w:val="0"/>
                <w:numId w:val="205"/>
              </w:numPr>
              <w:spacing w:before="60" w:after="60" w:line="276" w:lineRule="auto"/>
              <w:ind w:left="567" w:right="0" w:hanging="567"/>
              <w:jc w:val="both"/>
              <w:rPr>
                <w:rFonts w:ascii="Bookman Old Style" w:hAnsi="Bookman Old Style"/>
              </w:rPr>
            </w:pPr>
            <w:r w:rsidRPr="002506F3">
              <w:rPr>
                <w:rFonts w:ascii="Bookman Old Style" w:hAnsi="Bookman Old Style"/>
              </w:rPr>
              <w:t>mampu untuk bertindak dengan itika</w:t>
            </w:r>
            <w:r>
              <w:rPr>
                <w:rFonts w:ascii="Bookman Old Style" w:hAnsi="Bookman Old Style"/>
              </w:rPr>
              <w:t xml:space="preserve">d baik, jujur dan profesional; </w:t>
            </w:r>
          </w:p>
        </w:tc>
        <w:tc>
          <w:tcPr>
            <w:tcW w:w="1193" w:type="pct"/>
          </w:tcPr>
          <w:p w14:paraId="065F6BE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5BB4E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C5B0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7735A0" w14:textId="1E6C94D7" w:rsidTr="001732CE">
        <w:trPr>
          <w:trHeight w:val="288"/>
        </w:trPr>
        <w:tc>
          <w:tcPr>
            <w:tcW w:w="1325" w:type="pct"/>
          </w:tcPr>
          <w:p w14:paraId="5451A77D" w14:textId="47708559" w:rsidR="001732CE" w:rsidRPr="002506F3" w:rsidRDefault="001732CE" w:rsidP="00EA33C0">
            <w:pPr>
              <w:pStyle w:val="Default"/>
              <w:numPr>
                <w:ilvl w:val="0"/>
                <w:numId w:val="205"/>
              </w:numPr>
              <w:spacing w:before="60" w:after="60" w:line="276" w:lineRule="auto"/>
              <w:ind w:left="567" w:right="0" w:hanging="567"/>
              <w:jc w:val="both"/>
              <w:rPr>
                <w:rFonts w:ascii="Bookman Old Style" w:hAnsi="Bookman Old Style"/>
              </w:rPr>
            </w:pPr>
            <w:r w:rsidRPr="002506F3">
              <w:rPr>
                <w:rFonts w:ascii="Bookman Old Style" w:hAnsi="Bookman Old Style"/>
              </w:rPr>
              <w:lastRenderedPageBreak/>
              <w:t>mampu bertindak untuk kepentingan Perusahaan dan/atau</w:t>
            </w:r>
            <w:r>
              <w:rPr>
                <w:rFonts w:ascii="Bookman Old Style" w:hAnsi="Bookman Old Style"/>
              </w:rPr>
              <w:t xml:space="preserve"> pemangku kepentingan lainnya; </w:t>
            </w:r>
          </w:p>
        </w:tc>
        <w:tc>
          <w:tcPr>
            <w:tcW w:w="1193" w:type="pct"/>
          </w:tcPr>
          <w:p w14:paraId="5B93553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E3984B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A5108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B78410" w14:textId="11128366" w:rsidTr="001732CE">
        <w:trPr>
          <w:trHeight w:val="288"/>
        </w:trPr>
        <w:tc>
          <w:tcPr>
            <w:tcW w:w="1325" w:type="pct"/>
          </w:tcPr>
          <w:p w14:paraId="0A511245" w14:textId="293E2691" w:rsidR="001732CE" w:rsidRPr="002506F3" w:rsidRDefault="001732CE" w:rsidP="00EA33C0">
            <w:pPr>
              <w:pStyle w:val="Default"/>
              <w:numPr>
                <w:ilvl w:val="0"/>
                <w:numId w:val="205"/>
              </w:numPr>
              <w:spacing w:before="60" w:after="60" w:line="276" w:lineRule="auto"/>
              <w:ind w:left="567" w:right="0" w:hanging="567"/>
              <w:jc w:val="both"/>
              <w:rPr>
                <w:rFonts w:ascii="Bookman Old Style" w:hAnsi="Bookman Old Style"/>
              </w:rPr>
            </w:pPr>
            <w:r w:rsidRPr="002506F3">
              <w:rPr>
                <w:rFonts w:ascii="Bookman Old Style" w:hAnsi="Bookman Old Style"/>
              </w:rPr>
              <w:t xml:space="preserve">mendahulukan kepentingan Perusahaan dan/atau pemangku kepentingan lainnya </w:t>
            </w:r>
            <w:r w:rsidR="008F3AE8">
              <w:rPr>
                <w:rFonts w:ascii="Bookman Old Style" w:hAnsi="Bookman Old Style"/>
              </w:rPr>
              <w:t>dari</w:t>
            </w:r>
            <w:r>
              <w:rPr>
                <w:rFonts w:ascii="Bookman Old Style" w:hAnsi="Bookman Old Style"/>
              </w:rPr>
              <w:t xml:space="preserve">pada kepentingan pribadi; </w:t>
            </w:r>
          </w:p>
        </w:tc>
        <w:tc>
          <w:tcPr>
            <w:tcW w:w="1193" w:type="pct"/>
          </w:tcPr>
          <w:p w14:paraId="63369E0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5A79B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FD552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BAD84F" w14:textId="4A5D9E2C" w:rsidTr="001732CE">
        <w:trPr>
          <w:trHeight w:val="288"/>
        </w:trPr>
        <w:tc>
          <w:tcPr>
            <w:tcW w:w="1325" w:type="pct"/>
          </w:tcPr>
          <w:p w14:paraId="3E52590B" w14:textId="59F75DC1" w:rsidR="001732CE" w:rsidRPr="002506F3" w:rsidRDefault="001732CE" w:rsidP="00EA33C0">
            <w:pPr>
              <w:pStyle w:val="Default"/>
              <w:numPr>
                <w:ilvl w:val="0"/>
                <w:numId w:val="205"/>
              </w:numPr>
              <w:spacing w:before="60" w:after="60" w:line="276" w:lineRule="auto"/>
              <w:ind w:left="567" w:right="0" w:hanging="567"/>
              <w:jc w:val="both"/>
              <w:rPr>
                <w:rFonts w:ascii="Bookman Old Style" w:hAnsi="Bookman Old Style"/>
              </w:rPr>
            </w:pPr>
            <w:r w:rsidRPr="002506F3">
              <w:rPr>
                <w:rFonts w:ascii="Bookman Old Style" w:hAnsi="Bookman Old Style"/>
              </w:rPr>
              <w:t>mampu mengambil keputusan berdasarkan penilaian independen dan objekti</w:t>
            </w:r>
            <w:r>
              <w:rPr>
                <w:rFonts w:ascii="Bookman Old Style" w:hAnsi="Bookman Old Style"/>
              </w:rPr>
              <w:t xml:space="preserve">f untuk kepentingan Perusahaan </w:t>
            </w:r>
            <w:r w:rsidRPr="002506F3">
              <w:rPr>
                <w:rFonts w:ascii="Bookman Old Style" w:hAnsi="Bookman Old Style"/>
              </w:rPr>
              <w:t xml:space="preserve">dan Nasabah dan/atau pemangku kepentingan lainnya; dan </w:t>
            </w:r>
          </w:p>
        </w:tc>
        <w:tc>
          <w:tcPr>
            <w:tcW w:w="1193" w:type="pct"/>
          </w:tcPr>
          <w:p w14:paraId="782EBEF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608D2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14DEF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83DB0F" w14:textId="7191C82D" w:rsidTr="001732CE">
        <w:trPr>
          <w:trHeight w:val="288"/>
        </w:trPr>
        <w:tc>
          <w:tcPr>
            <w:tcW w:w="1325" w:type="pct"/>
          </w:tcPr>
          <w:p w14:paraId="79095797" w14:textId="62B5DD62" w:rsidR="001732CE" w:rsidRPr="002506F3" w:rsidRDefault="001732CE" w:rsidP="00EA33C0">
            <w:pPr>
              <w:pStyle w:val="Default"/>
              <w:numPr>
                <w:ilvl w:val="0"/>
                <w:numId w:val="205"/>
              </w:numPr>
              <w:spacing w:before="60" w:after="60" w:line="276" w:lineRule="auto"/>
              <w:ind w:left="567" w:right="0" w:hanging="567"/>
              <w:jc w:val="both"/>
              <w:rPr>
                <w:rFonts w:ascii="Bookman Old Style" w:hAnsi="Bookman Old Style"/>
              </w:rPr>
            </w:pPr>
            <w:r w:rsidRPr="002506F3">
              <w:rPr>
                <w:rFonts w:ascii="Bookman Old Style" w:hAnsi="Bookman Old Style"/>
              </w:rPr>
              <w:t>mampu menghindarkan penyalahgunaan kewenangannya untuk mendapatkan keuntungan pribadi yang tidak semestinya atau menyeba</w:t>
            </w:r>
            <w:r>
              <w:rPr>
                <w:rFonts w:ascii="Bookman Old Style" w:hAnsi="Bookman Old Style"/>
              </w:rPr>
              <w:t xml:space="preserve">bkan kerugian bagi Perusahaan. </w:t>
            </w:r>
          </w:p>
        </w:tc>
        <w:tc>
          <w:tcPr>
            <w:tcW w:w="1193" w:type="pct"/>
          </w:tcPr>
          <w:p w14:paraId="767236A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A7E68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42DF7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F12D8B" w14:textId="71A27DD5" w:rsidTr="001732CE">
        <w:trPr>
          <w:trHeight w:val="288"/>
        </w:trPr>
        <w:tc>
          <w:tcPr>
            <w:tcW w:w="1325" w:type="pct"/>
          </w:tcPr>
          <w:p w14:paraId="4FD96C85"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632503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F5060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F48DC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A79068" w14:textId="6CFD89D4" w:rsidTr="001732CE">
        <w:trPr>
          <w:trHeight w:val="288"/>
        </w:trPr>
        <w:tc>
          <w:tcPr>
            <w:tcW w:w="1325" w:type="pct"/>
          </w:tcPr>
          <w:p w14:paraId="726D042F" w14:textId="6378AB1B"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r w:rsidRPr="00796ACE">
              <w:rPr>
                <w:rFonts w:ascii="Bookman Old Style" w:hAnsi="Bookman Old Style" w:cs="Arial"/>
                <w:bCs/>
                <w:kern w:val="24"/>
                <w:sz w:val="24"/>
                <w:szCs w:val="24"/>
                <w:lang w:val="nl-NL"/>
              </w:rPr>
              <w:t>Pasal 32</w:t>
            </w:r>
          </w:p>
        </w:tc>
        <w:tc>
          <w:tcPr>
            <w:tcW w:w="1193" w:type="pct"/>
          </w:tcPr>
          <w:p w14:paraId="5B468558" w14:textId="56CEA65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3B766DF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6667C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D86DB4" w14:textId="1ED43D24" w:rsidTr="001732CE">
        <w:trPr>
          <w:trHeight w:val="288"/>
        </w:trPr>
        <w:tc>
          <w:tcPr>
            <w:tcW w:w="1325" w:type="pct"/>
          </w:tcPr>
          <w:p w14:paraId="4F5BED8D" w14:textId="30F25A3F" w:rsidR="001732CE" w:rsidRPr="00796ACE" w:rsidRDefault="001732CE" w:rsidP="00214799">
            <w:pPr>
              <w:pStyle w:val="Default"/>
              <w:spacing w:before="60" w:after="60" w:line="276" w:lineRule="auto"/>
              <w:ind w:right="34"/>
              <w:jc w:val="both"/>
              <w:rPr>
                <w:rFonts w:ascii="Bookman Old Style" w:hAnsi="Bookman Old Style"/>
                <w:szCs w:val="23"/>
              </w:rPr>
            </w:pPr>
            <w:r w:rsidRPr="00796ACE">
              <w:rPr>
                <w:rFonts w:ascii="Bookman Old Style" w:hAnsi="Bookman Old Style"/>
                <w:szCs w:val="23"/>
              </w:rPr>
              <w:t xml:space="preserve">Direksi Perusahaan wajib: </w:t>
            </w:r>
          </w:p>
        </w:tc>
        <w:tc>
          <w:tcPr>
            <w:tcW w:w="1193" w:type="pct"/>
          </w:tcPr>
          <w:p w14:paraId="14B5192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292F2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753E0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F93319" w14:textId="28DB5418" w:rsidTr="001732CE">
        <w:trPr>
          <w:trHeight w:val="288"/>
        </w:trPr>
        <w:tc>
          <w:tcPr>
            <w:tcW w:w="1325" w:type="pct"/>
          </w:tcPr>
          <w:p w14:paraId="2FF56BDB" w14:textId="60826E93" w:rsidR="001732CE" w:rsidRPr="00796ACE" w:rsidRDefault="001732CE" w:rsidP="00EA33C0">
            <w:pPr>
              <w:pStyle w:val="PlainText"/>
              <w:numPr>
                <w:ilvl w:val="0"/>
                <w:numId w:val="206"/>
              </w:numPr>
              <w:tabs>
                <w:tab w:val="left" w:pos="1579"/>
              </w:tabs>
              <w:spacing w:before="60" w:after="60" w:line="276" w:lineRule="auto"/>
              <w:ind w:left="567" w:right="34" w:hanging="567"/>
              <w:jc w:val="both"/>
              <w:rPr>
                <w:rFonts w:ascii="Bookman Old Style" w:hAnsi="Bookman Old Style" w:cs="Arial"/>
                <w:bCs/>
                <w:kern w:val="24"/>
                <w:sz w:val="24"/>
                <w:szCs w:val="24"/>
                <w:lang w:val="nl-NL"/>
              </w:rPr>
            </w:pPr>
            <w:r w:rsidRPr="00796ACE">
              <w:rPr>
                <w:rFonts w:ascii="Bookman Old Style" w:hAnsi="Bookman Old Style"/>
                <w:sz w:val="24"/>
                <w:szCs w:val="23"/>
              </w:rPr>
              <w:t xml:space="preserve">mematuhi peraturan perundang-undangan, anggaran dasar, dan peraturan internal lain dari Perusahaan dalam melaksanakan tugasnya; </w:t>
            </w:r>
          </w:p>
        </w:tc>
        <w:tc>
          <w:tcPr>
            <w:tcW w:w="1193" w:type="pct"/>
          </w:tcPr>
          <w:p w14:paraId="753785C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E1304B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A9DFB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1B7A03" w14:textId="5E7EA325" w:rsidTr="001732CE">
        <w:trPr>
          <w:trHeight w:val="288"/>
        </w:trPr>
        <w:tc>
          <w:tcPr>
            <w:tcW w:w="1325" w:type="pct"/>
          </w:tcPr>
          <w:p w14:paraId="202A0CF7" w14:textId="21517662" w:rsidR="001732CE" w:rsidRPr="00796ACE" w:rsidRDefault="001732CE" w:rsidP="00EA33C0">
            <w:pPr>
              <w:pStyle w:val="PlainText"/>
              <w:numPr>
                <w:ilvl w:val="0"/>
                <w:numId w:val="206"/>
              </w:numPr>
              <w:tabs>
                <w:tab w:val="left" w:pos="1579"/>
              </w:tabs>
              <w:spacing w:before="60" w:after="60" w:line="276" w:lineRule="auto"/>
              <w:ind w:left="567" w:right="34" w:hanging="567"/>
              <w:jc w:val="both"/>
              <w:rPr>
                <w:rFonts w:ascii="Bookman Old Style" w:hAnsi="Bookman Old Style"/>
                <w:sz w:val="24"/>
                <w:szCs w:val="23"/>
              </w:rPr>
            </w:pPr>
            <w:r w:rsidRPr="00796ACE">
              <w:rPr>
                <w:rFonts w:ascii="Bookman Old Style" w:hAnsi="Bookman Old Style"/>
                <w:sz w:val="24"/>
                <w:szCs w:val="23"/>
              </w:rPr>
              <w:t xml:space="preserve">mengelola Perusahaan sesuai dengan kewenangan dan tanggung jawabnya; </w:t>
            </w:r>
          </w:p>
        </w:tc>
        <w:tc>
          <w:tcPr>
            <w:tcW w:w="1193" w:type="pct"/>
          </w:tcPr>
          <w:p w14:paraId="0840332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F632D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08F7E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D0A55E" w14:textId="35763C31" w:rsidTr="001732CE">
        <w:trPr>
          <w:trHeight w:val="288"/>
        </w:trPr>
        <w:tc>
          <w:tcPr>
            <w:tcW w:w="1325" w:type="pct"/>
          </w:tcPr>
          <w:p w14:paraId="2524B350" w14:textId="38268A78" w:rsidR="001732CE" w:rsidRPr="00796ACE" w:rsidRDefault="001732CE" w:rsidP="00EA33C0">
            <w:pPr>
              <w:pStyle w:val="PlainText"/>
              <w:numPr>
                <w:ilvl w:val="0"/>
                <w:numId w:val="206"/>
              </w:numPr>
              <w:tabs>
                <w:tab w:val="left" w:pos="1579"/>
              </w:tabs>
              <w:spacing w:before="60" w:after="60" w:line="276" w:lineRule="auto"/>
              <w:ind w:left="567" w:right="34" w:hanging="567"/>
              <w:jc w:val="both"/>
              <w:rPr>
                <w:rFonts w:ascii="Bookman Old Style" w:hAnsi="Bookman Old Style"/>
                <w:sz w:val="24"/>
                <w:szCs w:val="23"/>
              </w:rPr>
            </w:pPr>
            <w:r w:rsidRPr="00796ACE">
              <w:rPr>
                <w:rFonts w:ascii="Bookman Old Style" w:hAnsi="Bookman Old Style"/>
                <w:sz w:val="24"/>
                <w:szCs w:val="23"/>
              </w:rPr>
              <w:t xml:space="preserve">mempertanggungjawabkan pelaksanaan tugasnya kepada RUPS; </w:t>
            </w:r>
          </w:p>
        </w:tc>
        <w:tc>
          <w:tcPr>
            <w:tcW w:w="1193" w:type="pct"/>
          </w:tcPr>
          <w:p w14:paraId="0BFFBEF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4D8E0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4D7D6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A08033" w14:textId="17E50F5D" w:rsidTr="001732CE">
        <w:trPr>
          <w:trHeight w:val="288"/>
        </w:trPr>
        <w:tc>
          <w:tcPr>
            <w:tcW w:w="1325" w:type="pct"/>
          </w:tcPr>
          <w:p w14:paraId="0564F5E5" w14:textId="07973EFB" w:rsidR="001732CE" w:rsidRPr="00796ACE" w:rsidRDefault="001732CE" w:rsidP="00EA33C0">
            <w:pPr>
              <w:pStyle w:val="PlainText"/>
              <w:numPr>
                <w:ilvl w:val="0"/>
                <w:numId w:val="206"/>
              </w:numPr>
              <w:tabs>
                <w:tab w:val="left" w:pos="1579"/>
              </w:tabs>
              <w:spacing w:before="60" w:after="60" w:line="276" w:lineRule="auto"/>
              <w:ind w:left="567" w:right="34" w:hanging="567"/>
              <w:jc w:val="both"/>
              <w:rPr>
                <w:rFonts w:ascii="Bookman Old Style" w:hAnsi="Bookman Old Style"/>
                <w:sz w:val="24"/>
                <w:szCs w:val="23"/>
              </w:rPr>
            </w:pPr>
            <w:r w:rsidRPr="00796ACE">
              <w:rPr>
                <w:rFonts w:ascii="Bookman Old Style" w:hAnsi="Bookman Old Style"/>
                <w:sz w:val="24"/>
                <w:szCs w:val="23"/>
              </w:rPr>
              <w:t xml:space="preserve">memastikan agar Perusahaan memperhatikan kepentingan semua pihak, khususnya kepentingan </w:t>
            </w:r>
            <w:r>
              <w:rPr>
                <w:rFonts w:ascii="Bookman Old Style" w:hAnsi="Bookman Old Style"/>
                <w:sz w:val="24"/>
                <w:szCs w:val="23"/>
              </w:rPr>
              <w:t>Nasabah</w:t>
            </w:r>
            <w:r w:rsidRPr="00796ACE">
              <w:rPr>
                <w:rFonts w:ascii="Bookman Old Style" w:hAnsi="Bookman Old Style"/>
                <w:sz w:val="24"/>
                <w:szCs w:val="23"/>
              </w:rPr>
              <w:t xml:space="preserve"> dan/atau pemangku kepentingan lainnya; </w:t>
            </w:r>
          </w:p>
        </w:tc>
        <w:tc>
          <w:tcPr>
            <w:tcW w:w="1193" w:type="pct"/>
          </w:tcPr>
          <w:p w14:paraId="0D3A178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A4640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9DB1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D90D11" w14:textId="63AA3B95" w:rsidTr="001732CE">
        <w:trPr>
          <w:trHeight w:val="288"/>
        </w:trPr>
        <w:tc>
          <w:tcPr>
            <w:tcW w:w="1325" w:type="pct"/>
          </w:tcPr>
          <w:p w14:paraId="0162F621" w14:textId="2C24B9C3" w:rsidR="001732CE" w:rsidRPr="00796ACE" w:rsidRDefault="001732CE" w:rsidP="00EA33C0">
            <w:pPr>
              <w:pStyle w:val="PlainText"/>
              <w:numPr>
                <w:ilvl w:val="0"/>
                <w:numId w:val="206"/>
              </w:numPr>
              <w:tabs>
                <w:tab w:val="left" w:pos="1579"/>
              </w:tabs>
              <w:spacing w:before="60" w:after="60" w:line="276" w:lineRule="auto"/>
              <w:ind w:left="567" w:right="34" w:hanging="567"/>
              <w:jc w:val="both"/>
              <w:rPr>
                <w:rFonts w:ascii="Bookman Old Style" w:hAnsi="Bookman Old Style"/>
                <w:sz w:val="24"/>
                <w:szCs w:val="23"/>
              </w:rPr>
            </w:pPr>
            <w:r w:rsidRPr="00796ACE">
              <w:rPr>
                <w:rFonts w:ascii="Bookman Old Style" w:hAnsi="Bookman Old Style"/>
                <w:sz w:val="24"/>
                <w:szCs w:val="23"/>
              </w:rPr>
              <w:t xml:space="preserve">memastikan agar informasi mengenai Perusahaan diberikan kepada Dewan </w:t>
            </w:r>
            <w:r w:rsidRPr="00796ACE">
              <w:rPr>
                <w:rFonts w:ascii="Bookman Old Style" w:hAnsi="Bookman Old Style"/>
                <w:sz w:val="24"/>
                <w:szCs w:val="23"/>
              </w:rPr>
              <w:lastRenderedPageBreak/>
              <w:t xml:space="preserve">Komisaris dan DPS secara tepat waktu dan lengkap; dan </w:t>
            </w:r>
          </w:p>
        </w:tc>
        <w:tc>
          <w:tcPr>
            <w:tcW w:w="1193" w:type="pct"/>
          </w:tcPr>
          <w:p w14:paraId="4C88FC0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E3A2AB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85389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C9FD7D" w14:textId="0EC0A6DC" w:rsidTr="001732CE">
        <w:trPr>
          <w:trHeight w:val="288"/>
        </w:trPr>
        <w:tc>
          <w:tcPr>
            <w:tcW w:w="1325" w:type="pct"/>
          </w:tcPr>
          <w:p w14:paraId="4F778778" w14:textId="70A9EE9A" w:rsidR="001732CE" w:rsidRPr="00796ACE" w:rsidRDefault="001732CE" w:rsidP="00EA33C0">
            <w:pPr>
              <w:pStyle w:val="PlainText"/>
              <w:numPr>
                <w:ilvl w:val="0"/>
                <w:numId w:val="206"/>
              </w:numPr>
              <w:tabs>
                <w:tab w:val="left" w:pos="1579"/>
              </w:tabs>
              <w:spacing w:before="60" w:after="60" w:line="276" w:lineRule="auto"/>
              <w:ind w:left="567" w:right="34" w:hanging="567"/>
              <w:jc w:val="both"/>
              <w:rPr>
                <w:rFonts w:ascii="Bookman Old Style" w:hAnsi="Bookman Old Style"/>
                <w:sz w:val="24"/>
                <w:szCs w:val="23"/>
              </w:rPr>
            </w:pPr>
            <w:r w:rsidRPr="00796ACE">
              <w:rPr>
                <w:rFonts w:ascii="Bookman Old Style" w:hAnsi="Bookman Old Style"/>
                <w:sz w:val="24"/>
                <w:szCs w:val="23"/>
              </w:rPr>
              <w:t xml:space="preserve">membantu dan menyediakan fasilitas dan/atau sumber daya untuk kelancaran pelaksanaan tugas dan wewenang </w:t>
            </w:r>
            <w:r>
              <w:rPr>
                <w:rFonts w:ascii="Bookman Old Style" w:hAnsi="Bookman Old Style"/>
                <w:sz w:val="24"/>
                <w:szCs w:val="23"/>
              </w:rPr>
              <w:t>o</w:t>
            </w:r>
            <w:r w:rsidRPr="00796ACE">
              <w:rPr>
                <w:rFonts w:ascii="Bookman Old Style" w:hAnsi="Bookman Old Style"/>
                <w:sz w:val="24"/>
                <w:szCs w:val="23"/>
              </w:rPr>
              <w:t xml:space="preserve">rgan Perusahaan dan DPS. </w:t>
            </w:r>
          </w:p>
        </w:tc>
        <w:tc>
          <w:tcPr>
            <w:tcW w:w="1193" w:type="pct"/>
          </w:tcPr>
          <w:p w14:paraId="3794E93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C324D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6A1C3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2DEB5D" w14:textId="62ADF643" w:rsidTr="001732CE">
        <w:trPr>
          <w:trHeight w:val="288"/>
        </w:trPr>
        <w:tc>
          <w:tcPr>
            <w:tcW w:w="1325" w:type="pct"/>
          </w:tcPr>
          <w:p w14:paraId="6662EC7E"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7C17784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6E728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2D193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A74AA6" w14:textId="52719912" w:rsidTr="001732CE">
        <w:trPr>
          <w:trHeight w:val="288"/>
        </w:trPr>
        <w:tc>
          <w:tcPr>
            <w:tcW w:w="1325" w:type="pct"/>
          </w:tcPr>
          <w:p w14:paraId="04AB1D17" w14:textId="421B17C3"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r w:rsidRPr="00796ACE">
              <w:rPr>
                <w:rFonts w:ascii="Bookman Old Style" w:hAnsi="Bookman Old Style" w:cs="Arial"/>
                <w:bCs/>
                <w:kern w:val="24"/>
                <w:sz w:val="24"/>
                <w:szCs w:val="24"/>
                <w:lang w:val="nl-NL"/>
              </w:rPr>
              <w:t>Pasal 33</w:t>
            </w:r>
          </w:p>
        </w:tc>
        <w:tc>
          <w:tcPr>
            <w:tcW w:w="1193" w:type="pct"/>
          </w:tcPr>
          <w:p w14:paraId="3387A7B7" w14:textId="1B488E3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7639DF5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39C7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43AF66" w14:textId="12643924" w:rsidTr="001732CE">
        <w:trPr>
          <w:trHeight w:val="288"/>
        </w:trPr>
        <w:tc>
          <w:tcPr>
            <w:tcW w:w="1325" w:type="pct"/>
          </w:tcPr>
          <w:p w14:paraId="10E79148" w14:textId="767A2EE2" w:rsidR="001732CE" w:rsidRPr="00796ACE" w:rsidRDefault="001732CE" w:rsidP="00214799">
            <w:pPr>
              <w:pStyle w:val="Default"/>
              <w:spacing w:before="60" w:after="60" w:line="276" w:lineRule="auto"/>
              <w:ind w:right="34"/>
              <w:jc w:val="both"/>
              <w:rPr>
                <w:rFonts w:ascii="Bookman Old Style" w:hAnsi="Bookman Old Style"/>
                <w:szCs w:val="23"/>
              </w:rPr>
            </w:pPr>
            <w:r w:rsidRPr="00796ACE">
              <w:rPr>
                <w:rFonts w:ascii="Bookman Old Style" w:hAnsi="Bookman Old Style"/>
                <w:szCs w:val="23"/>
              </w:rPr>
              <w:t xml:space="preserve">Anggota Direksi Perusahaan dilarang: </w:t>
            </w:r>
          </w:p>
        </w:tc>
        <w:tc>
          <w:tcPr>
            <w:tcW w:w="1193" w:type="pct"/>
          </w:tcPr>
          <w:p w14:paraId="1EBD3BDE" w14:textId="071FC92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AE7CC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F5C2E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100A03" w14:textId="05B1050E" w:rsidTr="001732CE">
        <w:trPr>
          <w:trHeight w:val="288"/>
        </w:trPr>
        <w:tc>
          <w:tcPr>
            <w:tcW w:w="1325" w:type="pct"/>
          </w:tcPr>
          <w:p w14:paraId="6056521E" w14:textId="375324D5" w:rsidR="001732CE" w:rsidRPr="00796ACE" w:rsidRDefault="001732CE" w:rsidP="00EA33C0">
            <w:pPr>
              <w:pStyle w:val="Default"/>
              <w:numPr>
                <w:ilvl w:val="0"/>
                <w:numId w:val="207"/>
              </w:numPr>
              <w:spacing w:before="60" w:after="60" w:line="276" w:lineRule="auto"/>
              <w:ind w:left="567" w:right="34" w:hanging="567"/>
              <w:jc w:val="both"/>
              <w:rPr>
                <w:rFonts w:ascii="Bookman Old Style" w:hAnsi="Bookman Old Style"/>
                <w:szCs w:val="23"/>
              </w:rPr>
            </w:pPr>
            <w:r w:rsidRPr="00796ACE">
              <w:rPr>
                <w:rFonts w:ascii="Bookman Old Style" w:hAnsi="Bookman Old Style"/>
                <w:szCs w:val="23"/>
              </w:rPr>
              <w:t xml:space="preserve">melakukan transaksi yang mempunyai Benturan Kepentingan dengan kegiatan Perusahaan tempat anggota Direksi dimaksud menjabat; </w:t>
            </w:r>
          </w:p>
          <w:p w14:paraId="1EACC9D4" w14:textId="0D225A04" w:rsidR="001732CE" w:rsidRPr="00796ACE" w:rsidRDefault="001732CE" w:rsidP="00EA33C0">
            <w:pPr>
              <w:pStyle w:val="Default"/>
              <w:numPr>
                <w:ilvl w:val="0"/>
                <w:numId w:val="207"/>
              </w:numPr>
              <w:spacing w:before="60" w:after="60" w:line="276" w:lineRule="auto"/>
              <w:ind w:left="567" w:right="34" w:hanging="567"/>
              <w:jc w:val="both"/>
              <w:rPr>
                <w:rFonts w:ascii="Bookman Old Style" w:hAnsi="Bookman Old Style"/>
                <w:szCs w:val="23"/>
              </w:rPr>
            </w:pPr>
            <w:r w:rsidRPr="00796ACE">
              <w:rPr>
                <w:rFonts w:ascii="Bookman Old Style" w:hAnsi="Bookman Old Style"/>
                <w:szCs w:val="23"/>
              </w:rPr>
              <w:t>memanfaatkan jabatannya pada Perusahaan tempat anggota Direksi dimaksud menjabat untuk kepentingan pribadi, keluarga, dan/atau pihak lain yang dapat merugikan atau mengurangi keuntungan Perusahaan tempat angg</w:t>
            </w:r>
            <w:r>
              <w:rPr>
                <w:rFonts w:ascii="Bookman Old Style" w:hAnsi="Bookman Old Style"/>
                <w:szCs w:val="23"/>
              </w:rPr>
              <w:t xml:space="preserve">ota Direksi dimaksud menjabat; </w:t>
            </w:r>
          </w:p>
        </w:tc>
        <w:tc>
          <w:tcPr>
            <w:tcW w:w="1193" w:type="pct"/>
          </w:tcPr>
          <w:p w14:paraId="65C7818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C1557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F870E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8C979C0" w14:textId="210C1A8B" w:rsidTr="001732CE">
        <w:trPr>
          <w:trHeight w:val="288"/>
        </w:trPr>
        <w:tc>
          <w:tcPr>
            <w:tcW w:w="1325" w:type="pct"/>
          </w:tcPr>
          <w:p w14:paraId="205CE27E" w14:textId="3E43AD4F" w:rsidR="001732CE" w:rsidRPr="00796ACE" w:rsidRDefault="001732CE" w:rsidP="00EA33C0">
            <w:pPr>
              <w:pStyle w:val="Default"/>
              <w:numPr>
                <w:ilvl w:val="0"/>
                <w:numId w:val="207"/>
              </w:numPr>
              <w:spacing w:before="60" w:after="60" w:line="276" w:lineRule="auto"/>
              <w:ind w:left="567" w:right="34" w:hanging="567"/>
              <w:jc w:val="both"/>
              <w:rPr>
                <w:rFonts w:ascii="Bookman Old Style" w:hAnsi="Bookman Old Style"/>
                <w:szCs w:val="23"/>
              </w:rPr>
            </w:pPr>
            <w:r w:rsidRPr="00796ACE">
              <w:rPr>
                <w:rFonts w:ascii="Bookman Old Style" w:hAnsi="Bookman Old Style"/>
                <w:szCs w:val="23"/>
              </w:rPr>
              <w:t>mengambil dan/atau menerima keuntungan pribadi dari Perusahaan tempat anggota Direksi dimaksud menjabat selain remunerasi dan fasilitas yang ditetapkan b</w:t>
            </w:r>
            <w:r>
              <w:rPr>
                <w:rFonts w:ascii="Bookman Old Style" w:hAnsi="Bookman Old Style"/>
                <w:szCs w:val="23"/>
              </w:rPr>
              <w:t xml:space="preserve">erdasarkan keputusan RUPS; dan </w:t>
            </w:r>
          </w:p>
        </w:tc>
        <w:tc>
          <w:tcPr>
            <w:tcW w:w="1193" w:type="pct"/>
          </w:tcPr>
          <w:p w14:paraId="2669C7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31B31E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55D49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D621DC" w14:textId="0AE39775" w:rsidTr="001732CE">
        <w:trPr>
          <w:trHeight w:val="288"/>
        </w:trPr>
        <w:tc>
          <w:tcPr>
            <w:tcW w:w="1325" w:type="pct"/>
          </w:tcPr>
          <w:p w14:paraId="74508CDE" w14:textId="37B091E6" w:rsidR="001732CE" w:rsidRPr="00796ACE" w:rsidRDefault="001732CE" w:rsidP="00EA33C0">
            <w:pPr>
              <w:pStyle w:val="Default"/>
              <w:numPr>
                <w:ilvl w:val="0"/>
                <w:numId w:val="207"/>
              </w:numPr>
              <w:spacing w:before="60" w:after="60" w:line="276" w:lineRule="auto"/>
              <w:ind w:left="567" w:right="34" w:hanging="567"/>
              <w:jc w:val="both"/>
              <w:rPr>
                <w:rFonts w:ascii="Bookman Old Style" w:hAnsi="Bookman Old Style"/>
                <w:szCs w:val="23"/>
              </w:rPr>
            </w:pPr>
            <w:r w:rsidRPr="00796ACE">
              <w:rPr>
                <w:rFonts w:ascii="Bookman Old Style" w:hAnsi="Bookman Old Style"/>
                <w:szCs w:val="23"/>
              </w:rPr>
              <w:t>memenuhi permintaan pemegang saham yang terkait dengan kegiatan operasional Perusahaan tempat anggota Direksi dimaksud menjabat selain yan</w:t>
            </w:r>
            <w:r>
              <w:rPr>
                <w:rFonts w:ascii="Bookman Old Style" w:hAnsi="Bookman Old Style"/>
                <w:szCs w:val="23"/>
              </w:rPr>
              <w:t xml:space="preserve">g telah ditetapkan dalam RUPS. </w:t>
            </w:r>
          </w:p>
        </w:tc>
        <w:tc>
          <w:tcPr>
            <w:tcW w:w="1193" w:type="pct"/>
          </w:tcPr>
          <w:p w14:paraId="513923D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82117C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99B58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545C42" w14:textId="5D8CF9EE" w:rsidTr="001732CE">
        <w:trPr>
          <w:trHeight w:val="288"/>
        </w:trPr>
        <w:tc>
          <w:tcPr>
            <w:tcW w:w="1325" w:type="pct"/>
          </w:tcPr>
          <w:p w14:paraId="70DDCDA2"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0826C27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1FEA6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4DCA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1B5853" w14:textId="4F864049" w:rsidTr="001732CE">
        <w:trPr>
          <w:trHeight w:val="288"/>
        </w:trPr>
        <w:tc>
          <w:tcPr>
            <w:tcW w:w="1325" w:type="pct"/>
          </w:tcPr>
          <w:p w14:paraId="1C0EA07E" w14:textId="3BAC3021"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r w:rsidRPr="00A22F5E">
              <w:rPr>
                <w:rFonts w:ascii="Bookman Old Style" w:hAnsi="Bookman Old Style" w:cs="Arial"/>
                <w:bCs/>
                <w:kern w:val="24"/>
                <w:sz w:val="24"/>
                <w:szCs w:val="24"/>
                <w:lang w:val="nl-NL"/>
              </w:rPr>
              <w:t>Pasal 34</w:t>
            </w:r>
          </w:p>
        </w:tc>
        <w:tc>
          <w:tcPr>
            <w:tcW w:w="1193" w:type="pct"/>
          </w:tcPr>
          <w:p w14:paraId="782FD3D1" w14:textId="0B0BFB1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DDDF5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12DF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717F7F" w14:textId="535FB501" w:rsidTr="001732CE">
        <w:trPr>
          <w:trHeight w:val="288"/>
        </w:trPr>
        <w:tc>
          <w:tcPr>
            <w:tcW w:w="1325" w:type="pct"/>
          </w:tcPr>
          <w:p w14:paraId="26181A48" w14:textId="04CE7AD8" w:rsidR="001732CE" w:rsidRPr="00A22F5E" w:rsidRDefault="001732CE" w:rsidP="00214799">
            <w:pPr>
              <w:pStyle w:val="Default"/>
              <w:spacing w:before="60" w:after="60" w:line="276" w:lineRule="auto"/>
              <w:ind w:right="34"/>
              <w:jc w:val="both"/>
              <w:rPr>
                <w:rFonts w:ascii="Bookman Old Style" w:hAnsi="Bookman Old Style"/>
                <w:szCs w:val="23"/>
              </w:rPr>
            </w:pPr>
            <w:r w:rsidRPr="00A22F5E">
              <w:rPr>
                <w:rFonts w:ascii="Bookman Old Style" w:hAnsi="Bookman Old Style"/>
                <w:szCs w:val="23"/>
              </w:rPr>
              <w:t xml:space="preserve">Direksi Perusahaan harus menjamin pengambilan keputusan yang efektif, tepat, dan cepat serta dapat bertindak secara </w:t>
            </w:r>
            <w:r w:rsidRPr="00A22F5E">
              <w:rPr>
                <w:rFonts w:ascii="Bookman Old Style" w:hAnsi="Bookman Old Style"/>
                <w:szCs w:val="23"/>
              </w:rPr>
              <w:lastRenderedPageBreak/>
              <w:t xml:space="preserve">independen, tidak mempunyai kepentingan yang dapat mengganggu kemampuannya untuk </w:t>
            </w:r>
            <w:r>
              <w:rPr>
                <w:rFonts w:ascii="Bookman Old Style" w:hAnsi="Bookman Old Style"/>
                <w:szCs w:val="23"/>
              </w:rPr>
              <w:t>melaksanakan tugas secara mandiri dan objektif.</w:t>
            </w:r>
          </w:p>
        </w:tc>
        <w:tc>
          <w:tcPr>
            <w:tcW w:w="1193" w:type="pct"/>
          </w:tcPr>
          <w:p w14:paraId="05B5037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C53A94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90EA1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8E6DAC" w14:textId="19713AF4" w:rsidTr="001732CE">
        <w:trPr>
          <w:trHeight w:val="288"/>
        </w:trPr>
        <w:tc>
          <w:tcPr>
            <w:tcW w:w="1325" w:type="pct"/>
          </w:tcPr>
          <w:p w14:paraId="4BC812F5"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558C0D6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8EC194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930E0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BDBE44" w14:textId="69ECD54F" w:rsidTr="001732CE">
        <w:trPr>
          <w:trHeight w:val="288"/>
        </w:trPr>
        <w:tc>
          <w:tcPr>
            <w:tcW w:w="1325" w:type="pct"/>
          </w:tcPr>
          <w:p w14:paraId="3B1249BC" w14:textId="68380EAA" w:rsidR="001732CE" w:rsidRPr="007616A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7616A4">
              <w:rPr>
                <w:rFonts w:ascii="Bookman Old Style" w:hAnsi="Bookman Old Style" w:cs="Arial"/>
                <w:bCs/>
                <w:kern w:val="24"/>
                <w:sz w:val="24"/>
                <w:szCs w:val="24"/>
                <w:lang w:val="nl-NL"/>
              </w:rPr>
              <w:t>Bagian Keempat</w:t>
            </w:r>
          </w:p>
        </w:tc>
        <w:tc>
          <w:tcPr>
            <w:tcW w:w="1193" w:type="pct"/>
          </w:tcPr>
          <w:p w14:paraId="47A37A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59F6C1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02CEA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47DB71" w14:textId="38E77DAA" w:rsidTr="001732CE">
        <w:trPr>
          <w:trHeight w:val="288"/>
        </w:trPr>
        <w:tc>
          <w:tcPr>
            <w:tcW w:w="1325" w:type="pct"/>
          </w:tcPr>
          <w:p w14:paraId="198ECA94" w14:textId="19B967D2" w:rsidR="001732CE" w:rsidRPr="007616A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7616A4">
              <w:rPr>
                <w:rFonts w:ascii="Bookman Old Style" w:hAnsi="Bookman Old Style" w:cs="Arial"/>
                <w:bCs/>
                <w:kern w:val="24"/>
                <w:sz w:val="24"/>
                <w:szCs w:val="24"/>
                <w:lang w:val="nl-NL"/>
              </w:rPr>
              <w:t>Dewan Komisaris</w:t>
            </w:r>
          </w:p>
        </w:tc>
        <w:tc>
          <w:tcPr>
            <w:tcW w:w="1193" w:type="pct"/>
          </w:tcPr>
          <w:p w14:paraId="15FE4EE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826DF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46A5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6AA82B" w14:textId="71D7E196" w:rsidTr="001732CE">
        <w:trPr>
          <w:trHeight w:val="288"/>
        </w:trPr>
        <w:tc>
          <w:tcPr>
            <w:tcW w:w="1325" w:type="pct"/>
          </w:tcPr>
          <w:p w14:paraId="364523CA" w14:textId="77777777" w:rsidR="001732CE" w:rsidRPr="007616A4" w:rsidRDefault="001732CE" w:rsidP="00214799">
            <w:pPr>
              <w:pStyle w:val="PlainText"/>
              <w:tabs>
                <w:tab w:val="left" w:pos="1579"/>
              </w:tabs>
              <w:spacing w:before="60" w:after="60" w:line="276" w:lineRule="auto"/>
              <w:ind w:left="584"/>
              <w:jc w:val="both"/>
              <w:rPr>
                <w:rFonts w:ascii="Bookman Old Style" w:hAnsi="Bookman Old Style" w:cs="Arial"/>
                <w:bCs/>
                <w:kern w:val="24"/>
                <w:sz w:val="24"/>
                <w:szCs w:val="24"/>
              </w:rPr>
            </w:pPr>
          </w:p>
        </w:tc>
        <w:tc>
          <w:tcPr>
            <w:tcW w:w="1193" w:type="pct"/>
          </w:tcPr>
          <w:p w14:paraId="157AD25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3E3A1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A8525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8ABC91" w14:textId="15D53CFC" w:rsidTr="001732CE">
        <w:trPr>
          <w:trHeight w:val="288"/>
        </w:trPr>
        <w:tc>
          <w:tcPr>
            <w:tcW w:w="1325" w:type="pct"/>
          </w:tcPr>
          <w:p w14:paraId="78C2630B" w14:textId="08289B7A" w:rsidR="001732CE" w:rsidRPr="007616A4"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7616A4">
              <w:rPr>
                <w:rFonts w:ascii="Bookman Old Style" w:hAnsi="Bookman Old Style" w:cs="Arial"/>
                <w:bCs/>
                <w:kern w:val="24"/>
                <w:sz w:val="24"/>
                <w:szCs w:val="24"/>
                <w:lang w:val="nl-NL"/>
              </w:rPr>
              <w:t>Pasal 35</w:t>
            </w:r>
          </w:p>
        </w:tc>
        <w:tc>
          <w:tcPr>
            <w:tcW w:w="1193" w:type="pct"/>
          </w:tcPr>
          <w:p w14:paraId="545E8CA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463BE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75F6D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95A990" w14:textId="075F33C7" w:rsidTr="001732CE">
        <w:trPr>
          <w:trHeight w:val="288"/>
        </w:trPr>
        <w:tc>
          <w:tcPr>
            <w:tcW w:w="1325" w:type="pct"/>
          </w:tcPr>
          <w:p w14:paraId="62F8FF5F" w14:textId="77777777" w:rsidR="001732CE" w:rsidRPr="007616A4" w:rsidRDefault="001732CE" w:rsidP="00BA52FC">
            <w:pPr>
              <w:pStyle w:val="PlainText"/>
              <w:numPr>
                <w:ilvl w:val="0"/>
                <w:numId w:val="36"/>
              </w:numPr>
              <w:tabs>
                <w:tab w:val="left" w:pos="1579"/>
              </w:tabs>
              <w:spacing w:before="60" w:after="60" w:line="276" w:lineRule="auto"/>
              <w:ind w:left="584" w:hanging="567"/>
              <w:jc w:val="both"/>
              <w:rPr>
                <w:rFonts w:ascii="Bookman Old Style" w:hAnsi="Bookman Old Style" w:cs="Arial"/>
                <w:bCs/>
                <w:kern w:val="24"/>
                <w:sz w:val="24"/>
                <w:szCs w:val="24"/>
              </w:rPr>
            </w:pPr>
            <w:r w:rsidRPr="007616A4">
              <w:rPr>
                <w:rFonts w:ascii="Bookman Old Style" w:hAnsi="Bookman Old Style" w:cs="Arial"/>
                <w:bCs/>
                <w:kern w:val="24"/>
                <w:sz w:val="24"/>
                <w:szCs w:val="24"/>
              </w:rPr>
              <w:t>Perusahaan wajib memiliki paling sedikit:</w:t>
            </w:r>
          </w:p>
        </w:tc>
        <w:tc>
          <w:tcPr>
            <w:tcW w:w="1193" w:type="pct"/>
          </w:tcPr>
          <w:p w14:paraId="0569BEF9" w14:textId="0749840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4D019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758C5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462203" w14:textId="3FEEFA4B" w:rsidTr="001732CE">
        <w:trPr>
          <w:trHeight w:val="288"/>
        </w:trPr>
        <w:tc>
          <w:tcPr>
            <w:tcW w:w="1325" w:type="pct"/>
          </w:tcPr>
          <w:p w14:paraId="5BE1BB67" w14:textId="02FCA9D4" w:rsidR="001732CE" w:rsidRPr="007616A4" w:rsidRDefault="001732CE" w:rsidP="00BA52FC">
            <w:pPr>
              <w:pStyle w:val="PlainText"/>
              <w:numPr>
                <w:ilvl w:val="0"/>
                <w:numId w:val="37"/>
              </w:numPr>
              <w:spacing w:before="60" w:after="60" w:line="276" w:lineRule="auto"/>
              <w:ind w:left="1162" w:hanging="567"/>
              <w:jc w:val="both"/>
              <w:rPr>
                <w:rFonts w:ascii="Bookman Old Style" w:hAnsi="Bookman Old Style" w:cs="Arial"/>
                <w:bCs/>
                <w:kern w:val="24"/>
                <w:sz w:val="24"/>
                <w:szCs w:val="24"/>
              </w:rPr>
            </w:pPr>
            <w:r w:rsidRPr="007616A4">
              <w:rPr>
                <w:rFonts w:ascii="Bookman Old Style" w:hAnsi="Bookman Old Style" w:cs="Arial"/>
                <w:bCs/>
                <w:kern w:val="24"/>
                <w:sz w:val="24"/>
                <w:szCs w:val="24"/>
              </w:rPr>
              <w:t>1 (satu) orang anggota Dewan Komisaris dan paling banyak sama dengan jumlah anggota Direksi bagi ruang lingkup wilayah kabupaten/kota;</w:t>
            </w:r>
          </w:p>
        </w:tc>
        <w:tc>
          <w:tcPr>
            <w:tcW w:w="1193" w:type="pct"/>
          </w:tcPr>
          <w:p w14:paraId="7DDF3D2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838E5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BF55A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5AC070" w14:textId="23336407" w:rsidTr="001732CE">
        <w:trPr>
          <w:trHeight w:val="288"/>
        </w:trPr>
        <w:tc>
          <w:tcPr>
            <w:tcW w:w="1325" w:type="pct"/>
          </w:tcPr>
          <w:p w14:paraId="4E96EFEC" w14:textId="1EE0367C" w:rsidR="001732CE" w:rsidRPr="007616A4" w:rsidRDefault="001732CE" w:rsidP="00BA52FC">
            <w:pPr>
              <w:pStyle w:val="PlainText"/>
              <w:numPr>
                <w:ilvl w:val="0"/>
                <w:numId w:val="37"/>
              </w:numPr>
              <w:spacing w:before="60" w:after="60" w:line="276" w:lineRule="auto"/>
              <w:ind w:left="1162" w:hanging="567"/>
              <w:jc w:val="both"/>
              <w:rPr>
                <w:rFonts w:ascii="Bookman Old Style" w:hAnsi="Bookman Old Style" w:cs="Arial"/>
                <w:bCs/>
                <w:kern w:val="24"/>
                <w:sz w:val="24"/>
                <w:szCs w:val="24"/>
              </w:rPr>
            </w:pPr>
            <w:r w:rsidRPr="007616A4">
              <w:rPr>
                <w:rFonts w:ascii="Bookman Old Style" w:hAnsi="Bookman Old Style" w:cs="Arial"/>
                <w:bCs/>
                <w:kern w:val="24"/>
                <w:sz w:val="24"/>
                <w:szCs w:val="24"/>
              </w:rPr>
              <w:t>1 (satu) orang anggota Dewan Komisaris dan paling banyak sama dengan jumlah anggota Direksi bagi ruang lingkup wilayah provinsi; atau</w:t>
            </w:r>
          </w:p>
        </w:tc>
        <w:tc>
          <w:tcPr>
            <w:tcW w:w="1193" w:type="pct"/>
          </w:tcPr>
          <w:p w14:paraId="0F7F1F4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DED76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F98B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AC06DA" w14:textId="2C197D68" w:rsidTr="001732CE">
        <w:trPr>
          <w:trHeight w:val="288"/>
        </w:trPr>
        <w:tc>
          <w:tcPr>
            <w:tcW w:w="1325" w:type="pct"/>
          </w:tcPr>
          <w:p w14:paraId="6D95478D" w14:textId="70ACA543" w:rsidR="001732CE" w:rsidRPr="007616A4" w:rsidRDefault="001732CE" w:rsidP="00BA52FC">
            <w:pPr>
              <w:pStyle w:val="PlainText"/>
              <w:numPr>
                <w:ilvl w:val="0"/>
                <w:numId w:val="37"/>
              </w:numPr>
              <w:spacing w:before="60" w:after="60" w:line="276" w:lineRule="auto"/>
              <w:ind w:left="1162" w:hanging="567"/>
              <w:jc w:val="both"/>
              <w:rPr>
                <w:rFonts w:ascii="Bookman Old Style" w:hAnsi="Bookman Old Style" w:cs="Arial"/>
                <w:bCs/>
                <w:kern w:val="24"/>
                <w:sz w:val="24"/>
                <w:szCs w:val="24"/>
              </w:rPr>
            </w:pPr>
            <w:r w:rsidRPr="007616A4">
              <w:rPr>
                <w:rFonts w:ascii="Bookman Old Style" w:hAnsi="Bookman Old Style" w:cs="Arial"/>
                <w:bCs/>
                <w:kern w:val="24"/>
                <w:sz w:val="24"/>
                <w:szCs w:val="24"/>
              </w:rPr>
              <w:t>2 (dua) orang anggota Dewan Komisaris dan paling banyak sama dengan jumlah anggota Direksi bagi ruang lingkup wilayah nasional.</w:t>
            </w:r>
          </w:p>
        </w:tc>
        <w:tc>
          <w:tcPr>
            <w:tcW w:w="1193" w:type="pct"/>
          </w:tcPr>
          <w:p w14:paraId="12E6D54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90AB6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50B96F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EDB10E" w14:textId="27125E94" w:rsidTr="001732CE">
        <w:trPr>
          <w:trHeight w:val="288"/>
        </w:trPr>
        <w:tc>
          <w:tcPr>
            <w:tcW w:w="1325" w:type="pct"/>
          </w:tcPr>
          <w:p w14:paraId="7A8FDA12" w14:textId="61265663" w:rsidR="001732CE" w:rsidRPr="007616A4" w:rsidRDefault="001732CE" w:rsidP="00BA52FC">
            <w:pPr>
              <w:pStyle w:val="PlainText"/>
              <w:numPr>
                <w:ilvl w:val="0"/>
                <w:numId w:val="36"/>
              </w:numPr>
              <w:tabs>
                <w:tab w:val="left" w:pos="1579"/>
              </w:tabs>
              <w:spacing w:before="60" w:after="60" w:line="276" w:lineRule="auto"/>
              <w:ind w:left="584" w:hanging="567"/>
              <w:jc w:val="both"/>
              <w:rPr>
                <w:rFonts w:ascii="Bookman Old Style" w:hAnsi="Bookman Old Style" w:cs="Arial"/>
                <w:bCs/>
                <w:kern w:val="24"/>
                <w:sz w:val="24"/>
                <w:szCs w:val="24"/>
              </w:rPr>
            </w:pPr>
            <w:r w:rsidRPr="007616A4">
              <w:rPr>
                <w:rFonts w:ascii="Bookman Old Style" w:hAnsi="Bookman Old Style" w:cs="Arial"/>
                <w:bCs/>
                <w:kern w:val="24"/>
                <w:sz w:val="24"/>
                <w:szCs w:val="24"/>
              </w:rPr>
              <w:t>Perusahaan wajib memiliki paling sedikit 1 (satu) orang anggota Dewan Komisaris yang berdomisili sesuai dengan lingkup wilayah usaha Perusahaan.</w:t>
            </w:r>
          </w:p>
        </w:tc>
        <w:tc>
          <w:tcPr>
            <w:tcW w:w="1193" w:type="pct"/>
          </w:tcPr>
          <w:p w14:paraId="7BADCE8F" w14:textId="4AA4B3C9" w:rsidR="001732CE" w:rsidRPr="007616A4"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Jumlah Dewan Komisaris termasuk komisaris independen.</w:t>
            </w:r>
          </w:p>
        </w:tc>
        <w:tc>
          <w:tcPr>
            <w:tcW w:w="1292" w:type="pct"/>
          </w:tcPr>
          <w:p w14:paraId="55DA450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97DC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766B12" w14:textId="6B397893" w:rsidTr="001732CE">
        <w:trPr>
          <w:trHeight w:val="288"/>
        </w:trPr>
        <w:tc>
          <w:tcPr>
            <w:tcW w:w="1325" w:type="pct"/>
          </w:tcPr>
          <w:p w14:paraId="5D4C941D"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5DDAF63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24D2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B80A7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46EB34" w14:textId="0511DA0B" w:rsidTr="001732CE">
        <w:trPr>
          <w:trHeight w:val="288"/>
        </w:trPr>
        <w:tc>
          <w:tcPr>
            <w:tcW w:w="1325" w:type="pct"/>
          </w:tcPr>
          <w:p w14:paraId="47F66456" w14:textId="66052E13"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r w:rsidRPr="002506F3">
              <w:rPr>
                <w:rFonts w:ascii="Bookman Old Style" w:hAnsi="Bookman Old Style" w:cs="Arial"/>
                <w:bCs/>
                <w:kern w:val="24"/>
                <w:sz w:val="24"/>
                <w:szCs w:val="24"/>
                <w:lang w:val="nl-NL"/>
              </w:rPr>
              <w:t>Pasal 3</w:t>
            </w:r>
            <w:r>
              <w:rPr>
                <w:rFonts w:ascii="Bookman Old Style" w:hAnsi="Bookman Old Style" w:cs="Arial"/>
                <w:bCs/>
                <w:kern w:val="24"/>
                <w:sz w:val="24"/>
                <w:szCs w:val="24"/>
                <w:lang w:val="nl-NL"/>
              </w:rPr>
              <w:t>6</w:t>
            </w:r>
          </w:p>
        </w:tc>
        <w:tc>
          <w:tcPr>
            <w:tcW w:w="1193" w:type="pct"/>
          </w:tcPr>
          <w:p w14:paraId="527406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19975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CEA97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AEB065" w14:textId="229423C8" w:rsidTr="001732CE">
        <w:trPr>
          <w:trHeight w:val="288"/>
        </w:trPr>
        <w:tc>
          <w:tcPr>
            <w:tcW w:w="1325" w:type="pct"/>
          </w:tcPr>
          <w:p w14:paraId="7ABA0899" w14:textId="06BF52FC" w:rsidR="001732CE" w:rsidRPr="007616A4"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nl-NL"/>
              </w:rPr>
            </w:pPr>
            <w:r>
              <w:rPr>
                <w:rFonts w:ascii="Bookman Old Style" w:hAnsi="Bookman Old Style" w:cs="Arial"/>
                <w:bCs/>
                <w:kern w:val="24"/>
                <w:sz w:val="24"/>
                <w:szCs w:val="24"/>
              </w:rPr>
              <w:t>Dewan Komisaris</w:t>
            </w:r>
            <w:r w:rsidRPr="007616A4">
              <w:rPr>
                <w:rFonts w:ascii="Bookman Old Style" w:hAnsi="Bookman Old Style" w:cs="Arial"/>
                <w:bCs/>
                <w:kern w:val="24"/>
                <w:sz w:val="24"/>
                <w:szCs w:val="24"/>
              </w:rPr>
              <w:t xml:space="preserve"> dilarang melakukan rangkap</w:t>
            </w:r>
            <w:r>
              <w:rPr>
                <w:rFonts w:ascii="Bookman Old Style" w:hAnsi="Bookman Old Style" w:cs="Arial"/>
                <w:bCs/>
                <w:kern w:val="24"/>
                <w:sz w:val="24"/>
                <w:szCs w:val="24"/>
              </w:rPr>
              <w:t xml:space="preserve"> jabatan sebagai anggota </w:t>
            </w:r>
            <w:r w:rsidRPr="007616A4">
              <w:rPr>
                <w:rFonts w:ascii="Bookman Old Style" w:hAnsi="Bookman Old Style" w:cs="Arial"/>
                <w:bCs/>
                <w:kern w:val="24"/>
                <w:sz w:val="24"/>
                <w:szCs w:val="24"/>
              </w:rPr>
              <w:t>dewan komisari</w:t>
            </w:r>
            <w:r>
              <w:rPr>
                <w:rFonts w:ascii="Bookman Old Style" w:hAnsi="Bookman Old Style" w:cs="Arial"/>
                <w:bCs/>
                <w:kern w:val="24"/>
                <w:sz w:val="24"/>
                <w:szCs w:val="24"/>
              </w:rPr>
              <w:t>s pada lebih dari 3 perusahaan lain.</w:t>
            </w:r>
          </w:p>
        </w:tc>
        <w:tc>
          <w:tcPr>
            <w:tcW w:w="1193" w:type="pct"/>
          </w:tcPr>
          <w:p w14:paraId="4DE8C633" w14:textId="477C4D9D" w:rsidR="001732CE" w:rsidRPr="00865780" w:rsidRDefault="00424F6F"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Yang dimaksud dengan “perusahaan lain” adalah perusahaan pada industri pergadaian</w:t>
            </w:r>
            <w:r w:rsidRPr="002506F3">
              <w:rPr>
                <w:rFonts w:ascii="Bookman Old Style" w:hAnsi="Bookman Old Style" w:cs="Arial"/>
                <w:bCs/>
                <w:kern w:val="24"/>
                <w:sz w:val="24"/>
                <w:szCs w:val="24"/>
                <w:lang w:val="en-US"/>
              </w:rPr>
              <w:t xml:space="preserve"> </w:t>
            </w:r>
            <w:r>
              <w:rPr>
                <w:rFonts w:ascii="Bookman Old Style" w:hAnsi="Bookman Old Style" w:cs="Arial"/>
                <w:bCs/>
                <w:kern w:val="24"/>
                <w:sz w:val="24"/>
                <w:szCs w:val="24"/>
                <w:lang w:val="en-US"/>
              </w:rPr>
              <w:t>maupun industri nonpergadaian</w:t>
            </w:r>
            <w:r w:rsidRPr="002506F3">
              <w:rPr>
                <w:rFonts w:ascii="Bookman Old Style" w:hAnsi="Bookman Old Style" w:cs="Arial"/>
                <w:bCs/>
                <w:kern w:val="24"/>
                <w:sz w:val="24"/>
                <w:szCs w:val="24"/>
                <w:lang w:val="en-US"/>
              </w:rPr>
              <w:t>.</w:t>
            </w:r>
          </w:p>
        </w:tc>
        <w:tc>
          <w:tcPr>
            <w:tcW w:w="1292" w:type="pct"/>
          </w:tcPr>
          <w:p w14:paraId="76086CA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3DA34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49C3CE" w14:textId="01FEC013" w:rsidTr="001732CE">
        <w:trPr>
          <w:trHeight w:val="288"/>
        </w:trPr>
        <w:tc>
          <w:tcPr>
            <w:tcW w:w="1325" w:type="pct"/>
          </w:tcPr>
          <w:p w14:paraId="490F2351"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64CAC12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160D02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1D6F7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3D9C11" w14:textId="182B7BFA" w:rsidTr="001732CE">
        <w:trPr>
          <w:trHeight w:val="288"/>
        </w:trPr>
        <w:tc>
          <w:tcPr>
            <w:tcW w:w="1325" w:type="pct"/>
          </w:tcPr>
          <w:p w14:paraId="76E989AD" w14:textId="69C7BDA1"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r w:rsidRPr="002506F3">
              <w:rPr>
                <w:rFonts w:ascii="Bookman Old Style" w:hAnsi="Bookman Old Style" w:cs="Arial"/>
                <w:bCs/>
                <w:kern w:val="24"/>
                <w:sz w:val="24"/>
                <w:szCs w:val="24"/>
                <w:lang w:val="nl-NL"/>
              </w:rPr>
              <w:lastRenderedPageBreak/>
              <w:t>Pasal 3</w:t>
            </w:r>
            <w:r>
              <w:rPr>
                <w:rFonts w:ascii="Bookman Old Style" w:hAnsi="Bookman Old Style" w:cs="Arial"/>
                <w:bCs/>
                <w:kern w:val="24"/>
                <w:sz w:val="24"/>
                <w:szCs w:val="24"/>
                <w:lang w:val="nl-NL"/>
              </w:rPr>
              <w:t>7</w:t>
            </w:r>
          </w:p>
        </w:tc>
        <w:tc>
          <w:tcPr>
            <w:tcW w:w="1193" w:type="pct"/>
          </w:tcPr>
          <w:p w14:paraId="7853BBDD" w14:textId="4A62ED6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3F5AFD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BFE19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77B852" w14:textId="2CB9C81F" w:rsidTr="001732CE">
        <w:trPr>
          <w:trHeight w:val="288"/>
        </w:trPr>
        <w:tc>
          <w:tcPr>
            <w:tcW w:w="1325" w:type="pct"/>
          </w:tcPr>
          <w:p w14:paraId="629925F2" w14:textId="316127E6" w:rsidR="001732CE" w:rsidRPr="008E412E" w:rsidRDefault="001732CE" w:rsidP="00214799">
            <w:pPr>
              <w:pStyle w:val="Default"/>
              <w:spacing w:before="60" w:after="60" w:line="276" w:lineRule="auto"/>
              <w:ind w:right="0"/>
              <w:jc w:val="both"/>
              <w:rPr>
                <w:rFonts w:ascii="Bookman Old Style" w:hAnsi="Bookman Old Style"/>
              </w:rPr>
            </w:pPr>
            <w:r w:rsidRPr="008E412E">
              <w:rPr>
                <w:rFonts w:ascii="Bookman Old Style" w:hAnsi="Bookman Old Style"/>
              </w:rPr>
              <w:t xml:space="preserve">Dewan Komisaris Perusahaan wajib: </w:t>
            </w:r>
          </w:p>
        </w:tc>
        <w:tc>
          <w:tcPr>
            <w:tcW w:w="1193" w:type="pct"/>
          </w:tcPr>
          <w:p w14:paraId="285192CD" w14:textId="185B468A" w:rsidR="001732CE" w:rsidRPr="008E412E"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5C798CC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1B758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A07A79" w14:textId="610D4B87" w:rsidTr="001732CE">
        <w:trPr>
          <w:trHeight w:val="288"/>
        </w:trPr>
        <w:tc>
          <w:tcPr>
            <w:tcW w:w="1325" w:type="pct"/>
          </w:tcPr>
          <w:p w14:paraId="6758D82A" w14:textId="4F6773D1" w:rsidR="001732CE" w:rsidRPr="008E412E" w:rsidRDefault="001732CE" w:rsidP="00EA33C0">
            <w:pPr>
              <w:pStyle w:val="Default"/>
              <w:numPr>
                <w:ilvl w:val="0"/>
                <w:numId w:val="208"/>
              </w:numPr>
              <w:spacing w:before="60" w:after="60" w:line="276" w:lineRule="auto"/>
              <w:ind w:left="567" w:right="0" w:hanging="567"/>
              <w:jc w:val="both"/>
              <w:rPr>
                <w:rFonts w:ascii="Bookman Old Style" w:hAnsi="Bookman Old Style"/>
              </w:rPr>
            </w:pPr>
            <w:r w:rsidRPr="008E412E">
              <w:rPr>
                <w:rFonts w:ascii="Bookman Old Style" w:hAnsi="Bookman Old Style"/>
              </w:rPr>
              <w:t>melaksanakan tugas pengawasan dan pem</w:t>
            </w:r>
            <w:r>
              <w:rPr>
                <w:rFonts w:ascii="Bookman Old Style" w:hAnsi="Bookman Old Style"/>
              </w:rPr>
              <w:t xml:space="preserve">berian nasihat kepada Direksi; </w:t>
            </w:r>
          </w:p>
        </w:tc>
        <w:tc>
          <w:tcPr>
            <w:tcW w:w="1193" w:type="pct"/>
          </w:tcPr>
          <w:p w14:paraId="5669C28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259D91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EA2BD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285BEF" w14:textId="448C46C9" w:rsidTr="001732CE">
        <w:trPr>
          <w:trHeight w:val="288"/>
        </w:trPr>
        <w:tc>
          <w:tcPr>
            <w:tcW w:w="1325" w:type="pct"/>
          </w:tcPr>
          <w:p w14:paraId="2487439C" w14:textId="34EA44B2" w:rsidR="001732CE" w:rsidRPr="008E412E" w:rsidRDefault="001732CE" w:rsidP="00EA33C0">
            <w:pPr>
              <w:pStyle w:val="Default"/>
              <w:numPr>
                <w:ilvl w:val="0"/>
                <w:numId w:val="208"/>
              </w:numPr>
              <w:spacing w:before="60" w:after="60" w:line="276" w:lineRule="auto"/>
              <w:ind w:left="567" w:right="0" w:hanging="567"/>
              <w:jc w:val="both"/>
              <w:rPr>
                <w:rFonts w:ascii="Bookman Old Style" w:hAnsi="Bookman Old Style"/>
              </w:rPr>
            </w:pPr>
            <w:r w:rsidRPr="008E412E">
              <w:rPr>
                <w:rFonts w:ascii="Bookman Old Style" w:hAnsi="Bookman Old Style"/>
              </w:rPr>
              <w:t>mengawasi Direksi dalam menjaga keseimb</w:t>
            </w:r>
            <w:r>
              <w:rPr>
                <w:rFonts w:ascii="Bookman Old Style" w:hAnsi="Bookman Old Style"/>
              </w:rPr>
              <w:t xml:space="preserve">angan kepentingan semua pihak; </w:t>
            </w:r>
          </w:p>
        </w:tc>
        <w:tc>
          <w:tcPr>
            <w:tcW w:w="1193" w:type="pct"/>
          </w:tcPr>
          <w:p w14:paraId="74396E5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4BFC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32851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7490C8" w14:textId="26AB093D" w:rsidTr="001732CE">
        <w:trPr>
          <w:trHeight w:val="288"/>
        </w:trPr>
        <w:tc>
          <w:tcPr>
            <w:tcW w:w="1325" w:type="pct"/>
          </w:tcPr>
          <w:p w14:paraId="305BA97B" w14:textId="3BD91C3D" w:rsidR="001732CE" w:rsidRPr="008E412E" w:rsidRDefault="001732CE" w:rsidP="00EA33C0">
            <w:pPr>
              <w:pStyle w:val="Default"/>
              <w:numPr>
                <w:ilvl w:val="0"/>
                <w:numId w:val="208"/>
              </w:numPr>
              <w:spacing w:before="60" w:after="60" w:line="276" w:lineRule="auto"/>
              <w:ind w:left="567" w:right="0" w:hanging="567"/>
              <w:jc w:val="both"/>
              <w:rPr>
                <w:rFonts w:ascii="Bookman Old Style" w:hAnsi="Bookman Old Style"/>
              </w:rPr>
            </w:pPr>
            <w:r w:rsidRPr="008E412E">
              <w:rPr>
                <w:rFonts w:ascii="Bookman Old Style" w:hAnsi="Bookman Old Style"/>
              </w:rPr>
              <w:t>menyusun laporan kegiatan Dewan Komisaris yang merupakan bagian dari laporan penerapan Tat</w:t>
            </w:r>
            <w:r>
              <w:rPr>
                <w:rFonts w:ascii="Bookman Old Style" w:hAnsi="Bookman Old Style"/>
              </w:rPr>
              <w:t xml:space="preserve">a Kelola Perusahaan Yang Baik; </w:t>
            </w:r>
          </w:p>
        </w:tc>
        <w:tc>
          <w:tcPr>
            <w:tcW w:w="1193" w:type="pct"/>
          </w:tcPr>
          <w:p w14:paraId="47819C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587C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BF002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7E65FF" w14:textId="4FA79687" w:rsidTr="001732CE">
        <w:trPr>
          <w:trHeight w:val="288"/>
        </w:trPr>
        <w:tc>
          <w:tcPr>
            <w:tcW w:w="1325" w:type="pct"/>
          </w:tcPr>
          <w:p w14:paraId="43E33B99" w14:textId="295995ED" w:rsidR="001732CE" w:rsidRPr="008E412E" w:rsidRDefault="001732CE" w:rsidP="00EA33C0">
            <w:pPr>
              <w:pStyle w:val="Default"/>
              <w:numPr>
                <w:ilvl w:val="0"/>
                <w:numId w:val="208"/>
              </w:numPr>
              <w:spacing w:before="60" w:after="60" w:line="276" w:lineRule="auto"/>
              <w:ind w:left="567" w:right="0" w:hanging="567"/>
              <w:jc w:val="both"/>
              <w:rPr>
                <w:rFonts w:ascii="Bookman Old Style" w:hAnsi="Bookman Old Style"/>
              </w:rPr>
            </w:pPr>
            <w:r w:rsidRPr="008E412E">
              <w:rPr>
                <w:rFonts w:ascii="Bookman Old Style" w:hAnsi="Bookman Old Style"/>
              </w:rPr>
              <w:t>memantau efektifitas penerapan Tat</w:t>
            </w:r>
            <w:r>
              <w:rPr>
                <w:rFonts w:ascii="Bookman Old Style" w:hAnsi="Bookman Old Style"/>
              </w:rPr>
              <w:t xml:space="preserve">a Kelola Perusahaan Yang Baik; </w:t>
            </w:r>
          </w:p>
        </w:tc>
        <w:tc>
          <w:tcPr>
            <w:tcW w:w="1193" w:type="pct"/>
          </w:tcPr>
          <w:p w14:paraId="7F72287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987F6F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1A14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D727F3" w14:textId="67E8AE74" w:rsidTr="001732CE">
        <w:trPr>
          <w:trHeight w:val="288"/>
        </w:trPr>
        <w:tc>
          <w:tcPr>
            <w:tcW w:w="1325" w:type="pct"/>
          </w:tcPr>
          <w:p w14:paraId="731BB63C" w14:textId="272C5184" w:rsidR="001732CE" w:rsidRPr="008E412E" w:rsidRDefault="001732CE" w:rsidP="00EA33C0">
            <w:pPr>
              <w:pStyle w:val="Default"/>
              <w:numPr>
                <w:ilvl w:val="0"/>
                <w:numId w:val="208"/>
              </w:numPr>
              <w:spacing w:before="60" w:after="60" w:line="276" w:lineRule="auto"/>
              <w:ind w:left="567" w:right="0" w:hanging="567"/>
              <w:jc w:val="both"/>
              <w:rPr>
                <w:rFonts w:ascii="Bookman Old Style" w:hAnsi="Bookman Old Style"/>
              </w:rPr>
            </w:pPr>
            <w:r w:rsidRPr="008E412E">
              <w:rPr>
                <w:rFonts w:ascii="Bookman Old Style" w:hAnsi="Bookman Old Style"/>
              </w:rPr>
              <w:t>memberikan persetujuan dalam hal DPS memerlukan bantuan anggota yang struktur organisasinya berada</w:t>
            </w:r>
            <w:r>
              <w:rPr>
                <w:rFonts w:ascii="Bookman Old Style" w:hAnsi="Bookman Old Style"/>
              </w:rPr>
              <w:t xml:space="preserve"> di bawah Dewan Komisaris; dan </w:t>
            </w:r>
          </w:p>
        </w:tc>
        <w:tc>
          <w:tcPr>
            <w:tcW w:w="1193" w:type="pct"/>
          </w:tcPr>
          <w:p w14:paraId="092B0A6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3A7C1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B654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806DEF" w14:textId="766DD029" w:rsidTr="001732CE">
        <w:trPr>
          <w:trHeight w:val="288"/>
        </w:trPr>
        <w:tc>
          <w:tcPr>
            <w:tcW w:w="1325" w:type="pct"/>
          </w:tcPr>
          <w:p w14:paraId="5F2476FB" w14:textId="1E1CED54" w:rsidR="001732CE" w:rsidRPr="008E412E" w:rsidRDefault="001732CE" w:rsidP="00EA33C0">
            <w:pPr>
              <w:pStyle w:val="Default"/>
              <w:numPr>
                <w:ilvl w:val="0"/>
                <w:numId w:val="208"/>
              </w:numPr>
              <w:spacing w:before="60" w:after="60" w:line="276" w:lineRule="auto"/>
              <w:ind w:left="567" w:right="0" w:hanging="567"/>
              <w:jc w:val="both"/>
              <w:rPr>
                <w:rFonts w:ascii="Bookman Old Style" w:hAnsi="Bookman Old Style"/>
              </w:rPr>
            </w:pPr>
            <w:r w:rsidRPr="008E412E">
              <w:rPr>
                <w:rFonts w:ascii="Bookman Old Style" w:hAnsi="Bookman Old Style"/>
              </w:rPr>
              <w:t>memastikan bahwa Direksi telah menindaklanjuti temuan audit dan rekomendasi dari satuan kerja audit intern Perusahaan, auditor eksternal, hasil pengawasan OJK dan/atau h</w:t>
            </w:r>
            <w:r>
              <w:rPr>
                <w:rFonts w:ascii="Bookman Old Style" w:hAnsi="Bookman Old Style"/>
              </w:rPr>
              <w:t xml:space="preserve">asil pengawasan otoritas lain. </w:t>
            </w:r>
          </w:p>
        </w:tc>
        <w:tc>
          <w:tcPr>
            <w:tcW w:w="1193" w:type="pct"/>
          </w:tcPr>
          <w:p w14:paraId="14F575F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BC5FF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B9BC7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07D3AC" w14:textId="07B80001" w:rsidTr="001732CE">
        <w:trPr>
          <w:trHeight w:val="288"/>
        </w:trPr>
        <w:tc>
          <w:tcPr>
            <w:tcW w:w="1325" w:type="pct"/>
          </w:tcPr>
          <w:p w14:paraId="0A064CF6"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2EC31E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E6305C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E0541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E412E" w14:paraId="6BDE7C4C" w14:textId="6BC12B15" w:rsidTr="001732CE">
        <w:trPr>
          <w:trHeight w:val="288"/>
        </w:trPr>
        <w:tc>
          <w:tcPr>
            <w:tcW w:w="1325" w:type="pct"/>
          </w:tcPr>
          <w:p w14:paraId="7B503FFA" w14:textId="46D5BEF6" w:rsidR="001732CE" w:rsidRPr="008E412E"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8E412E">
              <w:rPr>
                <w:rFonts w:ascii="Bookman Old Style" w:hAnsi="Bookman Old Style" w:cs="Arial"/>
                <w:bCs/>
                <w:kern w:val="24"/>
                <w:sz w:val="24"/>
                <w:szCs w:val="24"/>
                <w:lang w:val="nl-NL"/>
              </w:rPr>
              <w:t>Pasal 38</w:t>
            </w:r>
          </w:p>
        </w:tc>
        <w:tc>
          <w:tcPr>
            <w:tcW w:w="1193" w:type="pct"/>
          </w:tcPr>
          <w:p w14:paraId="50B3597F" w14:textId="781121B5" w:rsidR="001732CE" w:rsidRPr="008E412E"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B7D4AC3" w14:textId="77777777" w:rsidR="001732CE" w:rsidRPr="008E412E"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A9C459" w14:textId="77777777" w:rsidR="001732CE" w:rsidRPr="008E412E"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E412E" w14:paraId="10D9AA2E" w14:textId="736D9D0F" w:rsidTr="001732CE">
        <w:trPr>
          <w:trHeight w:val="288"/>
        </w:trPr>
        <w:tc>
          <w:tcPr>
            <w:tcW w:w="1325" w:type="pct"/>
          </w:tcPr>
          <w:p w14:paraId="00E145B0" w14:textId="65B16940" w:rsidR="001732CE" w:rsidRPr="008E412E" w:rsidRDefault="001732CE" w:rsidP="00214799">
            <w:pPr>
              <w:pStyle w:val="Default"/>
              <w:spacing w:before="60" w:after="60" w:line="276" w:lineRule="auto"/>
              <w:ind w:right="0"/>
              <w:jc w:val="both"/>
              <w:rPr>
                <w:rFonts w:ascii="Bookman Old Style" w:hAnsi="Bookman Old Style"/>
                <w:szCs w:val="23"/>
              </w:rPr>
            </w:pPr>
            <w:r w:rsidRPr="008E412E">
              <w:rPr>
                <w:rFonts w:ascii="Bookman Old Style" w:hAnsi="Bookman Old Style"/>
                <w:szCs w:val="23"/>
              </w:rPr>
              <w:t xml:space="preserve">Anggota Dewan Komisaris Perusahaan dilarang: </w:t>
            </w:r>
          </w:p>
        </w:tc>
        <w:tc>
          <w:tcPr>
            <w:tcW w:w="1193" w:type="pct"/>
          </w:tcPr>
          <w:p w14:paraId="5D3B114E"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3E13C929"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818F773"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40AE0C46" w14:textId="527E5B83" w:rsidTr="001732CE">
        <w:trPr>
          <w:trHeight w:val="288"/>
        </w:trPr>
        <w:tc>
          <w:tcPr>
            <w:tcW w:w="1325" w:type="pct"/>
          </w:tcPr>
          <w:p w14:paraId="0962716B" w14:textId="293DDB2B" w:rsidR="001732CE" w:rsidRPr="008E412E" w:rsidRDefault="001732CE" w:rsidP="00EA33C0">
            <w:pPr>
              <w:pStyle w:val="Default"/>
              <w:numPr>
                <w:ilvl w:val="0"/>
                <w:numId w:val="209"/>
              </w:numPr>
              <w:spacing w:before="60" w:after="60" w:line="276" w:lineRule="auto"/>
              <w:ind w:left="567" w:right="0" w:hanging="567"/>
              <w:jc w:val="both"/>
              <w:rPr>
                <w:rFonts w:ascii="Bookman Old Style" w:hAnsi="Bookman Old Style"/>
                <w:szCs w:val="23"/>
              </w:rPr>
            </w:pPr>
            <w:r w:rsidRPr="008E412E">
              <w:rPr>
                <w:rFonts w:ascii="Bookman Old Style" w:hAnsi="Bookman Old Style"/>
                <w:szCs w:val="23"/>
              </w:rPr>
              <w:t>melakukan transaksi yang mempunyai Benturan Kepentingan dengan kegiatan Perusahaan tempat anggota Dewa</w:t>
            </w:r>
            <w:r>
              <w:rPr>
                <w:rFonts w:ascii="Bookman Old Style" w:hAnsi="Bookman Old Style"/>
                <w:szCs w:val="23"/>
              </w:rPr>
              <w:t xml:space="preserve">n Komisaris dimaksud menjabat; </w:t>
            </w:r>
          </w:p>
        </w:tc>
        <w:tc>
          <w:tcPr>
            <w:tcW w:w="1193" w:type="pct"/>
          </w:tcPr>
          <w:p w14:paraId="20A5CD05" w14:textId="5272CCE2" w:rsidR="001732CE" w:rsidRPr="008C28CF" w:rsidRDefault="001732CE" w:rsidP="00214799">
            <w:pPr>
              <w:autoSpaceDE w:val="0"/>
              <w:autoSpaceDN w:val="0"/>
              <w:adjustRightInd w:val="0"/>
              <w:spacing w:before="60" w:after="60" w:line="276" w:lineRule="auto"/>
              <w:jc w:val="both"/>
              <w:rPr>
                <w:rFonts w:ascii="Bookman Old Style" w:eastAsia="Calibri" w:hAnsi="Bookman Old Style" w:cs="Bookman Old Style"/>
                <w:lang w:val="en-US"/>
              </w:rPr>
            </w:pPr>
          </w:p>
        </w:tc>
        <w:tc>
          <w:tcPr>
            <w:tcW w:w="1292" w:type="pct"/>
          </w:tcPr>
          <w:p w14:paraId="13B706AC"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6F879D65"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4F8B50DC" w14:textId="69B25B2C" w:rsidTr="001732CE">
        <w:trPr>
          <w:trHeight w:val="288"/>
        </w:trPr>
        <w:tc>
          <w:tcPr>
            <w:tcW w:w="1325" w:type="pct"/>
          </w:tcPr>
          <w:p w14:paraId="7019B883" w14:textId="0AB91DBD" w:rsidR="001732CE" w:rsidRPr="008E412E" w:rsidRDefault="001732CE" w:rsidP="00EA33C0">
            <w:pPr>
              <w:pStyle w:val="Default"/>
              <w:numPr>
                <w:ilvl w:val="0"/>
                <w:numId w:val="209"/>
              </w:numPr>
              <w:spacing w:before="60" w:after="60" w:line="276" w:lineRule="auto"/>
              <w:ind w:left="567" w:right="0" w:hanging="567"/>
              <w:jc w:val="both"/>
              <w:rPr>
                <w:rFonts w:ascii="Bookman Old Style" w:hAnsi="Bookman Old Style"/>
                <w:szCs w:val="23"/>
              </w:rPr>
            </w:pPr>
            <w:r w:rsidRPr="008E412E">
              <w:rPr>
                <w:rFonts w:ascii="Bookman Old Style" w:hAnsi="Bookman Old Style"/>
                <w:szCs w:val="23"/>
              </w:rPr>
              <w:t xml:space="preserve">memanfaatkan jabatannya pada Perusahaan tempat anggota Dewan Komisaris dimaksud menjabat untuk kepentingan pribadi, keluarga, dan/atau pihak lain yang dapat merugikan atau </w:t>
            </w:r>
            <w:r w:rsidRPr="008E412E">
              <w:rPr>
                <w:rFonts w:ascii="Bookman Old Style" w:hAnsi="Bookman Old Style"/>
                <w:szCs w:val="23"/>
              </w:rPr>
              <w:lastRenderedPageBreak/>
              <w:t xml:space="preserve">mengurangi keuntungan Perusahaan tempat anggota Dewan Komisaris dimaksud menjabat; </w:t>
            </w:r>
            <w:r>
              <w:rPr>
                <w:rFonts w:ascii="Bookman Old Style" w:hAnsi="Bookman Old Style"/>
                <w:szCs w:val="23"/>
              </w:rPr>
              <w:t xml:space="preserve"> </w:t>
            </w:r>
          </w:p>
        </w:tc>
        <w:tc>
          <w:tcPr>
            <w:tcW w:w="1193" w:type="pct"/>
          </w:tcPr>
          <w:p w14:paraId="25C866B0"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4183366"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F789223"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068D9605" w14:textId="20CF3109" w:rsidTr="001732CE">
        <w:trPr>
          <w:trHeight w:val="288"/>
        </w:trPr>
        <w:tc>
          <w:tcPr>
            <w:tcW w:w="1325" w:type="pct"/>
          </w:tcPr>
          <w:p w14:paraId="2EA9E369" w14:textId="363F29EA" w:rsidR="001732CE" w:rsidRPr="008E412E" w:rsidRDefault="001732CE" w:rsidP="00EA33C0">
            <w:pPr>
              <w:pStyle w:val="Default"/>
              <w:numPr>
                <w:ilvl w:val="0"/>
                <w:numId w:val="209"/>
              </w:numPr>
              <w:spacing w:before="60" w:after="60" w:line="276" w:lineRule="auto"/>
              <w:ind w:left="567" w:right="0" w:hanging="567"/>
              <w:jc w:val="both"/>
              <w:rPr>
                <w:rFonts w:ascii="Bookman Old Style" w:hAnsi="Bookman Old Style" w:cs="Times New Roman"/>
                <w:color w:val="auto"/>
              </w:rPr>
            </w:pPr>
            <w:r w:rsidRPr="008E412E">
              <w:rPr>
                <w:rFonts w:ascii="Bookman Old Style" w:hAnsi="Bookman Old Style"/>
                <w:szCs w:val="23"/>
              </w:rPr>
              <w:t xml:space="preserve">mengambil dan/atau menerima keuntungan pribadi dari Perusahaan tempat anggota Dewan Komisaris dimaksud menjabat, selain remunerasi dan fasilitas yang ditetapkan berdasarkan keputusan RUPS; dan </w:t>
            </w:r>
          </w:p>
        </w:tc>
        <w:tc>
          <w:tcPr>
            <w:tcW w:w="1193" w:type="pct"/>
          </w:tcPr>
          <w:p w14:paraId="468604AB"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E6DDF94"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826E0DE"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5E5729B0" w14:textId="322E1D7D" w:rsidTr="001732CE">
        <w:trPr>
          <w:trHeight w:val="288"/>
        </w:trPr>
        <w:tc>
          <w:tcPr>
            <w:tcW w:w="1325" w:type="pct"/>
          </w:tcPr>
          <w:p w14:paraId="51535403" w14:textId="544390E0" w:rsidR="001732CE" w:rsidRPr="008E412E" w:rsidRDefault="001732CE" w:rsidP="00EA33C0">
            <w:pPr>
              <w:pStyle w:val="Default"/>
              <w:numPr>
                <w:ilvl w:val="0"/>
                <w:numId w:val="209"/>
              </w:numPr>
              <w:spacing w:before="60" w:after="60" w:line="276" w:lineRule="auto"/>
              <w:ind w:left="567" w:right="0" w:hanging="567"/>
              <w:jc w:val="both"/>
              <w:rPr>
                <w:rFonts w:ascii="Bookman Old Style" w:hAnsi="Bookman Old Style"/>
                <w:szCs w:val="23"/>
              </w:rPr>
            </w:pPr>
            <w:r w:rsidRPr="008E412E">
              <w:rPr>
                <w:rFonts w:ascii="Bookman Old Style" w:hAnsi="Bookman Old Style"/>
                <w:szCs w:val="23"/>
              </w:rPr>
              <w:t>mencampuri kegiatan operasional Perusahaan yang m</w:t>
            </w:r>
            <w:r>
              <w:rPr>
                <w:rFonts w:ascii="Bookman Old Style" w:hAnsi="Bookman Old Style"/>
                <w:szCs w:val="23"/>
              </w:rPr>
              <w:t xml:space="preserve">enjadi tanggung jawab Direksi. </w:t>
            </w:r>
          </w:p>
        </w:tc>
        <w:tc>
          <w:tcPr>
            <w:tcW w:w="1193" w:type="pct"/>
          </w:tcPr>
          <w:p w14:paraId="04CAE038"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60871BF"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3D00AF70"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390C5BC5" w14:textId="731A3A58" w:rsidTr="001732CE">
        <w:trPr>
          <w:trHeight w:val="288"/>
        </w:trPr>
        <w:tc>
          <w:tcPr>
            <w:tcW w:w="1325" w:type="pct"/>
          </w:tcPr>
          <w:p w14:paraId="50E72226"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p>
        </w:tc>
        <w:tc>
          <w:tcPr>
            <w:tcW w:w="1193" w:type="pct"/>
          </w:tcPr>
          <w:p w14:paraId="4E15E42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8DE3F3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2B669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E412E" w14:paraId="3D79DCE3" w14:textId="4AE360E0" w:rsidTr="001732CE">
        <w:trPr>
          <w:trHeight w:val="288"/>
        </w:trPr>
        <w:tc>
          <w:tcPr>
            <w:tcW w:w="1325" w:type="pct"/>
          </w:tcPr>
          <w:p w14:paraId="11E6EF31" w14:textId="708A44EA" w:rsidR="001732CE" w:rsidRPr="008E412E"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lang w:val="nl-NL"/>
              </w:rPr>
            </w:pPr>
            <w:r w:rsidRPr="008E412E">
              <w:rPr>
                <w:rFonts w:ascii="Bookman Old Style" w:hAnsi="Bookman Old Style" w:cs="Arial"/>
                <w:bCs/>
                <w:kern w:val="24"/>
                <w:sz w:val="24"/>
                <w:szCs w:val="24"/>
                <w:lang w:val="nl-NL"/>
              </w:rPr>
              <w:t>Pasal 39</w:t>
            </w:r>
          </w:p>
        </w:tc>
        <w:tc>
          <w:tcPr>
            <w:tcW w:w="1193" w:type="pct"/>
          </w:tcPr>
          <w:p w14:paraId="6372F6A0" w14:textId="266072F7" w:rsidR="001732CE" w:rsidRPr="008C28CF"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Cukup jelas.</w:t>
            </w:r>
          </w:p>
        </w:tc>
        <w:tc>
          <w:tcPr>
            <w:tcW w:w="1292" w:type="pct"/>
          </w:tcPr>
          <w:p w14:paraId="4C6C516F"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27CEC15"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61121DAD" w14:textId="0E5892CD" w:rsidTr="001732CE">
        <w:trPr>
          <w:trHeight w:val="288"/>
        </w:trPr>
        <w:tc>
          <w:tcPr>
            <w:tcW w:w="1325" w:type="pct"/>
          </w:tcPr>
          <w:p w14:paraId="504A669A" w14:textId="0FC0F1FF" w:rsidR="001732CE" w:rsidRPr="008C28CF" w:rsidRDefault="001732CE" w:rsidP="00214799">
            <w:pPr>
              <w:pStyle w:val="Default"/>
              <w:spacing w:before="60" w:after="60" w:line="276" w:lineRule="auto"/>
              <w:ind w:right="0"/>
              <w:jc w:val="both"/>
              <w:rPr>
                <w:rFonts w:ascii="Bookman Old Style" w:hAnsi="Bookman Old Style"/>
              </w:rPr>
            </w:pPr>
            <w:r w:rsidRPr="008E412E">
              <w:rPr>
                <w:rFonts w:ascii="Bookman Old Style" w:hAnsi="Bookman Old Style"/>
              </w:rPr>
              <w:t xml:space="preserve">Anggota Dewan Komisaris Perusahaan berhak memperoleh informasi dari Direksi mengenai Perusahaan secara lengkap dan tepat waktu. </w:t>
            </w:r>
          </w:p>
        </w:tc>
        <w:tc>
          <w:tcPr>
            <w:tcW w:w="1193" w:type="pct"/>
          </w:tcPr>
          <w:p w14:paraId="470EDB3E"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14F0F7D" w14:textId="7EFCE5F5"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4F82C50C"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23F8FCEC" w14:textId="44666C6F" w:rsidTr="001732CE">
        <w:trPr>
          <w:trHeight w:val="288"/>
        </w:trPr>
        <w:tc>
          <w:tcPr>
            <w:tcW w:w="1325" w:type="pct"/>
          </w:tcPr>
          <w:p w14:paraId="093AF8A2"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color w:val="0070C0"/>
                <w:kern w:val="24"/>
                <w:sz w:val="24"/>
                <w:szCs w:val="24"/>
              </w:rPr>
            </w:pPr>
          </w:p>
        </w:tc>
        <w:tc>
          <w:tcPr>
            <w:tcW w:w="1193" w:type="pct"/>
          </w:tcPr>
          <w:p w14:paraId="3661146D"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5596E91"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2F389C5"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753B2657" w14:textId="4855CCCC" w:rsidTr="001732CE">
        <w:trPr>
          <w:trHeight w:val="288"/>
        </w:trPr>
        <w:tc>
          <w:tcPr>
            <w:tcW w:w="1325" w:type="pct"/>
          </w:tcPr>
          <w:p w14:paraId="271530D1" w14:textId="317A97E9" w:rsidR="001732CE" w:rsidRPr="008E412E"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r w:rsidRPr="008E412E">
              <w:rPr>
                <w:rFonts w:ascii="Bookman Old Style" w:hAnsi="Bookman Old Style" w:cs="Arial"/>
                <w:bCs/>
                <w:kern w:val="24"/>
                <w:sz w:val="24"/>
                <w:szCs w:val="24"/>
                <w:lang w:val="nl-NL"/>
              </w:rPr>
              <w:t>Pasal 40</w:t>
            </w:r>
          </w:p>
        </w:tc>
        <w:tc>
          <w:tcPr>
            <w:tcW w:w="1193" w:type="pct"/>
          </w:tcPr>
          <w:p w14:paraId="72FE86DB" w14:textId="24813C6C"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298883F5"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1702276"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E412E" w14:paraId="681EB32A" w14:textId="50191D4C" w:rsidTr="001732CE">
        <w:trPr>
          <w:trHeight w:val="288"/>
        </w:trPr>
        <w:tc>
          <w:tcPr>
            <w:tcW w:w="1325" w:type="pct"/>
          </w:tcPr>
          <w:p w14:paraId="3E688C6C" w14:textId="776D7467" w:rsidR="001732CE" w:rsidRPr="008E412E" w:rsidRDefault="001732CE" w:rsidP="00214799">
            <w:pPr>
              <w:pStyle w:val="Default"/>
              <w:spacing w:before="60" w:after="60" w:line="276" w:lineRule="auto"/>
              <w:ind w:right="0"/>
              <w:jc w:val="both"/>
              <w:rPr>
                <w:rFonts w:ascii="Bookman Old Style" w:hAnsi="Bookman Old Style"/>
              </w:rPr>
            </w:pPr>
            <w:r w:rsidRPr="008E412E">
              <w:rPr>
                <w:rFonts w:ascii="Bookman Old Style" w:hAnsi="Bookman Old Style"/>
              </w:rPr>
              <w:t xml:space="preserve">Perusahaan </w:t>
            </w:r>
            <w:r>
              <w:rPr>
                <w:rFonts w:ascii="Bookman Old Style" w:hAnsi="Bookman Old Style"/>
              </w:rPr>
              <w:t xml:space="preserve">dengan lingkup wilayah usaha nasional </w:t>
            </w:r>
            <w:r w:rsidRPr="008E412E">
              <w:rPr>
                <w:rFonts w:ascii="Bookman Old Style" w:hAnsi="Bookman Old Style"/>
              </w:rPr>
              <w:t xml:space="preserve">wajib memiliki paling sedikit 1 (satu) orang Komisaris Independen. </w:t>
            </w:r>
          </w:p>
        </w:tc>
        <w:tc>
          <w:tcPr>
            <w:tcW w:w="1193" w:type="pct"/>
          </w:tcPr>
          <w:p w14:paraId="47F44A89" w14:textId="3A8D0A39" w:rsidR="001732CE" w:rsidRPr="008C28CF" w:rsidRDefault="001732CE" w:rsidP="00214799">
            <w:pPr>
              <w:pStyle w:val="Default"/>
              <w:spacing w:before="60" w:after="60" w:line="276" w:lineRule="auto"/>
              <w:ind w:right="0"/>
              <w:jc w:val="both"/>
              <w:rPr>
                <w:rFonts w:ascii="Bookman Old Style" w:hAnsi="Bookman Old Style"/>
                <w:szCs w:val="23"/>
              </w:rPr>
            </w:pPr>
          </w:p>
        </w:tc>
        <w:tc>
          <w:tcPr>
            <w:tcW w:w="1292" w:type="pct"/>
          </w:tcPr>
          <w:p w14:paraId="4BDFE9F1" w14:textId="608ACD56"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4E58DEB6" w14:textId="77777777" w:rsidR="001732CE" w:rsidRPr="008E412E"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367F2DFF" w14:textId="705D3338" w:rsidTr="001732CE">
        <w:trPr>
          <w:trHeight w:val="288"/>
        </w:trPr>
        <w:tc>
          <w:tcPr>
            <w:tcW w:w="1325" w:type="pct"/>
          </w:tcPr>
          <w:p w14:paraId="60406ED3" w14:textId="77777777" w:rsidR="001732CE" w:rsidRPr="008E412E"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nl-NL"/>
              </w:rPr>
            </w:pPr>
          </w:p>
        </w:tc>
        <w:tc>
          <w:tcPr>
            <w:tcW w:w="1193" w:type="pct"/>
          </w:tcPr>
          <w:p w14:paraId="22E8722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70831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62987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33D8CA" w14:textId="43CB773B" w:rsidTr="001732CE">
        <w:trPr>
          <w:trHeight w:val="288"/>
        </w:trPr>
        <w:tc>
          <w:tcPr>
            <w:tcW w:w="1325" w:type="pct"/>
          </w:tcPr>
          <w:p w14:paraId="1AE83A17" w14:textId="2609BC5C"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8E412E">
              <w:rPr>
                <w:rFonts w:ascii="Bookman Old Style" w:hAnsi="Bookman Old Style" w:cs="Arial"/>
                <w:bCs/>
                <w:kern w:val="24"/>
                <w:sz w:val="24"/>
                <w:szCs w:val="24"/>
                <w:lang w:val="nl-NL"/>
              </w:rPr>
              <w:t>P</w:t>
            </w:r>
            <w:r>
              <w:rPr>
                <w:rFonts w:ascii="Bookman Old Style" w:hAnsi="Bookman Old Style" w:cs="Arial"/>
                <w:bCs/>
                <w:kern w:val="24"/>
                <w:sz w:val="24"/>
                <w:szCs w:val="24"/>
                <w:lang w:val="nl-NL"/>
              </w:rPr>
              <w:t>asal 41</w:t>
            </w:r>
          </w:p>
        </w:tc>
        <w:tc>
          <w:tcPr>
            <w:tcW w:w="1193" w:type="pct"/>
          </w:tcPr>
          <w:p w14:paraId="5A0948D7" w14:textId="299430A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313C3A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A4894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0034DC" w14:textId="3D9D8C01" w:rsidTr="001732CE">
        <w:trPr>
          <w:trHeight w:val="288"/>
        </w:trPr>
        <w:tc>
          <w:tcPr>
            <w:tcW w:w="1325" w:type="pct"/>
          </w:tcPr>
          <w:p w14:paraId="15108F6F" w14:textId="04CF634F" w:rsidR="001732CE" w:rsidRPr="00791947" w:rsidRDefault="001732CE" w:rsidP="00214799">
            <w:pPr>
              <w:pStyle w:val="Default"/>
              <w:spacing w:before="60" w:after="60" w:line="276" w:lineRule="auto"/>
              <w:ind w:right="0"/>
              <w:jc w:val="both"/>
              <w:rPr>
                <w:rFonts w:ascii="Bookman Old Style" w:hAnsi="Bookman Old Style"/>
              </w:rPr>
            </w:pPr>
            <w:r w:rsidRPr="008C28CF">
              <w:rPr>
                <w:rFonts w:ascii="Bookman Old Style" w:hAnsi="Bookman Old Style"/>
              </w:rPr>
              <w:t xml:space="preserve">Komisaris Independen Perusahaan sebagaimana dimaksud dalam Pasal </w:t>
            </w:r>
            <w:r>
              <w:rPr>
                <w:rFonts w:ascii="Bookman Old Style" w:hAnsi="Bookman Old Style"/>
              </w:rPr>
              <w:t>40</w:t>
            </w:r>
            <w:r w:rsidRPr="008C28CF">
              <w:rPr>
                <w:rFonts w:ascii="Bookman Old Style" w:hAnsi="Bookman Old Style"/>
              </w:rPr>
              <w:t xml:space="preserve"> harus memenuhi persyaratan sebagai berikut: </w:t>
            </w:r>
          </w:p>
        </w:tc>
        <w:tc>
          <w:tcPr>
            <w:tcW w:w="1193" w:type="pct"/>
          </w:tcPr>
          <w:p w14:paraId="375B44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36C590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9F22A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E9F224" w14:textId="62D38E4B" w:rsidTr="001732CE">
        <w:trPr>
          <w:trHeight w:val="288"/>
        </w:trPr>
        <w:tc>
          <w:tcPr>
            <w:tcW w:w="1325" w:type="pct"/>
          </w:tcPr>
          <w:p w14:paraId="64F8A281" w14:textId="71CBAAE0" w:rsidR="001732CE" w:rsidRPr="008C28CF" w:rsidRDefault="001732CE" w:rsidP="00EA33C0">
            <w:pPr>
              <w:pStyle w:val="Default"/>
              <w:numPr>
                <w:ilvl w:val="0"/>
                <w:numId w:val="210"/>
              </w:numPr>
              <w:spacing w:before="60" w:after="60" w:line="276" w:lineRule="auto"/>
              <w:ind w:left="567" w:right="0" w:hanging="567"/>
              <w:jc w:val="both"/>
              <w:rPr>
                <w:rFonts w:ascii="Bookman Old Style" w:hAnsi="Bookman Old Style"/>
              </w:rPr>
            </w:pPr>
            <w:r w:rsidRPr="008C28CF">
              <w:rPr>
                <w:rFonts w:ascii="Bookman Old Style" w:hAnsi="Bookman Old Style"/>
              </w:rPr>
              <w:t xml:space="preserve">tidak memiliki hubungan </w:t>
            </w:r>
            <w:r>
              <w:rPr>
                <w:rFonts w:ascii="Bookman Old Style" w:hAnsi="Bookman Old Style"/>
              </w:rPr>
              <w:t>A</w:t>
            </w:r>
            <w:r w:rsidRPr="008C28CF">
              <w:rPr>
                <w:rFonts w:ascii="Bookman Old Style" w:hAnsi="Bookman Old Style"/>
              </w:rPr>
              <w:t>filiasi dengan pemegang saham, anggota Direksi, anggota Dewan Komisaris lainnya, dan/atau anggota DPS, pada Perusahaan yang sama;</w:t>
            </w:r>
          </w:p>
        </w:tc>
        <w:tc>
          <w:tcPr>
            <w:tcW w:w="1193" w:type="pct"/>
          </w:tcPr>
          <w:p w14:paraId="317F0CC0" w14:textId="4DE81FC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218EC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259C4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01F0CF" w14:textId="6241F6C6" w:rsidTr="001732CE">
        <w:trPr>
          <w:trHeight w:val="288"/>
        </w:trPr>
        <w:tc>
          <w:tcPr>
            <w:tcW w:w="1325" w:type="pct"/>
          </w:tcPr>
          <w:p w14:paraId="13F612FE" w14:textId="4A17140F" w:rsidR="001732CE" w:rsidRPr="008C28CF" w:rsidRDefault="001732CE" w:rsidP="00EA33C0">
            <w:pPr>
              <w:pStyle w:val="Default"/>
              <w:numPr>
                <w:ilvl w:val="0"/>
                <w:numId w:val="210"/>
              </w:numPr>
              <w:spacing w:before="60" w:after="60" w:line="276" w:lineRule="auto"/>
              <w:ind w:left="567" w:right="0" w:hanging="567"/>
              <w:jc w:val="both"/>
              <w:rPr>
                <w:rFonts w:ascii="Bookman Old Style" w:hAnsi="Bookman Old Style"/>
              </w:rPr>
            </w:pPr>
            <w:r w:rsidRPr="008C28CF">
              <w:rPr>
                <w:rFonts w:ascii="Bookman Old Style" w:hAnsi="Bookman Old Style"/>
              </w:rPr>
              <w:t>tidak pernah menjadi anggota Direksi, anggota</w:t>
            </w:r>
            <w:r>
              <w:rPr>
                <w:rFonts w:ascii="Bookman Old Style" w:hAnsi="Bookman Old Style"/>
              </w:rPr>
              <w:t xml:space="preserve"> </w:t>
            </w:r>
            <w:r w:rsidRPr="008C28CF">
              <w:rPr>
                <w:rFonts w:ascii="Bookman Old Style" w:hAnsi="Bookman Old Style"/>
              </w:rPr>
              <w:t>Dewan Komisaris, anggota DPS atau menduduki</w:t>
            </w:r>
            <w:r>
              <w:rPr>
                <w:rFonts w:ascii="Bookman Old Style" w:hAnsi="Bookman Old Style"/>
              </w:rPr>
              <w:t xml:space="preserve"> </w:t>
            </w:r>
            <w:r w:rsidRPr="008C28CF">
              <w:rPr>
                <w:rFonts w:ascii="Bookman Old Style" w:hAnsi="Bookman Old Style"/>
              </w:rPr>
              <w:t xml:space="preserve">jabatan 1 (satu) tingkat </w:t>
            </w:r>
            <w:r w:rsidRPr="008C28CF">
              <w:rPr>
                <w:rFonts w:ascii="Bookman Old Style" w:hAnsi="Bookman Old Style"/>
              </w:rPr>
              <w:lastRenderedPageBreak/>
              <w:t>di bawah Direksi pada</w:t>
            </w:r>
            <w:r>
              <w:rPr>
                <w:rFonts w:ascii="Bookman Old Style" w:hAnsi="Bookman Old Style"/>
              </w:rPr>
              <w:t xml:space="preserve"> </w:t>
            </w:r>
            <w:r w:rsidRPr="008C28CF">
              <w:rPr>
                <w:rFonts w:ascii="Bookman Old Style" w:hAnsi="Bookman Old Style"/>
              </w:rPr>
              <w:t>Perusahaan yang sama atau perusahaan lain yang</w:t>
            </w:r>
            <w:r>
              <w:rPr>
                <w:rFonts w:ascii="Bookman Old Style" w:hAnsi="Bookman Old Style"/>
              </w:rPr>
              <w:t xml:space="preserve"> </w:t>
            </w:r>
            <w:r w:rsidRPr="008C28CF">
              <w:rPr>
                <w:rFonts w:ascii="Bookman Old Style" w:hAnsi="Bookman Old Style"/>
              </w:rPr>
              <w:t xml:space="preserve">memiliki hubungan </w:t>
            </w:r>
            <w:r>
              <w:rPr>
                <w:rFonts w:ascii="Bookman Old Style" w:hAnsi="Bookman Old Style"/>
              </w:rPr>
              <w:t>A</w:t>
            </w:r>
            <w:r w:rsidRPr="008C28CF">
              <w:rPr>
                <w:rFonts w:ascii="Bookman Old Style" w:hAnsi="Bookman Old Style"/>
              </w:rPr>
              <w:t>filiasi dengan Perusahaan tersebut dalam kurun waktu 6 (enam) bulan</w:t>
            </w:r>
            <w:r>
              <w:rPr>
                <w:rFonts w:ascii="Bookman Old Style" w:hAnsi="Bookman Old Style"/>
              </w:rPr>
              <w:t xml:space="preserve"> </w:t>
            </w:r>
            <w:r w:rsidRPr="008C28CF">
              <w:rPr>
                <w:rFonts w:ascii="Bookman Old Style" w:hAnsi="Bookman Old Style"/>
              </w:rPr>
              <w:t>terakhir;</w:t>
            </w:r>
          </w:p>
        </w:tc>
        <w:tc>
          <w:tcPr>
            <w:tcW w:w="1193" w:type="pct"/>
          </w:tcPr>
          <w:p w14:paraId="771CAB9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2434D86" w14:textId="1BE3395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024E8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09DC02" w14:textId="110B3600" w:rsidTr="001732CE">
        <w:trPr>
          <w:trHeight w:val="288"/>
        </w:trPr>
        <w:tc>
          <w:tcPr>
            <w:tcW w:w="1325" w:type="pct"/>
          </w:tcPr>
          <w:p w14:paraId="6B42E299" w14:textId="37057D90" w:rsidR="001732CE" w:rsidRPr="008C28CF" w:rsidRDefault="001732CE" w:rsidP="00EA33C0">
            <w:pPr>
              <w:pStyle w:val="Default"/>
              <w:numPr>
                <w:ilvl w:val="0"/>
                <w:numId w:val="210"/>
              </w:numPr>
              <w:spacing w:before="60" w:after="60" w:line="276" w:lineRule="auto"/>
              <w:ind w:left="567" w:right="0" w:hanging="567"/>
              <w:jc w:val="both"/>
              <w:rPr>
                <w:rFonts w:ascii="Bookman Old Style" w:hAnsi="Bookman Old Style"/>
              </w:rPr>
            </w:pPr>
            <w:r w:rsidRPr="008C28CF">
              <w:rPr>
                <w:rFonts w:ascii="Bookman Old Style" w:hAnsi="Bookman Old Style"/>
              </w:rPr>
              <w:t>memahami peraturan perundang-undangan di bidang pergadaian dan peraturan perunda</w:t>
            </w:r>
            <w:r>
              <w:rPr>
                <w:rFonts w:ascii="Bookman Old Style" w:hAnsi="Bookman Old Style"/>
              </w:rPr>
              <w:t xml:space="preserve">ng-undangan lain yang relevan; </w:t>
            </w:r>
          </w:p>
        </w:tc>
        <w:tc>
          <w:tcPr>
            <w:tcW w:w="1193" w:type="pct"/>
          </w:tcPr>
          <w:p w14:paraId="7FFC099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0878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5E72D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1B7344" w14:textId="28705A7A" w:rsidTr="001732CE">
        <w:trPr>
          <w:trHeight w:val="288"/>
        </w:trPr>
        <w:tc>
          <w:tcPr>
            <w:tcW w:w="1325" w:type="pct"/>
          </w:tcPr>
          <w:p w14:paraId="62C16124" w14:textId="69076748" w:rsidR="001732CE" w:rsidRPr="008C28CF" w:rsidRDefault="001732CE" w:rsidP="00EA33C0">
            <w:pPr>
              <w:pStyle w:val="Default"/>
              <w:numPr>
                <w:ilvl w:val="0"/>
                <w:numId w:val="210"/>
              </w:numPr>
              <w:spacing w:before="60" w:after="60" w:line="276" w:lineRule="auto"/>
              <w:ind w:left="567" w:right="0" w:hanging="567"/>
              <w:jc w:val="both"/>
              <w:rPr>
                <w:rFonts w:ascii="Bookman Old Style" w:hAnsi="Bookman Old Style"/>
              </w:rPr>
            </w:pPr>
            <w:r w:rsidRPr="008C28CF">
              <w:rPr>
                <w:rFonts w:ascii="Bookman Old Style" w:hAnsi="Bookman Old Style"/>
              </w:rPr>
              <w:t>memiliki pengetahuan yang baik mengenai kondisi keuangan Perusahaan tempat Komisaris</w:t>
            </w:r>
            <w:r>
              <w:rPr>
                <w:rFonts w:ascii="Bookman Old Style" w:hAnsi="Bookman Old Style"/>
              </w:rPr>
              <w:t xml:space="preserve"> Independen dimaksud menjabat; </w:t>
            </w:r>
          </w:p>
        </w:tc>
        <w:tc>
          <w:tcPr>
            <w:tcW w:w="1193" w:type="pct"/>
          </w:tcPr>
          <w:p w14:paraId="2FB889B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87A03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FFE5E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B304AD" w14:textId="702D5CA4" w:rsidTr="001732CE">
        <w:trPr>
          <w:trHeight w:val="288"/>
        </w:trPr>
        <w:tc>
          <w:tcPr>
            <w:tcW w:w="1325" w:type="pct"/>
          </w:tcPr>
          <w:p w14:paraId="29CF80CF" w14:textId="542C8E40" w:rsidR="001732CE" w:rsidRPr="008C28CF" w:rsidRDefault="001732CE" w:rsidP="00EA33C0">
            <w:pPr>
              <w:pStyle w:val="Default"/>
              <w:numPr>
                <w:ilvl w:val="0"/>
                <w:numId w:val="210"/>
              </w:numPr>
              <w:spacing w:before="60" w:after="60" w:line="276" w:lineRule="auto"/>
              <w:ind w:left="567" w:right="0" w:hanging="567"/>
              <w:jc w:val="both"/>
              <w:rPr>
                <w:rFonts w:ascii="Bookman Old Style" w:hAnsi="Bookman Old Style"/>
              </w:rPr>
            </w:pPr>
            <w:r w:rsidRPr="008C28CF">
              <w:rPr>
                <w:rFonts w:ascii="Bookman Old Style" w:hAnsi="Bookman Old Style"/>
              </w:rPr>
              <w:t xml:space="preserve">memiliki </w:t>
            </w:r>
            <w:r>
              <w:rPr>
                <w:rFonts w:ascii="Bookman Old Style" w:hAnsi="Bookman Old Style"/>
              </w:rPr>
              <w:t xml:space="preserve">kewarganegaraan Indonesia; dan </w:t>
            </w:r>
          </w:p>
        </w:tc>
        <w:tc>
          <w:tcPr>
            <w:tcW w:w="1193" w:type="pct"/>
          </w:tcPr>
          <w:p w14:paraId="188D40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F7A8A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0F08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A68498" w14:textId="29FAAAA2" w:rsidTr="001732CE">
        <w:trPr>
          <w:trHeight w:val="288"/>
        </w:trPr>
        <w:tc>
          <w:tcPr>
            <w:tcW w:w="1325" w:type="pct"/>
          </w:tcPr>
          <w:p w14:paraId="66C7336B" w14:textId="4CC15176" w:rsidR="001732CE" w:rsidRPr="008C28CF" w:rsidRDefault="001732CE" w:rsidP="00EA33C0">
            <w:pPr>
              <w:pStyle w:val="PlainText"/>
              <w:numPr>
                <w:ilvl w:val="0"/>
                <w:numId w:val="210"/>
              </w:numPr>
              <w:tabs>
                <w:tab w:val="left" w:pos="1579"/>
              </w:tabs>
              <w:spacing w:before="60" w:after="60" w:line="276" w:lineRule="auto"/>
              <w:ind w:left="567" w:hanging="567"/>
              <w:jc w:val="both"/>
              <w:rPr>
                <w:rFonts w:ascii="Bookman Old Style" w:hAnsi="Bookman Old Style" w:cs="Arial"/>
                <w:bCs/>
                <w:color w:val="0070C0"/>
                <w:kern w:val="24"/>
                <w:sz w:val="24"/>
                <w:szCs w:val="24"/>
              </w:rPr>
            </w:pPr>
            <w:r w:rsidRPr="00791947">
              <w:rPr>
                <w:rFonts w:ascii="Bookman Old Style" w:hAnsi="Bookman Old Style" w:cs="Arial"/>
                <w:bCs/>
                <w:kern w:val="24"/>
                <w:sz w:val="24"/>
                <w:szCs w:val="24"/>
              </w:rPr>
              <w:t>berdomisili di Indonesia.</w:t>
            </w:r>
          </w:p>
        </w:tc>
        <w:tc>
          <w:tcPr>
            <w:tcW w:w="1193" w:type="pct"/>
          </w:tcPr>
          <w:p w14:paraId="030C70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F3771A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107D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71888A" w14:textId="19CBFD2A" w:rsidTr="001732CE">
        <w:trPr>
          <w:trHeight w:val="288"/>
        </w:trPr>
        <w:tc>
          <w:tcPr>
            <w:tcW w:w="1325" w:type="pct"/>
          </w:tcPr>
          <w:p w14:paraId="7B39A850"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DFAF0E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EF7F6A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BD40F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791947" w14:paraId="59719821" w14:textId="04722869" w:rsidTr="001732CE">
        <w:trPr>
          <w:trHeight w:val="288"/>
        </w:trPr>
        <w:tc>
          <w:tcPr>
            <w:tcW w:w="1325" w:type="pct"/>
          </w:tcPr>
          <w:p w14:paraId="7A8FDCF0" w14:textId="1CEC0CC2" w:rsidR="001732CE" w:rsidRPr="00791947"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791947">
              <w:rPr>
                <w:rFonts w:ascii="Bookman Old Style" w:hAnsi="Bookman Old Style" w:cs="Arial"/>
                <w:bCs/>
                <w:kern w:val="24"/>
                <w:sz w:val="24"/>
                <w:szCs w:val="24"/>
              </w:rPr>
              <w:t>Pasal 42</w:t>
            </w:r>
          </w:p>
        </w:tc>
        <w:tc>
          <w:tcPr>
            <w:tcW w:w="1193" w:type="pct"/>
          </w:tcPr>
          <w:p w14:paraId="7C1BD5F9" w14:textId="3E889E23"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2ECBC26"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5EFAE009"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791947" w14:paraId="1F5538A9" w14:textId="6CAE8844" w:rsidTr="001732CE">
        <w:trPr>
          <w:trHeight w:val="288"/>
        </w:trPr>
        <w:tc>
          <w:tcPr>
            <w:tcW w:w="1325" w:type="pct"/>
          </w:tcPr>
          <w:p w14:paraId="75E6022D" w14:textId="35E85F5F" w:rsidR="001732CE" w:rsidRPr="00791947" w:rsidRDefault="001732CE" w:rsidP="00214799">
            <w:pPr>
              <w:pStyle w:val="Default"/>
              <w:spacing w:before="60" w:after="60" w:line="276" w:lineRule="auto"/>
              <w:ind w:right="0"/>
              <w:jc w:val="both"/>
              <w:rPr>
                <w:rFonts w:ascii="Bookman Old Style" w:hAnsi="Bookman Old Style"/>
                <w:color w:val="auto"/>
              </w:rPr>
            </w:pPr>
            <w:r w:rsidRPr="00791947">
              <w:rPr>
                <w:rFonts w:ascii="Bookman Old Style" w:hAnsi="Bookman Old Style"/>
                <w:color w:val="auto"/>
              </w:rPr>
              <w:t xml:space="preserve">Komisaris Independen mempunyai tugas pokok melakukan fungsi pengawasan untuk menyuarakan kepentingan </w:t>
            </w:r>
            <w:r>
              <w:rPr>
                <w:rFonts w:ascii="Bookman Old Style" w:hAnsi="Bookman Old Style"/>
                <w:color w:val="auto"/>
              </w:rPr>
              <w:t>Nasabah</w:t>
            </w:r>
            <w:r w:rsidRPr="00791947">
              <w:rPr>
                <w:rFonts w:ascii="Bookman Old Style" w:hAnsi="Bookman Old Style"/>
                <w:color w:val="auto"/>
              </w:rPr>
              <w:t xml:space="preserve"> dan pemangku kepentingan lainnya. </w:t>
            </w:r>
          </w:p>
        </w:tc>
        <w:tc>
          <w:tcPr>
            <w:tcW w:w="1193" w:type="pct"/>
          </w:tcPr>
          <w:p w14:paraId="13EE7089"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3D5FF8BC"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25D60A48"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79F2408C" w14:textId="1873925F" w:rsidTr="001732CE">
        <w:trPr>
          <w:trHeight w:val="288"/>
        </w:trPr>
        <w:tc>
          <w:tcPr>
            <w:tcW w:w="1325" w:type="pct"/>
          </w:tcPr>
          <w:p w14:paraId="236B7055"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BC1248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BA40D7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A64D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E10D9B" w14:paraId="21DB8111" w14:textId="1BF9AF61" w:rsidTr="001732CE">
        <w:trPr>
          <w:trHeight w:val="288"/>
        </w:trPr>
        <w:tc>
          <w:tcPr>
            <w:tcW w:w="1325" w:type="pct"/>
          </w:tcPr>
          <w:p w14:paraId="2DB5D91F" w14:textId="64751885" w:rsidR="001732CE" w:rsidRPr="00E10D9B"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E10D9B">
              <w:rPr>
                <w:rFonts w:ascii="Bookman Old Style" w:hAnsi="Bookman Old Style" w:cs="Arial"/>
                <w:bCs/>
                <w:kern w:val="24"/>
                <w:sz w:val="24"/>
                <w:szCs w:val="24"/>
              </w:rPr>
              <w:t>Pasal 43</w:t>
            </w:r>
          </w:p>
        </w:tc>
        <w:tc>
          <w:tcPr>
            <w:tcW w:w="1193" w:type="pct"/>
          </w:tcPr>
          <w:p w14:paraId="345742B8" w14:textId="77E5D4DC" w:rsidR="001732CE" w:rsidRPr="00E10D9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2A75920" w14:textId="77777777" w:rsidR="001732CE" w:rsidRPr="00E10D9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12D0A8" w14:textId="77777777" w:rsidR="001732CE" w:rsidRPr="00E10D9B"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791947" w14:paraId="33532B76" w14:textId="34935CB4" w:rsidTr="001732CE">
        <w:trPr>
          <w:trHeight w:val="288"/>
        </w:trPr>
        <w:tc>
          <w:tcPr>
            <w:tcW w:w="1325" w:type="pct"/>
          </w:tcPr>
          <w:p w14:paraId="7CF34050" w14:textId="17E0951F" w:rsidR="001732CE" w:rsidRPr="00791947" w:rsidRDefault="001732CE" w:rsidP="00EA33C0">
            <w:pPr>
              <w:pStyle w:val="Default"/>
              <w:numPr>
                <w:ilvl w:val="0"/>
                <w:numId w:val="212"/>
              </w:numPr>
              <w:spacing w:before="60" w:after="60" w:line="276" w:lineRule="auto"/>
              <w:ind w:left="567" w:right="0" w:hanging="567"/>
              <w:jc w:val="both"/>
              <w:rPr>
                <w:rFonts w:ascii="Bookman Old Style" w:hAnsi="Bookman Old Style"/>
              </w:rPr>
            </w:pPr>
            <w:r w:rsidRPr="00791947">
              <w:rPr>
                <w:rFonts w:ascii="Bookman Old Style" w:hAnsi="Bookman Old Style"/>
              </w:rPr>
              <w:t xml:space="preserve">Komisaris Independen wajib melaporkan kepada </w:t>
            </w:r>
            <w:r>
              <w:rPr>
                <w:rFonts w:ascii="Bookman Old Style" w:hAnsi="Bookman Old Style"/>
              </w:rPr>
              <w:t>Otoritas Jasa Keuangan</w:t>
            </w:r>
            <w:r w:rsidRPr="00791947">
              <w:rPr>
                <w:rFonts w:ascii="Bookman Old Style" w:hAnsi="Bookman Old Style"/>
              </w:rPr>
              <w:t xml:space="preserve"> paling lambat 10 (sepuluh) har</w:t>
            </w:r>
            <w:r>
              <w:rPr>
                <w:rFonts w:ascii="Bookman Old Style" w:hAnsi="Bookman Old Style"/>
              </w:rPr>
              <w:t xml:space="preserve">i kalender sejak ditemukannya: </w:t>
            </w:r>
          </w:p>
        </w:tc>
        <w:tc>
          <w:tcPr>
            <w:tcW w:w="1193" w:type="pct"/>
          </w:tcPr>
          <w:p w14:paraId="1AF746C9"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B633B1A"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48DF231F"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791947" w14:paraId="3413065D" w14:textId="14EEFDAA" w:rsidTr="001732CE">
        <w:trPr>
          <w:trHeight w:val="288"/>
        </w:trPr>
        <w:tc>
          <w:tcPr>
            <w:tcW w:w="1325" w:type="pct"/>
          </w:tcPr>
          <w:p w14:paraId="18B7277C" w14:textId="1950F6AB" w:rsidR="001732CE" w:rsidRPr="00791947" w:rsidRDefault="001732CE" w:rsidP="00EA33C0">
            <w:pPr>
              <w:pStyle w:val="Default"/>
              <w:numPr>
                <w:ilvl w:val="0"/>
                <w:numId w:val="213"/>
              </w:numPr>
              <w:spacing w:before="60" w:after="60" w:line="276" w:lineRule="auto"/>
              <w:ind w:left="1134" w:right="0" w:hanging="567"/>
              <w:jc w:val="both"/>
              <w:rPr>
                <w:rFonts w:ascii="Bookman Old Style" w:hAnsi="Bookman Old Style"/>
              </w:rPr>
            </w:pPr>
            <w:r w:rsidRPr="00791947">
              <w:rPr>
                <w:rFonts w:ascii="Bookman Old Style" w:hAnsi="Bookman Old Style"/>
              </w:rPr>
              <w:t xml:space="preserve">pelanggaran peraturan perundang-undangan </w:t>
            </w:r>
            <w:r>
              <w:rPr>
                <w:rFonts w:ascii="Bookman Old Style" w:hAnsi="Bookman Old Style"/>
              </w:rPr>
              <w:t xml:space="preserve">di bidang pergadaian; dan/atau </w:t>
            </w:r>
          </w:p>
        </w:tc>
        <w:tc>
          <w:tcPr>
            <w:tcW w:w="1193" w:type="pct"/>
          </w:tcPr>
          <w:p w14:paraId="45727CD0"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42B1D50"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5107988"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791947" w14:paraId="5D13CAA1" w14:textId="441A64D6" w:rsidTr="001732CE">
        <w:trPr>
          <w:trHeight w:val="288"/>
        </w:trPr>
        <w:tc>
          <w:tcPr>
            <w:tcW w:w="1325" w:type="pct"/>
          </w:tcPr>
          <w:p w14:paraId="58E7DADA" w14:textId="587508F0" w:rsidR="001732CE" w:rsidRPr="00791947" w:rsidRDefault="001732CE" w:rsidP="00EA33C0">
            <w:pPr>
              <w:pStyle w:val="Default"/>
              <w:numPr>
                <w:ilvl w:val="0"/>
                <w:numId w:val="213"/>
              </w:numPr>
              <w:spacing w:before="60" w:after="60" w:line="276" w:lineRule="auto"/>
              <w:ind w:left="1134" w:right="0" w:hanging="567"/>
              <w:jc w:val="both"/>
              <w:rPr>
                <w:rFonts w:ascii="Bookman Old Style" w:hAnsi="Bookman Old Style"/>
              </w:rPr>
            </w:pPr>
            <w:r w:rsidRPr="00791947">
              <w:rPr>
                <w:rFonts w:ascii="Bookman Old Style" w:hAnsi="Bookman Old Style"/>
              </w:rPr>
              <w:t xml:space="preserve">keadaan atau perkiraan keadaan yang dapat membahayakan </w:t>
            </w:r>
            <w:r>
              <w:rPr>
                <w:rFonts w:ascii="Bookman Old Style" w:hAnsi="Bookman Old Style"/>
              </w:rPr>
              <w:t xml:space="preserve">kelangsungan usaha Perusahaan. </w:t>
            </w:r>
          </w:p>
        </w:tc>
        <w:tc>
          <w:tcPr>
            <w:tcW w:w="1193" w:type="pct"/>
          </w:tcPr>
          <w:p w14:paraId="51C3B875"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C88437C"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291C3DC"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791947" w14:paraId="281AD9AD" w14:textId="4A13D198" w:rsidTr="001732CE">
        <w:trPr>
          <w:trHeight w:val="288"/>
        </w:trPr>
        <w:tc>
          <w:tcPr>
            <w:tcW w:w="1325" w:type="pct"/>
          </w:tcPr>
          <w:p w14:paraId="49FACF42" w14:textId="185F16EC" w:rsidR="001732CE" w:rsidRPr="00791947" w:rsidRDefault="001732CE" w:rsidP="00EA33C0">
            <w:pPr>
              <w:pStyle w:val="Default"/>
              <w:numPr>
                <w:ilvl w:val="0"/>
                <w:numId w:val="212"/>
              </w:numPr>
              <w:spacing w:before="60" w:after="60" w:line="276" w:lineRule="auto"/>
              <w:ind w:left="567" w:right="0" w:hanging="567"/>
              <w:jc w:val="both"/>
              <w:rPr>
                <w:rFonts w:ascii="Bookman Old Style" w:hAnsi="Bookman Old Style"/>
              </w:rPr>
            </w:pPr>
            <w:r w:rsidRPr="00791947">
              <w:rPr>
                <w:rFonts w:ascii="Bookman Old Style" w:hAnsi="Bookman Old Style"/>
              </w:rPr>
              <w:lastRenderedPageBreak/>
              <w:t>Dalam hal batas akhir penyampaian laporan sebagaimana dimaksud pada ayat (1) jatuh pada hari libur, batas akhir penyampaian laporan adalah hari k</w:t>
            </w:r>
            <w:r>
              <w:rPr>
                <w:rFonts w:ascii="Bookman Old Style" w:hAnsi="Bookman Old Style"/>
              </w:rPr>
              <w:t xml:space="preserve">erja pertama berikutnya. </w:t>
            </w:r>
          </w:p>
        </w:tc>
        <w:tc>
          <w:tcPr>
            <w:tcW w:w="1193" w:type="pct"/>
          </w:tcPr>
          <w:p w14:paraId="35EDE5BA"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292E6BE"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58AAB627" w14:textId="77777777" w:rsidR="001732CE" w:rsidRPr="00791947"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00B5FC13" w14:textId="3DFE2697" w:rsidTr="001732CE">
        <w:trPr>
          <w:trHeight w:val="288"/>
        </w:trPr>
        <w:tc>
          <w:tcPr>
            <w:tcW w:w="1325" w:type="pct"/>
          </w:tcPr>
          <w:p w14:paraId="291D94B8"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EDF2CA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2C0423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B9A32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234435" w14:textId="5DD8D71B" w:rsidTr="001732CE">
        <w:trPr>
          <w:trHeight w:val="288"/>
        </w:trPr>
        <w:tc>
          <w:tcPr>
            <w:tcW w:w="1325" w:type="pct"/>
          </w:tcPr>
          <w:p w14:paraId="256731C0" w14:textId="7ADCF318" w:rsidR="001732CE" w:rsidRPr="00E10D9B"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E10D9B">
              <w:rPr>
                <w:rFonts w:ascii="Bookman Old Style" w:hAnsi="Bookman Old Style" w:cs="Arial"/>
                <w:bCs/>
                <w:kern w:val="24"/>
                <w:sz w:val="24"/>
                <w:szCs w:val="24"/>
              </w:rPr>
              <w:t>Pasal 44</w:t>
            </w:r>
          </w:p>
        </w:tc>
        <w:tc>
          <w:tcPr>
            <w:tcW w:w="1193" w:type="pct"/>
          </w:tcPr>
          <w:p w14:paraId="02EC52F8" w14:textId="19CD456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3F379AC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38D3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60B4D0" w14:textId="4B061A1D" w:rsidTr="001732CE">
        <w:trPr>
          <w:trHeight w:val="288"/>
        </w:trPr>
        <w:tc>
          <w:tcPr>
            <w:tcW w:w="1325" w:type="pct"/>
          </w:tcPr>
          <w:p w14:paraId="51FC7713" w14:textId="6018E354" w:rsidR="001732CE" w:rsidRPr="00E10D9B" w:rsidRDefault="001732CE" w:rsidP="00214799">
            <w:pPr>
              <w:pStyle w:val="Default"/>
              <w:spacing w:before="60" w:after="60" w:line="276" w:lineRule="auto"/>
              <w:ind w:right="0"/>
              <w:jc w:val="both"/>
              <w:rPr>
                <w:rFonts w:ascii="Bookman Old Style" w:hAnsi="Bookman Old Style"/>
                <w:color w:val="auto"/>
              </w:rPr>
            </w:pPr>
            <w:r w:rsidRPr="00E10D9B">
              <w:rPr>
                <w:rFonts w:ascii="Bookman Old Style" w:hAnsi="Bookman Old Style"/>
                <w:color w:val="auto"/>
              </w:rPr>
              <w:t xml:space="preserve">Perusahaan dilarang memberhentikan Komisaris Independen karena tindakan Komisaris Independen dalam melaksanakan tugasnya sebagaimana dimaksud dalam Pasal 42 dan Pasal 43 ayat (1). </w:t>
            </w:r>
          </w:p>
        </w:tc>
        <w:tc>
          <w:tcPr>
            <w:tcW w:w="1193" w:type="pct"/>
          </w:tcPr>
          <w:p w14:paraId="5D70FB3A"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262CC6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48F16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082C87" w14:textId="0CCCD04F" w:rsidTr="001732CE">
        <w:trPr>
          <w:trHeight w:val="288"/>
        </w:trPr>
        <w:tc>
          <w:tcPr>
            <w:tcW w:w="1325" w:type="pct"/>
          </w:tcPr>
          <w:p w14:paraId="6905473B" w14:textId="77777777" w:rsidR="001732CE" w:rsidRPr="00E10D9B"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A8AA111"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351BB9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96E62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375E9E" w14:textId="6242ABC5" w:rsidTr="001732CE">
        <w:trPr>
          <w:trHeight w:val="288"/>
        </w:trPr>
        <w:tc>
          <w:tcPr>
            <w:tcW w:w="1325" w:type="pct"/>
          </w:tcPr>
          <w:p w14:paraId="5B515821" w14:textId="041D6ABC" w:rsidR="001732CE" w:rsidRPr="00E10D9B"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E10D9B">
              <w:rPr>
                <w:rFonts w:ascii="Bookman Old Style" w:hAnsi="Bookman Old Style" w:cs="Arial"/>
                <w:bCs/>
                <w:kern w:val="24"/>
                <w:sz w:val="24"/>
                <w:szCs w:val="24"/>
              </w:rPr>
              <w:t>Pasal 45</w:t>
            </w:r>
          </w:p>
        </w:tc>
        <w:tc>
          <w:tcPr>
            <w:tcW w:w="1193" w:type="pct"/>
          </w:tcPr>
          <w:p w14:paraId="5AAEDB6E" w14:textId="46C87E9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124E4F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701DE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93F544" w14:textId="63301A06" w:rsidTr="001732CE">
        <w:trPr>
          <w:trHeight w:val="288"/>
        </w:trPr>
        <w:tc>
          <w:tcPr>
            <w:tcW w:w="1325" w:type="pct"/>
          </w:tcPr>
          <w:p w14:paraId="6635879F" w14:textId="50509971" w:rsidR="001732CE" w:rsidRPr="00791947" w:rsidRDefault="001732CE" w:rsidP="00214799">
            <w:pPr>
              <w:pStyle w:val="Default"/>
              <w:spacing w:before="60" w:after="60" w:line="276" w:lineRule="auto"/>
              <w:ind w:right="0"/>
              <w:jc w:val="both"/>
              <w:rPr>
                <w:rFonts w:ascii="Bookman Old Style" w:hAnsi="Bookman Old Style"/>
                <w:color w:val="auto"/>
              </w:rPr>
            </w:pPr>
            <w:r w:rsidRPr="00791947">
              <w:rPr>
                <w:rFonts w:ascii="Bookman Old Style" w:hAnsi="Bookman Old Style"/>
                <w:color w:val="auto"/>
              </w:rPr>
              <w:t xml:space="preserve">Dewan Komisaris Perusahaan wajib menjamin pengambilan keputusan yang efektif, tepat, dan cepat serta dapat bertindak secara independen dalam melaksanakan tugas. </w:t>
            </w:r>
          </w:p>
        </w:tc>
        <w:tc>
          <w:tcPr>
            <w:tcW w:w="1193" w:type="pct"/>
          </w:tcPr>
          <w:p w14:paraId="2EA0CFC1"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A4EF5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33000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D0976F" w14:textId="6FAFEFEE" w:rsidTr="001732CE">
        <w:trPr>
          <w:trHeight w:val="288"/>
        </w:trPr>
        <w:tc>
          <w:tcPr>
            <w:tcW w:w="1325" w:type="pct"/>
          </w:tcPr>
          <w:p w14:paraId="654F43C8"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2CE848AB"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63889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ECF7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2F9D93" w14:textId="789A2F93" w:rsidTr="001732CE">
        <w:trPr>
          <w:trHeight w:val="288"/>
        </w:trPr>
        <w:tc>
          <w:tcPr>
            <w:tcW w:w="1325" w:type="pct"/>
          </w:tcPr>
          <w:p w14:paraId="67FF4575" w14:textId="26F1E5CC" w:rsidR="001732CE" w:rsidRPr="00747AC3"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747AC3">
              <w:rPr>
                <w:rFonts w:ascii="Bookman Old Style" w:hAnsi="Bookman Old Style" w:cs="Arial"/>
                <w:bCs/>
                <w:color w:val="000000" w:themeColor="text1"/>
                <w:kern w:val="24"/>
                <w:sz w:val="24"/>
                <w:szCs w:val="24"/>
              </w:rPr>
              <w:t>Bagian Kelima</w:t>
            </w:r>
          </w:p>
        </w:tc>
        <w:tc>
          <w:tcPr>
            <w:tcW w:w="1193" w:type="pct"/>
          </w:tcPr>
          <w:p w14:paraId="47187FA2"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1E5336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F2EB0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D8C59D" w14:textId="182AE451" w:rsidTr="001732CE">
        <w:trPr>
          <w:trHeight w:val="288"/>
        </w:trPr>
        <w:tc>
          <w:tcPr>
            <w:tcW w:w="1325" w:type="pct"/>
          </w:tcPr>
          <w:p w14:paraId="17BCDA0F" w14:textId="00D8CFE3" w:rsidR="001732CE" w:rsidRPr="00747AC3"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747AC3">
              <w:rPr>
                <w:rFonts w:ascii="Bookman Old Style" w:hAnsi="Bookman Old Style" w:cs="Arial"/>
                <w:bCs/>
                <w:color w:val="000000" w:themeColor="text1"/>
                <w:kern w:val="24"/>
                <w:sz w:val="24"/>
                <w:szCs w:val="24"/>
              </w:rPr>
              <w:t>Dewan Pengawas Syariah</w:t>
            </w:r>
          </w:p>
        </w:tc>
        <w:tc>
          <w:tcPr>
            <w:tcW w:w="1193" w:type="pct"/>
          </w:tcPr>
          <w:p w14:paraId="43063A21"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0F0E5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94930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56BC31" w14:textId="281B23C4" w:rsidTr="001732CE">
        <w:trPr>
          <w:trHeight w:val="288"/>
        </w:trPr>
        <w:tc>
          <w:tcPr>
            <w:tcW w:w="1325" w:type="pct"/>
          </w:tcPr>
          <w:p w14:paraId="5052E2D5" w14:textId="1709DAAF" w:rsidR="001732CE" w:rsidRPr="00747AC3" w:rsidRDefault="001732CE" w:rsidP="00214799">
            <w:pPr>
              <w:pStyle w:val="PlainText"/>
              <w:spacing w:before="60" w:after="60" w:line="276" w:lineRule="auto"/>
              <w:jc w:val="center"/>
              <w:rPr>
                <w:rFonts w:ascii="Bookman Old Style" w:hAnsi="Bookman Old Style" w:cs="Arial"/>
                <w:bCs/>
                <w:color w:val="000000" w:themeColor="text1"/>
                <w:kern w:val="24"/>
                <w:sz w:val="24"/>
                <w:szCs w:val="24"/>
                <w:lang w:val="en-ID"/>
              </w:rPr>
            </w:pPr>
            <w:r w:rsidRPr="00747AC3">
              <w:rPr>
                <w:rFonts w:ascii="Bookman Old Style" w:hAnsi="Bookman Old Style" w:cs="Arial"/>
                <w:bCs/>
                <w:color w:val="000000" w:themeColor="text1"/>
                <w:kern w:val="24"/>
                <w:sz w:val="24"/>
                <w:szCs w:val="24"/>
                <w:lang w:val="en-ID"/>
              </w:rPr>
              <w:t>Pasal 46</w:t>
            </w:r>
          </w:p>
        </w:tc>
        <w:tc>
          <w:tcPr>
            <w:tcW w:w="1193" w:type="pct"/>
          </w:tcPr>
          <w:p w14:paraId="16D4D508" w14:textId="66C0BA7D"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7DFD4A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23E6B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29312B" w14:textId="10782160" w:rsidTr="001732CE">
        <w:trPr>
          <w:trHeight w:val="288"/>
        </w:trPr>
        <w:tc>
          <w:tcPr>
            <w:tcW w:w="1325" w:type="pct"/>
          </w:tcPr>
          <w:p w14:paraId="72EA4199" w14:textId="779DB769" w:rsidR="001732CE" w:rsidRPr="00747AC3" w:rsidRDefault="001732CE" w:rsidP="00424F6F">
            <w:pPr>
              <w:pStyle w:val="PlainText"/>
              <w:numPr>
                <w:ilvl w:val="0"/>
                <w:numId w:val="38"/>
              </w:numPr>
              <w:spacing w:before="60" w:after="60" w:line="276" w:lineRule="auto"/>
              <w:ind w:left="607" w:hanging="567"/>
              <w:jc w:val="both"/>
              <w:rPr>
                <w:rFonts w:ascii="Bookman Old Style" w:hAnsi="Bookman Old Style" w:cs="Arial"/>
                <w:bCs/>
                <w:color w:val="000000" w:themeColor="text1"/>
                <w:kern w:val="24"/>
                <w:sz w:val="24"/>
                <w:szCs w:val="24"/>
                <w:lang w:val="en-ID"/>
              </w:rPr>
            </w:pPr>
            <w:r w:rsidRPr="00747AC3">
              <w:rPr>
                <w:rFonts w:ascii="Bookman Old Style" w:hAnsi="Bookman Old Style" w:cs="Arial"/>
                <w:bCs/>
                <w:color w:val="000000" w:themeColor="text1"/>
                <w:kern w:val="24"/>
                <w:sz w:val="24"/>
                <w:szCs w:val="24"/>
                <w:lang w:val="en-ID"/>
              </w:rPr>
              <w:t>Perusahaan yang menyelenggarakan kegiatan us</w:t>
            </w:r>
            <w:r w:rsidR="00424F6F">
              <w:rPr>
                <w:rFonts w:ascii="Bookman Old Style" w:hAnsi="Bookman Old Style" w:cs="Arial"/>
                <w:bCs/>
                <w:color w:val="000000" w:themeColor="text1"/>
                <w:kern w:val="24"/>
                <w:sz w:val="24"/>
                <w:szCs w:val="24"/>
                <w:lang w:val="en-ID"/>
              </w:rPr>
              <w:t xml:space="preserve">aha berdasarkan Prinsip Syariah </w:t>
            </w:r>
            <w:r w:rsidR="00424F6F" w:rsidRPr="00747AC3">
              <w:rPr>
                <w:rFonts w:ascii="Bookman Old Style" w:hAnsi="Bookman Old Style" w:cs="Arial"/>
                <w:bCs/>
                <w:color w:val="000000" w:themeColor="text1"/>
                <w:kern w:val="24"/>
                <w:sz w:val="24"/>
                <w:szCs w:val="24"/>
                <w:lang w:val="en-ID"/>
              </w:rPr>
              <w:t>wajib memiliki pa</w:t>
            </w:r>
            <w:r w:rsidR="00424F6F">
              <w:rPr>
                <w:rFonts w:ascii="Bookman Old Style" w:hAnsi="Bookman Old Style" w:cs="Arial"/>
                <w:bCs/>
                <w:color w:val="000000" w:themeColor="text1"/>
                <w:kern w:val="24"/>
                <w:sz w:val="24"/>
                <w:szCs w:val="24"/>
                <w:lang w:val="en-ID"/>
              </w:rPr>
              <w:t>ling sedikit 1 (satu) orang DPS.</w:t>
            </w:r>
          </w:p>
        </w:tc>
        <w:tc>
          <w:tcPr>
            <w:tcW w:w="1193" w:type="pct"/>
          </w:tcPr>
          <w:p w14:paraId="1FE3840B"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64D5E6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2B8F6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CFD1CA" w14:textId="209699F8" w:rsidTr="001732CE">
        <w:trPr>
          <w:trHeight w:val="288"/>
        </w:trPr>
        <w:tc>
          <w:tcPr>
            <w:tcW w:w="1325" w:type="pct"/>
          </w:tcPr>
          <w:p w14:paraId="7A5014C9" w14:textId="3724D41C" w:rsidR="001732CE" w:rsidRPr="00747AC3" w:rsidRDefault="001732CE" w:rsidP="00BA52FC">
            <w:pPr>
              <w:pStyle w:val="PlainText"/>
              <w:numPr>
                <w:ilvl w:val="0"/>
                <w:numId w:val="38"/>
              </w:numPr>
              <w:tabs>
                <w:tab w:val="left" w:pos="1579"/>
              </w:tabs>
              <w:spacing w:before="60" w:after="60" w:line="276" w:lineRule="auto"/>
              <w:ind w:left="595" w:hanging="567"/>
              <w:jc w:val="both"/>
              <w:rPr>
                <w:rFonts w:ascii="Bookman Old Style" w:hAnsi="Bookman Old Style" w:cs="Arial"/>
                <w:bCs/>
                <w:color w:val="000000" w:themeColor="text1"/>
                <w:kern w:val="24"/>
                <w:sz w:val="24"/>
                <w:szCs w:val="24"/>
                <w:lang w:val="en-ID"/>
              </w:rPr>
            </w:pPr>
            <w:r w:rsidRPr="00747AC3">
              <w:rPr>
                <w:rFonts w:ascii="Bookman Old Style" w:hAnsi="Bookman Old Style" w:cs="Arial"/>
                <w:bCs/>
                <w:color w:val="000000" w:themeColor="text1"/>
                <w:kern w:val="24"/>
                <w:sz w:val="24"/>
                <w:szCs w:val="24"/>
                <w:lang w:val="en-ID"/>
              </w:rPr>
              <w:t xml:space="preserve">DPS sebagaimana dimaksud pada ayat (1) wajib diangkat dalam RUPS atau rapat anggota atas rekomendasi </w:t>
            </w:r>
            <w:r w:rsidR="00680BE8">
              <w:rPr>
                <w:rFonts w:ascii="Bookman Old Style" w:hAnsi="Bookman Old Style" w:cs="Arial"/>
                <w:bCs/>
                <w:kern w:val="24"/>
                <w:sz w:val="24"/>
                <w:szCs w:val="24"/>
                <w:lang w:val="en-US"/>
              </w:rPr>
              <w:t>lembaga yang memiliki kewenangan dalam penetapan fatwa di bidang syariah</w:t>
            </w:r>
            <w:r w:rsidRPr="00747AC3">
              <w:rPr>
                <w:rFonts w:ascii="Bookman Old Style" w:hAnsi="Bookman Old Style" w:cs="Arial"/>
                <w:bCs/>
                <w:color w:val="000000" w:themeColor="text1"/>
                <w:kern w:val="24"/>
                <w:sz w:val="24"/>
                <w:szCs w:val="24"/>
                <w:lang w:val="en-ID"/>
              </w:rPr>
              <w:t xml:space="preserve">. </w:t>
            </w:r>
          </w:p>
        </w:tc>
        <w:tc>
          <w:tcPr>
            <w:tcW w:w="1193" w:type="pct"/>
          </w:tcPr>
          <w:p w14:paraId="6D3A5EE0"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3569AF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836B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64299F" w14:textId="084E54D7" w:rsidTr="001732CE">
        <w:trPr>
          <w:trHeight w:val="288"/>
        </w:trPr>
        <w:tc>
          <w:tcPr>
            <w:tcW w:w="1325" w:type="pct"/>
          </w:tcPr>
          <w:p w14:paraId="5081DFC1" w14:textId="0CF41898" w:rsidR="001732CE" w:rsidRPr="00865780" w:rsidRDefault="001732CE" w:rsidP="00BA52FC">
            <w:pPr>
              <w:pStyle w:val="PlainText"/>
              <w:numPr>
                <w:ilvl w:val="0"/>
                <w:numId w:val="38"/>
              </w:numPr>
              <w:tabs>
                <w:tab w:val="left" w:pos="1579"/>
              </w:tabs>
              <w:spacing w:before="60" w:after="60" w:line="276" w:lineRule="auto"/>
              <w:ind w:left="595" w:hanging="567"/>
              <w:jc w:val="both"/>
              <w:rPr>
                <w:rFonts w:ascii="Bookman Old Style" w:hAnsi="Bookman Old Style" w:cs="Arial"/>
                <w:bCs/>
                <w:color w:val="0070C0"/>
                <w:kern w:val="24"/>
                <w:sz w:val="24"/>
                <w:szCs w:val="24"/>
                <w:lang w:val="en-ID"/>
              </w:rPr>
            </w:pPr>
            <w:r w:rsidRPr="00865780">
              <w:rPr>
                <w:rFonts w:ascii="Bookman Old Style" w:hAnsi="Bookman Old Style" w:cs="Arial"/>
                <w:bCs/>
                <w:color w:val="000000" w:themeColor="text1"/>
                <w:kern w:val="24"/>
                <w:sz w:val="24"/>
                <w:szCs w:val="24"/>
                <w:lang w:val="en-ID"/>
              </w:rPr>
              <w:t xml:space="preserve">Bagi </w:t>
            </w:r>
            <w:r w:rsidRPr="00747AC3">
              <w:rPr>
                <w:rFonts w:ascii="Bookman Old Style" w:hAnsi="Bookman Old Style" w:cs="Arial"/>
                <w:bCs/>
                <w:color w:val="000000" w:themeColor="text1"/>
                <w:kern w:val="24"/>
                <w:sz w:val="24"/>
                <w:szCs w:val="24"/>
                <w:lang w:val="en-ID"/>
              </w:rPr>
              <w:t>Perusahaan yang menyelenggarakan kegiatan usaha berdasarkan Prinsip Syariah</w:t>
            </w:r>
            <w:r w:rsidRPr="00865780">
              <w:rPr>
                <w:rFonts w:ascii="Bookman Old Style" w:hAnsi="Bookman Old Style" w:cs="Arial"/>
                <w:bCs/>
                <w:color w:val="000000" w:themeColor="text1"/>
                <w:kern w:val="24"/>
                <w:sz w:val="24"/>
                <w:szCs w:val="24"/>
                <w:lang w:val="en-ID"/>
              </w:rPr>
              <w:t xml:space="preserve"> yang berbentuk badan hukum </w:t>
            </w:r>
            <w:r w:rsidRPr="00865780">
              <w:rPr>
                <w:rFonts w:ascii="Bookman Old Style" w:hAnsi="Bookman Old Style" w:cs="Arial"/>
                <w:bCs/>
                <w:color w:val="000000" w:themeColor="text1"/>
                <w:kern w:val="24"/>
                <w:sz w:val="24"/>
                <w:szCs w:val="24"/>
                <w:lang w:val="en-ID"/>
              </w:rPr>
              <w:lastRenderedPageBreak/>
              <w:t xml:space="preserve">koperasi, pengangkatan DPS sebagaimana dimaksud pada ayat (2) dapat pula dilakukan setelah memperoleh sertifikasi pelatihan DPS dari </w:t>
            </w:r>
            <w:r w:rsidR="00680BE8">
              <w:rPr>
                <w:rFonts w:ascii="Bookman Old Style" w:hAnsi="Bookman Old Style" w:cs="Arial"/>
                <w:bCs/>
                <w:kern w:val="24"/>
                <w:sz w:val="24"/>
                <w:szCs w:val="24"/>
                <w:lang w:val="en-US"/>
              </w:rPr>
              <w:t>lembaga yang memiliki kewenangan dalam penetapan fatwa di bidang syariah</w:t>
            </w:r>
            <w:r w:rsidRPr="00865780">
              <w:rPr>
                <w:rFonts w:ascii="Bookman Old Style" w:hAnsi="Bookman Old Style" w:cs="Arial"/>
                <w:bCs/>
                <w:color w:val="000000" w:themeColor="text1"/>
                <w:kern w:val="24"/>
                <w:sz w:val="24"/>
                <w:szCs w:val="24"/>
                <w:lang w:val="en-ID"/>
              </w:rPr>
              <w:t xml:space="preserve">. </w:t>
            </w:r>
          </w:p>
        </w:tc>
        <w:tc>
          <w:tcPr>
            <w:tcW w:w="1193" w:type="pct"/>
          </w:tcPr>
          <w:p w14:paraId="2171D53E"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70E75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AF4E8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D880F0" w14:textId="645A2CBC" w:rsidTr="001732CE">
        <w:trPr>
          <w:trHeight w:val="288"/>
        </w:trPr>
        <w:tc>
          <w:tcPr>
            <w:tcW w:w="1325" w:type="pct"/>
          </w:tcPr>
          <w:p w14:paraId="708F5A84" w14:textId="070D46AE" w:rsidR="001732CE" w:rsidRPr="00865780" w:rsidRDefault="001732CE" w:rsidP="00BA52FC">
            <w:pPr>
              <w:pStyle w:val="PlainText"/>
              <w:numPr>
                <w:ilvl w:val="0"/>
                <w:numId w:val="38"/>
              </w:numPr>
              <w:tabs>
                <w:tab w:val="left" w:pos="1579"/>
              </w:tabs>
              <w:spacing w:before="60" w:after="60" w:line="276" w:lineRule="auto"/>
              <w:ind w:left="595" w:hanging="567"/>
              <w:jc w:val="both"/>
              <w:rPr>
                <w:rFonts w:ascii="Bookman Old Style" w:hAnsi="Bookman Old Style" w:cs="Arial"/>
                <w:bCs/>
                <w:color w:val="0070C0"/>
                <w:kern w:val="24"/>
                <w:sz w:val="24"/>
                <w:szCs w:val="24"/>
                <w:lang w:val="en-ID"/>
              </w:rPr>
            </w:pPr>
            <w:r w:rsidRPr="00865780">
              <w:rPr>
                <w:rFonts w:ascii="Bookman Old Style" w:hAnsi="Bookman Old Style" w:cs="Arial"/>
                <w:bCs/>
                <w:color w:val="000000" w:themeColor="text1"/>
                <w:kern w:val="24"/>
                <w:sz w:val="24"/>
                <w:szCs w:val="24"/>
                <w:lang w:val="en-ID"/>
              </w:rPr>
              <w:t xml:space="preserve">DPS sebagaimana dimaksud pada ayat (1) dapat diangkat oleh 1 (satu) atau beberapa </w:t>
            </w:r>
            <w:r w:rsidRPr="00747AC3">
              <w:rPr>
                <w:rFonts w:ascii="Bookman Old Style" w:hAnsi="Bookman Old Style" w:cs="Arial"/>
                <w:bCs/>
                <w:color w:val="000000" w:themeColor="text1"/>
                <w:kern w:val="24"/>
                <w:sz w:val="24"/>
                <w:szCs w:val="24"/>
                <w:lang w:val="en-ID"/>
              </w:rPr>
              <w:t>Perusahaan yang menyelenggarakan kegiatan usaha berdasarkan Prinsip Syariah</w:t>
            </w:r>
            <w:r w:rsidRPr="00865780">
              <w:rPr>
                <w:rFonts w:ascii="Bookman Old Style" w:hAnsi="Bookman Old Style" w:cs="Arial"/>
                <w:bCs/>
                <w:color w:val="000000" w:themeColor="text1"/>
                <w:kern w:val="24"/>
                <w:sz w:val="24"/>
                <w:szCs w:val="24"/>
                <w:lang w:val="en-ID"/>
              </w:rPr>
              <w:t xml:space="preserve"> secara bersama-sama. </w:t>
            </w:r>
          </w:p>
        </w:tc>
        <w:tc>
          <w:tcPr>
            <w:tcW w:w="1193" w:type="pct"/>
          </w:tcPr>
          <w:p w14:paraId="46906B9F"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D7D7B5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F29F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A5DF7A" w14:textId="20EDA549" w:rsidTr="001732CE">
        <w:trPr>
          <w:trHeight w:val="288"/>
        </w:trPr>
        <w:tc>
          <w:tcPr>
            <w:tcW w:w="1325" w:type="pct"/>
          </w:tcPr>
          <w:p w14:paraId="16789DF4" w14:textId="5C44C903" w:rsidR="001732CE" w:rsidRPr="001E7A04" w:rsidRDefault="001732CE" w:rsidP="00BA52FC">
            <w:pPr>
              <w:pStyle w:val="PlainText"/>
              <w:numPr>
                <w:ilvl w:val="0"/>
                <w:numId w:val="38"/>
              </w:numPr>
              <w:tabs>
                <w:tab w:val="left" w:pos="1579"/>
              </w:tabs>
              <w:spacing w:before="60" w:after="60" w:line="276" w:lineRule="auto"/>
              <w:ind w:left="595" w:hanging="567"/>
              <w:jc w:val="both"/>
              <w:rPr>
                <w:rFonts w:ascii="Bookman Old Style" w:hAnsi="Bookman Old Style" w:cs="Arial"/>
                <w:bCs/>
                <w:color w:val="000000" w:themeColor="text1"/>
                <w:kern w:val="24"/>
                <w:sz w:val="24"/>
                <w:szCs w:val="24"/>
                <w:lang w:val="en-ID"/>
              </w:rPr>
            </w:pPr>
            <w:r>
              <w:rPr>
                <w:rFonts w:ascii="Bookman Old Style" w:hAnsi="Bookman Old Style" w:cs="Arial"/>
                <w:bCs/>
                <w:color w:val="000000" w:themeColor="text1"/>
                <w:kern w:val="24"/>
                <w:sz w:val="24"/>
                <w:szCs w:val="24"/>
                <w:lang w:val="en-ID"/>
              </w:rPr>
              <w:t xml:space="preserve">Pengangkatan </w:t>
            </w:r>
            <w:r w:rsidRPr="001E7A04">
              <w:rPr>
                <w:rFonts w:ascii="Bookman Old Style" w:hAnsi="Bookman Old Style" w:cs="Arial"/>
                <w:bCs/>
                <w:color w:val="000000" w:themeColor="text1"/>
                <w:kern w:val="24"/>
                <w:sz w:val="24"/>
                <w:szCs w:val="24"/>
                <w:lang w:val="en-ID"/>
              </w:rPr>
              <w:t>DPS sebagaimana dimaksud pada ayat (</w:t>
            </w:r>
            <w:r>
              <w:rPr>
                <w:rFonts w:ascii="Bookman Old Style" w:hAnsi="Bookman Old Style" w:cs="Arial"/>
                <w:bCs/>
                <w:color w:val="000000" w:themeColor="text1"/>
                <w:kern w:val="24"/>
                <w:sz w:val="24"/>
                <w:szCs w:val="24"/>
                <w:lang w:val="en-ID"/>
              </w:rPr>
              <w:t>2</w:t>
            </w:r>
            <w:r w:rsidRPr="001E7A04">
              <w:rPr>
                <w:rFonts w:ascii="Bookman Old Style" w:hAnsi="Bookman Old Style" w:cs="Arial"/>
                <w:bCs/>
                <w:color w:val="000000" w:themeColor="text1"/>
                <w:kern w:val="24"/>
                <w:sz w:val="24"/>
                <w:szCs w:val="24"/>
                <w:lang w:val="en-ID"/>
              </w:rPr>
              <w:t xml:space="preserve">) </w:t>
            </w:r>
            <w:r>
              <w:rPr>
                <w:rFonts w:ascii="Bookman Old Style" w:hAnsi="Bookman Old Style" w:cs="Arial"/>
                <w:bCs/>
                <w:color w:val="000000" w:themeColor="text1"/>
                <w:kern w:val="24"/>
                <w:sz w:val="24"/>
                <w:szCs w:val="24"/>
                <w:lang w:val="en-ID"/>
              </w:rPr>
              <w:t xml:space="preserve">dan ayat (3) </w:t>
            </w:r>
            <w:r w:rsidRPr="001E7A04">
              <w:rPr>
                <w:rFonts w:ascii="Bookman Old Style" w:hAnsi="Bookman Old Style" w:cs="Arial"/>
                <w:bCs/>
                <w:color w:val="000000" w:themeColor="text1"/>
                <w:kern w:val="24"/>
                <w:sz w:val="24"/>
                <w:szCs w:val="24"/>
                <w:lang w:val="en-ID"/>
              </w:rPr>
              <w:t xml:space="preserve">dituangkan dalam akta notaris. </w:t>
            </w:r>
          </w:p>
        </w:tc>
        <w:tc>
          <w:tcPr>
            <w:tcW w:w="1193" w:type="pct"/>
          </w:tcPr>
          <w:p w14:paraId="2C505FB3"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27429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68D45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D3F8C3" w14:textId="60F295FB" w:rsidTr="001732CE">
        <w:trPr>
          <w:trHeight w:val="288"/>
        </w:trPr>
        <w:tc>
          <w:tcPr>
            <w:tcW w:w="1325" w:type="pct"/>
          </w:tcPr>
          <w:p w14:paraId="489665AC" w14:textId="77777777" w:rsidR="001732CE" w:rsidRPr="00865780" w:rsidRDefault="001732CE" w:rsidP="00214799">
            <w:pPr>
              <w:pStyle w:val="PlainText"/>
              <w:tabs>
                <w:tab w:val="left" w:pos="1579"/>
              </w:tabs>
              <w:spacing w:before="60" w:after="60" w:line="276" w:lineRule="auto"/>
              <w:ind w:left="595"/>
              <w:jc w:val="both"/>
              <w:rPr>
                <w:rFonts w:ascii="Bookman Old Style" w:hAnsi="Bookman Old Style" w:cs="Arial"/>
                <w:bCs/>
                <w:color w:val="000000" w:themeColor="text1"/>
                <w:kern w:val="24"/>
                <w:sz w:val="24"/>
                <w:szCs w:val="24"/>
                <w:lang w:val="en-ID"/>
              </w:rPr>
            </w:pPr>
          </w:p>
        </w:tc>
        <w:tc>
          <w:tcPr>
            <w:tcW w:w="1193" w:type="pct"/>
          </w:tcPr>
          <w:p w14:paraId="4CC744F6"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3AD642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E86E1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9EB7DB" w14:textId="283C389E" w:rsidTr="001732CE">
        <w:trPr>
          <w:trHeight w:val="288"/>
        </w:trPr>
        <w:tc>
          <w:tcPr>
            <w:tcW w:w="1325" w:type="pct"/>
          </w:tcPr>
          <w:p w14:paraId="56FB48A6" w14:textId="248094A9"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ID"/>
              </w:rPr>
            </w:pPr>
            <w:r>
              <w:rPr>
                <w:rFonts w:ascii="Bookman Old Style" w:hAnsi="Bookman Old Style" w:cs="Arial"/>
                <w:bCs/>
                <w:color w:val="000000" w:themeColor="text1"/>
                <w:kern w:val="24"/>
                <w:sz w:val="24"/>
                <w:szCs w:val="24"/>
                <w:lang w:val="en-ID"/>
              </w:rPr>
              <w:t>Pasal 47</w:t>
            </w:r>
          </w:p>
        </w:tc>
        <w:tc>
          <w:tcPr>
            <w:tcW w:w="1193" w:type="pct"/>
          </w:tcPr>
          <w:p w14:paraId="011EF328" w14:textId="0ABF3BA2"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B62F9C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1452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8D1499E" w14:textId="442F5316" w:rsidTr="001732CE">
        <w:trPr>
          <w:trHeight w:val="288"/>
        </w:trPr>
        <w:tc>
          <w:tcPr>
            <w:tcW w:w="1325" w:type="pct"/>
          </w:tcPr>
          <w:p w14:paraId="73D73BF8" w14:textId="6FF500F1" w:rsidR="001732CE" w:rsidRPr="00865780" w:rsidRDefault="001732CE" w:rsidP="00EA33C0">
            <w:pPr>
              <w:pStyle w:val="PlainText"/>
              <w:numPr>
                <w:ilvl w:val="0"/>
                <w:numId w:val="214"/>
              </w:numPr>
              <w:tabs>
                <w:tab w:val="left" w:pos="1579"/>
              </w:tabs>
              <w:spacing w:before="60" w:after="60" w:line="276" w:lineRule="auto"/>
              <w:ind w:left="567" w:hanging="567"/>
              <w:jc w:val="both"/>
              <w:rPr>
                <w:rFonts w:ascii="Bookman Old Style" w:hAnsi="Bookman Old Style" w:cs="Arial"/>
                <w:bCs/>
                <w:color w:val="0070C0"/>
                <w:kern w:val="24"/>
                <w:sz w:val="24"/>
                <w:szCs w:val="24"/>
                <w:lang w:val="en-ID"/>
              </w:rPr>
            </w:pPr>
            <w:r w:rsidRPr="00D94E3C">
              <w:rPr>
                <w:rFonts w:ascii="Bookman Old Style" w:hAnsi="Bookman Old Style" w:cs="Arial"/>
                <w:bCs/>
                <w:color w:val="000000" w:themeColor="text1"/>
                <w:kern w:val="24"/>
                <w:sz w:val="24"/>
                <w:szCs w:val="24"/>
              </w:rPr>
              <w:t>DPS</w:t>
            </w:r>
            <w:r w:rsidRPr="00865780">
              <w:rPr>
                <w:rFonts w:ascii="Bookman Old Style" w:hAnsi="Bookman Old Style" w:cs="Arial"/>
                <w:bCs/>
                <w:color w:val="000000" w:themeColor="text1"/>
                <w:kern w:val="24"/>
                <w:sz w:val="24"/>
                <w:szCs w:val="24"/>
                <w:lang w:val="en-ID"/>
              </w:rPr>
              <w:t xml:space="preserve"> </w:t>
            </w:r>
            <w:r>
              <w:rPr>
                <w:rFonts w:ascii="Bookman Old Style" w:hAnsi="Bookman Old Style" w:cs="Arial"/>
                <w:bCs/>
                <w:color w:val="000000" w:themeColor="text1"/>
                <w:kern w:val="24"/>
                <w:sz w:val="24"/>
                <w:szCs w:val="24"/>
                <w:lang w:val="en-ID"/>
              </w:rPr>
              <w:t xml:space="preserve">paling sedikit mempunyai </w:t>
            </w:r>
            <w:r w:rsidRPr="00865780">
              <w:rPr>
                <w:rFonts w:ascii="Bookman Old Style" w:hAnsi="Bookman Old Style" w:cs="Arial"/>
                <w:bCs/>
                <w:color w:val="000000" w:themeColor="text1"/>
                <w:kern w:val="24"/>
                <w:sz w:val="24"/>
                <w:szCs w:val="24"/>
                <w:lang w:val="en-ID"/>
              </w:rPr>
              <w:t xml:space="preserve">tugas </w:t>
            </w:r>
            <w:r>
              <w:rPr>
                <w:rFonts w:ascii="Bookman Old Style" w:hAnsi="Bookman Old Style" w:cs="Arial"/>
                <w:bCs/>
                <w:color w:val="000000" w:themeColor="text1"/>
                <w:kern w:val="24"/>
                <w:sz w:val="24"/>
                <w:szCs w:val="24"/>
                <w:lang w:val="en-ID"/>
              </w:rPr>
              <w:t xml:space="preserve">dan wewenang untuk memberikan nasihat </w:t>
            </w:r>
            <w:r w:rsidRPr="00865780">
              <w:rPr>
                <w:rFonts w:ascii="Bookman Old Style" w:hAnsi="Bookman Old Style" w:cs="Arial"/>
                <w:bCs/>
                <w:color w:val="000000" w:themeColor="text1"/>
                <w:kern w:val="24"/>
                <w:sz w:val="24"/>
                <w:szCs w:val="24"/>
                <w:lang w:val="en-ID"/>
              </w:rPr>
              <w:t>kepada Direksi</w:t>
            </w:r>
            <w:r>
              <w:rPr>
                <w:rFonts w:ascii="Bookman Old Style" w:hAnsi="Bookman Old Style" w:cs="Arial"/>
                <w:bCs/>
                <w:color w:val="000000" w:themeColor="text1"/>
                <w:kern w:val="24"/>
                <w:sz w:val="24"/>
                <w:szCs w:val="24"/>
                <w:lang w:val="en-ID"/>
              </w:rPr>
              <w:t xml:space="preserve"> dan mengawasi aspek syariah kegiatan operasional </w:t>
            </w:r>
            <w:r w:rsidRPr="00747AC3">
              <w:rPr>
                <w:rFonts w:ascii="Bookman Old Style" w:hAnsi="Bookman Old Style" w:cs="Arial"/>
                <w:bCs/>
                <w:color w:val="000000" w:themeColor="text1"/>
                <w:kern w:val="24"/>
                <w:sz w:val="24"/>
                <w:szCs w:val="24"/>
                <w:lang w:val="en-ID"/>
              </w:rPr>
              <w:t>Perusahaan yang menyelenggarakan kegiatan usaha berdasarkan Prinsip Syariah</w:t>
            </w:r>
            <w:r>
              <w:rPr>
                <w:rFonts w:ascii="Bookman Old Style" w:hAnsi="Bookman Old Style" w:cs="Arial"/>
                <w:bCs/>
                <w:color w:val="000000" w:themeColor="text1"/>
                <w:kern w:val="24"/>
                <w:sz w:val="24"/>
                <w:szCs w:val="24"/>
                <w:lang w:val="en-ID"/>
              </w:rPr>
              <w:t>.</w:t>
            </w:r>
          </w:p>
        </w:tc>
        <w:tc>
          <w:tcPr>
            <w:tcW w:w="1193" w:type="pct"/>
          </w:tcPr>
          <w:p w14:paraId="23248F8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CA41B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B31FA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70F880" w14:textId="125E0CDC" w:rsidTr="001732CE">
        <w:trPr>
          <w:trHeight w:val="288"/>
        </w:trPr>
        <w:tc>
          <w:tcPr>
            <w:tcW w:w="1325" w:type="pct"/>
          </w:tcPr>
          <w:p w14:paraId="384F4877" w14:textId="095A0772" w:rsidR="001732CE" w:rsidRPr="00865780" w:rsidRDefault="001732CE" w:rsidP="00424F6F">
            <w:pPr>
              <w:pStyle w:val="PlainText"/>
              <w:numPr>
                <w:ilvl w:val="0"/>
                <w:numId w:val="214"/>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DPS wajib melaksanakan tugas pemberian nasihat kepada Direksi dan pengawasan agar kegiatan sesuai dengan Prinsip Syariah.</w:t>
            </w:r>
          </w:p>
        </w:tc>
        <w:tc>
          <w:tcPr>
            <w:tcW w:w="1193" w:type="pct"/>
          </w:tcPr>
          <w:p w14:paraId="549BC8D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7477C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241CC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C22DDD" w14:textId="4BD8B7BA" w:rsidTr="001732CE">
        <w:trPr>
          <w:trHeight w:val="288"/>
        </w:trPr>
        <w:tc>
          <w:tcPr>
            <w:tcW w:w="1325" w:type="pct"/>
          </w:tcPr>
          <w:p w14:paraId="00596017" w14:textId="21A4E2D2" w:rsidR="001732CE" w:rsidRPr="0079719E" w:rsidRDefault="001732CE" w:rsidP="00EA33C0">
            <w:pPr>
              <w:pStyle w:val="PlainText"/>
              <w:numPr>
                <w:ilvl w:val="0"/>
                <w:numId w:val="214"/>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79719E">
              <w:rPr>
                <w:rFonts w:ascii="Bookman Old Style" w:hAnsi="Bookman Old Style" w:cs="Arial"/>
                <w:bCs/>
                <w:color w:val="000000" w:themeColor="text1"/>
                <w:kern w:val="24"/>
                <w:sz w:val="24"/>
                <w:szCs w:val="24"/>
              </w:rPr>
              <w:t xml:space="preserve">Tugas pengawasan dan pemberian nasihat sebagaimana dimaksud pada ayat (1) paling sedikit dilakukan terhadap: </w:t>
            </w:r>
          </w:p>
        </w:tc>
        <w:tc>
          <w:tcPr>
            <w:tcW w:w="1193" w:type="pct"/>
          </w:tcPr>
          <w:p w14:paraId="7FC802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07B46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A02BE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AC091A" w14:textId="07D21799" w:rsidTr="001732CE">
        <w:trPr>
          <w:trHeight w:val="288"/>
        </w:trPr>
        <w:tc>
          <w:tcPr>
            <w:tcW w:w="1325" w:type="pct"/>
          </w:tcPr>
          <w:p w14:paraId="68666068" w14:textId="50419C08" w:rsidR="001732CE" w:rsidRPr="0079719E" w:rsidRDefault="001732CE" w:rsidP="00BA52FC">
            <w:pPr>
              <w:pStyle w:val="PlainText"/>
              <w:numPr>
                <w:ilvl w:val="0"/>
                <w:numId w:val="39"/>
              </w:numPr>
              <w:spacing w:before="60" w:after="60" w:line="276" w:lineRule="auto"/>
              <w:ind w:left="1174" w:hanging="567"/>
              <w:jc w:val="both"/>
              <w:rPr>
                <w:rFonts w:ascii="Bookman Old Style" w:hAnsi="Bookman Old Style" w:cs="Arial"/>
                <w:bCs/>
                <w:color w:val="000000" w:themeColor="text1"/>
                <w:kern w:val="24"/>
                <w:sz w:val="24"/>
                <w:szCs w:val="24"/>
              </w:rPr>
            </w:pPr>
            <w:r w:rsidRPr="0079719E">
              <w:rPr>
                <w:rFonts w:ascii="Bookman Old Style" w:hAnsi="Bookman Old Style" w:cs="Arial"/>
                <w:bCs/>
                <w:color w:val="000000" w:themeColor="text1"/>
                <w:kern w:val="24"/>
                <w:sz w:val="24"/>
                <w:szCs w:val="24"/>
              </w:rPr>
              <w:t xml:space="preserve">kegiatan Pergadaian berdasarkan Prinsip Syariah; </w:t>
            </w:r>
          </w:p>
        </w:tc>
        <w:tc>
          <w:tcPr>
            <w:tcW w:w="1193" w:type="pct"/>
          </w:tcPr>
          <w:p w14:paraId="3A8D6F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F0B40B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BDBA9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36DEDF" w14:textId="14F5148C" w:rsidTr="001732CE">
        <w:trPr>
          <w:trHeight w:val="288"/>
        </w:trPr>
        <w:tc>
          <w:tcPr>
            <w:tcW w:w="1325" w:type="pct"/>
          </w:tcPr>
          <w:p w14:paraId="1CE5E08C" w14:textId="6D66911F" w:rsidR="001732CE" w:rsidRPr="00865780" w:rsidRDefault="001732CE" w:rsidP="00BA52FC">
            <w:pPr>
              <w:pStyle w:val="PlainText"/>
              <w:numPr>
                <w:ilvl w:val="0"/>
                <w:numId w:val="39"/>
              </w:numPr>
              <w:spacing w:before="60" w:after="60" w:line="276" w:lineRule="auto"/>
              <w:ind w:left="1174" w:hanging="567"/>
              <w:jc w:val="both"/>
              <w:rPr>
                <w:rFonts w:ascii="Bookman Old Style" w:hAnsi="Bookman Old Style" w:cs="Arial"/>
                <w:bCs/>
                <w:color w:val="000000" w:themeColor="text1"/>
                <w:kern w:val="24"/>
                <w:sz w:val="24"/>
                <w:szCs w:val="24"/>
              </w:rPr>
            </w:pPr>
            <w:r w:rsidRPr="00865780">
              <w:rPr>
                <w:rFonts w:ascii="Bookman Old Style" w:hAnsi="Bookman Old Style" w:cs="Arial"/>
                <w:bCs/>
                <w:color w:val="000000" w:themeColor="text1"/>
                <w:kern w:val="24"/>
                <w:sz w:val="24"/>
                <w:szCs w:val="24"/>
              </w:rPr>
              <w:t>pedoman operasional</w:t>
            </w:r>
            <w:r>
              <w:rPr>
                <w:rFonts w:ascii="Bookman Old Style" w:hAnsi="Bookman Old Style" w:cs="Arial"/>
                <w:bCs/>
                <w:color w:val="000000" w:themeColor="text1"/>
                <w:kern w:val="24"/>
                <w:sz w:val="24"/>
                <w:szCs w:val="24"/>
              </w:rPr>
              <w:t xml:space="preserve">, </w:t>
            </w:r>
            <w:r w:rsidRPr="00865780">
              <w:rPr>
                <w:rFonts w:ascii="Bookman Old Style" w:hAnsi="Bookman Old Style" w:cs="Arial"/>
                <w:bCs/>
                <w:color w:val="000000" w:themeColor="text1"/>
                <w:kern w:val="24"/>
                <w:sz w:val="24"/>
                <w:szCs w:val="24"/>
              </w:rPr>
              <w:t>produk yang dipasarkan</w:t>
            </w:r>
            <w:r>
              <w:rPr>
                <w:rFonts w:ascii="Bookman Old Style" w:hAnsi="Bookman Old Style" w:cs="Arial"/>
                <w:bCs/>
                <w:color w:val="000000" w:themeColor="text1"/>
                <w:kern w:val="24"/>
                <w:sz w:val="24"/>
                <w:szCs w:val="24"/>
              </w:rPr>
              <w:t xml:space="preserve">, dan praktik pemasaran </w:t>
            </w:r>
            <w:r>
              <w:rPr>
                <w:rFonts w:ascii="Bookman Old Style" w:hAnsi="Bookman Old Style" w:cs="Arial"/>
                <w:bCs/>
                <w:color w:val="000000" w:themeColor="text1"/>
                <w:kern w:val="24"/>
                <w:sz w:val="24"/>
                <w:szCs w:val="24"/>
              </w:rPr>
              <w:lastRenderedPageBreak/>
              <w:t>yang dilakukan sesuai dengan Prinsip Syariah</w:t>
            </w:r>
            <w:r w:rsidRPr="00865780">
              <w:rPr>
                <w:rFonts w:ascii="Bookman Old Style" w:hAnsi="Bookman Old Style" w:cs="Arial"/>
                <w:bCs/>
                <w:color w:val="000000" w:themeColor="text1"/>
                <w:kern w:val="24"/>
                <w:sz w:val="24"/>
                <w:szCs w:val="24"/>
              </w:rPr>
              <w:t xml:space="preserve">; </w:t>
            </w:r>
          </w:p>
        </w:tc>
        <w:tc>
          <w:tcPr>
            <w:tcW w:w="1193" w:type="pct"/>
          </w:tcPr>
          <w:p w14:paraId="39E413E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DB985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7060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8A8220" w14:textId="578FBDE8" w:rsidTr="001732CE">
        <w:trPr>
          <w:trHeight w:val="288"/>
        </w:trPr>
        <w:tc>
          <w:tcPr>
            <w:tcW w:w="1325" w:type="pct"/>
          </w:tcPr>
          <w:p w14:paraId="0A10CC49" w14:textId="5E8641F3" w:rsidR="001732CE" w:rsidRPr="00865780" w:rsidRDefault="001732CE" w:rsidP="00BA52FC">
            <w:pPr>
              <w:pStyle w:val="PlainText"/>
              <w:numPr>
                <w:ilvl w:val="0"/>
                <w:numId w:val="39"/>
              </w:numPr>
              <w:spacing w:before="60" w:after="60" w:line="276" w:lineRule="auto"/>
              <w:ind w:left="1174" w:hanging="567"/>
              <w:jc w:val="both"/>
              <w:rPr>
                <w:rFonts w:ascii="Bookman Old Style" w:hAnsi="Bookman Old Style" w:cs="Arial"/>
                <w:bCs/>
                <w:color w:val="0070C0"/>
                <w:kern w:val="24"/>
                <w:sz w:val="24"/>
                <w:szCs w:val="24"/>
                <w:lang w:val="en-ID"/>
              </w:rPr>
            </w:pPr>
            <w:r w:rsidRPr="00865780">
              <w:rPr>
                <w:rFonts w:ascii="Bookman Old Style" w:hAnsi="Bookman Old Style" w:cs="Arial"/>
                <w:bCs/>
                <w:color w:val="000000" w:themeColor="text1"/>
                <w:kern w:val="24"/>
                <w:sz w:val="24"/>
                <w:szCs w:val="24"/>
                <w:lang w:val="en-ID"/>
              </w:rPr>
              <w:t xml:space="preserve">pengembangan, pengkajian, dan rekomendasi kegiatan usaha Perusahaan yang antara lain mencakup produk, operasional, dan pemasaran. </w:t>
            </w:r>
          </w:p>
        </w:tc>
        <w:tc>
          <w:tcPr>
            <w:tcW w:w="1193" w:type="pct"/>
          </w:tcPr>
          <w:p w14:paraId="4179B3A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ED20A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0A4F2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6D6827" w14:textId="61770D60" w:rsidTr="001732CE">
        <w:trPr>
          <w:trHeight w:val="288"/>
        </w:trPr>
        <w:tc>
          <w:tcPr>
            <w:tcW w:w="1325" w:type="pct"/>
          </w:tcPr>
          <w:p w14:paraId="7121E49C" w14:textId="38CB67B8" w:rsidR="001732CE" w:rsidRPr="00D94E3C" w:rsidRDefault="001732CE" w:rsidP="00EA33C0">
            <w:pPr>
              <w:pStyle w:val="PlainText"/>
              <w:numPr>
                <w:ilvl w:val="0"/>
                <w:numId w:val="214"/>
              </w:numPr>
              <w:tabs>
                <w:tab w:val="left" w:pos="1579"/>
              </w:tabs>
              <w:spacing w:before="60" w:after="60" w:line="276" w:lineRule="auto"/>
              <w:ind w:left="567" w:hanging="567"/>
              <w:jc w:val="both"/>
              <w:rPr>
                <w:sz w:val="24"/>
                <w:szCs w:val="24"/>
              </w:rPr>
            </w:pPr>
            <w:r w:rsidRPr="00D94E3C">
              <w:rPr>
                <w:rFonts w:ascii="Bookman Old Style" w:hAnsi="Bookman Old Style" w:cs="Arial"/>
                <w:bCs/>
                <w:color w:val="000000" w:themeColor="text1"/>
                <w:kern w:val="24"/>
                <w:sz w:val="24"/>
                <w:szCs w:val="24"/>
              </w:rPr>
              <w:t>Tugas</w:t>
            </w:r>
            <w:r w:rsidRPr="00D94E3C">
              <w:rPr>
                <w:rFonts w:ascii="Bookman Old Style" w:hAnsi="Bookman Old Style"/>
                <w:sz w:val="24"/>
                <w:szCs w:val="24"/>
              </w:rPr>
              <w:t xml:space="preserve"> dan wewenang sebagaimana dimaksud pada ayat (1) wajib dimuat dalam anggaran dasar </w:t>
            </w:r>
            <w:r w:rsidRPr="00747AC3">
              <w:rPr>
                <w:rFonts w:ascii="Bookman Old Style" w:hAnsi="Bookman Old Style" w:cs="Arial"/>
                <w:bCs/>
                <w:color w:val="000000" w:themeColor="text1"/>
                <w:kern w:val="24"/>
                <w:sz w:val="24"/>
                <w:szCs w:val="24"/>
                <w:lang w:val="en-ID"/>
              </w:rPr>
              <w:t>Perusahaan yang menyelenggarakan kegiatan usaha berdasarkan Prinsip Syariah</w:t>
            </w:r>
            <w:r w:rsidRPr="00D94E3C">
              <w:rPr>
                <w:rFonts w:ascii="Bookman Old Style" w:hAnsi="Bookman Old Style"/>
                <w:sz w:val="24"/>
                <w:szCs w:val="24"/>
              </w:rPr>
              <w:t xml:space="preserve">. </w:t>
            </w:r>
          </w:p>
        </w:tc>
        <w:tc>
          <w:tcPr>
            <w:tcW w:w="1193" w:type="pct"/>
          </w:tcPr>
          <w:p w14:paraId="3C4C26F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07E9F2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AD60F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05BBD4" w14:textId="7355C2EE" w:rsidTr="001732CE">
        <w:trPr>
          <w:trHeight w:val="288"/>
        </w:trPr>
        <w:tc>
          <w:tcPr>
            <w:tcW w:w="1325" w:type="pct"/>
          </w:tcPr>
          <w:p w14:paraId="42416F24"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351A32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ECD84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32C03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9F46B8" w14:textId="37BAC860" w:rsidTr="001732CE">
        <w:trPr>
          <w:trHeight w:val="288"/>
        </w:trPr>
        <w:tc>
          <w:tcPr>
            <w:tcW w:w="1325" w:type="pct"/>
          </w:tcPr>
          <w:p w14:paraId="37037B6C" w14:textId="3C60EB6B"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747AC3">
              <w:rPr>
                <w:rFonts w:ascii="Bookman Old Style" w:hAnsi="Bookman Old Style" w:cs="Arial"/>
                <w:bCs/>
                <w:color w:val="000000" w:themeColor="text1"/>
                <w:kern w:val="24"/>
                <w:sz w:val="24"/>
                <w:szCs w:val="24"/>
              </w:rPr>
              <w:t>Pasal 48</w:t>
            </w:r>
          </w:p>
        </w:tc>
        <w:tc>
          <w:tcPr>
            <w:tcW w:w="1193" w:type="pct"/>
          </w:tcPr>
          <w:p w14:paraId="1BA2BC0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14DBB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3E06F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8723A8" w14:textId="46E2DE31" w:rsidTr="001732CE">
        <w:trPr>
          <w:trHeight w:val="288"/>
        </w:trPr>
        <w:tc>
          <w:tcPr>
            <w:tcW w:w="1325" w:type="pct"/>
          </w:tcPr>
          <w:p w14:paraId="5B68D1C4" w14:textId="521E9ABD" w:rsidR="001732CE" w:rsidRPr="00747AC3" w:rsidRDefault="001732CE" w:rsidP="00EA33C0">
            <w:pPr>
              <w:pStyle w:val="NormalWeb"/>
              <w:numPr>
                <w:ilvl w:val="0"/>
                <w:numId w:val="215"/>
              </w:numPr>
              <w:spacing w:before="60" w:beforeAutospacing="0" w:after="60" w:afterAutospacing="0" w:line="276" w:lineRule="auto"/>
              <w:ind w:left="567" w:hanging="567"/>
              <w:jc w:val="both"/>
            </w:pPr>
            <w:r>
              <w:rPr>
                <w:rFonts w:ascii="Bookman Old Style" w:hAnsi="Bookman Old Style"/>
              </w:rPr>
              <w:t xml:space="preserve">DPS dilarang melakukan rangkap jabatan sebagai anggota Direksi atau Dewan Komisaris pada </w:t>
            </w:r>
            <w:r w:rsidRPr="00747AC3">
              <w:rPr>
                <w:rFonts w:ascii="Bookman Old Style" w:hAnsi="Bookman Old Style" w:cs="Arial"/>
                <w:bCs/>
                <w:color w:val="000000" w:themeColor="text1"/>
                <w:kern w:val="24"/>
                <w:lang w:val="en-ID"/>
              </w:rPr>
              <w:t>Perusahaan yang menyelenggarakan kegiatan usaha berdasarkan Prinsip Syariah</w:t>
            </w:r>
            <w:r>
              <w:rPr>
                <w:rFonts w:ascii="Bookman Old Style" w:hAnsi="Bookman Old Style"/>
              </w:rPr>
              <w:t xml:space="preserve"> yang sama. </w:t>
            </w:r>
          </w:p>
        </w:tc>
        <w:tc>
          <w:tcPr>
            <w:tcW w:w="1193" w:type="pct"/>
          </w:tcPr>
          <w:p w14:paraId="5F442CA2" w14:textId="7A4B3E74"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5713A4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D5F0E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0E47C1" w14:textId="686AFA5B" w:rsidTr="001732CE">
        <w:trPr>
          <w:trHeight w:val="288"/>
        </w:trPr>
        <w:tc>
          <w:tcPr>
            <w:tcW w:w="1325" w:type="pct"/>
          </w:tcPr>
          <w:p w14:paraId="686FD326" w14:textId="3D640FB2" w:rsidR="001732CE" w:rsidRPr="00747AC3" w:rsidRDefault="001732CE" w:rsidP="00EA33C0">
            <w:pPr>
              <w:pStyle w:val="NormalWeb"/>
              <w:numPr>
                <w:ilvl w:val="0"/>
                <w:numId w:val="215"/>
              </w:numPr>
              <w:spacing w:before="60" w:beforeAutospacing="0" w:after="60" w:afterAutospacing="0" w:line="276" w:lineRule="auto"/>
              <w:ind w:left="567" w:hanging="567"/>
              <w:jc w:val="both"/>
            </w:pPr>
            <w:r>
              <w:rPr>
                <w:rFonts w:ascii="Bookman Old Style" w:hAnsi="Bookman Old Style"/>
              </w:rPr>
              <w:t xml:space="preserve">DPS dilarang melakukan rangkap jabatan sebagai anggota Direksi, anggota Dewan Komisaris, atau anggota DPS pada lebih dari 4 (empat) lembaga keuangan syariah lainnya. </w:t>
            </w:r>
            <w:r>
              <w:rPr>
                <w:rFonts w:ascii="Bookman Old Style" w:hAnsi="Bookman Old Style" w:cs="Arial"/>
                <w:bCs/>
                <w:color w:val="0070C0"/>
                <w:kern w:val="24"/>
              </w:rPr>
              <w:tab/>
            </w:r>
          </w:p>
        </w:tc>
        <w:tc>
          <w:tcPr>
            <w:tcW w:w="1193" w:type="pct"/>
          </w:tcPr>
          <w:p w14:paraId="62751B4B" w14:textId="77777777" w:rsidR="001732CE" w:rsidRDefault="001732CE" w:rsidP="00214799">
            <w:pPr>
              <w:pStyle w:val="NormalWeb"/>
              <w:spacing w:before="60" w:beforeAutospacing="0" w:after="60" w:afterAutospacing="0" w:line="276" w:lineRule="auto"/>
              <w:jc w:val="both"/>
            </w:pPr>
            <w:r>
              <w:rPr>
                <w:rFonts w:ascii="Bookman Old Style" w:hAnsi="Bookman Old Style"/>
              </w:rPr>
              <w:t xml:space="preserve">Sebagai contoh ketentuan DPS rangkap jabatan sebagai anggota Direksi, anggota Dewan Komisaris, atau anggota DPS pada lebih dari 4 (empat) lembaga keuangan syariah lainnya, yaitu: </w:t>
            </w:r>
          </w:p>
          <w:p w14:paraId="7AA543CF" w14:textId="77777777" w:rsidR="001732CE" w:rsidRDefault="001732CE" w:rsidP="00214799">
            <w:pPr>
              <w:pStyle w:val="NormalWeb"/>
              <w:spacing w:before="60" w:beforeAutospacing="0" w:after="60" w:afterAutospacing="0" w:line="276" w:lineRule="auto"/>
              <w:jc w:val="both"/>
              <w:rPr>
                <w:rFonts w:ascii="Bookman Old Style" w:hAnsi="Bookman Old Style"/>
              </w:rPr>
            </w:pPr>
            <w:r>
              <w:rPr>
                <w:rFonts w:ascii="Bookman Old Style" w:hAnsi="Bookman Old Style"/>
              </w:rPr>
              <w:t xml:space="preserve">A merupakan anggota DPS dari perusahaan </w:t>
            </w:r>
            <w:r>
              <w:rPr>
                <w:rFonts w:ascii="Bookman Old Style" w:hAnsi="Bookman Old Style"/>
                <w:lang w:val="en-US"/>
              </w:rPr>
              <w:t>pergadaian</w:t>
            </w:r>
            <w:r>
              <w:rPr>
                <w:rFonts w:ascii="Bookman Old Style" w:hAnsi="Bookman Old Style"/>
              </w:rPr>
              <w:t xml:space="preserve"> syariah O. </w:t>
            </w:r>
          </w:p>
          <w:p w14:paraId="41A50541" w14:textId="113007BB" w:rsidR="001732CE" w:rsidRDefault="001732CE" w:rsidP="00214799">
            <w:pPr>
              <w:pStyle w:val="NormalWeb"/>
              <w:spacing w:before="60" w:beforeAutospacing="0" w:after="60" w:afterAutospacing="0" w:line="276" w:lineRule="auto"/>
              <w:jc w:val="both"/>
            </w:pPr>
            <w:r>
              <w:rPr>
                <w:rFonts w:ascii="Bookman Old Style" w:hAnsi="Bookman Old Style"/>
              </w:rPr>
              <w:t xml:space="preserve">A rangkap jabatan sebagai: </w:t>
            </w:r>
          </w:p>
          <w:p w14:paraId="302F2ABC" w14:textId="77777777" w:rsidR="001732CE" w:rsidRPr="00747AC3" w:rsidRDefault="001732CE" w:rsidP="00EA33C0">
            <w:pPr>
              <w:pStyle w:val="NormalWeb"/>
              <w:numPr>
                <w:ilvl w:val="0"/>
                <w:numId w:val="216"/>
              </w:numPr>
              <w:spacing w:before="60" w:beforeAutospacing="0" w:after="60" w:afterAutospacing="0" w:line="276" w:lineRule="auto"/>
              <w:ind w:left="284" w:hanging="284"/>
              <w:jc w:val="both"/>
            </w:pPr>
            <w:r>
              <w:rPr>
                <w:rFonts w:ascii="Bookman Old Style" w:hAnsi="Bookman Old Style"/>
              </w:rPr>
              <w:t xml:space="preserve">DPS pada perusahaan </w:t>
            </w:r>
            <w:r>
              <w:rPr>
                <w:rFonts w:ascii="Bookman Old Style" w:hAnsi="Bookman Old Style"/>
                <w:lang w:val="en-US"/>
              </w:rPr>
              <w:t>pergadaian</w:t>
            </w:r>
            <w:r>
              <w:rPr>
                <w:rFonts w:ascii="Bookman Old Style" w:hAnsi="Bookman Old Style"/>
              </w:rPr>
              <w:t xml:space="preserve"> P;</w:t>
            </w:r>
          </w:p>
          <w:p w14:paraId="41DDF305" w14:textId="77777777" w:rsidR="001732CE" w:rsidRPr="00747AC3" w:rsidRDefault="001732CE" w:rsidP="00EA33C0">
            <w:pPr>
              <w:pStyle w:val="NormalWeb"/>
              <w:numPr>
                <w:ilvl w:val="0"/>
                <w:numId w:val="216"/>
              </w:numPr>
              <w:spacing w:before="60" w:beforeAutospacing="0" w:after="60" w:afterAutospacing="0" w:line="276" w:lineRule="auto"/>
              <w:ind w:left="284" w:hanging="284"/>
              <w:jc w:val="both"/>
            </w:pPr>
            <w:r>
              <w:rPr>
                <w:rFonts w:ascii="Bookman Old Style" w:hAnsi="Bookman Old Style"/>
              </w:rPr>
              <w:t>DPS pada perusahaan asuransi syariah Q;</w:t>
            </w:r>
          </w:p>
          <w:p w14:paraId="3B56EF88" w14:textId="77777777" w:rsidR="001732CE" w:rsidRPr="00747AC3" w:rsidRDefault="001732CE" w:rsidP="00EA33C0">
            <w:pPr>
              <w:pStyle w:val="NormalWeb"/>
              <w:numPr>
                <w:ilvl w:val="0"/>
                <w:numId w:val="216"/>
              </w:numPr>
              <w:spacing w:before="60" w:beforeAutospacing="0" w:after="60" w:afterAutospacing="0" w:line="276" w:lineRule="auto"/>
              <w:ind w:left="284" w:hanging="284"/>
              <w:jc w:val="both"/>
            </w:pPr>
            <w:r>
              <w:rPr>
                <w:rFonts w:ascii="Bookman Old Style" w:hAnsi="Bookman Old Style"/>
              </w:rPr>
              <w:t>DPS pada bank umum syariah R; dan</w:t>
            </w:r>
          </w:p>
          <w:p w14:paraId="25044108" w14:textId="54CC43EE" w:rsidR="001732CE" w:rsidRPr="00747AC3" w:rsidRDefault="001732CE" w:rsidP="00EA33C0">
            <w:pPr>
              <w:pStyle w:val="NormalWeb"/>
              <w:numPr>
                <w:ilvl w:val="0"/>
                <w:numId w:val="216"/>
              </w:numPr>
              <w:spacing w:before="60" w:beforeAutospacing="0" w:after="60" w:afterAutospacing="0" w:line="276" w:lineRule="auto"/>
              <w:ind w:left="284" w:hanging="284"/>
              <w:jc w:val="both"/>
            </w:pPr>
            <w:r>
              <w:rPr>
                <w:rFonts w:ascii="Bookman Old Style" w:hAnsi="Bookman Old Style"/>
              </w:rPr>
              <w:t xml:space="preserve">anggota Dewan Komisaris pada perusahaan penjaminan. </w:t>
            </w:r>
          </w:p>
        </w:tc>
        <w:tc>
          <w:tcPr>
            <w:tcW w:w="1292" w:type="pct"/>
          </w:tcPr>
          <w:p w14:paraId="2F3F9CC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6E8C6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2A1845" w14:textId="44EF1FCE" w:rsidTr="001732CE">
        <w:trPr>
          <w:trHeight w:val="288"/>
        </w:trPr>
        <w:tc>
          <w:tcPr>
            <w:tcW w:w="1325" w:type="pct"/>
          </w:tcPr>
          <w:p w14:paraId="325DEF5E"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58B4B40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6A5AF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2FF0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FC2598" w14:textId="470C9A08" w:rsidTr="001732CE">
        <w:trPr>
          <w:trHeight w:val="288"/>
        </w:trPr>
        <w:tc>
          <w:tcPr>
            <w:tcW w:w="1325" w:type="pct"/>
          </w:tcPr>
          <w:p w14:paraId="31F1EAA1" w14:textId="4120546B"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1D1A97">
              <w:rPr>
                <w:rFonts w:ascii="Bookman Old Style" w:hAnsi="Bookman Old Style" w:cs="Arial"/>
                <w:bCs/>
                <w:color w:val="000000" w:themeColor="text1"/>
                <w:kern w:val="24"/>
                <w:sz w:val="24"/>
                <w:szCs w:val="24"/>
              </w:rPr>
              <w:t>Pasal 49</w:t>
            </w:r>
          </w:p>
        </w:tc>
        <w:tc>
          <w:tcPr>
            <w:tcW w:w="1193" w:type="pct"/>
          </w:tcPr>
          <w:p w14:paraId="28C2FAFB" w14:textId="4F1AEFA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B23368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EF3CC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0CAF6A" w14:textId="1785AB97" w:rsidTr="001732CE">
        <w:trPr>
          <w:trHeight w:val="288"/>
        </w:trPr>
        <w:tc>
          <w:tcPr>
            <w:tcW w:w="1325" w:type="pct"/>
          </w:tcPr>
          <w:p w14:paraId="783AF6C8" w14:textId="6C0517AC" w:rsidR="001732CE" w:rsidRPr="00802407" w:rsidRDefault="001732CE" w:rsidP="00214799">
            <w:pPr>
              <w:pStyle w:val="NormalWeb"/>
              <w:spacing w:before="60" w:beforeAutospacing="0" w:after="60" w:afterAutospacing="0" w:line="276" w:lineRule="auto"/>
              <w:jc w:val="both"/>
            </w:pPr>
            <w:r>
              <w:rPr>
                <w:rFonts w:ascii="Bookman Old Style" w:hAnsi="Bookman Old Style"/>
              </w:rPr>
              <w:lastRenderedPageBreak/>
              <w:t xml:space="preserve">DPS sebagaimana dimaksud dalam Pasal </w:t>
            </w:r>
            <w:r>
              <w:rPr>
                <w:rFonts w:ascii="Bookman Old Style" w:hAnsi="Bookman Old Style"/>
                <w:lang w:val="en-US"/>
              </w:rPr>
              <w:t>46</w:t>
            </w:r>
            <w:r>
              <w:rPr>
                <w:rFonts w:ascii="Bookman Old Style" w:hAnsi="Bookman Old Style"/>
              </w:rPr>
              <w:t xml:space="preserve"> ayat (1) harus memenuhi kriteria sebagai berikut: </w:t>
            </w:r>
          </w:p>
        </w:tc>
        <w:tc>
          <w:tcPr>
            <w:tcW w:w="1193" w:type="pct"/>
          </w:tcPr>
          <w:p w14:paraId="091A4A3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09D3D9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5103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2CAACC" w14:textId="2A3AAA72" w:rsidTr="001732CE">
        <w:trPr>
          <w:trHeight w:val="288"/>
        </w:trPr>
        <w:tc>
          <w:tcPr>
            <w:tcW w:w="1325" w:type="pct"/>
          </w:tcPr>
          <w:p w14:paraId="37B22F5A" w14:textId="7552CDEF" w:rsidR="001732CE" w:rsidRPr="00802407" w:rsidRDefault="001732CE" w:rsidP="00EA33C0">
            <w:pPr>
              <w:pStyle w:val="NormalWeb"/>
              <w:numPr>
                <w:ilvl w:val="0"/>
                <w:numId w:val="217"/>
              </w:numPr>
              <w:spacing w:before="60" w:beforeAutospacing="0" w:after="60" w:afterAutospacing="0" w:line="276" w:lineRule="auto"/>
              <w:ind w:left="567" w:hanging="567"/>
              <w:jc w:val="both"/>
              <w:rPr>
                <w:rFonts w:cs="Times New Roman"/>
              </w:rPr>
            </w:pPr>
            <w:r>
              <w:rPr>
                <w:rFonts w:ascii="Bookman Old Style" w:hAnsi="Bookman Old Style"/>
              </w:rPr>
              <w:t xml:space="preserve">mampu untuk bertindak dengan itikad baik, jujur dan profesional; </w:t>
            </w:r>
          </w:p>
        </w:tc>
        <w:tc>
          <w:tcPr>
            <w:tcW w:w="1193" w:type="pct"/>
          </w:tcPr>
          <w:p w14:paraId="49CF723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65DEF7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B789C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40DC22" w14:textId="69C5333F" w:rsidTr="001732CE">
        <w:trPr>
          <w:trHeight w:val="288"/>
        </w:trPr>
        <w:tc>
          <w:tcPr>
            <w:tcW w:w="1325" w:type="pct"/>
          </w:tcPr>
          <w:p w14:paraId="24A12D5A" w14:textId="0D765DA3" w:rsidR="001732CE" w:rsidRPr="00802407" w:rsidRDefault="001732CE" w:rsidP="00EA33C0">
            <w:pPr>
              <w:pStyle w:val="NormalWeb"/>
              <w:numPr>
                <w:ilvl w:val="0"/>
                <w:numId w:val="217"/>
              </w:numPr>
              <w:spacing w:before="60" w:beforeAutospacing="0" w:after="60" w:afterAutospacing="0" w:line="276" w:lineRule="auto"/>
              <w:ind w:left="567" w:hanging="567"/>
              <w:jc w:val="both"/>
              <w:rPr>
                <w:rFonts w:ascii="Bookman Old Style" w:hAnsi="Bookman Old Style" w:cs="Times New Roman"/>
              </w:rPr>
            </w:pPr>
            <w:r>
              <w:rPr>
                <w:rFonts w:ascii="Bookman Old Style" w:hAnsi="Bookman Old Style"/>
              </w:rPr>
              <w:t xml:space="preserve">mampu bertindak untuk kepentingan </w:t>
            </w:r>
            <w:r w:rsidRPr="00747AC3">
              <w:rPr>
                <w:rFonts w:ascii="Bookman Old Style" w:hAnsi="Bookman Old Style" w:cs="Arial"/>
                <w:bCs/>
                <w:color w:val="000000" w:themeColor="text1"/>
                <w:kern w:val="24"/>
                <w:lang w:val="en-ID"/>
              </w:rPr>
              <w:t>Perusahaan yang menyelenggarakan kegiatan usaha berdasarkan Prinsip Syariah</w:t>
            </w:r>
            <w:r>
              <w:rPr>
                <w:rFonts w:ascii="Bookman Old Style" w:hAnsi="Bookman Old Style"/>
              </w:rPr>
              <w:t xml:space="preserve"> dan/atau pemangku kepentingan lainnya; </w:t>
            </w:r>
            <w:r>
              <w:rPr>
                <w:rFonts w:ascii="Bookman Old Style" w:hAnsi="Bookman Old Style" w:cs="Arial"/>
                <w:bCs/>
                <w:color w:val="0070C0"/>
                <w:kern w:val="24"/>
              </w:rPr>
              <w:tab/>
            </w:r>
          </w:p>
        </w:tc>
        <w:tc>
          <w:tcPr>
            <w:tcW w:w="1193" w:type="pct"/>
          </w:tcPr>
          <w:p w14:paraId="565595F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67B88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1F77B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ECA887" w14:textId="5BF47B85" w:rsidTr="001732CE">
        <w:trPr>
          <w:trHeight w:val="288"/>
        </w:trPr>
        <w:tc>
          <w:tcPr>
            <w:tcW w:w="1325" w:type="pct"/>
          </w:tcPr>
          <w:p w14:paraId="4F49DBB8" w14:textId="31CF8F7C" w:rsidR="001732CE" w:rsidRPr="00802407" w:rsidRDefault="001732CE" w:rsidP="00EA33C0">
            <w:pPr>
              <w:pStyle w:val="NormalWeb"/>
              <w:numPr>
                <w:ilvl w:val="0"/>
                <w:numId w:val="217"/>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mendahulukan kepentingan </w:t>
            </w:r>
            <w:r w:rsidRPr="00747AC3">
              <w:rPr>
                <w:rFonts w:ascii="Bookman Old Style" w:hAnsi="Bookman Old Style" w:cs="Arial"/>
                <w:bCs/>
                <w:color w:val="000000" w:themeColor="text1"/>
                <w:kern w:val="24"/>
                <w:lang w:val="en-ID"/>
              </w:rPr>
              <w:t>Perusahaan yang menyelenggarakan kegiatan usaha berdasarkan Prinsip Syariah</w:t>
            </w:r>
            <w:r>
              <w:rPr>
                <w:rFonts w:ascii="Bookman Old Style" w:hAnsi="Bookman Old Style"/>
              </w:rPr>
              <w:t xml:space="preserve"> dan/atau pemangku kepentingan lainnya dari pada kepentingan pribadi; </w:t>
            </w:r>
          </w:p>
        </w:tc>
        <w:tc>
          <w:tcPr>
            <w:tcW w:w="1193" w:type="pct"/>
          </w:tcPr>
          <w:p w14:paraId="5F7EF3B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5987F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C183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A28F10" w14:textId="6FB89B25" w:rsidTr="001732CE">
        <w:trPr>
          <w:trHeight w:val="288"/>
        </w:trPr>
        <w:tc>
          <w:tcPr>
            <w:tcW w:w="1325" w:type="pct"/>
          </w:tcPr>
          <w:p w14:paraId="250A0475" w14:textId="480AEA40" w:rsidR="001732CE" w:rsidRPr="001D1A97" w:rsidRDefault="001732CE" w:rsidP="00EA33C0">
            <w:pPr>
              <w:pStyle w:val="NormalWeb"/>
              <w:numPr>
                <w:ilvl w:val="0"/>
                <w:numId w:val="217"/>
              </w:numPr>
              <w:spacing w:before="60" w:beforeAutospacing="0" w:after="60" w:afterAutospacing="0" w:line="276" w:lineRule="auto"/>
              <w:ind w:left="567" w:hanging="567"/>
              <w:jc w:val="both"/>
            </w:pPr>
            <w:r>
              <w:rPr>
                <w:rFonts w:ascii="Bookman Old Style" w:hAnsi="Bookman Old Style"/>
              </w:rPr>
              <w:t xml:space="preserve">mampu mengambil keputusan berdasarkan penilaian independen dan objektif untuk kepentingan </w:t>
            </w:r>
            <w:r w:rsidRPr="00747AC3">
              <w:rPr>
                <w:rFonts w:ascii="Bookman Old Style" w:hAnsi="Bookman Old Style" w:cs="Arial"/>
                <w:bCs/>
                <w:color w:val="000000" w:themeColor="text1"/>
                <w:kern w:val="24"/>
                <w:lang w:val="en-ID"/>
              </w:rPr>
              <w:t>Perusahaan yang menyelenggarakan kegiatan usaha berdasarkan Prinsip Syariah</w:t>
            </w:r>
            <w:r>
              <w:rPr>
                <w:rFonts w:ascii="Bookman Old Style" w:hAnsi="Bookman Old Style"/>
              </w:rPr>
              <w:t xml:space="preserve"> dan/atau pemangku kepentingan lainnya; dan </w:t>
            </w:r>
          </w:p>
        </w:tc>
        <w:tc>
          <w:tcPr>
            <w:tcW w:w="1193" w:type="pct"/>
          </w:tcPr>
          <w:p w14:paraId="0C59C5F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B0B3BF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0839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50C1DB" w14:textId="2226BAA2" w:rsidTr="001732CE">
        <w:trPr>
          <w:trHeight w:val="288"/>
        </w:trPr>
        <w:tc>
          <w:tcPr>
            <w:tcW w:w="1325" w:type="pct"/>
          </w:tcPr>
          <w:p w14:paraId="66573679" w14:textId="7B2BD837" w:rsidR="001732CE" w:rsidRPr="001D1A97" w:rsidRDefault="001732CE" w:rsidP="00EA33C0">
            <w:pPr>
              <w:pStyle w:val="NormalWeb"/>
              <w:numPr>
                <w:ilvl w:val="0"/>
                <w:numId w:val="217"/>
              </w:numPr>
              <w:spacing w:before="60" w:beforeAutospacing="0" w:after="60" w:afterAutospacing="0" w:line="276" w:lineRule="auto"/>
              <w:ind w:left="567" w:hanging="567"/>
              <w:jc w:val="both"/>
            </w:pPr>
            <w:r>
              <w:rPr>
                <w:rFonts w:ascii="Bookman Old Style" w:hAnsi="Bookman Old Style"/>
              </w:rPr>
              <w:t xml:space="preserve">mampu menghindarkan penyalahgunaan kewenangannya untuk mendapatkan keuntungan pribadi yang tidak semestinya atau menyebabkan kerugian bagi </w:t>
            </w:r>
            <w:r w:rsidRPr="00747AC3">
              <w:rPr>
                <w:rFonts w:ascii="Bookman Old Style" w:hAnsi="Bookman Old Style" w:cs="Arial"/>
                <w:bCs/>
                <w:color w:val="000000" w:themeColor="text1"/>
                <w:kern w:val="24"/>
                <w:lang w:val="en-ID"/>
              </w:rPr>
              <w:t>Perusahaan yang menyelenggarakan kegiatan usaha berdasarkan Prinsip Syariah</w:t>
            </w:r>
            <w:r>
              <w:rPr>
                <w:rFonts w:ascii="Bookman Old Style" w:hAnsi="Bookman Old Style"/>
              </w:rPr>
              <w:t xml:space="preserve">. </w:t>
            </w:r>
          </w:p>
        </w:tc>
        <w:tc>
          <w:tcPr>
            <w:tcW w:w="1193" w:type="pct"/>
          </w:tcPr>
          <w:p w14:paraId="3AD19BB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50B56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4CAB3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FED455" w14:textId="4D499715" w:rsidTr="001732CE">
        <w:trPr>
          <w:trHeight w:val="288"/>
        </w:trPr>
        <w:tc>
          <w:tcPr>
            <w:tcW w:w="1325" w:type="pct"/>
          </w:tcPr>
          <w:p w14:paraId="6629D1D6"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D63F26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58512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2F4F3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732F61" w14:textId="485448E8" w:rsidTr="001732CE">
        <w:trPr>
          <w:trHeight w:val="288"/>
        </w:trPr>
        <w:tc>
          <w:tcPr>
            <w:tcW w:w="1325" w:type="pct"/>
          </w:tcPr>
          <w:p w14:paraId="20E39141" w14:textId="09A3A26C" w:rsidR="001732CE" w:rsidRPr="0079719E"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79719E">
              <w:rPr>
                <w:rFonts w:ascii="Bookman Old Style" w:hAnsi="Bookman Old Style" w:cs="Arial"/>
                <w:bCs/>
                <w:color w:val="000000" w:themeColor="text1"/>
                <w:kern w:val="24"/>
                <w:sz w:val="24"/>
                <w:szCs w:val="24"/>
              </w:rPr>
              <w:t>Pasal 50</w:t>
            </w:r>
          </w:p>
        </w:tc>
        <w:tc>
          <w:tcPr>
            <w:tcW w:w="1193" w:type="pct"/>
          </w:tcPr>
          <w:p w14:paraId="554831CB" w14:textId="78730AD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DAB280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2AF12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382DB8" w14:textId="419EC317" w:rsidTr="001732CE">
        <w:trPr>
          <w:trHeight w:val="288"/>
        </w:trPr>
        <w:tc>
          <w:tcPr>
            <w:tcW w:w="1325" w:type="pct"/>
          </w:tcPr>
          <w:p w14:paraId="09ED6286" w14:textId="7F4AFAC7" w:rsidR="001732CE" w:rsidRPr="0079719E" w:rsidRDefault="001732CE" w:rsidP="00214799">
            <w:pPr>
              <w:pStyle w:val="NormalWeb"/>
              <w:spacing w:before="60" w:beforeAutospacing="0" w:after="60" w:afterAutospacing="0" w:line="276" w:lineRule="auto"/>
              <w:jc w:val="both"/>
              <w:rPr>
                <w:color w:val="000000" w:themeColor="text1"/>
              </w:rPr>
            </w:pPr>
            <w:r w:rsidRPr="0079719E">
              <w:rPr>
                <w:rFonts w:ascii="Bookman Old Style" w:hAnsi="Bookman Old Style"/>
                <w:color w:val="000000" w:themeColor="text1"/>
              </w:rPr>
              <w:t>DPS</w:t>
            </w:r>
            <w:r w:rsidRPr="0079719E">
              <w:rPr>
                <w:rFonts w:ascii="Bookman Old Style" w:hAnsi="Bookman Old Style"/>
                <w:color w:val="000000" w:themeColor="text1"/>
                <w:lang w:val="en-US"/>
              </w:rPr>
              <w:t xml:space="preserve"> dan </w:t>
            </w:r>
            <w:r w:rsidRPr="0079719E">
              <w:rPr>
                <w:rFonts w:ascii="Bookman Old Style" w:hAnsi="Bookman Old Style"/>
                <w:color w:val="000000" w:themeColor="text1"/>
              </w:rPr>
              <w:t xml:space="preserve">Perusahaan </w:t>
            </w:r>
            <w:r w:rsidRPr="0079719E">
              <w:rPr>
                <w:rFonts w:ascii="Bookman Old Style" w:hAnsi="Bookman Old Style"/>
                <w:color w:val="000000" w:themeColor="text1"/>
                <w:lang w:val="en-US"/>
              </w:rPr>
              <w:t xml:space="preserve">yang menyelenggarakan kegiatan usaha berdasarkan Prinsip Syariah </w:t>
            </w:r>
            <w:r w:rsidRPr="0079719E">
              <w:rPr>
                <w:rFonts w:ascii="Bookman Old Style" w:hAnsi="Bookman Old Style"/>
                <w:color w:val="000000" w:themeColor="text1"/>
              </w:rPr>
              <w:t xml:space="preserve">wajib menjamin pengambilan keputusan yang efektif, tepat, dan cepat serta dapat bertindak secara independen, tidak mempunyai kepentingan yang dapat mengganggu </w:t>
            </w:r>
            <w:r w:rsidRPr="0079719E">
              <w:rPr>
                <w:rFonts w:ascii="Bookman Old Style" w:hAnsi="Bookman Old Style"/>
                <w:color w:val="000000" w:themeColor="text1"/>
              </w:rPr>
              <w:lastRenderedPageBreak/>
              <w:t xml:space="preserve">kemampuannya untuk melaksanakan tugas secara mandiri dan objektif. </w:t>
            </w:r>
          </w:p>
        </w:tc>
        <w:tc>
          <w:tcPr>
            <w:tcW w:w="1193" w:type="pct"/>
          </w:tcPr>
          <w:p w14:paraId="72E970B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09511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BE65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2D0453" w14:textId="603777F0" w:rsidTr="001732CE">
        <w:trPr>
          <w:trHeight w:val="288"/>
        </w:trPr>
        <w:tc>
          <w:tcPr>
            <w:tcW w:w="1325" w:type="pct"/>
          </w:tcPr>
          <w:p w14:paraId="2C34EF85" w14:textId="77777777" w:rsidR="001732CE" w:rsidRPr="0079719E"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05D5958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D688E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4EE17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AC82FE" w14:textId="6FD5351C" w:rsidTr="001732CE">
        <w:trPr>
          <w:trHeight w:val="288"/>
        </w:trPr>
        <w:tc>
          <w:tcPr>
            <w:tcW w:w="1325" w:type="pct"/>
          </w:tcPr>
          <w:p w14:paraId="282D9ED3" w14:textId="49DA85C0" w:rsidR="001732CE" w:rsidRPr="0079719E"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79719E">
              <w:rPr>
                <w:rFonts w:ascii="Bookman Old Style" w:hAnsi="Bookman Old Style" w:cs="Arial"/>
                <w:bCs/>
                <w:color w:val="000000" w:themeColor="text1"/>
                <w:kern w:val="24"/>
                <w:sz w:val="24"/>
                <w:szCs w:val="24"/>
              </w:rPr>
              <w:t>Pasal 51</w:t>
            </w:r>
          </w:p>
        </w:tc>
        <w:tc>
          <w:tcPr>
            <w:tcW w:w="1193" w:type="pct"/>
          </w:tcPr>
          <w:p w14:paraId="7932DE30" w14:textId="0F27735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2F82D9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F09C6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46EAEF" w14:textId="59C7822C" w:rsidTr="001732CE">
        <w:trPr>
          <w:trHeight w:val="288"/>
        </w:trPr>
        <w:tc>
          <w:tcPr>
            <w:tcW w:w="1325" w:type="pct"/>
          </w:tcPr>
          <w:p w14:paraId="2B2A1BDF" w14:textId="36DCA882" w:rsidR="001732CE" w:rsidRPr="0079719E" w:rsidRDefault="001732CE" w:rsidP="00214799">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79719E">
              <w:rPr>
                <w:rFonts w:ascii="Bookman Old Style" w:hAnsi="Bookman Old Style" w:cs="Arial"/>
                <w:bCs/>
                <w:color w:val="000000" w:themeColor="text1"/>
                <w:kern w:val="24"/>
                <w:sz w:val="24"/>
                <w:szCs w:val="24"/>
              </w:rPr>
              <w:t xml:space="preserve">Anggota DPS berhak memperoleh informasi dari Direksi mengenai </w:t>
            </w:r>
            <w:r w:rsidRPr="00747AC3">
              <w:rPr>
                <w:rFonts w:ascii="Bookman Old Style" w:hAnsi="Bookman Old Style" w:cs="Arial"/>
                <w:bCs/>
                <w:color w:val="000000" w:themeColor="text1"/>
                <w:kern w:val="24"/>
                <w:sz w:val="24"/>
                <w:szCs w:val="24"/>
                <w:lang w:val="en-ID"/>
              </w:rPr>
              <w:t>Perusahaan yang menyelenggarakan kegiatan usaha berdasarkan Prinsip Syariah</w:t>
            </w:r>
            <w:r w:rsidRPr="0079719E">
              <w:rPr>
                <w:rFonts w:ascii="Bookman Old Style" w:hAnsi="Bookman Old Style"/>
                <w:color w:val="000000" w:themeColor="text1"/>
                <w:sz w:val="24"/>
                <w:szCs w:val="24"/>
                <w:lang w:val="en-US"/>
              </w:rPr>
              <w:t xml:space="preserve"> secara lengkap dan tepat waktu</w:t>
            </w:r>
            <w:r>
              <w:rPr>
                <w:rFonts w:ascii="Bookman Old Style" w:hAnsi="Bookman Old Style"/>
                <w:color w:val="000000" w:themeColor="text1"/>
                <w:sz w:val="24"/>
                <w:szCs w:val="24"/>
                <w:lang w:val="en-US"/>
              </w:rPr>
              <w:t>.</w:t>
            </w:r>
          </w:p>
        </w:tc>
        <w:tc>
          <w:tcPr>
            <w:tcW w:w="1193" w:type="pct"/>
          </w:tcPr>
          <w:p w14:paraId="097C0C7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6F5D0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5321D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7CD85C" w14:textId="02D1E622" w:rsidTr="001732CE">
        <w:trPr>
          <w:trHeight w:val="288"/>
        </w:trPr>
        <w:tc>
          <w:tcPr>
            <w:tcW w:w="1325" w:type="pct"/>
          </w:tcPr>
          <w:p w14:paraId="12AFAFE3"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78FB61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EE669A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6FE3A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23EC20" w14:textId="2A506799" w:rsidTr="001732CE">
        <w:trPr>
          <w:trHeight w:val="288"/>
        </w:trPr>
        <w:tc>
          <w:tcPr>
            <w:tcW w:w="1325" w:type="pct"/>
          </w:tcPr>
          <w:p w14:paraId="5B84E35D" w14:textId="3444E541"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C05A44">
              <w:rPr>
                <w:rFonts w:ascii="Bookman Old Style" w:hAnsi="Bookman Old Style" w:cs="Arial"/>
                <w:bCs/>
                <w:color w:val="000000" w:themeColor="text1"/>
                <w:kern w:val="24"/>
                <w:sz w:val="24"/>
                <w:szCs w:val="24"/>
              </w:rPr>
              <w:t>Pasal 52</w:t>
            </w:r>
          </w:p>
        </w:tc>
        <w:tc>
          <w:tcPr>
            <w:tcW w:w="1193" w:type="pct"/>
          </w:tcPr>
          <w:p w14:paraId="14134B7E" w14:textId="7073379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343D90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EA64A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F16BF2" w14:textId="7FC1AF0E" w:rsidTr="001732CE">
        <w:trPr>
          <w:trHeight w:val="288"/>
        </w:trPr>
        <w:tc>
          <w:tcPr>
            <w:tcW w:w="1325" w:type="pct"/>
          </w:tcPr>
          <w:p w14:paraId="61B4A921" w14:textId="37CF3117" w:rsidR="001732CE" w:rsidRPr="0079719E" w:rsidRDefault="001732CE" w:rsidP="00214799">
            <w:pPr>
              <w:pStyle w:val="NormalWeb"/>
              <w:spacing w:before="60" w:beforeAutospacing="0" w:after="60" w:afterAutospacing="0" w:line="276" w:lineRule="auto"/>
              <w:jc w:val="both"/>
            </w:pPr>
            <w:r>
              <w:rPr>
                <w:rFonts w:ascii="Bookman Old Style" w:hAnsi="Bookman Old Style"/>
              </w:rPr>
              <w:t xml:space="preserve">Anggota DPS dilarang: </w:t>
            </w:r>
          </w:p>
        </w:tc>
        <w:tc>
          <w:tcPr>
            <w:tcW w:w="1193" w:type="pct"/>
          </w:tcPr>
          <w:p w14:paraId="6AC952F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81CBB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7105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1F0DBE" w14:textId="06A67780" w:rsidTr="001732CE">
        <w:trPr>
          <w:trHeight w:val="288"/>
        </w:trPr>
        <w:tc>
          <w:tcPr>
            <w:tcW w:w="1325" w:type="pct"/>
          </w:tcPr>
          <w:p w14:paraId="50C6EBD2" w14:textId="45CAD108" w:rsidR="001732CE" w:rsidRPr="0079719E" w:rsidRDefault="001732CE" w:rsidP="00EA33C0">
            <w:pPr>
              <w:pStyle w:val="NormalWeb"/>
              <w:numPr>
                <w:ilvl w:val="0"/>
                <w:numId w:val="218"/>
              </w:numPr>
              <w:spacing w:before="60" w:beforeAutospacing="0" w:after="60" w:afterAutospacing="0" w:line="276" w:lineRule="auto"/>
              <w:ind w:left="567" w:hanging="567"/>
              <w:jc w:val="both"/>
            </w:pPr>
            <w:r>
              <w:rPr>
                <w:rFonts w:ascii="Bookman Old Style" w:hAnsi="Bookman Old Style"/>
              </w:rPr>
              <w:t xml:space="preserve">melakukan transaksi yang mempunyai Benturan Kepentingan dengan </w:t>
            </w:r>
            <w:r w:rsidRPr="00747AC3">
              <w:rPr>
                <w:rFonts w:ascii="Bookman Old Style" w:hAnsi="Bookman Old Style" w:cs="Arial"/>
                <w:bCs/>
                <w:color w:val="000000" w:themeColor="text1"/>
                <w:kern w:val="24"/>
                <w:lang w:val="en-ID"/>
              </w:rPr>
              <w:t>Perusahaan yang menyelenggarakan kegiatan usaha berdasarkan Prinsip Syariah</w:t>
            </w:r>
            <w:r w:rsidRPr="0079719E">
              <w:rPr>
                <w:rFonts w:ascii="Bookman Old Style" w:hAnsi="Bookman Old Style"/>
                <w:color w:val="000000" w:themeColor="text1"/>
                <w:lang w:val="en-US"/>
              </w:rPr>
              <w:t xml:space="preserve"> </w:t>
            </w:r>
            <w:r>
              <w:rPr>
                <w:rFonts w:ascii="Bookman Old Style" w:hAnsi="Bookman Old Style"/>
              </w:rPr>
              <w:t xml:space="preserve">tempat anggota </w:t>
            </w:r>
            <w:r>
              <w:rPr>
                <w:rFonts w:ascii="Bookman Old Style" w:hAnsi="Bookman Old Style"/>
                <w:lang w:val="en-US"/>
              </w:rPr>
              <w:t>DPS</w:t>
            </w:r>
            <w:r>
              <w:rPr>
                <w:rFonts w:ascii="Bookman Old Style" w:hAnsi="Bookman Old Style"/>
              </w:rPr>
              <w:t xml:space="preserve"> dimaksud menjabat; </w:t>
            </w:r>
            <w:r>
              <w:rPr>
                <w:rFonts w:ascii="Bookman Old Style" w:hAnsi="Bookman Old Style" w:cs="Arial"/>
                <w:bCs/>
                <w:color w:val="0070C0"/>
                <w:kern w:val="24"/>
              </w:rPr>
              <w:tab/>
            </w:r>
          </w:p>
        </w:tc>
        <w:tc>
          <w:tcPr>
            <w:tcW w:w="1193" w:type="pct"/>
          </w:tcPr>
          <w:p w14:paraId="7A51A7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981021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3B259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6F93C6" w14:textId="2FDEEB43" w:rsidTr="001732CE">
        <w:trPr>
          <w:trHeight w:val="288"/>
        </w:trPr>
        <w:tc>
          <w:tcPr>
            <w:tcW w:w="1325" w:type="pct"/>
          </w:tcPr>
          <w:p w14:paraId="175F08B8" w14:textId="662AFB5F" w:rsidR="001732CE" w:rsidRPr="0079719E" w:rsidRDefault="001732CE" w:rsidP="00EA33C0">
            <w:pPr>
              <w:pStyle w:val="NormalWeb"/>
              <w:numPr>
                <w:ilvl w:val="0"/>
                <w:numId w:val="218"/>
              </w:numPr>
              <w:spacing w:before="60" w:beforeAutospacing="0" w:after="60" w:afterAutospacing="0" w:line="276" w:lineRule="auto"/>
              <w:ind w:left="567" w:hanging="567"/>
              <w:jc w:val="both"/>
            </w:pPr>
            <w:r>
              <w:rPr>
                <w:rFonts w:ascii="Bookman Old Style" w:hAnsi="Bookman Old Style"/>
              </w:rPr>
              <w:t xml:space="preserve">memanfaatkan jabatannya </w:t>
            </w:r>
            <w:r>
              <w:rPr>
                <w:rFonts w:ascii="Bookman Old Style" w:hAnsi="Bookman Old Style"/>
                <w:lang w:val="en-US"/>
              </w:rPr>
              <w:t>sebagai DPS</w:t>
            </w:r>
            <w:r>
              <w:rPr>
                <w:rFonts w:ascii="Bookman Old Style" w:hAnsi="Bookman Old Style"/>
              </w:rPr>
              <w:t xml:space="preserve"> tempat anggota DPS dimaksud menjabat untuk kepentingan pribadi, keluarga, dan/atau pihak lain yang dapat merugikan atau mengurangi keuntungan </w:t>
            </w:r>
            <w:r w:rsidRPr="00747AC3">
              <w:rPr>
                <w:rFonts w:ascii="Bookman Old Style" w:hAnsi="Bookman Old Style" w:cs="Arial"/>
                <w:bCs/>
                <w:color w:val="000000" w:themeColor="text1"/>
                <w:kern w:val="24"/>
                <w:lang w:val="en-ID"/>
              </w:rPr>
              <w:t>Perusahaan yang menyelenggarakan kegiatan usaha berdasarkan Prinsip Syariah</w:t>
            </w:r>
            <w:r>
              <w:rPr>
                <w:rFonts w:ascii="Bookman Old Style" w:hAnsi="Bookman Old Style"/>
              </w:rPr>
              <w:t xml:space="preserve"> tempat anggota DPS dimaksud menjabat; dan </w:t>
            </w:r>
          </w:p>
        </w:tc>
        <w:tc>
          <w:tcPr>
            <w:tcW w:w="1193" w:type="pct"/>
          </w:tcPr>
          <w:p w14:paraId="33DE346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E8CA6F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EEF66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26F1D6" w14:textId="77226473" w:rsidTr="001732CE">
        <w:trPr>
          <w:trHeight w:val="288"/>
        </w:trPr>
        <w:tc>
          <w:tcPr>
            <w:tcW w:w="1325" w:type="pct"/>
          </w:tcPr>
          <w:p w14:paraId="19850247" w14:textId="27920F91" w:rsidR="001732CE" w:rsidRPr="0079719E" w:rsidRDefault="001732CE" w:rsidP="00EA33C0">
            <w:pPr>
              <w:pStyle w:val="NormalWeb"/>
              <w:numPr>
                <w:ilvl w:val="0"/>
                <w:numId w:val="218"/>
              </w:numPr>
              <w:spacing w:before="60" w:beforeAutospacing="0" w:after="60" w:afterAutospacing="0" w:line="276" w:lineRule="auto"/>
              <w:ind w:left="567" w:hanging="567"/>
              <w:jc w:val="both"/>
            </w:pPr>
            <w:r>
              <w:rPr>
                <w:rFonts w:ascii="Bookman Old Style" w:hAnsi="Bookman Old Style"/>
              </w:rPr>
              <w:t xml:space="preserve">mengambil dan/atau menerima keuntungan pribadi dari </w:t>
            </w:r>
            <w:r w:rsidRPr="00747AC3">
              <w:rPr>
                <w:rFonts w:ascii="Bookman Old Style" w:hAnsi="Bookman Old Style" w:cs="Arial"/>
                <w:bCs/>
                <w:color w:val="000000" w:themeColor="text1"/>
                <w:kern w:val="24"/>
                <w:lang w:val="en-ID"/>
              </w:rPr>
              <w:t>Perusahaan yang menyelenggarakan kegiatan usaha berdasarkan Prinsip Syariah</w:t>
            </w:r>
            <w:r>
              <w:rPr>
                <w:rFonts w:ascii="Bookman Old Style" w:hAnsi="Bookman Old Style"/>
              </w:rPr>
              <w:t xml:space="preserve"> tempat anggota DPS dimaksud menjabat, selain remunerasi dan fasilitas lainnya yang ditetapkan berdasarkan kepu</w:t>
            </w:r>
            <w:r>
              <w:rPr>
                <w:rFonts w:ascii="Bookman Old Style" w:hAnsi="Bookman Old Style"/>
                <w:lang w:val="en-US"/>
              </w:rPr>
              <w:t>t</w:t>
            </w:r>
            <w:r>
              <w:rPr>
                <w:rFonts w:ascii="Bookman Old Style" w:hAnsi="Bookman Old Style"/>
              </w:rPr>
              <w:t xml:space="preserve">usan RUPS. </w:t>
            </w:r>
          </w:p>
        </w:tc>
        <w:tc>
          <w:tcPr>
            <w:tcW w:w="1193" w:type="pct"/>
          </w:tcPr>
          <w:p w14:paraId="1EB50E4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2F15A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39816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F5F0E9" w14:textId="79699F6A" w:rsidTr="001732CE">
        <w:trPr>
          <w:trHeight w:val="288"/>
        </w:trPr>
        <w:tc>
          <w:tcPr>
            <w:tcW w:w="1325" w:type="pct"/>
          </w:tcPr>
          <w:p w14:paraId="46188445"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359729A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24C1C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2BDE2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A38DE1" w14:textId="02B62B48" w:rsidTr="001732CE">
        <w:trPr>
          <w:trHeight w:val="288"/>
        </w:trPr>
        <w:tc>
          <w:tcPr>
            <w:tcW w:w="1325" w:type="pct"/>
          </w:tcPr>
          <w:p w14:paraId="2327DF5B" w14:textId="4A91915E"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E828A5">
              <w:rPr>
                <w:rFonts w:ascii="Bookman Old Style" w:hAnsi="Bookman Old Style" w:cs="Arial"/>
                <w:bCs/>
                <w:color w:val="000000" w:themeColor="text1"/>
                <w:kern w:val="24"/>
                <w:sz w:val="24"/>
                <w:szCs w:val="24"/>
              </w:rPr>
              <w:lastRenderedPageBreak/>
              <w:t>Pasal 53</w:t>
            </w:r>
          </w:p>
        </w:tc>
        <w:tc>
          <w:tcPr>
            <w:tcW w:w="1193" w:type="pct"/>
          </w:tcPr>
          <w:p w14:paraId="4BB06F30" w14:textId="1566B55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AA669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1988D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9FEE87" w14:textId="25680603" w:rsidTr="001732CE">
        <w:trPr>
          <w:trHeight w:val="288"/>
        </w:trPr>
        <w:tc>
          <w:tcPr>
            <w:tcW w:w="1325" w:type="pct"/>
          </w:tcPr>
          <w:p w14:paraId="2886A843" w14:textId="3FDA1964" w:rsidR="001732CE" w:rsidRPr="00E828A5" w:rsidRDefault="001732CE" w:rsidP="00EA33C0">
            <w:pPr>
              <w:pStyle w:val="NormalWeb"/>
              <w:numPr>
                <w:ilvl w:val="0"/>
                <w:numId w:val="219"/>
              </w:numPr>
              <w:spacing w:before="60" w:beforeAutospacing="0" w:after="60" w:afterAutospacing="0" w:line="276" w:lineRule="auto"/>
              <w:ind w:left="567" w:hanging="567"/>
              <w:jc w:val="both"/>
            </w:pPr>
            <w:r w:rsidRPr="00E828A5">
              <w:rPr>
                <w:rFonts w:ascii="Bookman Old Style" w:hAnsi="Bookman Old Style"/>
              </w:rPr>
              <w:t>Dalam</w:t>
            </w:r>
            <w:r w:rsidRPr="00E828A5">
              <w:rPr>
                <w:rFonts w:ascii="Bookman Old Style" w:hAnsi="Bookman Old Style"/>
                <w:lang w:val="en-US"/>
              </w:rPr>
              <w:t xml:space="preserve"> </w:t>
            </w:r>
            <w:r w:rsidRPr="00E828A5">
              <w:rPr>
                <w:rFonts w:ascii="Bookman Old Style" w:hAnsi="Bookman Old Style"/>
              </w:rPr>
              <w:t>hal</w:t>
            </w:r>
            <w:r w:rsidRPr="00E828A5">
              <w:rPr>
                <w:rFonts w:ascii="Bookman Old Style" w:hAnsi="Bookman Old Style"/>
                <w:lang w:val="en-US"/>
              </w:rPr>
              <w:t xml:space="preserve"> </w:t>
            </w:r>
            <w:r w:rsidRPr="00E828A5">
              <w:rPr>
                <w:rFonts w:ascii="Bookman Old Style" w:hAnsi="Bookman Old Style"/>
              </w:rPr>
              <w:t>DPS</w:t>
            </w:r>
            <w:r w:rsidRPr="00E828A5">
              <w:rPr>
                <w:rFonts w:ascii="Bookman Old Style" w:hAnsi="Bookman Old Style"/>
                <w:lang w:val="en-US"/>
              </w:rPr>
              <w:t xml:space="preserve"> </w:t>
            </w:r>
            <w:r w:rsidRPr="00E828A5">
              <w:rPr>
                <w:rFonts w:ascii="Bookman Old Style" w:hAnsi="Bookman Old Style"/>
              </w:rPr>
              <w:t>menilai</w:t>
            </w:r>
            <w:r w:rsidRPr="00E828A5">
              <w:rPr>
                <w:rFonts w:ascii="Bookman Old Style" w:hAnsi="Bookman Old Style"/>
                <w:lang w:val="en-US"/>
              </w:rPr>
              <w:t xml:space="preserve"> </w:t>
            </w:r>
            <w:r w:rsidRPr="00E828A5">
              <w:rPr>
                <w:rFonts w:ascii="Bookman Old Style" w:hAnsi="Bookman Old Style"/>
              </w:rPr>
              <w:t>terdapat</w:t>
            </w:r>
            <w:r w:rsidRPr="00E828A5">
              <w:rPr>
                <w:rFonts w:ascii="Bookman Old Style" w:hAnsi="Bookman Old Style"/>
                <w:lang w:val="en-US"/>
              </w:rPr>
              <w:t xml:space="preserve"> </w:t>
            </w:r>
            <w:r w:rsidRPr="00E828A5">
              <w:rPr>
                <w:rFonts w:ascii="Bookman Old Style" w:hAnsi="Bookman Old Style"/>
              </w:rPr>
              <w:t>kebijakan</w:t>
            </w:r>
            <w:r w:rsidRPr="00E828A5">
              <w:rPr>
                <w:rFonts w:ascii="Bookman Old Style" w:hAnsi="Bookman Old Style"/>
                <w:lang w:val="en-US"/>
              </w:rPr>
              <w:t xml:space="preserve">  </w:t>
            </w:r>
            <w:r w:rsidRPr="00E828A5">
              <w:rPr>
                <w:rFonts w:ascii="Bookman Old Style" w:hAnsi="Bookman Old Style"/>
              </w:rPr>
              <w:t>atau</w:t>
            </w:r>
            <w:r w:rsidRPr="00E828A5">
              <w:rPr>
                <w:rFonts w:ascii="Bookman Old Style" w:hAnsi="Bookman Old Style"/>
                <w:lang w:val="en-US"/>
              </w:rPr>
              <w:t xml:space="preserve"> </w:t>
            </w:r>
            <w:r w:rsidRPr="00E828A5">
              <w:rPr>
                <w:rFonts w:ascii="Bookman Old Style" w:hAnsi="Bookman Old Style"/>
              </w:rPr>
              <w:t xml:space="preserve">tindakan anggota Direksi yang terkait dengan hal-hal sebagaimana dimaksud dalam Pasal </w:t>
            </w:r>
            <w:r>
              <w:rPr>
                <w:rFonts w:ascii="Bookman Old Style" w:hAnsi="Bookman Old Style"/>
                <w:lang w:val="en-US"/>
              </w:rPr>
              <w:t>47</w:t>
            </w:r>
            <w:r w:rsidRPr="00E828A5">
              <w:rPr>
                <w:rFonts w:ascii="Bookman Old Style" w:hAnsi="Bookman Old Style"/>
              </w:rPr>
              <w:t xml:space="preserve"> ayat (</w:t>
            </w:r>
            <w:r>
              <w:rPr>
                <w:rFonts w:ascii="Bookman Old Style" w:hAnsi="Bookman Old Style"/>
                <w:lang w:val="en-US"/>
              </w:rPr>
              <w:t>3</w:t>
            </w:r>
            <w:r w:rsidRPr="00E828A5">
              <w:rPr>
                <w:rFonts w:ascii="Bookman Old Style" w:hAnsi="Bookman Old Style"/>
              </w:rPr>
              <w:t xml:space="preserve">) yang tidak sesuai dengan Prinsip Syariah, DPS wajib meminta penjelasan kepada anggota Direksi atas kebijakan atau tindakan anggota Direksi yang tidak sesuai dengan Prinsip Syariah. </w:t>
            </w:r>
          </w:p>
        </w:tc>
        <w:tc>
          <w:tcPr>
            <w:tcW w:w="1193" w:type="pct"/>
          </w:tcPr>
          <w:p w14:paraId="50F1DC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9AB6D2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8753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F82492" w14:textId="600F9466" w:rsidTr="001732CE">
        <w:trPr>
          <w:trHeight w:val="288"/>
        </w:trPr>
        <w:tc>
          <w:tcPr>
            <w:tcW w:w="1325" w:type="pct"/>
          </w:tcPr>
          <w:p w14:paraId="1C8E7CF3" w14:textId="3A7B55FD" w:rsidR="001732CE" w:rsidRPr="00E828A5" w:rsidRDefault="001732CE" w:rsidP="00EA33C0">
            <w:pPr>
              <w:pStyle w:val="NormalWeb"/>
              <w:numPr>
                <w:ilvl w:val="0"/>
                <w:numId w:val="219"/>
              </w:numPr>
              <w:spacing w:before="60" w:beforeAutospacing="0" w:after="60" w:afterAutospacing="0" w:line="276" w:lineRule="auto"/>
              <w:ind w:left="567" w:hanging="567"/>
              <w:jc w:val="both"/>
            </w:pPr>
            <w:r w:rsidRPr="00E828A5">
              <w:rPr>
                <w:rFonts w:ascii="Bookman Old Style" w:hAnsi="Bookman Old Style"/>
              </w:rPr>
              <w:t xml:space="preserve">Dalam hal Direksi menolak hasil penilaian DPS sebagaimana dimaksud pada ayat (1), DPS wajib melaporkan secara lengkap dan komprehensif kepada </w:t>
            </w:r>
            <w:r>
              <w:rPr>
                <w:rFonts w:ascii="Bookman Old Style" w:hAnsi="Bookman Old Style"/>
                <w:lang w:val="en-US"/>
              </w:rPr>
              <w:t>Otoritas Jasa Keuangan</w:t>
            </w:r>
            <w:r w:rsidRPr="00E828A5">
              <w:rPr>
                <w:rFonts w:ascii="Bookman Old Style" w:hAnsi="Bookman Old Style"/>
              </w:rPr>
              <w:t xml:space="preserve"> dan ditembuskan kepada Direksi paling lambat 7 (tujuh) hari kerja sejak penjelasan anggota Direksi diterima oleh DPS. </w:t>
            </w:r>
          </w:p>
        </w:tc>
        <w:tc>
          <w:tcPr>
            <w:tcW w:w="1193" w:type="pct"/>
          </w:tcPr>
          <w:p w14:paraId="215C29D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BD82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4A3C4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EB91BB" w14:textId="2A1044BC" w:rsidTr="001732CE">
        <w:trPr>
          <w:trHeight w:val="288"/>
        </w:trPr>
        <w:tc>
          <w:tcPr>
            <w:tcW w:w="1325" w:type="pct"/>
          </w:tcPr>
          <w:p w14:paraId="68266DD3" w14:textId="541693B6" w:rsidR="001732CE" w:rsidRPr="00E828A5" w:rsidRDefault="001732CE" w:rsidP="00EA33C0">
            <w:pPr>
              <w:pStyle w:val="NormalWeb"/>
              <w:numPr>
                <w:ilvl w:val="0"/>
                <w:numId w:val="219"/>
              </w:numPr>
              <w:spacing w:before="60" w:beforeAutospacing="0" w:after="60" w:afterAutospacing="0" w:line="276" w:lineRule="auto"/>
              <w:ind w:left="567" w:hanging="567"/>
              <w:jc w:val="both"/>
            </w:pPr>
            <w:r w:rsidRPr="00E828A5">
              <w:rPr>
                <w:rFonts w:ascii="Bookman Old Style" w:hAnsi="Bookman Old Style"/>
              </w:rPr>
              <w:t xml:space="preserve">Dalam hal Direksi menerima hasil penilaian DPS sebagaimana dimaksud pada ayat (1), DPS meminta Direksi untuk melakukan perbaikan terhadap kebijakan atau tindakan anggota Direksi tersebut agar sesuai dengan Prinsip Syariah. </w:t>
            </w:r>
          </w:p>
        </w:tc>
        <w:tc>
          <w:tcPr>
            <w:tcW w:w="1193" w:type="pct"/>
          </w:tcPr>
          <w:p w14:paraId="25502E9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172E4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56CC6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0EAE6D" w14:textId="589F81AB" w:rsidTr="001732CE">
        <w:trPr>
          <w:trHeight w:val="288"/>
        </w:trPr>
        <w:tc>
          <w:tcPr>
            <w:tcW w:w="1325" w:type="pct"/>
          </w:tcPr>
          <w:p w14:paraId="1842B3BD" w14:textId="525D20AE" w:rsidR="001732CE" w:rsidRPr="00E828A5" w:rsidRDefault="001732CE" w:rsidP="00EA33C0">
            <w:pPr>
              <w:pStyle w:val="NormalWeb"/>
              <w:numPr>
                <w:ilvl w:val="0"/>
                <w:numId w:val="219"/>
              </w:numPr>
              <w:spacing w:before="60" w:beforeAutospacing="0" w:after="60" w:afterAutospacing="0" w:line="276" w:lineRule="auto"/>
              <w:ind w:left="567" w:hanging="567"/>
              <w:jc w:val="both"/>
            </w:pPr>
            <w:r w:rsidRPr="00E828A5">
              <w:rPr>
                <w:rFonts w:ascii="Bookman Old Style" w:hAnsi="Bookman Old Style"/>
              </w:rPr>
              <w:t xml:space="preserve">Dalam hal anggota Direksi tidak melakukan perbaikan terhadap kebijakan atau tindakan sebagaimana dimaksud pada ayat (3), DPS wajib segera melaporkan secara lengkap dan komprehensif kepada </w:t>
            </w:r>
            <w:r>
              <w:rPr>
                <w:rFonts w:ascii="Bookman Old Style" w:hAnsi="Bookman Old Style"/>
                <w:lang w:val="en-US"/>
              </w:rPr>
              <w:t>Otoritas Jasa Keuangan</w:t>
            </w:r>
            <w:r w:rsidRPr="00E828A5">
              <w:rPr>
                <w:rFonts w:ascii="Bookman Old Style" w:hAnsi="Bookman Old Style"/>
              </w:rPr>
              <w:t xml:space="preserve"> dan ditembuskan kepada Direksi paling lambat 7 (tujuh) hari kerja sejak diketahui anggota Direksi tidak melakukan upaya perbaikan dimaksud. </w:t>
            </w:r>
          </w:p>
        </w:tc>
        <w:tc>
          <w:tcPr>
            <w:tcW w:w="1193" w:type="pct"/>
          </w:tcPr>
          <w:p w14:paraId="51F6166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8C7395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EFFEC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F6B98B" w14:textId="26A144B1" w:rsidTr="001732CE">
        <w:trPr>
          <w:trHeight w:val="288"/>
        </w:trPr>
        <w:tc>
          <w:tcPr>
            <w:tcW w:w="1325" w:type="pct"/>
          </w:tcPr>
          <w:p w14:paraId="515FE776"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73F692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6B16AA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55B46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30E4BF" w14:textId="7BB1843E" w:rsidTr="001732CE">
        <w:trPr>
          <w:trHeight w:val="288"/>
        </w:trPr>
        <w:tc>
          <w:tcPr>
            <w:tcW w:w="1325" w:type="pct"/>
          </w:tcPr>
          <w:p w14:paraId="42215499" w14:textId="1B7F1AEB" w:rsidR="001732CE" w:rsidRPr="007360F1"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7360F1">
              <w:rPr>
                <w:rFonts w:ascii="Bookman Old Style" w:hAnsi="Bookman Old Style" w:cs="Arial"/>
                <w:bCs/>
                <w:color w:val="000000" w:themeColor="text1"/>
                <w:kern w:val="24"/>
                <w:sz w:val="24"/>
                <w:szCs w:val="24"/>
              </w:rPr>
              <w:lastRenderedPageBreak/>
              <w:t>Bagian Keenam</w:t>
            </w:r>
          </w:p>
        </w:tc>
        <w:tc>
          <w:tcPr>
            <w:tcW w:w="1193" w:type="pct"/>
          </w:tcPr>
          <w:p w14:paraId="53434D90"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13B75B29" w14:textId="1C2BB17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3BF08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04441B" w14:textId="152F9E5E" w:rsidTr="001732CE">
        <w:trPr>
          <w:trHeight w:val="288"/>
        </w:trPr>
        <w:tc>
          <w:tcPr>
            <w:tcW w:w="1325" w:type="pct"/>
          </w:tcPr>
          <w:p w14:paraId="5A4BDF5D" w14:textId="017AC05B" w:rsidR="001732CE" w:rsidRPr="007360F1"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7360F1">
              <w:rPr>
                <w:rFonts w:ascii="Bookman Old Style" w:hAnsi="Bookman Old Style" w:cs="Arial"/>
                <w:bCs/>
                <w:color w:val="000000" w:themeColor="text1"/>
                <w:kern w:val="24"/>
                <w:sz w:val="24"/>
                <w:szCs w:val="24"/>
              </w:rPr>
              <w:t>Tenaga Kerja Asing</w:t>
            </w:r>
          </w:p>
        </w:tc>
        <w:tc>
          <w:tcPr>
            <w:tcW w:w="1193" w:type="pct"/>
          </w:tcPr>
          <w:p w14:paraId="6338FD00"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2BC4E14E" w14:textId="2CFF8FB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87FF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DAB909" w14:textId="2DA567F1" w:rsidTr="001732CE">
        <w:trPr>
          <w:trHeight w:val="288"/>
        </w:trPr>
        <w:tc>
          <w:tcPr>
            <w:tcW w:w="1325" w:type="pct"/>
            <w:shd w:val="clear" w:color="auto" w:fill="auto"/>
          </w:tcPr>
          <w:p w14:paraId="77706885" w14:textId="77777777" w:rsidR="001732CE" w:rsidRPr="007360F1"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2E66A2BD"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en-US"/>
              </w:rPr>
            </w:pPr>
          </w:p>
        </w:tc>
        <w:tc>
          <w:tcPr>
            <w:tcW w:w="1292" w:type="pct"/>
            <w:shd w:val="clear" w:color="auto" w:fill="auto"/>
          </w:tcPr>
          <w:p w14:paraId="327E003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190" w:type="pct"/>
          </w:tcPr>
          <w:p w14:paraId="78EC68C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r>
      <w:tr w:rsidR="001732CE" w:rsidRPr="00865780" w14:paraId="2B7ABBA4" w14:textId="6FA4005F" w:rsidTr="001732CE">
        <w:trPr>
          <w:trHeight w:val="288"/>
        </w:trPr>
        <w:tc>
          <w:tcPr>
            <w:tcW w:w="1325" w:type="pct"/>
            <w:shd w:val="clear" w:color="auto" w:fill="auto"/>
          </w:tcPr>
          <w:p w14:paraId="5B3C106B" w14:textId="29B2577E" w:rsidR="001732CE" w:rsidRPr="007360F1"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7360F1">
              <w:rPr>
                <w:rFonts w:ascii="Bookman Old Style" w:hAnsi="Bookman Old Style" w:cs="Arial"/>
                <w:bCs/>
                <w:color w:val="000000" w:themeColor="text1"/>
                <w:kern w:val="24"/>
                <w:sz w:val="24"/>
                <w:szCs w:val="24"/>
              </w:rPr>
              <w:t>Pasal 54</w:t>
            </w:r>
          </w:p>
        </w:tc>
        <w:tc>
          <w:tcPr>
            <w:tcW w:w="1193" w:type="pct"/>
          </w:tcPr>
          <w:p w14:paraId="5396DC9A" w14:textId="2A7970B9"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en-US"/>
              </w:rPr>
            </w:pPr>
            <w:r w:rsidRPr="007360F1">
              <w:rPr>
                <w:rFonts w:ascii="Bookman Old Style" w:hAnsi="Bookman Old Style" w:cs="Arial"/>
                <w:bCs/>
                <w:color w:val="000000" w:themeColor="text1"/>
                <w:kern w:val="24"/>
                <w:sz w:val="24"/>
                <w:szCs w:val="24"/>
                <w:lang w:val="en-US"/>
              </w:rPr>
              <w:t>Cukup jelas.</w:t>
            </w:r>
          </w:p>
        </w:tc>
        <w:tc>
          <w:tcPr>
            <w:tcW w:w="1292" w:type="pct"/>
            <w:shd w:val="clear" w:color="auto" w:fill="auto"/>
          </w:tcPr>
          <w:p w14:paraId="2A4EC8D1" w14:textId="32B136F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190" w:type="pct"/>
          </w:tcPr>
          <w:p w14:paraId="53D00BA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r>
      <w:tr w:rsidR="001732CE" w:rsidRPr="00865780" w14:paraId="397BFA95" w14:textId="5ECF9C4F" w:rsidTr="001732CE">
        <w:trPr>
          <w:trHeight w:val="288"/>
        </w:trPr>
        <w:tc>
          <w:tcPr>
            <w:tcW w:w="1325" w:type="pct"/>
            <w:shd w:val="clear" w:color="auto" w:fill="auto"/>
          </w:tcPr>
          <w:p w14:paraId="078B4ADC" w14:textId="7E429914" w:rsidR="001732CE" w:rsidRPr="007360F1" w:rsidRDefault="001732CE" w:rsidP="00BA52FC">
            <w:pPr>
              <w:pStyle w:val="PlainText"/>
              <w:numPr>
                <w:ilvl w:val="0"/>
                <w:numId w:val="4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en-ID"/>
              </w:rPr>
            </w:pPr>
            <w:r w:rsidRPr="007360F1">
              <w:rPr>
                <w:rFonts w:ascii="Bookman Old Style" w:hAnsi="Bookman Old Style" w:cs="Arial"/>
                <w:bCs/>
                <w:color w:val="000000" w:themeColor="text1"/>
                <w:kern w:val="24"/>
                <w:sz w:val="24"/>
                <w:szCs w:val="24"/>
                <w:lang w:val="en-ID"/>
              </w:rPr>
              <w:t>Perusahaan yang 25% (dua puluh lima persen) atau lebih sahamnya dimiliki oleh warga negara asing dan/atau badan hukum asing baik secara langsung maupun tidak langsung dapat menggunakan tenaga kerja asing.</w:t>
            </w:r>
          </w:p>
        </w:tc>
        <w:tc>
          <w:tcPr>
            <w:tcW w:w="1193" w:type="pct"/>
          </w:tcPr>
          <w:p w14:paraId="5CC865D1"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en-US"/>
              </w:rPr>
            </w:pPr>
          </w:p>
        </w:tc>
        <w:tc>
          <w:tcPr>
            <w:tcW w:w="1292" w:type="pct"/>
            <w:shd w:val="clear" w:color="auto" w:fill="auto"/>
          </w:tcPr>
          <w:p w14:paraId="05C3896E" w14:textId="69076C0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c>
          <w:tcPr>
            <w:tcW w:w="1190" w:type="pct"/>
          </w:tcPr>
          <w:p w14:paraId="4EFA291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en-US"/>
              </w:rPr>
            </w:pPr>
          </w:p>
        </w:tc>
      </w:tr>
      <w:tr w:rsidR="001732CE" w:rsidRPr="00865780" w14:paraId="5364EA64" w14:textId="1F98C44F" w:rsidTr="001732CE">
        <w:trPr>
          <w:trHeight w:val="288"/>
        </w:trPr>
        <w:tc>
          <w:tcPr>
            <w:tcW w:w="1325" w:type="pct"/>
            <w:shd w:val="clear" w:color="auto" w:fill="auto"/>
          </w:tcPr>
          <w:p w14:paraId="5DBC13D8" w14:textId="2F7E715F" w:rsidR="001732CE" w:rsidRPr="007360F1" w:rsidRDefault="001732CE" w:rsidP="00BA52FC">
            <w:pPr>
              <w:pStyle w:val="PlainText"/>
              <w:numPr>
                <w:ilvl w:val="0"/>
                <w:numId w:val="4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7360F1">
              <w:rPr>
                <w:rFonts w:ascii="Bookman Old Style" w:hAnsi="Bookman Old Style" w:cs="Arial"/>
                <w:bCs/>
                <w:color w:val="000000" w:themeColor="text1"/>
                <w:kern w:val="24"/>
                <w:sz w:val="24"/>
                <w:szCs w:val="24"/>
                <w:lang w:val="en-ID"/>
              </w:rPr>
              <w:t>Tenaga</w:t>
            </w:r>
            <w:r w:rsidRPr="007360F1">
              <w:rPr>
                <w:rFonts w:ascii="Bookman Old Style" w:hAnsi="Bookman Old Style" w:cs="Arial"/>
                <w:bCs/>
                <w:color w:val="000000" w:themeColor="text1"/>
                <w:kern w:val="24"/>
                <w:sz w:val="24"/>
                <w:szCs w:val="24"/>
              </w:rPr>
              <w:t xml:space="preserve"> kerja asing sebagaimana dimaksud pada ayat (1) dilarang dipekerjakan selain sebagai:</w:t>
            </w:r>
          </w:p>
        </w:tc>
        <w:tc>
          <w:tcPr>
            <w:tcW w:w="1193" w:type="pct"/>
          </w:tcPr>
          <w:p w14:paraId="1D94F61B"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352326B" w14:textId="7F132C3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A4192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793BB2" w14:textId="36554481" w:rsidTr="001732CE">
        <w:trPr>
          <w:trHeight w:val="288"/>
        </w:trPr>
        <w:tc>
          <w:tcPr>
            <w:tcW w:w="1325" w:type="pct"/>
            <w:shd w:val="clear" w:color="auto" w:fill="auto"/>
          </w:tcPr>
          <w:p w14:paraId="690E4497" w14:textId="16D59F84" w:rsidR="001732CE" w:rsidRPr="007360F1" w:rsidRDefault="001732CE" w:rsidP="00BA52FC">
            <w:pPr>
              <w:pStyle w:val="PlainText"/>
              <w:numPr>
                <w:ilvl w:val="0"/>
                <w:numId w:val="42"/>
              </w:numPr>
              <w:tabs>
                <w:tab w:val="left" w:pos="1579"/>
              </w:tabs>
              <w:spacing w:before="60" w:after="60" w:line="276" w:lineRule="auto"/>
              <w:ind w:left="1134" w:hanging="567"/>
              <w:rPr>
                <w:rFonts w:ascii="Bookman Old Style" w:hAnsi="Bookman Old Style" w:cs="Arial"/>
                <w:bCs/>
                <w:color w:val="000000" w:themeColor="text1"/>
                <w:kern w:val="24"/>
                <w:sz w:val="24"/>
                <w:szCs w:val="24"/>
              </w:rPr>
            </w:pPr>
            <w:r w:rsidRPr="007360F1">
              <w:rPr>
                <w:rFonts w:ascii="Bookman Old Style" w:hAnsi="Bookman Old Style" w:cs="Arial"/>
                <w:bCs/>
                <w:color w:val="000000" w:themeColor="text1"/>
                <w:kern w:val="24"/>
                <w:sz w:val="24"/>
                <w:szCs w:val="24"/>
              </w:rPr>
              <w:t>Direksi pada bidang tugas tertentu;</w:t>
            </w:r>
            <w:r w:rsidR="00424F6F">
              <w:rPr>
                <w:rFonts w:ascii="Bookman Old Style" w:hAnsi="Bookman Old Style" w:cs="Arial"/>
                <w:bCs/>
                <w:color w:val="000000" w:themeColor="text1"/>
                <w:kern w:val="24"/>
                <w:sz w:val="24"/>
                <w:szCs w:val="24"/>
              </w:rPr>
              <w:t xml:space="preserve"> atau</w:t>
            </w:r>
          </w:p>
        </w:tc>
        <w:tc>
          <w:tcPr>
            <w:tcW w:w="1193" w:type="pct"/>
          </w:tcPr>
          <w:p w14:paraId="1E1338F1"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636A4F83" w14:textId="7487F01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94D4A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9E2D07" w14:textId="4E67029D" w:rsidTr="001732CE">
        <w:trPr>
          <w:trHeight w:val="288"/>
        </w:trPr>
        <w:tc>
          <w:tcPr>
            <w:tcW w:w="1325" w:type="pct"/>
            <w:shd w:val="clear" w:color="auto" w:fill="auto"/>
          </w:tcPr>
          <w:p w14:paraId="35026DE4" w14:textId="2E42948F" w:rsidR="001732CE" w:rsidRPr="007360F1" w:rsidRDefault="00424F6F" w:rsidP="00BA52FC">
            <w:pPr>
              <w:pStyle w:val="PlainText"/>
              <w:numPr>
                <w:ilvl w:val="0"/>
                <w:numId w:val="42"/>
              </w:numPr>
              <w:tabs>
                <w:tab w:val="left" w:pos="1579"/>
              </w:tabs>
              <w:spacing w:before="60" w:after="60" w:line="276" w:lineRule="auto"/>
              <w:ind w:left="1134" w:hanging="567"/>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Dewan Komisaris.</w:t>
            </w:r>
          </w:p>
        </w:tc>
        <w:tc>
          <w:tcPr>
            <w:tcW w:w="1193" w:type="pct"/>
          </w:tcPr>
          <w:p w14:paraId="2BE3A46D"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93E931A" w14:textId="633CBB2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7CB97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3955A0" w14:textId="4450C5CC" w:rsidTr="001732CE">
        <w:trPr>
          <w:trHeight w:val="288"/>
        </w:trPr>
        <w:tc>
          <w:tcPr>
            <w:tcW w:w="1325" w:type="pct"/>
            <w:shd w:val="clear" w:color="auto" w:fill="auto"/>
          </w:tcPr>
          <w:p w14:paraId="1382C964" w14:textId="77777777" w:rsidR="001732CE" w:rsidRPr="007360F1" w:rsidRDefault="001732CE" w:rsidP="00214799">
            <w:pPr>
              <w:pStyle w:val="Default"/>
              <w:spacing w:before="60" w:after="60" w:line="276" w:lineRule="auto"/>
              <w:rPr>
                <w:rFonts w:ascii="Bookman Old Style" w:hAnsi="Bookman Old Style" w:cs="Arial"/>
                <w:bCs/>
                <w:color w:val="000000" w:themeColor="text1"/>
                <w:kern w:val="24"/>
              </w:rPr>
            </w:pPr>
          </w:p>
        </w:tc>
        <w:tc>
          <w:tcPr>
            <w:tcW w:w="1193" w:type="pct"/>
          </w:tcPr>
          <w:p w14:paraId="1B74CED8"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6B2FF791"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4DC96C8E"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11D1840D" w14:textId="12EBEB96" w:rsidTr="001732CE">
        <w:trPr>
          <w:trHeight w:val="288"/>
        </w:trPr>
        <w:tc>
          <w:tcPr>
            <w:tcW w:w="1325" w:type="pct"/>
            <w:shd w:val="clear" w:color="auto" w:fill="auto"/>
          </w:tcPr>
          <w:p w14:paraId="02BA403C" w14:textId="325B1C06" w:rsidR="001732CE" w:rsidRPr="007360F1" w:rsidRDefault="001732CE" w:rsidP="00214799">
            <w:pPr>
              <w:pStyle w:val="Default"/>
              <w:spacing w:before="60" w:after="60" w:line="276" w:lineRule="auto"/>
              <w:ind w:right="0"/>
              <w:rPr>
                <w:rFonts w:ascii="Bookman Old Style" w:hAnsi="Bookman Old Style" w:cs="Arial"/>
                <w:bCs/>
                <w:color w:val="000000" w:themeColor="text1"/>
                <w:kern w:val="24"/>
              </w:rPr>
            </w:pPr>
            <w:r w:rsidRPr="007360F1">
              <w:rPr>
                <w:rFonts w:ascii="Bookman Old Style" w:hAnsi="Bookman Old Style" w:cs="Arial"/>
                <w:bCs/>
                <w:color w:val="000000" w:themeColor="text1"/>
                <w:kern w:val="24"/>
              </w:rPr>
              <w:t>Pasal 55</w:t>
            </w:r>
          </w:p>
        </w:tc>
        <w:tc>
          <w:tcPr>
            <w:tcW w:w="1193" w:type="pct"/>
          </w:tcPr>
          <w:p w14:paraId="2583E4FB" w14:textId="0FE6369C"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7360F1">
              <w:rPr>
                <w:rFonts w:ascii="Bookman Old Style" w:hAnsi="Bookman Old Style" w:cs="Arial"/>
                <w:bCs/>
                <w:color w:val="000000" w:themeColor="text1"/>
                <w:kern w:val="24"/>
                <w:sz w:val="24"/>
                <w:szCs w:val="24"/>
                <w:lang w:val="en-US"/>
              </w:rPr>
              <w:t>Cukup jelas.</w:t>
            </w:r>
          </w:p>
        </w:tc>
        <w:tc>
          <w:tcPr>
            <w:tcW w:w="1292" w:type="pct"/>
            <w:shd w:val="clear" w:color="auto" w:fill="auto"/>
          </w:tcPr>
          <w:p w14:paraId="3E3EFF36" w14:textId="16C88430"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63988CC7"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7400AF8D" w14:textId="6791152F" w:rsidTr="001732CE">
        <w:trPr>
          <w:trHeight w:val="288"/>
        </w:trPr>
        <w:tc>
          <w:tcPr>
            <w:tcW w:w="1325" w:type="pct"/>
            <w:shd w:val="clear" w:color="auto" w:fill="auto"/>
          </w:tcPr>
          <w:p w14:paraId="29805111" w14:textId="74680F9E" w:rsidR="001732CE" w:rsidRPr="007360F1" w:rsidRDefault="001732CE" w:rsidP="00BA52FC">
            <w:pPr>
              <w:pStyle w:val="Default"/>
              <w:numPr>
                <w:ilvl w:val="0"/>
                <w:numId w:val="43"/>
              </w:numPr>
              <w:spacing w:before="60" w:after="60" w:line="276" w:lineRule="auto"/>
              <w:ind w:left="567" w:right="40" w:hanging="567"/>
              <w:jc w:val="both"/>
              <w:rPr>
                <w:rFonts w:ascii="Bookman Old Style" w:eastAsia="Times New Roman" w:hAnsi="Bookman Old Style" w:cs="Arial"/>
                <w:bCs/>
                <w:color w:val="000000" w:themeColor="text1"/>
                <w:kern w:val="24"/>
                <w:lang w:val="en-ID"/>
              </w:rPr>
            </w:pPr>
            <w:r w:rsidRPr="007360F1">
              <w:rPr>
                <w:rFonts w:ascii="Bookman Old Style" w:eastAsia="Times New Roman" w:hAnsi="Bookman Old Style" w:cs="Arial"/>
                <w:bCs/>
                <w:color w:val="000000" w:themeColor="text1"/>
                <w:kern w:val="24"/>
                <w:lang w:val="en-ID"/>
              </w:rPr>
              <w:t>Tenaga kerja asing yang dipekerjakan sebagai Direksi dan/atau Dewan Komisaris harus memenuhi persyaratan:</w:t>
            </w:r>
          </w:p>
        </w:tc>
        <w:tc>
          <w:tcPr>
            <w:tcW w:w="1193" w:type="pct"/>
          </w:tcPr>
          <w:p w14:paraId="7AA5FE24"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AB2AF6D" w14:textId="6713B8D0"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15BDAC35"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7F66EEED" w14:textId="4156E1B0" w:rsidTr="001732CE">
        <w:trPr>
          <w:trHeight w:val="288"/>
        </w:trPr>
        <w:tc>
          <w:tcPr>
            <w:tcW w:w="1325" w:type="pct"/>
            <w:shd w:val="clear" w:color="auto" w:fill="auto"/>
          </w:tcPr>
          <w:p w14:paraId="2E39AA84" w14:textId="6EC84224" w:rsidR="001732CE" w:rsidRPr="007360F1" w:rsidRDefault="001732CE" w:rsidP="00BA52FC">
            <w:pPr>
              <w:pStyle w:val="ListParagraph"/>
              <w:numPr>
                <w:ilvl w:val="0"/>
                <w:numId w:val="44"/>
              </w:numPr>
              <w:autoSpaceDE w:val="0"/>
              <w:autoSpaceDN w:val="0"/>
              <w:adjustRightInd w:val="0"/>
              <w:spacing w:before="60" w:after="60" w:line="276" w:lineRule="auto"/>
              <w:ind w:left="1134" w:hanging="567"/>
              <w:contextualSpacing w:val="0"/>
              <w:jc w:val="both"/>
              <w:rPr>
                <w:rFonts w:cs="Arial"/>
                <w:bCs/>
                <w:color w:val="000000" w:themeColor="text1"/>
                <w:kern w:val="24"/>
                <w:lang w:val="en-ID"/>
              </w:rPr>
            </w:pPr>
            <w:r w:rsidRPr="007360F1">
              <w:rPr>
                <w:rFonts w:cs="Arial"/>
                <w:bCs/>
                <w:color w:val="000000" w:themeColor="text1"/>
                <w:kern w:val="24"/>
                <w:lang w:val="en-ID"/>
              </w:rPr>
              <w:t>memiliki pengetahuan tentang Indonesia, terutama mengenai ekonomi, budaya, dan bahasa Indonesia; dan</w:t>
            </w:r>
          </w:p>
        </w:tc>
        <w:tc>
          <w:tcPr>
            <w:tcW w:w="1193" w:type="pct"/>
          </w:tcPr>
          <w:p w14:paraId="45088EEE"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54F546E" w14:textId="418FCF1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70CE6D42"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1BCD9237" w14:textId="5C5ABEFE" w:rsidTr="001732CE">
        <w:trPr>
          <w:trHeight w:val="288"/>
        </w:trPr>
        <w:tc>
          <w:tcPr>
            <w:tcW w:w="1325" w:type="pct"/>
            <w:shd w:val="clear" w:color="auto" w:fill="auto"/>
          </w:tcPr>
          <w:p w14:paraId="46E86CF2" w14:textId="75C13FF1" w:rsidR="001732CE" w:rsidRPr="007360F1" w:rsidRDefault="001732CE" w:rsidP="00BA52FC">
            <w:pPr>
              <w:pStyle w:val="ListParagraph"/>
              <w:numPr>
                <w:ilvl w:val="0"/>
                <w:numId w:val="44"/>
              </w:numPr>
              <w:autoSpaceDE w:val="0"/>
              <w:autoSpaceDN w:val="0"/>
              <w:adjustRightInd w:val="0"/>
              <w:spacing w:before="60" w:after="60" w:line="276" w:lineRule="auto"/>
              <w:ind w:left="1134" w:hanging="567"/>
              <w:contextualSpacing w:val="0"/>
              <w:jc w:val="both"/>
              <w:rPr>
                <w:rFonts w:cs="Arial"/>
                <w:bCs/>
                <w:color w:val="000000" w:themeColor="text1"/>
                <w:kern w:val="24"/>
                <w:lang w:val="sv-SE"/>
              </w:rPr>
            </w:pPr>
            <w:r w:rsidRPr="007360F1">
              <w:rPr>
                <w:rFonts w:cs="Arial"/>
                <w:bCs/>
                <w:color w:val="000000" w:themeColor="text1"/>
                <w:kern w:val="24"/>
                <w:lang w:val="sv-SE"/>
              </w:rPr>
              <w:t>memenuhi ketentuan peraturan perundang-undangan di bidang ketenagakerjaan, termasuk keimigrasian.</w:t>
            </w:r>
          </w:p>
        </w:tc>
        <w:tc>
          <w:tcPr>
            <w:tcW w:w="1193" w:type="pct"/>
          </w:tcPr>
          <w:p w14:paraId="06A4CFE2"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5DA8478B" w14:textId="3586923C"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204E078D"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D42C525" w14:textId="0F02704A" w:rsidTr="001732CE">
        <w:trPr>
          <w:trHeight w:val="288"/>
        </w:trPr>
        <w:tc>
          <w:tcPr>
            <w:tcW w:w="1325" w:type="pct"/>
            <w:shd w:val="clear" w:color="auto" w:fill="auto"/>
          </w:tcPr>
          <w:p w14:paraId="52EBF7EC" w14:textId="6EA8A2A0" w:rsidR="001732CE" w:rsidRPr="007360F1" w:rsidRDefault="001732CE" w:rsidP="00BA52FC">
            <w:pPr>
              <w:pStyle w:val="Default"/>
              <w:numPr>
                <w:ilvl w:val="0"/>
                <w:numId w:val="43"/>
              </w:numPr>
              <w:spacing w:before="60" w:after="60" w:line="276" w:lineRule="auto"/>
              <w:ind w:left="567" w:right="40" w:hanging="567"/>
              <w:jc w:val="both"/>
              <w:rPr>
                <w:rFonts w:ascii="Bookman Old Style" w:eastAsia="Times New Roman" w:hAnsi="Bookman Old Style" w:cs="Arial"/>
                <w:bCs/>
                <w:color w:val="000000" w:themeColor="text1"/>
                <w:kern w:val="24"/>
                <w:lang w:val="sv-SE"/>
              </w:rPr>
            </w:pPr>
            <w:r w:rsidRPr="007360F1">
              <w:rPr>
                <w:rFonts w:ascii="Bookman Old Style" w:eastAsia="Times New Roman" w:hAnsi="Bookman Old Style" w:cs="Arial"/>
                <w:bCs/>
                <w:color w:val="000000" w:themeColor="text1"/>
                <w:kern w:val="24"/>
                <w:lang w:val="en-ID"/>
              </w:rPr>
              <w:t>Penggunaan</w:t>
            </w:r>
            <w:r w:rsidRPr="007360F1">
              <w:rPr>
                <w:rFonts w:ascii="Bookman Old Style" w:hAnsi="Bookman Old Style" w:cs="Arial"/>
                <w:bCs/>
                <w:color w:val="000000" w:themeColor="text1"/>
                <w:kern w:val="24"/>
              </w:rPr>
              <w:t xml:space="preserve"> tenaga kerja asing sebagai Direksi dilarang lebih dari 1 (satu) anggota Direksi.</w:t>
            </w:r>
          </w:p>
        </w:tc>
        <w:tc>
          <w:tcPr>
            <w:tcW w:w="1193" w:type="pct"/>
          </w:tcPr>
          <w:p w14:paraId="0EB1B753"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4192F160" w14:textId="575FBBBA"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300CE888"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7D3D4669" w14:textId="698D9E5A" w:rsidTr="001732CE">
        <w:trPr>
          <w:trHeight w:val="288"/>
        </w:trPr>
        <w:tc>
          <w:tcPr>
            <w:tcW w:w="1325" w:type="pct"/>
            <w:shd w:val="clear" w:color="auto" w:fill="auto"/>
          </w:tcPr>
          <w:p w14:paraId="1538A31A" w14:textId="57920A23" w:rsidR="001732CE" w:rsidRPr="007360F1" w:rsidRDefault="001732CE" w:rsidP="00BA52FC">
            <w:pPr>
              <w:pStyle w:val="Default"/>
              <w:numPr>
                <w:ilvl w:val="0"/>
                <w:numId w:val="43"/>
              </w:numPr>
              <w:spacing w:before="60" w:after="60" w:line="276" w:lineRule="auto"/>
              <w:ind w:left="567" w:right="40" w:hanging="567"/>
              <w:jc w:val="both"/>
              <w:rPr>
                <w:rFonts w:ascii="Bookman Old Style" w:eastAsia="Times New Roman" w:hAnsi="Bookman Old Style" w:cs="Arial"/>
                <w:bCs/>
                <w:color w:val="000000" w:themeColor="text1"/>
                <w:kern w:val="24"/>
                <w:lang w:val="sv-SE"/>
              </w:rPr>
            </w:pPr>
            <w:r w:rsidRPr="007360F1">
              <w:rPr>
                <w:rFonts w:ascii="Bookman Old Style" w:eastAsia="Times New Roman" w:hAnsi="Bookman Old Style" w:cs="Arial"/>
                <w:bCs/>
                <w:color w:val="000000" w:themeColor="text1"/>
                <w:kern w:val="24"/>
                <w:lang w:val="en-ID"/>
              </w:rPr>
              <w:lastRenderedPageBreak/>
              <w:t>Penggunaan</w:t>
            </w:r>
            <w:r w:rsidRPr="007360F1">
              <w:rPr>
                <w:rFonts w:ascii="Bookman Old Style" w:hAnsi="Bookman Old Style" w:cs="Arial"/>
                <w:bCs/>
                <w:color w:val="000000" w:themeColor="text1"/>
                <w:kern w:val="24"/>
              </w:rPr>
              <w:t xml:space="preserve"> tenaga kerja asing sebagai Dewan Komisaris dilarang lebih dari 1 (satu) anggota Dewan Komisaris.</w:t>
            </w:r>
          </w:p>
        </w:tc>
        <w:tc>
          <w:tcPr>
            <w:tcW w:w="1193" w:type="pct"/>
          </w:tcPr>
          <w:p w14:paraId="5AC875ED"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8D5CD99" w14:textId="3614E601"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3EEA52D6"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66DC81D5" w14:textId="0DC8212A" w:rsidTr="001732CE">
        <w:trPr>
          <w:trHeight w:val="288"/>
        </w:trPr>
        <w:tc>
          <w:tcPr>
            <w:tcW w:w="1325" w:type="pct"/>
            <w:shd w:val="clear" w:color="auto" w:fill="auto"/>
          </w:tcPr>
          <w:p w14:paraId="7B08583B" w14:textId="77777777" w:rsidR="001732CE" w:rsidRPr="007360F1" w:rsidRDefault="001732CE" w:rsidP="00214799">
            <w:pPr>
              <w:pStyle w:val="Default"/>
              <w:spacing w:before="60" w:after="60" w:line="276" w:lineRule="auto"/>
              <w:ind w:right="40"/>
              <w:rPr>
                <w:rFonts w:ascii="Bookman Old Style" w:hAnsi="Bookman Old Style" w:cs="Arial"/>
                <w:bCs/>
                <w:color w:val="000000" w:themeColor="text1"/>
                <w:kern w:val="24"/>
              </w:rPr>
            </w:pPr>
          </w:p>
        </w:tc>
        <w:tc>
          <w:tcPr>
            <w:tcW w:w="1193" w:type="pct"/>
          </w:tcPr>
          <w:p w14:paraId="0A2DD9C1"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C078094"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34710E1E"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6B9AB5C7" w14:textId="6948A395" w:rsidTr="001732CE">
        <w:trPr>
          <w:trHeight w:val="288"/>
        </w:trPr>
        <w:tc>
          <w:tcPr>
            <w:tcW w:w="1325" w:type="pct"/>
            <w:shd w:val="clear" w:color="auto" w:fill="auto"/>
          </w:tcPr>
          <w:p w14:paraId="728CA413" w14:textId="55C615F6" w:rsidR="001732CE" w:rsidRPr="007360F1" w:rsidRDefault="001732CE" w:rsidP="00214799">
            <w:pPr>
              <w:pStyle w:val="Default"/>
              <w:spacing w:before="60" w:after="60" w:line="276" w:lineRule="auto"/>
              <w:ind w:right="0"/>
              <w:rPr>
                <w:rFonts w:ascii="Bookman Old Style" w:hAnsi="Bookman Old Style" w:cs="Arial"/>
                <w:bCs/>
                <w:color w:val="000000" w:themeColor="text1"/>
                <w:kern w:val="24"/>
              </w:rPr>
            </w:pPr>
            <w:r w:rsidRPr="007360F1">
              <w:rPr>
                <w:rFonts w:ascii="Bookman Old Style" w:hAnsi="Bookman Old Style" w:cs="Arial"/>
                <w:bCs/>
                <w:color w:val="000000" w:themeColor="text1"/>
                <w:kern w:val="24"/>
              </w:rPr>
              <w:t>Pasal 56</w:t>
            </w:r>
          </w:p>
        </w:tc>
        <w:tc>
          <w:tcPr>
            <w:tcW w:w="1193" w:type="pct"/>
          </w:tcPr>
          <w:p w14:paraId="74AA68F5" w14:textId="3894AB2B"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7360F1">
              <w:rPr>
                <w:rFonts w:ascii="Bookman Old Style" w:hAnsi="Bookman Old Style" w:cs="Arial"/>
                <w:bCs/>
                <w:color w:val="000000" w:themeColor="text1"/>
                <w:kern w:val="24"/>
                <w:sz w:val="24"/>
                <w:szCs w:val="24"/>
                <w:lang w:val="en-US"/>
              </w:rPr>
              <w:t>Cukup jelas.</w:t>
            </w:r>
          </w:p>
        </w:tc>
        <w:tc>
          <w:tcPr>
            <w:tcW w:w="1292" w:type="pct"/>
            <w:shd w:val="clear" w:color="auto" w:fill="auto"/>
          </w:tcPr>
          <w:p w14:paraId="187F6D8F" w14:textId="799F7076"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78B2EB12"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4AA0489F" w14:textId="22883DDC" w:rsidTr="001732CE">
        <w:trPr>
          <w:trHeight w:val="288"/>
        </w:trPr>
        <w:tc>
          <w:tcPr>
            <w:tcW w:w="1325" w:type="pct"/>
            <w:shd w:val="clear" w:color="auto" w:fill="auto"/>
          </w:tcPr>
          <w:p w14:paraId="668C6355" w14:textId="2B2BDC40" w:rsidR="001732CE" w:rsidRPr="007360F1" w:rsidRDefault="001732CE" w:rsidP="00BA52FC">
            <w:pPr>
              <w:pStyle w:val="ListParagraph"/>
              <w:numPr>
                <w:ilvl w:val="0"/>
                <w:numId w:val="45"/>
              </w:numPr>
              <w:autoSpaceDE w:val="0"/>
              <w:autoSpaceDN w:val="0"/>
              <w:adjustRightInd w:val="0"/>
              <w:spacing w:before="60" w:after="60" w:line="276" w:lineRule="auto"/>
              <w:ind w:left="601" w:hanging="567"/>
              <w:contextualSpacing w:val="0"/>
              <w:jc w:val="both"/>
              <w:rPr>
                <w:rFonts w:cs="Bookman Old Style"/>
                <w:bCs/>
                <w:color w:val="000000" w:themeColor="text1"/>
              </w:rPr>
            </w:pPr>
            <w:r w:rsidRPr="007360F1">
              <w:rPr>
                <w:rFonts w:cs="Bookman Old Style"/>
                <w:bCs/>
                <w:color w:val="000000" w:themeColor="text1"/>
              </w:rPr>
              <w:t>Calon tenaga kerja asing yang akan menduduki jabatan sebagai Direksi dan/atau Dewan Komisaris wajib memperoleh persetujuan dari Otoritas Jasa Keuangan sebelum menjalankan tindakan, tugas dan fungsi sebagai Direksi dan/atau Dewan Komisaris.</w:t>
            </w:r>
          </w:p>
        </w:tc>
        <w:tc>
          <w:tcPr>
            <w:tcW w:w="1193" w:type="pct"/>
          </w:tcPr>
          <w:p w14:paraId="636DF131"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2CBAC5D" w14:textId="0D3FCB7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B060E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524417" w14:textId="77F9F653" w:rsidTr="001732CE">
        <w:trPr>
          <w:trHeight w:val="288"/>
        </w:trPr>
        <w:tc>
          <w:tcPr>
            <w:tcW w:w="1325" w:type="pct"/>
            <w:shd w:val="clear" w:color="auto" w:fill="auto"/>
          </w:tcPr>
          <w:p w14:paraId="0E72E321" w14:textId="20EF29F7" w:rsidR="001732CE" w:rsidRPr="007360F1" w:rsidRDefault="001732CE" w:rsidP="00BA52FC">
            <w:pPr>
              <w:pStyle w:val="ListParagraph"/>
              <w:numPr>
                <w:ilvl w:val="0"/>
                <w:numId w:val="45"/>
              </w:numPr>
              <w:autoSpaceDE w:val="0"/>
              <w:autoSpaceDN w:val="0"/>
              <w:adjustRightInd w:val="0"/>
              <w:spacing w:before="60" w:after="60" w:line="276" w:lineRule="auto"/>
              <w:ind w:left="601" w:hanging="567"/>
              <w:contextualSpacing w:val="0"/>
              <w:jc w:val="both"/>
              <w:rPr>
                <w:rFonts w:cs="Bookman Old Style"/>
                <w:bCs/>
                <w:color w:val="000000" w:themeColor="text1"/>
              </w:rPr>
            </w:pPr>
            <w:r w:rsidRPr="007360F1">
              <w:rPr>
                <w:rFonts w:cs="Bookman Old Style"/>
                <w:bCs/>
                <w:color w:val="000000" w:themeColor="text1"/>
              </w:rPr>
              <w:t xml:space="preserve">Persetujuan Otoritas Jasa Keuangan atas pemanfaatan tenaga kerja asing sebagai Direksi dan/atau Dewan Komisaris sebagaimana dimaksud pada ayat (1) dilakukan melalui penilaian kemampuan dan kepatutan sesuai dengan ketentuan peraturan perundang-undangan mengenai penilaian kemampuan dan kepatutan bagi pihak utama lembaga jasa keuangan. </w:t>
            </w:r>
          </w:p>
        </w:tc>
        <w:tc>
          <w:tcPr>
            <w:tcW w:w="1193" w:type="pct"/>
          </w:tcPr>
          <w:p w14:paraId="1EB4A94A"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68801FD6" w14:textId="61D0B4C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D3E4C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9BBC3E" w14:textId="11A77E9D" w:rsidTr="001732CE">
        <w:trPr>
          <w:trHeight w:val="288"/>
        </w:trPr>
        <w:tc>
          <w:tcPr>
            <w:tcW w:w="1325" w:type="pct"/>
            <w:shd w:val="clear" w:color="auto" w:fill="auto"/>
          </w:tcPr>
          <w:p w14:paraId="53DAD77B" w14:textId="50965D46" w:rsidR="001732CE" w:rsidRPr="007360F1" w:rsidRDefault="001732CE" w:rsidP="00BA52FC">
            <w:pPr>
              <w:pStyle w:val="ListParagraph"/>
              <w:numPr>
                <w:ilvl w:val="0"/>
                <w:numId w:val="45"/>
              </w:numPr>
              <w:autoSpaceDE w:val="0"/>
              <w:autoSpaceDN w:val="0"/>
              <w:adjustRightInd w:val="0"/>
              <w:spacing w:before="60" w:after="60" w:line="276" w:lineRule="auto"/>
              <w:ind w:left="601" w:hanging="567"/>
              <w:contextualSpacing w:val="0"/>
              <w:jc w:val="both"/>
              <w:rPr>
                <w:rFonts w:cs="Bookman Old Style"/>
                <w:bCs/>
                <w:color w:val="000000" w:themeColor="text1"/>
              </w:rPr>
            </w:pPr>
            <w:r w:rsidRPr="007360F1">
              <w:rPr>
                <w:rFonts w:cs="Bookman Old Style"/>
                <w:bCs/>
                <w:color w:val="000000" w:themeColor="text1"/>
              </w:rPr>
              <w:t>Permohonan persetujuan pemanfaatan tenaga kerja asing sebagai Direksi dan/atau Dewan Komisaris sebagaimana dimaksud pada ayat (1) diajukan kepada Otoritas Jasa Keuangan sebelum Perusahaan menyampaikan permohonan izin menggunakan tenaga kerja asing kepada instansi yang menangani bidang ketenagakerjaan.</w:t>
            </w:r>
          </w:p>
        </w:tc>
        <w:tc>
          <w:tcPr>
            <w:tcW w:w="1193" w:type="pct"/>
          </w:tcPr>
          <w:p w14:paraId="554ABEAF" w14:textId="77777777" w:rsidR="001732CE" w:rsidRPr="007360F1"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0D8976B5" w14:textId="55A27AB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060B5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BBD7FA" w14:textId="553D10AD" w:rsidTr="001732CE">
        <w:trPr>
          <w:trHeight w:val="288"/>
        </w:trPr>
        <w:tc>
          <w:tcPr>
            <w:tcW w:w="1325" w:type="pct"/>
          </w:tcPr>
          <w:p w14:paraId="08C38D49" w14:textId="77777777"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510FCC8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2590C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2F542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FCE4B9" w14:textId="571C86D6" w:rsidTr="001732CE">
        <w:trPr>
          <w:trHeight w:val="288"/>
        </w:trPr>
        <w:tc>
          <w:tcPr>
            <w:tcW w:w="1325" w:type="pct"/>
          </w:tcPr>
          <w:p w14:paraId="5573729A" w14:textId="5BDFC76A"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Bagian Ke</w:t>
            </w:r>
            <w:r>
              <w:rPr>
                <w:rFonts w:ascii="Bookman Old Style" w:hAnsi="Bookman Old Style" w:cs="Arial"/>
                <w:bCs/>
                <w:color w:val="000000" w:themeColor="text1"/>
                <w:kern w:val="24"/>
                <w:sz w:val="24"/>
                <w:szCs w:val="24"/>
              </w:rPr>
              <w:t>tujuh</w:t>
            </w:r>
          </w:p>
        </w:tc>
        <w:tc>
          <w:tcPr>
            <w:tcW w:w="1193" w:type="pct"/>
          </w:tcPr>
          <w:p w14:paraId="49006D4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6D869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D0954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FC10F23" w14:textId="2EDA8911" w:rsidTr="001732CE">
        <w:trPr>
          <w:trHeight w:val="288"/>
        </w:trPr>
        <w:tc>
          <w:tcPr>
            <w:tcW w:w="1325" w:type="pct"/>
          </w:tcPr>
          <w:p w14:paraId="00DF4BC7" w14:textId="77777777"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Perubahan Anggota Direksi, Anggota Dewan Komisaris, dan/atau Anggota DPS</w:t>
            </w:r>
          </w:p>
        </w:tc>
        <w:tc>
          <w:tcPr>
            <w:tcW w:w="1193" w:type="pct"/>
          </w:tcPr>
          <w:p w14:paraId="116AB81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25CC9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26BA2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E33A6B" w14:textId="3635B7F3" w:rsidTr="001732CE">
        <w:trPr>
          <w:trHeight w:val="288"/>
        </w:trPr>
        <w:tc>
          <w:tcPr>
            <w:tcW w:w="1325" w:type="pct"/>
          </w:tcPr>
          <w:p w14:paraId="5C6E93CB" w14:textId="77777777"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1928CA1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CDE553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77C5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A9DB4F" w14:textId="6CDDA087" w:rsidTr="001732CE">
        <w:trPr>
          <w:trHeight w:val="288"/>
        </w:trPr>
        <w:tc>
          <w:tcPr>
            <w:tcW w:w="1325" w:type="pct"/>
          </w:tcPr>
          <w:p w14:paraId="2945068B" w14:textId="0C161BBB"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lastRenderedPageBreak/>
              <w:t xml:space="preserve">Pasal </w:t>
            </w:r>
            <w:r>
              <w:rPr>
                <w:rFonts w:ascii="Bookman Old Style" w:hAnsi="Bookman Old Style" w:cs="Arial"/>
                <w:bCs/>
                <w:color w:val="000000" w:themeColor="text1"/>
                <w:kern w:val="24"/>
                <w:sz w:val="24"/>
                <w:szCs w:val="24"/>
              </w:rPr>
              <w:t>5</w:t>
            </w:r>
            <w:r w:rsidRPr="002662CC">
              <w:rPr>
                <w:rFonts w:ascii="Bookman Old Style" w:hAnsi="Bookman Old Style" w:cs="Arial"/>
                <w:bCs/>
                <w:color w:val="000000" w:themeColor="text1"/>
                <w:kern w:val="24"/>
                <w:sz w:val="24"/>
                <w:szCs w:val="24"/>
              </w:rPr>
              <w:t>7</w:t>
            </w:r>
          </w:p>
        </w:tc>
        <w:tc>
          <w:tcPr>
            <w:tcW w:w="1193" w:type="pct"/>
          </w:tcPr>
          <w:p w14:paraId="5818DD1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CE65F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EF2D4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1CE07D" w14:textId="328A442C" w:rsidTr="001732CE">
        <w:trPr>
          <w:trHeight w:val="288"/>
        </w:trPr>
        <w:tc>
          <w:tcPr>
            <w:tcW w:w="1325" w:type="pct"/>
          </w:tcPr>
          <w:p w14:paraId="154F349A" w14:textId="77777777" w:rsidR="001732CE" w:rsidRPr="002662CC" w:rsidRDefault="001732CE" w:rsidP="00BA52FC">
            <w:pPr>
              <w:pStyle w:val="PlainText"/>
              <w:numPr>
                <w:ilvl w:val="0"/>
                <w:numId w:val="33"/>
              </w:numPr>
              <w:tabs>
                <w:tab w:val="left" w:pos="1579"/>
              </w:tabs>
              <w:spacing w:before="60" w:after="60" w:line="276" w:lineRule="auto"/>
              <w:ind w:left="595" w:hanging="568"/>
              <w:jc w:val="both"/>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 xml:space="preserve">Perusahaan yang melakukan perubahan: </w:t>
            </w:r>
          </w:p>
        </w:tc>
        <w:tc>
          <w:tcPr>
            <w:tcW w:w="1193" w:type="pct"/>
          </w:tcPr>
          <w:p w14:paraId="1AA1B5B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C3EE3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958B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A36D64" w14:textId="558D0567" w:rsidTr="001732CE">
        <w:trPr>
          <w:trHeight w:val="288"/>
        </w:trPr>
        <w:tc>
          <w:tcPr>
            <w:tcW w:w="1325" w:type="pct"/>
          </w:tcPr>
          <w:p w14:paraId="39DCF76C" w14:textId="77777777" w:rsidR="001732CE" w:rsidRPr="002662CC" w:rsidRDefault="001732CE" w:rsidP="00BA52FC">
            <w:pPr>
              <w:pStyle w:val="PlainText"/>
              <w:numPr>
                <w:ilvl w:val="0"/>
                <w:numId w:val="34"/>
              </w:numPr>
              <w:tabs>
                <w:tab w:val="left" w:pos="1579"/>
              </w:tabs>
              <w:spacing w:before="60" w:after="60" w:line="276" w:lineRule="auto"/>
              <w:ind w:left="1162" w:hanging="567"/>
              <w:jc w:val="both"/>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anggota Direksi;</w:t>
            </w:r>
          </w:p>
        </w:tc>
        <w:tc>
          <w:tcPr>
            <w:tcW w:w="1193" w:type="pct"/>
          </w:tcPr>
          <w:p w14:paraId="6D0CC6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E1B5AF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7D1BE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6FBF05" w14:textId="76F9292B" w:rsidTr="001732CE">
        <w:trPr>
          <w:trHeight w:val="288"/>
        </w:trPr>
        <w:tc>
          <w:tcPr>
            <w:tcW w:w="1325" w:type="pct"/>
          </w:tcPr>
          <w:p w14:paraId="34A86953" w14:textId="77777777" w:rsidR="001732CE" w:rsidRPr="002662CC" w:rsidRDefault="001732CE" w:rsidP="00BA52FC">
            <w:pPr>
              <w:pStyle w:val="PlainText"/>
              <w:numPr>
                <w:ilvl w:val="0"/>
                <w:numId w:val="34"/>
              </w:numPr>
              <w:tabs>
                <w:tab w:val="left" w:pos="1579"/>
              </w:tabs>
              <w:spacing w:before="60" w:after="60" w:line="276" w:lineRule="auto"/>
              <w:ind w:left="1162" w:hanging="567"/>
              <w:jc w:val="both"/>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anggota Dewan Komisaris; dan/atau</w:t>
            </w:r>
          </w:p>
        </w:tc>
        <w:tc>
          <w:tcPr>
            <w:tcW w:w="1193" w:type="pct"/>
          </w:tcPr>
          <w:p w14:paraId="3BDD606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6C7512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818FA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7ED797" w14:textId="07A5E04E" w:rsidTr="001732CE">
        <w:trPr>
          <w:trHeight w:val="288"/>
        </w:trPr>
        <w:tc>
          <w:tcPr>
            <w:tcW w:w="1325" w:type="pct"/>
          </w:tcPr>
          <w:p w14:paraId="3A00111D" w14:textId="77777777" w:rsidR="001732CE" w:rsidRPr="002662CC" w:rsidRDefault="001732CE" w:rsidP="00BA52FC">
            <w:pPr>
              <w:pStyle w:val="PlainText"/>
              <w:numPr>
                <w:ilvl w:val="0"/>
                <w:numId w:val="34"/>
              </w:numPr>
              <w:tabs>
                <w:tab w:val="left" w:pos="1579"/>
              </w:tabs>
              <w:spacing w:before="60" w:after="60" w:line="276" w:lineRule="auto"/>
              <w:ind w:left="1162" w:hanging="567"/>
              <w:jc w:val="both"/>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anggota DPS,</w:t>
            </w:r>
          </w:p>
        </w:tc>
        <w:tc>
          <w:tcPr>
            <w:tcW w:w="1193" w:type="pct"/>
          </w:tcPr>
          <w:p w14:paraId="2F9D476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C8E0E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69F2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BD807E" w14:textId="573A102C" w:rsidTr="001732CE">
        <w:trPr>
          <w:trHeight w:val="288"/>
        </w:trPr>
        <w:tc>
          <w:tcPr>
            <w:tcW w:w="1325" w:type="pct"/>
          </w:tcPr>
          <w:p w14:paraId="242195FF" w14:textId="77777777" w:rsidR="001732CE" w:rsidRPr="002662CC" w:rsidRDefault="001732CE" w:rsidP="00214799">
            <w:pPr>
              <w:pStyle w:val="PlainText"/>
              <w:tabs>
                <w:tab w:val="left" w:pos="1579"/>
              </w:tabs>
              <w:spacing w:before="60" w:after="60" w:line="276" w:lineRule="auto"/>
              <w:ind w:left="594"/>
              <w:jc w:val="both"/>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wajib melaporkan kepada Otoritas Jasa Keuangan paling lama 15 (lima belas) hari kerja setelah perubahan dicatat oleh instansi yang berwenang.</w:t>
            </w:r>
          </w:p>
        </w:tc>
        <w:tc>
          <w:tcPr>
            <w:tcW w:w="1193" w:type="pct"/>
          </w:tcPr>
          <w:p w14:paraId="37841ED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29F273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AF78E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93EEE6" w14:textId="74FD7ECF" w:rsidTr="001732CE">
        <w:trPr>
          <w:trHeight w:val="288"/>
        </w:trPr>
        <w:tc>
          <w:tcPr>
            <w:tcW w:w="1325" w:type="pct"/>
          </w:tcPr>
          <w:p w14:paraId="0CF74E6C" w14:textId="77777777" w:rsidR="001732CE" w:rsidRPr="002662CC" w:rsidRDefault="001732CE" w:rsidP="00BA52FC">
            <w:pPr>
              <w:pStyle w:val="PlainText"/>
              <w:numPr>
                <w:ilvl w:val="0"/>
                <w:numId w:val="33"/>
              </w:numPr>
              <w:tabs>
                <w:tab w:val="left" w:pos="1579"/>
              </w:tabs>
              <w:spacing w:before="60" w:after="60" w:line="276" w:lineRule="auto"/>
              <w:ind w:left="595" w:hanging="568"/>
              <w:jc w:val="both"/>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Pelaporan perubahan anggota Direksi, anggota Dewan Komisaris, dan/atau anggota DPS harus disampaikan Direksi dengan melampirkan dokumen salinan akta RUPS atau rapat anggota mengenai pengangkatan anggota direksi, anggota dewan komisaris, dan/atau anggota DPS disertai dengan bukti surat penerimaan pemberitahuan dari instansi berwenang.</w:t>
            </w:r>
          </w:p>
        </w:tc>
        <w:tc>
          <w:tcPr>
            <w:tcW w:w="1193" w:type="pct"/>
          </w:tcPr>
          <w:p w14:paraId="0688476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27D67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45A845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F5EF42" w14:textId="30893CF6" w:rsidTr="001732CE">
        <w:trPr>
          <w:trHeight w:val="288"/>
        </w:trPr>
        <w:tc>
          <w:tcPr>
            <w:tcW w:w="1325" w:type="pct"/>
          </w:tcPr>
          <w:p w14:paraId="5940B99B" w14:textId="77777777"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231D572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A5904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9D634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3FB185" w14:textId="1B864198" w:rsidTr="001732CE">
        <w:trPr>
          <w:trHeight w:val="288"/>
        </w:trPr>
        <w:tc>
          <w:tcPr>
            <w:tcW w:w="1325" w:type="pct"/>
          </w:tcPr>
          <w:p w14:paraId="32E8A2B9" w14:textId="6C01A7DB" w:rsidR="001732CE" w:rsidRPr="002662CC" w:rsidRDefault="001732CE" w:rsidP="007B2347">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 xml:space="preserve">Bagian </w:t>
            </w:r>
            <w:r w:rsidR="007B2347">
              <w:rPr>
                <w:rFonts w:ascii="Bookman Old Style" w:hAnsi="Bookman Old Style" w:cs="Arial"/>
                <w:bCs/>
                <w:color w:val="000000" w:themeColor="text1"/>
                <w:kern w:val="24"/>
                <w:sz w:val="24"/>
                <w:szCs w:val="24"/>
              </w:rPr>
              <w:t>Kedelapan</w:t>
            </w:r>
          </w:p>
        </w:tc>
        <w:tc>
          <w:tcPr>
            <w:tcW w:w="1193" w:type="pct"/>
          </w:tcPr>
          <w:p w14:paraId="21B774B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0469D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5D382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980859" w14:textId="4925CC1D" w:rsidTr="001732CE">
        <w:trPr>
          <w:trHeight w:val="288"/>
        </w:trPr>
        <w:tc>
          <w:tcPr>
            <w:tcW w:w="1325" w:type="pct"/>
          </w:tcPr>
          <w:p w14:paraId="5F89F921" w14:textId="77777777"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Sertifikasi</w:t>
            </w:r>
          </w:p>
        </w:tc>
        <w:tc>
          <w:tcPr>
            <w:tcW w:w="1193" w:type="pct"/>
          </w:tcPr>
          <w:p w14:paraId="4B2761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0D6FE2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E1B98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FC194C" w14:textId="0366F290" w:rsidTr="001732CE">
        <w:trPr>
          <w:trHeight w:val="288"/>
        </w:trPr>
        <w:tc>
          <w:tcPr>
            <w:tcW w:w="1325" w:type="pct"/>
          </w:tcPr>
          <w:p w14:paraId="7B852C06" w14:textId="77777777"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3EF6DF6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FE4A08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EEFA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F558CE" w14:textId="75E29B95" w:rsidTr="001732CE">
        <w:trPr>
          <w:trHeight w:val="288"/>
        </w:trPr>
        <w:tc>
          <w:tcPr>
            <w:tcW w:w="1325" w:type="pct"/>
          </w:tcPr>
          <w:p w14:paraId="04633827" w14:textId="76A84CD5" w:rsidR="001732CE" w:rsidRPr="002662C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2662CC">
              <w:rPr>
                <w:rFonts w:ascii="Bookman Old Style" w:hAnsi="Bookman Old Style" w:cs="Arial"/>
                <w:bCs/>
                <w:color w:val="000000" w:themeColor="text1"/>
                <w:kern w:val="24"/>
                <w:sz w:val="24"/>
                <w:szCs w:val="24"/>
              </w:rPr>
              <w:t xml:space="preserve">Pasal </w:t>
            </w:r>
            <w:r>
              <w:rPr>
                <w:rFonts w:ascii="Bookman Old Style" w:hAnsi="Bookman Old Style" w:cs="Arial"/>
                <w:bCs/>
                <w:color w:val="000000" w:themeColor="text1"/>
                <w:kern w:val="24"/>
                <w:sz w:val="24"/>
                <w:szCs w:val="24"/>
              </w:rPr>
              <w:t>5</w:t>
            </w:r>
            <w:r w:rsidRPr="002662CC">
              <w:rPr>
                <w:rFonts w:ascii="Bookman Old Style" w:hAnsi="Bookman Old Style" w:cs="Arial"/>
                <w:bCs/>
                <w:color w:val="000000" w:themeColor="text1"/>
                <w:kern w:val="24"/>
                <w:sz w:val="24"/>
                <w:szCs w:val="24"/>
              </w:rPr>
              <w:t>8</w:t>
            </w:r>
          </w:p>
        </w:tc>
        <w:tc>
          <w:tcPr>
            <w:tcW w:w="1193" w:type="pct"/>
          </w:tcPr>
          <w:p w14:paraId="6D6DE4D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2BF1008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AEB8D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8F0445" w14:textId="4D16F437" w:rsidTr="001732CE">
        <w:trPr>
          <w:trHeight w:val="288"/>
        </w:trPr>
        <w:tc>
          <w:tcPr>
            <w:tcW w:w="1325" w:type="pct"/>
          </w:tcPr>
          <w:p w14:paraId="335CD517" w14:textId="77777777" w:rsidR="001732CE" w:rsidRPr="002662CC" w:rsidRDefault="001732CE" w:rsidP="00214799">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en-ID"/>
              </w:rPr>
            </w:pPr>
            <w:bookmarkStart w:id="0" w:name="_GoBack"/>
            <w:r w:rsidRPr="002662CC">
              <w:rPr>
                <w:rFonts w:ascii="Bookman Old Style" w:hAnsi="Bookman Old Style" w:cs="Arial"/>
                <w:bCs/>
                <w:color w:val="000000" w:themeColor="text1"/>
                <w:kern w:val="24"/>
                <w:sz w:val="24"/>
                <w:szCs w:val="24"/>
                <w:lang w:val="en-ID"/>
              </w:rPr>
              <w:t>Direksi dan Dewan Komisaris wajib memiliki sertifikat keahlian di bidang pergadaian atau keuangan dari lembaga sertifikasi profesi.</w:t>
            </w:r>
            <w:bookmarkEnd w:id="0"/>
          </w:p>
        </w:tc>
        <w:tc>
          <w:tcPr>
            <w:tcW w:w="1193" w:type="pct"/>
          </w:tcPr>
          <w:p w14:paraId="0B67AFA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3CB04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7B198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A47D82" w14:textId="7587DAD8" w:rsidTr="001732CE">
        <w:trPr>
          <w:trHeight w:val="288"/>
        </w:trPr>
        <w:tc>
          <w:tcPr>
            <w:tcW w:w="1325" w:type="pct"/>
            <w:shd w:val="clear" w:color="auto" w:fill="auto"/>
          </w:tcPr>
          <w:p w14:paraId="1BF44193" w14:textId="77777777" w:rsidR="001732CE" w:rsidRPr="00865780" w:rsidRDefault="001732CE" w:rsidP="00214799">
            <w:pPr>
              <w:pStyle w:val="Default"/>
              <w:spacing w:before="60" w:after="60" w:line="276" w:lineRule="auto"/>
              <w:ind w:right="0"/>
              <w:rPr>
                <w:rFonts w:ascii="Bookman Old Style" w:hAnsi="Bookman Old Style" w:cs="Arial"/>
                <w:bCs/>
                <w:color w:val="0070C0"/>
                <w:kern w:val="24"/>
              </w:rPr>
            </w:pPr>
          </w:p>
        </w:tc>
        <w:tc>
          <w:tcPr>
            <w:tcW w:w="1193" w:type="pct"/>
          </w:tcPr>
          <w:p w14:paraId="04847075"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67DAF9FD"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56B555AC"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72AB4E9D" w14:textId="11722B13" w:rsidTr="001732CE">
        <w:trPr>
          <w:trHeight w:val="288"/>
        </w:trPr>
        <w:tc>
          <w:tcPr>
            <w:tcW w:w="1325" w:type="pct"/>
            <w:shd w:val="clear" w:color="auto" w:fill="auto"/>
          </w:tcPr>
          <w:p w14:paraId="126F856C" w14:textId="23A9E139" w:rsidR="001732CE" w:rsidRPr="0049259C" w:rsidRDefault="001732CE" w:rsidP="007B2347">
            <w:pPr>
              <w:pStyle w:val="Default"/>
              <w:spacing w:before="60" w:after="60" w:line="276" w:lineRule="auto"/>
              <w:ind w:right="0"/>
              <w:rPr>
                <w:rFonts w:ascii="Bookman Old Style" w:hAnsi="Bookman Old Style" w:cs="Arial"/>
                <w:bCs/>
                <w:color w:val="000000" w:themeColor="text1"/>
                <w:kern w:val="24"/>
              </w:rPr>
            </w:pPr>
            <w:r w:rsidRPr="0049259C">
              <w:rPr>
                <w:rFonts w:ascii="Bookman Old Style" w:hAnsi="Bookman Old Style" w:cs="Arial"/>
                <w:bCs/>
                <w:color w:val="000000" w:themeColor="text1"/>
                <w:kern w:val="24"/>
              </w:rPr>
              <w:t xml:space="preserve">Bagian </w:t>
            </w:r>
            <w:r w:rsidR="007B2347">
              <w:rPr>
                <w:rFonts w:ascii="Bookman Old Style" w:hAnsi="Bookman Old Style" w:cs="Arial"/>
                <w:bCs/>
                <w:color w:val="000000" w:themeColor="text1"/>
                <w:kern w:val="24"/>
              </w:rPr>
              <w:t>Kesembilan</w:t>
            </w:r>
          </w:p>
        </w:tc>
        <w:tc>
          <w:tcPr>
            <w:tcW w:w="1193" w:type="pct"/>
          </w:tcPr>
          <w:p w14:paraId="5B5E459E"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4AA19FE1"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357F60A4"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2984040C" w14:textId="48AF29BB" w:rsidTr="001732CE">
        <w:trPr>
          <w:trHeight w:val="288"/>
        </w:trPr>
        <w:tc>
          <w:tcPr>
            <w:tcW w:w="1325" w:type="pct"/>
            <w:shd w:val="clear" w:color="auto" w:fill="auto"/>
          </w:tcPr>
          <w:p w14:paraId="30F3D17A" w14:textId="5D88271F" w:rsidR="001732CE" w:rsidRPr="0049259C" w:rsidRDefault="001732CE" w:rsidP="00214799">
            <w:pPr>
              <w:pStyle w:val="Default"/>
              <w:spacing w:before="60" w:after="60" w:line="276" w:lineRule="auto"/>
              <w:ind w:right="0"/>
              <w:rPr>
                <w:rFonts w:ascii="Bookman Old Style" w:hAnsi="Bookman Old Style" w:cs="Arial"/>
                <w:bCs/>
                <w:color w:val="000000" w:themeColor="text1"/>
                <w:kern w:val="24"/>
              </w:rPr>
            </w:pPr>
            <w:r w:rsidRPr="0049259C">
              <w:rPr>
                <w:rFonts w:ascii="Bookman Old Style" w:hAnsi="Bookman Old Style" w:cs="Arial"/>
                <w:bCs/>
                <w:color w:val="000000" w:themeColor="text1"/>
                <w:kern w:val="24"/>
              </w:rPr>
              <w:t>Sanksi Administratif</w:t>
            </w:r>
          </w:p>
        </w:tc>
        <w:tc>
          <w:tcPr>
            <w:tcW w:w="1193" w:type="pct"/>
          </w:tcPr>
          <w:p w14:paraId="14B7F34A"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6FFD19AC"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5BCED9BD"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60403B66" w14:textId="1A14BF45" w:rsidTr="001732CE">
        <w:trPr>
          <w:trHeight w:val="288"/>
        </w:trPr>
        <w:tc>
          <w:tcPr>
            <w:tcW w:w="1325" w:type="pct"/>
            <w:shd w:val="clear" w:color="auto" w:fill="auto"/>
          </w:tcPr>
          <w:p w14:paraId="489C18C6" w14:textId="77777777" w:rsidR="001732CE" w:rsidRPr="00865780" w:rsidRDefault="001732CE" w:rsidP="00214799">
            <w:pPr>
              <w:pStyle w:val="Default"/>
              <w:spacing w:before="60" w:after="60" w:line="276" w:lineRule="auto"/>
              <w:ind w:right="0"/>
              <w:rPr>
                <w:rFonts w:ascii="Bookman Old Style" w:hAnsi="Bookman Old Style" w:cs="Arial"/>
                <w:bCs/>
                <w:color w:val="0070C0"/>
                <w:kern w:val="24"/>
              </w:rPr>
            </w:pPr>
          </w:p>
        </w:tc>
        <w:tc>
          <w:tcPr>
            <w:tcW w:w="1193" w:type="pct"/>
          </w:tcPr>
          <w:p w14:paraId="276F4AA8"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738FE9FE"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7310A2BE"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19BEE035" w14:textId="48E9C6D8" w:rsidTr="001732CE">
        <w:trPr>
          <w:trHeight w:val="288"/>
        </w:trPr>
        <w:tc>
          <w:tcPr>
            <w:tcW w:w="1325" w:type="pct"/>
          </w:tcPr>
          <w:p w14:paraId="71CDD8D1" w14:textId="56EF7549" w:rsidR="001732CE" w:rsidRPr="00016401"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016401">
              <w:rPr>
                <w:rFonts w:ascii="Bookman Old Style" w:hAnsi="Bookman Old Style" w:cs="Arial"/>
                <w:bCs/>
                <w:kern w:val="24"/>
                <w:sz w:val="24"/>
                <w:szCs w:val="24"/>
              </w:rPr>
              <w:t xml:space="preserve">Pasal </w:t>
            </w:r>
            <w:r>
              <w:rPr>
                <w:rFonts w:ascii="Bookman Old Style" w:hAnsi="Bookman Old Style" w:cs="Arial"/>
                <w:bCs/>
                <w:kern w:val="24"/>
                <w:sz w:val="24"/>
                <w:szCs w:val="24"/>
              </w:rPr>
              <w:t>59</w:t>
            </w:r>
          </w:p>
        </w:tc>
        <w:tc>
          <w:tcPr>
            <w:tcW w:w="1193" w:type="pct"/>
          </w:tcPr>
          <w:p w14:paraId="0103AE4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540D5D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589E5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3341D5" w14:textId="09BE1440" w:rsidTr="001732CE">
        <w:trPr>
          <w:trHeight w:val="288"/>
        </w:trPr>
        <w:tc>
          <w:tcPr>
            <w:tcW w:w="1325" w:type="pct"/>
          </w:tcPr>
          <w:p w14:paraId="4AAC03B8" w14:textId="79628B9D" w:rsidR="001732CE" w:rsidRPr="00016401" w:rsidRDefault="001732CE" w:rsidP="00EA33C0">
            <w:pPr>
              <w:pStyle w:val="PlainText"/>
              <w:numPr>
                <w:ilvl w:val="0"/>
                <w:numId w:val="220"/>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016401">
              <w:rPr>
                <w:rFonts w:ascii="Bookman Old Style" w:hAnsi="Bookman Old Style" w:cs="Arial"/>
                <w:bCs/>
                <w:kern w:val="24"/>
                <w:sz w:val="24"/>
                <w:szCs w:val="24"/>
                <w:lang w:val="en-ID"/>
              </w:rPr>
              <w:lastRenderedPageBreak/>
              <w:t>Perusahaan yang melanggar</w:t>
            </w:r>
            <w:r>
              <w:rPr>
                <w:rFonts w:ascii="Bookman Old Style" w:hAnsi="Bookman Old Style" w:cs="Arial"/>
                <w:bCs/>
                <w:kern w:val="24"/>
                <w:sz w:val="24"/>
                <w:szCs w:val="24"/>
                <w:lang w:val="en-ID"/>
              </w:rPr>
              <w:t xml:space="preserve"> Pasal 26 ayat (1), Pasal 26 ayat (5), Pasal 26 ayat (6), Pasal 28 ayat (1), Pasal 28 ayat (3), </w:t>
            </w:r>
            <w:r w:rsidRPr="00016401">
              <w:rPr>
                <w:rFonts w:ascii="Bookman Old Style" w:hAnsi="Bookman Old Style" w:cs="Arial"/>
                <w:bCs/>
                <w:kern w:val="24"/>
                <w:sz w:val="24"/>
                <w:szCs w:val="24"/>
                <w:lang w:val="en-ID"/>
              </w:rPr>
              <w:t xml:space="preserve"> </w:t>
            </w:r>
            <w:r>
              <w:rPr>
                <w:rFonts w:ascii="Bookman Old Style" w:hAnsi="Bookman Old Style" w:cs="Arial"/>
                <w:bCs/>
                <w:kern w:val="24"/>
                <w:sz w:val="24"/>
                <w:szCs w:val="24"/>
                <w:lang w:val="en-ID"/>
              </w:rPr>
              <w:t xml:space="preserve">Pasal 29 ayat (1), Pasal 29 ayat (2), Pasal 29 ayat (3),  Pasal 30 ayat (1), Pasal 31, Pasal 32, Pasal 33, Pasal 35, Pasal 36, Pasal 37, Pasal 38, Pasal 40, Pasal 43 ayat (1), Pasal 44, Pasal 45, Pasal 46 ayat (1), Pasal 46 ayat (2), Pasal 47 ayat (2), Pasal 47 ayat (4), Pasal 48, Pasal 50, Pasal 52, Pasal 53 ayat (1), Pasal 53 ayat (2), Pasal 53 ayat (4), Pasal 54 ayat (2), Pasal 55 ayat (2), Pasal 55 ayat (3), Pasal 56 ayat (1), Pasal 57 ayat (1), </w:t>
            </w:r>
            <w:r w:rsidRPr="00016401">
              <w:rPr>
                <w:rFonts w:ascii="Bookman Old Style" w:hAnsi="Bookman Old Style" w:cs="Arial"/>
                <w:bCs/>
                <w:kern w:val="24"/>
                <w:sz w:val="24"/>
                <w:szCs w:val="24"/>
                <w:lang w:val="en-ID"/>
              </w:rPr>
              <w:t xml:space="preserve">dan/atau </w:t>
            </w:r>
            <w:r>
              <w:rPr>
                <w:rFonts w:ascii="Bookman Old Style" w:hAnsi="Bookman Old Style" w:cs="Arial"/>
                <w:bCs/>
                <w:kern w:val="24"/>
                <w:sz w:val="24"/>
                <w:szCs w:val="24"/>
                <w:lang w:val="en-ID"/>
              </w:rPr>
              <w:t xml:space="preserve">Pasal 58, </w:t>
            </w:r>
            <w:r w:rsidRPr="00016401">
              <w:rPr>
                <w:rFonts w:ascii="Bookman Old Style" w:hAnsi="Bookman Old Style" w:cs="Arial"/>
                <w:bCs/>
                <w:kern w:val="24"/>
                <w:sz w:val="24"/>
                <w:szCs w:val="24"/>
                <w:lang w:val="en-ID"/>
              </w:rPr>
              <w:t>dikenai sanksi administratif berupa:</w:t>
            </w:r>
          </w:p>
        </w:tc>
        <w:tc>
          <w:tcPr>
            <w:tcW w:w="1193" w:type="pct"/>
          </w:tcPr>
          <w:p w14:paraId="44177D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430BD3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D7A07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73BC8C" w14:textId="2D527D31" w:rsidTr="001732CE">
        <w:trPr>
          <w:trHeight w:val="288"/>
        </w:trPr>
        <w:tc>
          <w:tcPr>
            <w:tcW w:w="1325" w:type="pct"/>
          </w:tcPr>
          <w:p w14:paraId="74714B23" w14:textId="77777777" w:rsidR="001732CE" w:rsidRPr="00016401" w:rsidRDefault="001732CE" w:rsidP="00EA33C0">
            <w:pPr>
              <w:pStyle w:val="PlainText"/>
              <w:numPr>
                <w:ilvl w:val="0"/>
                <w:numId w:val="22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peringatan tertulis;</w:t>
            </w:r>
          </w:p>
        </w:tc>
        <w:tc>
          <w:tcPr>
            <w:tcW w:w="1193" w:type="pct"/>
          </w:tcPr>
          <w:p w14:paraId="395C77D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6E9C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7D27F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E1E171" w14:textId="6FB57927" w:rsidTr="001732CE">
        <w:trPr>
          <w:trHeight w:val="288"/>
        </w:trPr>
        <w:tc>
          <w:tcPr>
            <w:tcW w:w="1325" w:type="pct"/>
          </w:tcPr>
          <w:p w14:paraId="54152412" w14:textId="77777777" w:rsidR="001732CE" w:rsidRPr="00016401" w:rsidRDefault="001732CE" w:rsidP="00EA33C0">
            <w:pPr>
              <w:pStyle w:val="PlainText"/>
              <w:numPr>
                <w:ilvl w:val="0"/>
                <w:numId w:val="22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pembatasan kegiatan usaha;</w:t>
            </w:r>
          </w:p>
        </w:tc>
        <w:tc>
          <w:tcPr>
            <w:tcW w:w="1193" w:type="pct"/>
          </w:tcPr>
          <w:p w14:paraId="4A159EE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A7CFD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15D03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6D8578" w14:textId="09DF95AB" w:rsidTr="001732CE">
        <w:trPr>
          <w:trHeight w:val="288"/>
        </w:trPr>
        <w:tc>
          <w:tcPr>
            <w:tcW w:w="1325" w:type="pct"/>
          </w:tcPr>
          <w:p w14:paraId="1F927183" w14:textId="77777777" w:rsidR="001732CE" w:rsidRPr="00016401" w:rsidRDefault="001732CE" w:rsidP="00EA33C0">
            <w:pPr>
              <w:pStyle w:val="PlainText"/>
              <w:numPr>
                <w:ilvl w:val="0"/>
                <w:numId w:val="22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pembekuan kegiatan usaha; dan/atau</w:t>
            </w:r>
          </w:p>
        </w:tc>
        <w:tc>
          <w:tcPr>
            <w:tcW w:w="1193" w:type="pct"/>
          </w:tcPr>
          <w:p w14:paraId="501970A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047EA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7AC1E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0CAB0F" w14:textId="0CEF12D9" w:rsidTr="001732CE">
        <w:trPr>
          <w:trHeight w:val="288"/>
        </w:trPr>
        <w:tc>
          <w:tcPr>
            <w:tcW w:w="1325" w:type="pct"/>
          </w:tcPr>
          <w:p w14:paraId="2AA6429C" w14:textId="77777777" w:rsidR="001732CE" w:rsidRPr="00016401" w:rsidRDefault="001732CE" w:rsidP="00EA33C0">
            <w:pPr>
              <w:pStyle w:val="PlainText"/>
              <w:numPr>
                <w:ilvl w:val="0"/>
                <w:numId w:val="221"/>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hAnsi="Bookman Old Style" w:cs="Arial"/>
                <w:bCs/>
                <w:kern w:val="24"/>
                <w:sz w:val="24"/>
                <w:szCs w:val="24"/>
              </w:rPr>
              <w:t>pencabutan izin usaha.</w:t>
            </w:r>
          </w:p>
        </w:tc>
        <w:tc>
          <w:tcPr>
            <w:tcW w:w="1193" w:type="pct"/>
          </w:tcPr>
          <w:p w14:paraId="475611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BE533E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0580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F51053" w14:textId="75B5404C" w:rsidTr="001732CE">
        <w:trPr>
          <w:trHeight w:val="288"/>
        </w:trPr>
        <w:tc>
          <w:tcPr>
            <w:tcW w:w="1325" w:type="pct"/>
          </w:tcPr>
          <w:p w14:paraId="020B5298" w14:textId="77777777" w:rsidR="001732CE" w:rsidRPr="00016401" w:rsidRDefault="001732CE" w:rsidP="00EA33C0">
            <w:pPr>
              <w:pStyle w:val="PlainText"/>
              <w:numPr>
                <w:ilvl w:val="0"/>
                <w:numId w:val="220"/>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016401">
              <w:rPr>
                <w:rFonts w:ascii="Bookman Old Style" w:hAnsi="Bookman Old Style" w:cs="Arial"/>
                <w:bCs/>
                <w:kern w:val="24"/>
                <w:sz w:val="24"/>
                <w:szCs w:val="24"/>
                <w:lang w:val="en-ID"/>
              </w:rPr>
              <w:t>Sanksi administratif sebagaimana dimaksud pada ayat (1) huruf b, huruf c, dan huruf d dapat dikenakan dengan atau tanpa didahului pengenaan sanksi peringatan tertulis sebagaimana dimaksud pada ayat (1) huruf a.</w:t>
            </w:r>
          </w:p>
        </w:tc>
        <w:tc>
          <w:tcPr>
            <w:tcW w:w="1193" w:type="pct"/>
          </w:tcPr>
          <w:p w14:paraId="076C335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F9505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8C06F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23734C" w14:textId="654AD2E1" w:rsidTr="001732CE">
        <w:trPr>
          <w:trHeight w:val="288"/>
        </w:trPr>
        <w:tc>
          <w:tcPr>
            <w:tcW w:w="1325" w:type="pct"/>
          </w:tcPr>
          <w:p w14:paraId="0D7FEFA9" w14:textId="1A44DFE7" w:rsidR="001732CE" w:rsidRPr="00016401" w:rsidRDefault="001732CE" w:rsidP="00EA33C0">
            <w:pPr>
              <w:pStyle w:val="PlainText"/>
              <w:numPr>
                <w:ilvl w:val="0"/>
                <w:numId w:val="220"/>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016401">
              <w:rPr>
                <w:rFonts w:ascii="Bookman Old Style" w:hAnsi="Bookman Old Style" w:cs="Arial"/>
                <w:bCs/>
                <w:kern w:val="24"/>
                <w:sz w:val="24"/>
                <w:szCs w:val="24"/>
                <w:lang w:val="en-ID"/>
              </w:rPr>
              <w:t xml:space="preserve">Dalam hal Otoritas Jasa Keuangan telah mengenai sanksi administratif sebagaimana dimaksud pada ayat (1) </w:t>
            </w:r>
            <w:r w:rsidR="00157CE6">
              <w:rPr>
                <w:rFonts w:ascii="Bookman Old Style" w:hAnsi="Bookman Old Style" w:cs="Arial"/>
                <w:bCs/>
                <w:kern w:val="24"/>
                <w:sz w:val="24"/>
                <w:szCs w:val="24"/>
                <w:lang w:val="en-US"/>
              </w:rPr>
              <w:t xml:space="preserve">huruf a, huruf b, dan huruf c </w:t>
            </w:r>
            <w:r w:rsidRPr="00016401">
              <w:rPr>
                <w:rFonts w:ascii="Bookman Old Style" w:hAnsi="Bookman Old Style" w:cs="Arial"/>
                <w:bCs/>
                <w:kern w:val="24"/>
                <w:sz w:val="24"/>
                <w:szCs w:val="24"/>
                <w:lang w:val="en-ID"/>
              </w:rPr>
              <w:t>dan Perusahaan tidak memenuhi ketentuan yang menyebabkan dikenakannya sanksi administratif, Otoritas Jasa Keuangan dapat:</w:t>
            </w:r>
          </w:p>
        </w:tc>
        <w:tc>
          <w:tcPr>
            <w:tcW w:w="1193" w:type="pct"/>
          </w:tcPr>
          <w:p w14:paraId="0019E0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B3C7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E92B0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8360F9" w14:textId="3F265DFD" w:rsidTr="001732CE">
        <w:trPr>
          <w:trHeight w:val="288"/>
        </w:trPr>
        <w:tc>
          <w:tcPr>
            <w:tcW w:w="1325" w:type="pct"/>
          </w:tcPr>
          <w:p w14:paraId="510AEB59" w14:textId="26A42DBA" w:rsidR="001732CE" w:rsidRPr="00016401" w:rsidRDefault="001732CE" w:rsidP="00EA33C0">
            <w:pPr>
              <w:pStyle w:val="PlainText"/>
              <w:numPr>
                <w:ilvl w:val="0"/>
                <w:numId w:val="222"/>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eastAsiaTheme="minorHAnsi" w:hAnsi="Bookman Old Style" w:cs="Bookman Old Style"/>
                <w:bCs/>
                <w:sz w:val="24"/>
                <w:szCs w:val="24"/>
              </w:rPr>
              <w:t xml:space="preserve">menurunkan hasil penilaian </w:t>
            </w:r>
            <w:r w:rsidR="00566279">
              <w:rPr>
                <w:rFonts w:ascii="Bookman Old Style" w:eastAsiaTheme="minorHAnsi" w:hAnsi="Bookman Old Style" w:cs="Bookman Old Style"/>
                <w:bCs/>
                <w:sz w:val="24"/>
                <w:szCs w:val="24"/>
              </w:rPr>
              <w:t>Tingkat Kesehatan</w:t>
            </w:r>
            <w:r w:rsidRPr="00016401">
              <w:rPr>
                <w:rFonts w:ascii="Bookman Old Style" w:eastAsiaTheme="minorHAnsi" w:hAnsi="Bookman Old Style" w:cs="Bookman Old Style"/>
                <w:bCs/>
                <w:sz w:val="24"/>
                <w:szCs w:val="24"/>
              </w:rPr>
              <w:t>; dan/atau</w:t>
            </w:r>
          </w:p>
        </w:tc>
        <w:tc>
          <w:tcPr>
            <w:tcW w:w="1193" w:type="pct"/>
          </w:tcPr>
          <w:p w14:paraId="2AF38CC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6C60C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CA35E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43E937" w14:textId="4F950A04" w:rsidTr="001732CE">
        <w:trPr>
          <w:trHeight w:val="288"/>
        </w:trPr>
        <w:tc>
          <w:tcPr>
            <w:tcW w:w="1325" w:type="pct"/>
          </w:tcPr>
          <w:p w14:paraId="772BF9CF" w14:textId="77777777" w:rsidR="001732CE" w:rsidRPr="00016401" w:rsidRDefault="001732CE" w:rsidP="00EA33C0">
            <w:pPr>
              <w:pStyle w:val="PlainText"/>
              <w:numPr>
                <w:ilvl w:val="0"/>
                <w:numId w:val="222"/>
              </w:numPr>
              <w:tabs>
                <w:tab w:val="left" w:pos="1579"/>
              </w:tabs>
              <w:spacing w:before="60" w:after="60" w:line="276" w:lineRule="auto"/>
              <w:ind w:left="1134" w:hanging="567"/>
              <w:jc w:val="both"/>
              <w:rPr>
                <w:rFonts w:ascii="Bookman Old Style" w:hAnsi="Bookman Old Style" w:cs="Arial"/>
                <w:bCs/>
                <w:kern w:val="24"/>
                <w:sz w:val="24"/>
                <w:szCs w:val="24"/>
              </w:rPr>
            </w:pPr>
            <w:r w:rsidRPr="00016401">
              <w:rPr>
                <w:rFonts w:ascii="Bookman Old Style" w:eastAsiaTheme="minorHAnsi" w:hAnsi="Bookman Old Style" w:cs="Bookman Old Style"/>
                <w:bCs/>
                <w:sz w:val="24"/>
                <w:szCs w:val="24"/>
              </w:rPr>
              <w:lastRenderedPageBreak/>
              <w:t>melakukan penilaian kembali terhadap pihak utama.</w:t>
            </w:r>
          </w:p>
        </w:tc>
        <w:tc>
          <w:tcPr>
            <w:tcW w:w="1193" w:type="pct"/>
          </w:tcPr>
          <w:p w14:paraId="6D1B73B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133BEC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29A24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8CB2BC" w14:textId="323690A8" w:rsidTr="001732CE">
        <w:trPr>
          <w:trHeight w:val="288"/>
        </w:trPr>
        <w:tc>
          <w:tcPr>
            <w:tcW w:w="1325" w:type="pct"/>
            <w:shd w:val="clear" w:color="auto" w:fill="auto"/>
          </w:tcPr>
          <w:p w14:paraId="28035F36" w14:textId="77777777" w:rsidR="001732CE" w:rsidRPr="00865780" w:rsidRDefault="001732CE" w:rsidP="00214799">
            <w:pPr>
              <w:pStyle w:val="Default"/>
              <w:spacing w:before="60" w:after="60" w:line="276" w:lineRule="auto"/>
              <w:ind w:right="0"/>
              <w:rPr>
                <w:rFonts w:ascii="Bookman Old Style" w:hAnsi="Bookman Old Style" w:cs="Arial"/>
                <w:bCs/>
                <w:color w:val="0070C0"/>
                <w:kern w:val="24"/>
              </w:rPr>
            </w:pPr>
          </w:p>
        </w:tc>
        <w:tc>
          <w:tcPr>
            <w:tcW w:w="1193" w:type="pct"/>
          </w:tcPr>
          <w:p w14:paraId="24686014"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533AA15A"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0B4CDB7B"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AF790FF" w14:textId="2AA3AE37" w:rsidTr="001732CE">
        <w:trPr>
          <w:trHeight w:val="288"/>
        </w:trPr>
        <w:tc>
          <w:tcPr>
            <w:tcW w:w="1325" w:type="pct"/>
            <w:shd w:val="clear" w:color="auto" w:fill="auto"/>
          </w:tcPr>
          <w:p w14:paraId="16B1A0DA" w14:textId="25796A81" w:rsidR="001732CE" w:rsidRPr="0030674F" w:rsidRDefault="001732CE" w:rsidP="00214799">
            <w:pPr>
              <w:pStyle w:val="Default"/>
              <w:spacing w:before="60" w:after="60" w:line="276" w:lineRule="auto"/>
              <w:ind w:right="0"/>
              <w:rPr>
                <w:rFonts w:ascii="Bookman Old Style" w:hAnsi="Bookman Old Style" w:cs="Arial"/>
                <w:bCs/>
                <w:color w:val="000000" w:themeColor="text1"/>
                <w:kern w:val="24"/>
              </w:rPr>
            </w:pPr>
            <w:r w:rsidRPr="0030674F">
              <w:rPr>
                <w:rFonts w:ascii="Bookman Old Style" w:hAnsi="Bookman Old Style" w:cs="Arial"/>
                <w:bCs/>
                <w:color w:val="000000" w:themeColor="text1"/>
                <w:kern w:val="24"/>
              </w:rPr>
              <w:t>BAB V</w:t>
            </w:r>
          </w:p>
        </w:tc>
        <w:tc>
          <w:tcPr>
            <w:tcW w:w="1193" w:type="pct"/>
          </w:tcPr>
          <w:p w14:paraId="37749AC5"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0F624DAA"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494A1AEB"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27102CC9" w14:textId="7959E776" w:rsidTr="001732CE">
        <w:trPr>
          <w:trHeight w:val="288"/>
        </w:trPr>
        <w:tc>
          <w:tcPr>
            <w:tcW w:w="1325" w:type="pct"/>
            <w:shd w:val="clear" w:color="auto" w:fill="auto"/>
          </w:tcPr>
          <w:p w14:paraId="4682687E" w14:textId="63F08BA5" w:rsidR="001732CE" w:rsidRPr="0030674F" w:rsidRDefault="001732CE" w:rsidP="00214799">
            <w:pPr>
              <w:pStyle w:val="Default"/>
              <w:spacing w:before="60" w:after="60" w:line="276" w:lineRule="auto"/>
              <w:ind w:right="0"/>
              <w:rPr>
                <w:rFonts w:ascii="Bookman Old Style" w:hAnsi="Bookman Old Style" w:cs="Arial"/>
                <w:bCs/>
                <w:color w:val="000000" w:themeColor="text1"/>
                <w:kern w:val="24"/>
              </w:rPr>
            </w:pPr>
            <w:r w:rsidRPr="0030674F">
              <w:rPr>
                <w:rFonts w:ascii="Bookman Old Style" w:hAnsi="Bookman Old Style" w:cs="Arial"/>
                <w:bCs/>
                <w:color w:val="000000" w:themeColor="text1"/>
                <w:kern w:val="24"/>
              </w:rPr>
              <w:t>SUMBER DAYA MANUSIA</w:t>
            </w:r>
          </w:p>
        </w:tc>
        <w:tc>
          <w:tcPr>
            <w:tcW w:w="1193" w:type="pct"/>
          </w:tcPr>
          <w:p w14:paraId="13EF8C28"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67E0A0F6"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2F8BF3AE"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39F085D0" w14:textId="04689BB4" w:rsidTr="001732CE">
        <w:trPr>
          <w:trHeight w:val="288"/>
        </w:trPr>
        <w:tc>
          <w:tcPr>
            <w:tcW w:w="1325" w:type="pct"/>
            <w:shd w:val="clear" w:color="auto" w:fill="auto"/>
          </w:tcPr>
          <w:p w14:paraId="210C158F" w14:textId="77777777" w:rsidR="001732CE" w:rsidRPr="00865780" w:rsidRDefault="001732CE" w:rsidP="00214799">
            <w:pPr>
              <w:pStyle w:val="Default"/>
              <w:spacing w:before="60" w:after="60" w:line="276" w:lineRule="auto"/>
              <w:ind w:right="0"/>
              <w:rPr>
                <w:rFonts w:ascii="Bookman Old Style" w:hAnsi="Bookman Old Style" w:cs="Arial"/>
                <w:bCs/>
                <w:color w:val="0070C0"/>
                <w:kern w:val="24"/>
              </w:rPr>
            </w:pPr>
          </w:p>
        </w:tc>
        <w:tc>
          <w:tcPr>
            <w:tcW w:w="1193" w:type="pct"/>
          </w:tcPr>
          <w:p w14:paraId="67A3DAD9"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292" w:type="pct"/>
            <w:shd w:val="clear" w:color="auto" w:fill="auto"/>
          </w:tcPr>
          <w:p w14:paraId="140FB71D"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c>
          <w:tcPr>
            <w:tcW w:w="1190" w:type="pct"/>
          </w:tcPr>
          <w:p w14:paraId="004F5441" w14:textId="77777777" w:rsidR="001732CE" w:rsidRPr="00865780" w:rsidRDefault="001732CE" w:rsidP="00214799">
            <w:pPr>
              <w:pStyle w:val="PlainText"/>
              <w:tabs>
                <w:tab w:val="left" w:pos="1579"/>
              </w:tabs>
              <w:spacing w:before="60" w:after="60" w:line="276" w:lineRule="auto"/>
              <w:rPr>
                <w:rFonts w:ascii="Bookman Old Style" w:hAnsi="Bookman Old Style" w:cs="Arial"/>
                <w:bCs/>
                <w:color w:val="0070C0"/>
                <w:kern w:val="24"/>
                <w:sz w:val="24"/>
                <w:szCs w:val="24"/>
                <w:lang w:val="id-ID"/>
              </w:rPr>
            </w:pPr>
          </w:p>
        </w:tc>
      </w:tr>
      <w:tr w:rsidR="001732CE" w:rsidRPr="00865780" w14:paraId="732FF498" w14:textId="269A8200" w:rsidTr="001732CE">
        <w:trPr>
          <w:trHeight w:val="288"/>
        </w:trPr>
        <w:tc>
          <w:tcPr>
            <w:tcW w:w="1325" w:type="pct"/>
          </w:tcPr>
          <w:p w14:paraId="4974207B" w14:textId="6DD88A20" w:rsidR="001732CE" w:rsidRPr="0030674F"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Bagian Pertama</w:t>
            </w:r>
          </w:p>
        </w:tc>
        <w:tc>
          <w:tcPr>
            <w:tcW w:w="1193" w:type="pct"/>
          </w:tcPr>
          <w:p w14:paraId="070EE7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E42F6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FABC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973285" w14:textId="3AE7980B" w:rsidTr="001732CE">
        <w:trPr>
          <w:trHeight w:val="288"/>
        </w:trPr>
        <w:tc>
          <w:tcPr>
            <w:tcW w:w="1325" w:type="pct"/>
          </w:tcPr>
          <w:p w14:paraId="11C75326" w14:textId="3372497C" w:rsidR="001732CE" w:rsidRPr="0030674F"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Penaksir</w:t>
            </w:r>
          </w:p>
        </w:tc>
        <w:tc>
          <w:tcPr>
            <w:tcW w:w="1193" w:type="pct"/>
          </w:tcPr>
          <w:p w14:paraId="26CD89E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62F7BF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6B39CE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518042D" w14:textId="433A0C00" w:rsidTr="001732CE">
        <w:trPr>
          <w:trHeight w:val="288"/>
        </w:trPr>
        <w:tc>
          <w:tcPr>
            <w:tcW w:w="1325" w:type="pct"/>
          </w:tcPr>
          <w:p w14:paraId="1A79E1AC" w14:textId="77777777" w:rsidR="001732CE" w:rsidRPr="0030674F"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50D356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6B0365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2149C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0690F7" w14:textId="35D86F80" w:rsidTr="001732CE">
        <w:trPr>
          <w:trHeight w:val="288"/>
        </w:trPr>
        <w:tc>
          <w:tcPr>
            <w:tcW w:w="1325" w:type="pct"/>
          </w:tcPr>
          <w:p w14:paraId="0A9D5174" w14:textId="6396EC37" w:rsidR="001732CE" w:rsidRPr="0030674F"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0674F">
              <w:rPr>
                <w:rFonts w:ascii="Bookman Old Style" w:hAnsi="Bookman Old Style" w:cs="Arial"/>
                <w:bCs/>
                <w:color w:val="000000" w:themeColor="text1"/>
                <w:kern w:val="24"/>
                <w:sz w:val="24"/>
                <w:szCs w:val="24"/>
              </w:rPr>
              <w:t>Pasal 60</w:t>
            </w:r>
          </w:p>
        </w:tc>
        <w:tc>
          <w:tcPr>
            <w:tcW w:w="1193" w:type="pct"/>
          </w:tcPr>
          <w:p w14:paraId="504A79D9" w14:textId="5D223B4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431683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775BB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953372" w14:textId="084D5A63" w:rsidTr="001732CE">
        <w:trPr>
          <w:trHeight w:val="288"/>
        </w:trPr>
        <w:tc>
          <w:tcPr>
            <w:tcW w:w="1325" w:type="pct"/>
          </w:tcPr>
          <w:p w14:paraId="12F41585" w14:textId="7824E8FB" w:rsidR="001732CE" w:rsidRPr="0030674F" w:rsidRDefault="001732CE" w:rsidP="00BA52FC">
            <w:pPr>
              <w:pStyle w:val="PlainText"/>
              <w:numPr>
                <w:ilvl w:val="0"/>
                <w:numId w:val="40"/>
              </w:numPr>
              <w:tabs>
                <w:tab w:val="left" w:pos="1579"/>
              </w:tabs>
              <w:spacing w:before="60" w:after="60" w:line="276" w:lineRule="auto"/>
              <w:ind w:left="595" w:hanging="567"/>
              <w:jc w:val="both"/>
              <w:rPr>
                <w:rFonts w:ascii="Bookman Old Style" w:hAnsi="Bookman Old Style" w:cs="Arial"/>
                <w:bCs/>
                <w:color w:val="000000" w:themeColor="text1"/>
                <w:kern w:val="24"/>
                <w:sz w:val="24"/>
                <w:szCs w:val="24"/>
                <w:lang w:val="en-ID"/>
              </w:rPr>
            </w:pPr>
            <w:r w:rsidRPr="0030674F">
              <w:rPr>
                <w:rFonts w:ascii="Bookman Old Style" w:hAnsi="Bookman Old Style" w:cs="Arial"/>
                <w:bCs/>
                <w:color w:val="000000" w:themeColor="text1"/>
                <w:kern w:val="24"/>
                <w:sz w:val="24"/>
                <w:szCs w:val="24"/>
                <w:lang w:val="en-ID"/>
              </w:rPr>
              <w:t>Perusahaan wajib memiliki paling sedikit  1 (satu) orang Penaksir untuk melakukan penaksiran atas Jaminan pada setiap kantor cabang.</w:t>
            </w:r>
          </w:p>
        </w:tc>
        <w:tc>
          <w:tcPr>
            <w:tcW w:w="1193" w:type="pct"/>
          </w:tcPr>
          <w:p w14:paraId="38EA553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D4579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319E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91E05C" w14:textId="51CD96FA" w:rsidTr="001732CE">
        <w:trPr>
          <w:trHeight w:val="288"/>
        </w:trPr>
        <w:tc>
          <w:tcPr>
            <w:tcW w:w="1325" w:type="pct"/>
          </w:tcPr>
          <w:p w14:paraId="7DE37833" w14:textId="072F1410" w:rsidR="001732CE" w:rsidRPr="0030674F" w:rsidRDefault="001732CE" w:rsidP="00BA52FC">
            <w:pPr>
              <w:pStyle w:val="PlainText"/>
              <w:numPr>
                <w:ilvl w:val="0"/>
                <w:numId w:val="40"/>
              </w:numPr>
              <w:tabs>
                <w:tab w:val="left" w:pos="1579"/>
              </w:tabs>
              <w:spacing w:before="60" w:after="60" w:line="276" w:lineRule="auto"/>
              <w:ind w:left="595" w:hanging="567"/>
              <w:jc w:val="both"/>
              <w:rPr>
                <w:rFonts w:ascii="Bookman Old Style" w:hAnsi="Bookman Old Style" w:cs="Arial"/>
                <w:bCs/>
                <w:color w:val="000000" w:themeColor="text1"/>
                <w:kern w:val="24"/>
                <w:sz w:val="24"/>
                <w:szCs w:val="24"/>
              </w:rPr>
            </w:pPr>
            <w:r w:rsidRPr="0030674F">
              <w:rPr>
                <w:rFonts w:ascii="Bookman Old Style" w:hAnsi="Bookman Old Style" w:cs="Arial"/>
                <w:bCs/>
                <w:color w:val="000000" w:themeColor="text1"/>
                <w:kern w:val="24"/>
                <w:sz w:val="24"/>
                <w:szCs w:val="24"/>
              </w:rPr>
              <w:t>Penaksir sebagaimana dimaksud pada ayat (1) dilarang merangkap jabatan pada kantor cabang lain.</w:t>
            </w:r>
          </w:p>
        </w:tc>
        <w:tc>
          <w:tcPr>
            <w:tcW w:w="1193" w:type="pct"/>
          </w:tcPr>
          <w:p w14:paraId="1A8729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E6024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54782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FF1272E" w14:textId="2AB918D8" w:rsidTr="001732CE">
        <w:trPr>
          <w:trHeight w:val="288"/>
        </w:trPr>
        <w:tc>
          <w:tcPr>
            <w:tcW w:w="1325" w:type="pct"/>
          </w:tcPr>
          <w:p w14:paraId="4EB9F437"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4EDABFA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8F6D25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0A7D9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C9B5AC" w14:textId="1E16A8EC" w:rsidTr="001732CE">
        <w:trPr>
          <w:trHeight w:val="288"/>
        </w:trPr>
        <w:tc>
          <w:tcPr>
            <w:tcW w:w="1325" w:type="pct"/>
            <w:shd w:val="clear" w:color="auto" w:fill="auto"/>
          </w:tcPr>
          <w:p w14:paraId="598775FF" w14:textId="50FC9729" w:rsidR="001732CE" w:rsidRPr="0030674F" w:rsidRDefault="001732CE" w:rsidP="00214799">
            <w:pPr>
              <w:pStyle w:val="Default"/>
              <w:spacing w:before="60" w:after="60" w:line="276" w:lineRule="auto"/>
              <w:ind w:right="0"/>
              <w:rPr>
                <w:rFonts w:ascii="Bookman Old Style" w:hAnsi="Bookman Old Style" w:cs="Bookman Old Style"/>
                <w:bCs/>
                <w:color w:val="000000" w:themeColor="text1"/>
              </w:rPr>
            </w:pPr>
            <w:r w:rsidRPr="0030674F">
              <w:rPr>
                <w:rFonts w:ascii="Bookman Old Style" w:hAnsi="Bookman Old Style" w:cs="Bookman Old Style"/>
                <w:bCs/>
                <w:color w:val="000000" w:themeColor="text1"/>
              </w:rPr>
              <w:t xml:space="preserve">Bagian Kedua </w:t>
            </w:r>
          </w:p>
        </w:tc>
        <w:tc>
          <w:tcPr>
            <w:tcW w:w="1193" w:type="pct"/>
          </w:tcPr>
          <w:p w14:paraId="3CC6A435"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2B9666AA"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43ED4054"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47606CC7" w14:textId="6ED2A244" w:rsidTr="001732CE">
        <w:trPr>
          <w:trHeight w:val="288"/>
        </w:trPr>
        <w:tc>
          <w:tcPr>
            <w:tcW w:w="1325" w:type="pct"/>
            <w:shd w:val="clear" w:color="auto" w:fill="auto"/>
          </w:tcPr>
          <w:p w14:paraId="784B7B8C" w14:textId="15CF71E6" w:rsidR="001732CE" w:rsidRPr="0030674F" w:rsidRDefault="001732CE" w:rsidP="00214799">
            <w:pPr>
              <w:pStyle w:val="Default"/>
              <w:spacing w:before="60" w:after="60" w:line="276" w:lineRule="auto"/>
              <w:ind w:right="0"/>
              <w:rPr>
                <w:rFonts w:ascii="Bookman Old Style" w:hAnsi="Bookman Old Style" w:cs="Bookman Old Style"/>
                <w:bCs/>
                <w:color w:val="000000" w:themeColor="text1"/>
              </w:rPr>
            </w:pPr>
            <w:r w:rsidRPr="0030674F">
              <w:rPr>
                <w:rFonts w:ascii="Bookman Old Style" w:hAnsi="Bookman Old Style" w:cs="Bookman Old Style"/>
                <w:bCs/>
                <w:color w:val="000000" w:themeColor="text1"/>
              </w:rPr>
              <w:t>Pengembangan Kualitas Sumber Daya Manusia</w:t>
            </w:r>
          </w:p>
        </w:tc>
        <w:tc>
          <w:tcPr>
            <w:tcW w:w="1193" w:type="pct"/>
          </w:tcPr>
          <w:p w14:paraId="02CF91A4"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7012E3B8"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FB6EAF5"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597DC280" w14:textId="438E7B31" w:rsidTr="001732CE">
        <w:trPr>
          <w:trHeight w:val="288"/>
        </w:trPr>
        <w:tc>
          <w:tcPr>
            <w:tcW w:w="1325" w:type="pct"/>
            <w:shd w:val="clear" w:color="auto" w:fill="auto"/>
          </w:tcPr>
          <w:p w14:paraId="5939FBD6" w14:textId="77777777" w:rsidR="001732CE" w:rsidRPr="0030674F" w:rsidRDefault="001732CE" w:rsidP="00214799">
            <w:pPr>
              <w:pStyle w:val="Default"/>
              <w:spacing w:before="60" w:after="60" w:line="276" w:lineRule="auto"/>
              <w:ind w:right="0"/>
              <w:rPr>
                <w:rFonts w:ascii="Bookman Old Style" w:hAnsi="Bookman Old Style" w:cs="Bookman Old Style"/>
                <w:bCs/>
                <w:color w:val="000000" w:themeColor="text1"/>
              </w:rPr>
            </w:pPr>
          </w:p>
        </w:tc>
        <w:tc>
          <w:tcPr>
            <w:tcW w:w="1193" w:type="pct"/>
          </w:tcPr>
          <w:p w14:paraId="207F3003"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4A61B2D0"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2115B998"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3393E283" w14:textId="669E4E22" w:rsidTr="001732CE">
        <w:trPr>
          <w:trHeight w:val="288"/>
        </w:trPr>
        <w:tc>
          <w:tcPr>
            <w:tcW w:w="1325" w:type="pct"/>
            <w:shd w:val="clear" w:color="auto" w:fill="auto"/>
          </w:tcPr>
          <w:p w14:paraId="1B99C909" w14:textId="19877B49" w:rsidR="001732CE" w:rsidRPr="0030674F" w:rsidRDefault="001732CE" w:rsidP="00214799">
            <w:pPr>
              <w:pStyle w:val="Default"/>
              <w:spacing w:before="60" w:after="60" w:line="276" w:lineRule="auto"/>
              <w:ind w:right="0"/>
              <w:rPr>
                <w:rFonts w:ascii="Bookman Old Style" w:hAnsi="Bookman Old Style" w:cs="Bookman Old Style"/>
                <w:bCs/>
                <w:color w:val="000000" w:themeColor="text1"/>
              </w:rPr>
            </w:pPr>
            <w:r w:rsidRPr="0030674F">
              <w:rPr>
                <w:rFonts w:ascii="Bookman Old Style" w:hAnsi="Bookman Old Style" w:cs="Bookman Old Style"/>
                <w:bCs/>
                <w:color w:val="000000" w:themeColor="text1"/>
              </w:rPr>
              <w:t>Pasal 61</w:t>
            </w:r>
          </w:p>
        </w:tc>
        <w:tc>
          <w:tcPr>
            <w:tcW w:w="1193" w:type="pct"/>
          </w:tcPr>
          <w:p w14:paraId="6355B929"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75C221B4" w14:textId="6398432B"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483BF49"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363D964C" w14:textId="0F351816" w:rsidTr="001732CE">
        <w:trPr>
          <w:trHeight w:val="288"/>
        </w:trPr>
        <w:tc>
          <w:tcPr>
            <w:tcW w:w="1325" w:type="pct"/>
            <w:shd w:val="clear" w:color="auto" w:fill="auto"/>
          </w:tcPr>
          <w:p w14:paraId="3C22ADC8" w14:textId="2CEF5B1A" w:rsidR="001732CE" w:rsidRPr="0030674F" w:rsidRDefault="001732CE" w:rsidP="00BA52FC">
            <w:pPr>
              <w:pStyle w:val="ListParagraph"/>
              <w:numPr>
                <w:ilvl w:val="0"/>
                <w:numId w:val="46"/>
              </w:numPr>
              <w:autoSpaceDE w:val="0"/>
              <w:autoSpaceDN w:val="0"/>
              <w:adjustRightInd w:val="0"/>
              <w:spacing w:before="60" w:after="60" w:line="276" w:lineRule="auto"/>
              <w:ind w:left="567" w:hanging="567"/>
              <w:contextualSpacing w:val="0"/>
              <w:jc w:val="both"/>
              <w:rPr>
                <w:rFonts w:cs="Bookman Old Style"/>
                <w:bCs/>
                <w:color w:val="000000" w:themeColor="text1"/>
              </w:rPr>
            </w:pPr>
            <w:r w:rsidRPr="0030674F">
              <w:rPr>
                <w:rFonts w:cs="Bookman Old Style"/>
                <w:bCs/>
                <w:color w:val="000000" w:themeColor="text1"/>
              </w:rPr>
              <w:t>Perusahaan wajib melakukan pengembangan kualitas sumber daya manusia melalui peningkatan kompetensi dan keahlian sumber daya manusia.</w:t>
            </w:r>
          </w:p>
        </w:tc>
        <w:tc>
          <w:tcPr>
            <w:tcW w:w="1193" w:type="pct"/>
          </w:tcPr>
          <w:p w14:paraId="12E994D2" w14:textId="5E003044" w:rsidR="001732CE" w:rsidRPr="00865780" w:rsidRDefault="001732CE" w:rsidP="00214799">
            <w:pPr>
              <w:pStyle w:val="NormalWeb"/>
              <w:rPr>
                <w:rFonts w:ascii="Bookman Old Style" w:hAnsi="Bookman Old Style" w:cs="Arial"/>
                <w:bCs/>
                <w:kern w:val="24"/>
              </w:rPr>
            </w:pPr>
            <w:r>
              <w:rPr>
                <w:rFonts w:ascii="Bookman Old Style" w:hAnsi="Bookman Old Style" w:cs="Arial"/>
                <w:bCs/>
                <w:kern w:val="24"/>
                <w:lang w:val="en-US"/>
              </w:rPr>
              <w:t>Cukup jelas.</w:t>
            </w:r>
          </w:p>
        </w:tc>
        <w:tc>
          <w:tcPr>
            <w:tcW w:w="1292" w:type="pct"/>
            <w:shd w:val="clear" w:color="auto" w:fill="auto"/>
          </w:tcPr>
          <w:p w14:paraId="19719A6A" w14:textId="36A92B29"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3DAA3783"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4CE9530A" w14:textId="265BF026" w:rsidTr="001732CE">
        <w:trPr>
          <w:trHeight w:val="288"/>
        </w:trPr>
        <w:tc>
          <w:tcPr>
            <w:tcW w:w="1325" w:type="pct"/>
            <w:shd w:val="clear" w:color="auto" w:fill="auto"/>
          </w:tcPr>
          <w:p w14:paraId="59210EC7" w14:textId="0CD968E9" w:rsidR="001732CE" w:rsidRPr="0030674F" w:rsidRDefault="001732CE" w:rsidP="00BA52FC">
            <w:pPr>
              <w:pStyle w:val="ListParagraph"/>
              <w:numPr>
                <w:ilvl w:val="0"/>
                <w:numId w:val="46"/>
              </w:numPr>
              <w:autoSpaceDE w:val="0"/>
              <w:autoSpaceDN w:val="0"/>
              <w:adjustRightInd w:val="0"/>
              <w:spacing w:before="60" w:after="60" w:line="276" w:lineRule="auto"/>
              <w:ind w:left="567" w:hanging="567"/>
              <w:contextualSpacing w:val="0"/>
              <w:jc w:val="both"/>
              <w:rPr>
                <w:rFonts w:cs="Bookman Old Style"/>
                <w:bCs/>
                <w:color w:val="000000" w:themeColor="text1"/>
              </w:rPr>
            </w:pPr>
            <w:r w:rsidRPr="0030674F">
              <w:rPr>
                <w:rFonts w:cs="Bookman Old Style"/>
                <w:bCs/>
                <w:color w:val="000000" w:themeColor="text1"/>
              </w:rPr>
              <w:t>Peningkatan kompetensi dan keahlian sebagaimana dimaksud pada ayat (1) dilakukan melalui pendidikan dan pelatihan sumber daya manusia secara berkesinambungan.</w:t>
            </w:r>
          </w:p>
        </w:tc>
        <w:tc>
          <w:tcPr>
            <w:tcW w:w="1193" w:type="pct"/>
          </w:tcPr>
          <w:p w14:paraId="6440C6DA" w14:textId="49E1CEEC" w:rsidR="001732CE" w:rsidRPr="00D37E20" w:rsidRDefault="001732CE" w:rsidP="00214799">
            <w:pPr>
              <w:pStyle w:val="NormalWeb"/>
              <w:spacing w:before="60" w:beforeAutospacing="0" w:after="60" w:afterAutospacing="0" w:line="276" w:lineRule="auto"/>
              <w:jc w:val="both"/>
            </w:pPr>
            <w:r>
              <w:rPr>
                <w:rFonts w:ascii="Bookman Old Style" w:hAnsi="Bookman Old Style"/>
              </w:rPr>
              <w:t xml:space="preserve">Penyelenggaraan pengembangan </w:t>
            </w:r>
            <w:r>
              <w:rPr>
                <w:rFonts w:ascii="Bookman Old Style" w:hAnsi="Bookman Old Style"/>
                <w:lang w:val="en-US"/>
              </w:rPr>
              <w:t>kualitas</w:t>
            </w:r>
            <w:r>
              <w:rPr>
                <w:rFonts w:ascii="Bookman Old Style" w:hAnsi="Bookman Old Style"/>
              </w:rPr>
              <w:t xml:space="preserve"> sumber daya manusia dilakukan oleh internal Perusahaan dan/atau mengikutsertakan sumber daya manusia Perusahaan pada program pendidikan </w:t>
            </w:r>
            <w:r>
              <w:rPr>
                <w:rFonts w:ascii="Bookman Old Style" w:hAnsi="Bookman Old Style"/>
              </w:rPr>
              <w:lastRenderedPageBreak/>
              <w:t xml:space="preserve">dan pelatihan yang diselenggarakan oleh pihak lain di luar Perusahaan. </w:t>
            </w:r>
          </w:p>
        </w:tc>
        <w:tc>
          <w:tcPr>
            <w:tcW w:w="1292" w:type="pct"/>
            <w:shd w:val="clear" w:color="auto" w:fill="auto"/>
          </w:tcPr>
          <w:p w14:paraId="24197BE1"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00B222AF"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1232AC88" w14:textId="086CDD72" w:rsidTr="001732CE">
        <w:trPr>
          <w:trHeight w:val="288"/>
        </w:trPr>
        <w:tc>
          <w:tcPr>
            <w:tcW w:w="1325" w:type="pct"/>
            <w:shd w:val="clear" w:color="auto" w:fill="auto"/>
          </w:tcPr>
          <w:p w14:paraId="1074C254" w14:textId="3310AF5E" w:rsidR="001732CE" w:rsidRPr="0030674F" w:rsidRDefault="001732CE" w:rsidP="00BA52FC">
            <w:pPr>
              <w:pStyle w:val="ListParagraph"/>
              <w:numPr>
                <w:ilvl w:val="0"/>
                <w:numId w:val="46"/>
              </w:numPr>
              <w:autoSpaceDE w:val="0"/>
              <w:autoSpaceDN w:val="0"/>
              <w:adjustRightInd w:val="0"/>
              <w:spacing w:before="60" w:after="60" w:line="276" w:lineRule="auto"/>
              <w:ind w:left="567" w:hanging="567"/>
              <w:contextualSpacing w:val="0"/>
              <w:jc w:val="both"/>
              <w:rPr>
                <w:rFonts w:cs="Bookman Old Style"/>
                <w:bCs/>
                <w:color w:val="000000" w:themeColor="text1"/>
              </w:rPr>
            </w:pPr>
            <w:r w:rsidRPr="0030674F">
              <w:rPr>
                <w:rFonts w:cs="Bookman Old Style"/>
                <w:bCs/>
                <w:color w:val="000000" w:themeColor="text1"/>
              </w:rPr>
              <w:t>Perusahaan wajib menganggarkan dan merealisasikan penyediaan dana untuk pengembangan kualitas sumber daya manusia paling sedikit 2,5% (dua koma lima persen) dari biaya sumber daya manusia Perusahaan.</w:t>
            </w:r>
          </w:p>
        </w:tc>
        <w:tc>
          <w:tcPr>
            <w:tcW w:w="1193" w:type="pct"/>
          </w:tcPr>
          <w:p w14:paraId="5D52D0DA" w14:textId="48488DE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6A4FCB2F" w14:textId="47D1F93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047EB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5A6927" w14:textId="730889D1" w:rsidTr="001732CE">
        <w:trPr>
          <w:trHeight w:val="288"/>
        </w:trPr>
        <w:tc>
          <w:tcPr>
            <w:tcW w:w="1325" w:type="pct"/>
          </w:tcPr>
          <w:p w14:paraId="19C273B9" w14:textId="6993765B" w:rsidR="001732CE" w:rsidRPr="0030674F" w:rsidRDefault="001732CE" w:rsidP="00BA52FC">
            <w:pPr>
              <w:pStyle w:val="ListParagraph"/>
              <w:numPr>
                <w:ilvl w:val="0"/>
                <w:numId w:val="46"/>
              </w:numPr>
              <w:autoSpaceDE w:val="0"/>
              <w:autoSpaceDN w:val="0"/>
              <w:adjustRightInd w:val="0"/>
              <w:spacing w:before="60" w:after="60" w:line="276" w:lineRule="auto"/>
              <w:ind w:left="567" w:hanging="567"/>
              <w:contextualSpacing w:val="0"/>
              <w:jc w:val="both"/>
              <w:rPr>
                <w:rFonts w:cs="Bookman Old Style"/>
                <w:bCs/>
                <w:color w:val="000000" w:themeColor="text1"/>
              </w:rPr>
            </w:pPr>
            <w:r w:rsidRPr="0030674F">
              <w:rPr>
                <w:rFonts w:cs="Bookman Old Style"/>
                <w:bCs/>
                <w:color w:val="000000" w:themeColor="text1"/>
              </w:rPr>
              <w:t>Ketentuan mengenai besaran penyediaan dana sebagaimana dimaksud pada ayat (3) dapat ditinjau kembali dan perubahannya ditetapkan oleh Otoritas Jasa Keuangan.</w:t>
            </w:r>
          </w:p>
        </w:tc>
        <w:tc>
          <w:tcPr>
            <w:tcW w:w="1193" w:type="pct"/>
          </w:tcPr>
          <w:p w14:paraId="53DE5267" w14:textId="227796C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30C1D3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2C9EB7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B15C5D" w14:textId="13A98081" w:rsidTr="001732CE">
        <w:trPr>
          <w:trHeight w:val="288"/>
        </w:trPr>
        <w:tc>
          <w:tcPr>
            <w:tcW w:w="1325" w:type="pct"/>
          </w:tcPr>
          <w:p w14:paraId="6217D164" w14:textId="77777777" w:rsidR="001732CE" w:rsidRPr="00865780" w:rsidRDefault="001732CE" w:rsidP="00214799">
            <w:pPr>
              <w:spacing w:before="60" w:after="60" w:line="276" w:lineRule="auto"/>
              <w:jc w:val="center"/>
              <w:rPr>
                <w:rFonts w:ascii="Bookman Old Style" w:hAnsi="Bookman Old Style"/>
                <w:bCs/>
                <w:color w:val="0070C0"/>
              </w:rPr>
            </w:pPr>
          </w:p>
        </w:tc>
        <w:tc>
          <w:tcPr>
            <w:tcW w:w="1193" w:type="pct"/>
          </w:tcPr>
          <w:p w14:paraId="46C8D3C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723D9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6D49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864037" w14:textId="55176662" w:rsidTr="001732CE">
        <w:trPr>
          <w:trHeight w:val="288"/>
        </w:trPr>
        <w:tc>
          <w:tcPr>
            <w:tcW w:w="1325" w:type="pct"/>
          </w:tcPr>
          <w:p w14:paraId="3B190981" w14:textId="581EBB69" w:rsidR="001732CE" w:rsidRPr="0030674F" w:rsidRDefault="001732CE" w:rsidP="00214799">
            <w:pPr>
              <w:spacing w:before="60" w:after="60" w:line="276" w:lineRule="auto"/>
              <w:jc w:val="center"/>
              <w:rPr>
                <w:rFonts w:ascii="Bookman Old Style" w:hAnsi="Bookman Old Style"/>
                <w:bCs/>
                <w:color w:val="000000" w:themeColor="text1"/>
              </w:rPr>
            </w:pPr>
            <w:r w:rsidRPr="0030674F">
              <w:rPr>
                <w:rFonts w:ascii="Bookman Old Style" w:hAnsi="Bookman Old Style"/>
                <w:bCs/>
                <w:color w:val="000000" w:themeColor="text1"/>
              </w:rPr>
              <w:t>Bagian Ke</w:t>
            </w:r>
            <w:r>
              <w:rPr>
                <w:rFonts w:ascii="Bookman Old Style" w:hAnsi="Bookman Old Style"/>
                <w:bCs/>
                <w:color w:val="000000" w:themeColor="text1"/>
              </w:rPr>
              <w:t>tiga</w:t>
            </w:r>
          </w:p>
        </w:tc>
        <w:tc>
          <w:tcPr>
            <w:tcW w:w="1193" w:type="pct"/>
          </w:tcPr>
          <w:p w14:paraId="3D1DA731"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4A8E7E0B" w14:textId="429083D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4BFB8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364F03" w14:textId="6D32CB9A" w:rsidTr="001732CE">
        <w:trPr>
          <w:trHeight w:val="288"/>
        </w:trPr>
        <w:tc>
          <w:tcPr>
            <w:tcW w:w="1325" w:type="pct"/>
          </w:tcPr>
          <w:p w14:paraId="619E8D29" w14:textId="1E38333B" w:rsidR="001732CE" w:rsidRPr="0030674F" w:rsidRDefault="001732CE" w:rsidP="00214799">
            <w:pPr>
              <w:spacing w:before="60" w:after="60" w:line="276" w:lineRule="auto"/>
              <w:jc w:val="center"/>
              <w:rPr>
                <w:rFonts w:ascii="Bookman Old Style" w:hAnsi="Bookman Old Style"/>
                <w:bCs/>
                <w:color w:val="000000" w:themeColor="text1"/>
              </w:rPr>
            </w:pPr>
            <w:r w:rsidRPr="0030674F">
              <w:rPr>
                <w:rFonts w:ascii="Bookman Old Style" w:hAnsi="Bookman Old Style"/>
                <w:bCs/>
                <w:color w:val="000000" w:themeColor="text1"/>
              </w:rPr>
              <w:t>Sanksi Administratif</w:t>
            </w:r>
          </w:p>
        </w:tc>
        <w:tc>
          <w:tcPr>
            <w:tcW w:w="1193" w:type="pct"/>
          </w:tcPr>
          <w:p w14:paraId="124794ED"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1A9A3D81" w14:textId="41C3DEC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B6534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37D818" w14:textId="33C0131A" w:rsidTr="001732CE">
        <w:trPr>
          <w:trHeight w:val="288"/>
        </w:trPr>
        <w:tc>
          <w:tcPr>
            <w:tcW w:w="1325" w:type="pct"/>
          </w:tcPr>
          <w:p w14:paraId="29BA7828" w14:textId="77777777" w:rsidR="001732CE" w:rsidRPr="0030674F" w:rsidRDefault="001732CE" w:rsidP="00214799">
            <w:pPr>
              <w:pStyle w:val="Default"/>
              <w:spacing w:before="60" w:after="60" w:line="276" w:lineRule="auto"/>
              <w:ind w:right="0"/>
              <w:rPr>
                <w:rFonts w:ascii="Bookman Old Style" w:hAnsi="Bookman Old Style"/>
                <w:bCs/>
                <w:color w:val="000000" w:themeColor="text1"/>
              </w:rPr>
            </w:pPr>
          </w:p>
        </w:tc>
        <w:tc>
          <w:tcPr>
            <w:tcW w:w="1193" w:type="pct"/>
          </w:tcPr>
          <w:p w14:paraId="71A05133"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2E57F3F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5344E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AD53BC" w14:textId="1D483E71" w:rsidTr="001732CE">
        <w:trPr>
          <w:trHeight w:val="288"/>
        </w:trPr>
        <w:tc>
          <w:tcPr>
            <w:tcW w:w="1325" w:type="pct"/>
          </w:tcPr>
          <w:p w14:paraId="29D95A19" w14:textId="70AA0AE3" w:rsidR="001732CE" w:rsidRPr="0030674F" w:rsidRDefault="001732CE" w:rsidP="00214799">
            <w:pPr>
              <w:pStyle w:val="Default"/>
              <w:spacing w:before="60" w:after="60" w:line="276" w:lineRule="auto"/>
              <w:ind w:right="0"/>
              <w:rPr>
                <w:rFonts w:ascii="Bookman Old Style" w:hAnsi="Bookman Old Style"/>
                <w:bCs/>
                <w:color w:val="000000" w:themeColor="text1"/>
              </w:rPr>
            </w:pPr>
            <w:r w:rsidRPr="0030674F">
              <w:rPr>
                <w:rFonts w:ascii="Bookman Old Style" w:hAnsi="Bookman Old Style"/>
                <w:bCs/>
                <w:color w:val="000000" w:themeColor="text1"/>
              </w:rPr>
              <w:t>Pasal 62</w:t>
            </w:r>
          </w:p>
        </w:tc>
        <w:tc>
          <w:tcPr>
            <w:tcW w:w="1193" w:type="pct"/>
          </w:tcPr>
          <w:p w14:paraId="66B14C16" w14:textId="1C50475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Pr>
                <w:rFonts w:ascii="Bookman Old Style" w:hAnsi="Bookman Old Style" w:cs="Arial"/>
                <w:bCs/>
                <w:kern w:val="24"/>
                <w:sz w:val="24"/>
                <w:szCs w:val="24"/>
                <w:lang w:val="en-US"/>
              </w:rPr>
              <w:t>Cukup jelas.</w:t>
            </w:r>
          </w:p>
        </w:tc>
        <w:tc>
          <w:tcPr>
            <w:tcW w:w="1292" w:type="pct"/>
          </w:tcPr>
          <w:p w14:paraId="12624993" w14:textId="6BF30FC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247EB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478B37" w14:textId="2C40FCAC" w:rsidTr="001732CE">
        <w:trPr>
          <w:trHeight w:val="288"/>
        </w:trPr>
        <w:tc>
          <w:tcPr>
            <w:tcW w:w="1325" w:type="pct"/>
          </w:tcPr>
          <w:p w14:paraId="0FB4F1D9" w14:textId="59AA4B99" w:rsidR="001732CE" w:rsidRPr="0030674F" w:rsidRDefault="001732CE" w:rsidP="00BA52FC">
            <w:pPr>
              <w:pStyle w:val="ListParagraph"/>
              <w:numPr>
                <w:ilvl w:val="0"/>
                <w:numId w:val="73"/>
              </w:numPr>
              <w:spacing w:before="60" w:after="60" w:line="276" w:lineRule="auto"/>
              <w:ind w:left="567" w:hanging="567"/>
              <w:contextualSpacing w:val="0"/>
              <w:jc w:val="both"/>
              <w:rPr>
                <w:bCs/>
                <w:color w:val="000000" w:themeColor="text1"/>
              </w:rPr>
            </w:pPr>
            <w:r w:rsidRPr="0030674F">
              <w:rPr>
                <w:rFonts w:cs="Arial"/>
                <w:bCs/>
                <w:color w:val="000000" w:themeColor="text1"/>
                <w:kern w:val="24"/>
              </w:rPr>
              <w:t>Perusahaan yang melanggar ketentuan sebagaimana dimaksud dalam Pasal 60</w:t>
            </w:r>
            <w:r>
              <w:rPr>
                <w:rFonts w:cs="Arial"/>
                <w:bCs/>
                <w:color w:val="000000" w:themeColor="text1"/>
                <w:kern w:val="24"/>
              </w:rPr>
              <w:t xml:space="preserve">, </w:t>
            </w:r>
            <w:r w:rsidRPr="0030674F">
              <w:rPr>
                <w:rFonts w:cs="Arial"/>
                <w:bCs/>
                <w:color w:val="000000" w:themeColor="text1"/>
                <w:kern w:val="24"/>
              </w:rPr>
              <w:t>Pasal 61 ayat (1), dan/atau Pasal 61 ayat (3) dikenai sanksi administratif berupa:</w:t>
            </w:r>
          </w:p>
        </w:tc>
        <w:tc>
          <w:tcPr>
            <w:tcW w:w="1193" w:type="pct"/>
          </w:tcPr>
          <w:p w14:paraId="6BFA7D0E"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2BAEBAF8" w14:textId="221DCAD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49C27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A651CB" w14:textId="15740862" w:rsidTr="001732CE">
        <w:trPr>
          <w:trHeight w:val="288"/>
        </w:trPr>
        <w:tc>
          <w:tcPr>
            <w:tcW w:w="1325" w:type="pct"/>
          </w:tcPr>
          <w:p w14:paraId="47B69229" w14:textId="6C48AC54" w:rsidR="001732CE" w:rsidRPr="0030674F" w:rsidRDefault="001732CE" w:rsidP="00BA52FC">
            <w:pPr>
              <w:pStyle w:val="ListParagraph"/>
              <w:numPr>
                <w:ilvl w:val="0"/>
                <w:numId w:val="75"/>
              </w:numPr>
              <w:spacing w:before="60" w:after="60" w:line="276" w:lineRule="auto"/>
              <w:ind w:left="1134" w:hanging="567"/>
              <w:contextualSpacing w:val="0"/>
              <w:jc w:val="both"/>
              <w:rPr>
                <w:bCs/>
                <w:color w:val="000000" w:themeColor="text1"/>
              </w:rPr>
            </w:pPr>
            <w:r w:rsidRPr="0030674F">
              <w:rPr>
                <w:rFonts w:cs="Arial"/>
                <w:bCs/>
                <w:color w:val="000000" w:themeColor="text1"/>
                <w:kern w:val="24"/>
              </w:rPr>
              <w:t>peringatan tertulis;</w:t>
            </w:r>
          </w:p>
        </w:tc>
        <w:tc>
          <w:tcPr>
            <w:tcW w:w="1193" w:type="pct"/>
          </w:tcPr>
          <w:p w14:paraId="3996B652"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4212146C" w14:textId="59E8231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F1872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90E076" w14:textId="4E117D6D" w:rsidTr="001732CE">
        <w:trPr>
          <w:trHeight w:val="288"/>
        </w:trPr>
        <w:tc>
          <w:tcPr>
            <w:tcW w:w="1325" w:type="pct"/>
          </w:tcPr>
          <w:p w14:paraId="3CCF26E7" w14:textId="3B07F4F9" w:rsidR="001732CE" w:rsidRPr="0030674F" w:rsidRDefault="001732CE" w:rsidP="00BA52FC">
            <w:pPr>
              <w:pStyle w:val="ListParagraph"/>
              <w:numPr>
                <w:ilvl w:val="0"/>
                <w:numId w:val="75"/>
              </w:numPr>
              <w:spacing w:before="60" w:after="60" w:line="276" w:lineRule="auto"/>
              <w:ind w:left="1134" w:hanging="567"/>
              <w:contextualSpacing w:val="0"/>
              <w:jc w:val="both"/>
              <w:rPr>
                <w:bCs/>
                <w:color w:val="000000" w:themeColor="text1"/>
              </w:rPr>
            </w:pPr>
            <w:r w:rsidRPr="0030674F">
              <w:rPr>
                <w:rFonts w:cs="Arial"/>
                <w:bCs/>
                <w:color w:val="000000" w:themeColor="text1"/>
                <w:kern w:val="24"/>
              </w:rPr>
              <w:t xml:space="preserve">pembatasan kegiatan usaha; </w:t>
            </w:r>
          </w:p>
        </w:tc>
        <w:tc>
          <w:tcPr>
            <w:tcW w:w="1193" w:type="pct"/>
          </w:tcPr>
          <w:p w14:paraId="0587E015"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721451BE" w14:textId="32FBEB8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DE07D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B9730B" w14:textId="09E353C3" w:rsidTr="001732CE">
        <w:trPr>
          <w:trHeight w:val="288"/>
        </w:trPr>
        <w:tc>
          <w:tcPr>
            <w:tcW w:w="1325" w:type="pct"/>
          </w:tcPr>
          <w:p w14:paraId="0DB00894" w14:textId="3B4DC202" w:rsidR="001732CE" w:rsidRPr="0030674F" w:rsidRDefault="001732CE" w:rsidP="00BA52FC">
            <w:pPr>
              <w:pStyle w:val="ListParagraph"/>
              <w:numPr>
                <w:ilvl w:val="0"/>
                <w:numId w:val="75"/>
              </w:numPr>
              <w:spacing w:before="60" w:after="60" w:line="276" w:lineRule="auto"/>
              <w:ind w:left="1134" w:hanging="567"/>
              <w:contextualSpacing w:val="0"/>
              <w:jc w:val="both"/>
              <w:rPr>
                <w:bCs/>
                <w:color w:val="000000" w:themeColor="text1"/>
              </w:rPr>
            </w:pPr>
            <w:r w:rsidRPr="0030674F">
              <w:rPr>
                <w:rFonts w:cs="Arial"/>
                <w:bCs/>
                <w:color w:val="000000" w:themeColor="text1"/>
                <w:kern w:val="24"/>
              </w:rPr>
              <w:t>pembekuan kegiatan usaha;</w:t>
            </w:r>
          </w:p>
        </w:tc>
        <w:tc>
          <w:tcPr>
            <w:tcW w:w="1193" w:type="pct"/>
          </w:tcPr>
          <w:p w14:paraId="2408A90A"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3545BEE7" w14:textId="7A1573C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10E26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C4BA50" w14:textId="01279BD1" w:rsidTr="001732CE">
        <w:trPr>
          <w:trHeight w:val="288"/>
        </w:trPr>
        <w:tc>
          <w:tcPr>
            <w:tcW w:w="1325" w:type="pct"/>
          </w:tcPr>
          <w:p w14:paraId="64B95DD4" w14:textId="3118A07E" w:rsidR="001732CE" w:rsidRPr="0030674F" w:rsidRDefault="001732CE" w:rsidP="00BA52FC">
            <w:pPr>
              <w:pStyle w:val="ListParagraph"/>
              <w:numPr>
                <w:ilvl w:val="0"/>
                <w:numId w:val="75"/>
              </w:numPr>
              <w:spacing w:before="60" w:after="60" w:line="276" w:lineRule="auto"/>
              <w:ind w:left="1134" w:hanging="567"/>
              <w:contextualSpacing w:val="0"/>
              <w:jc w:val="both"/>
              <w:rPr>
                <w:bCs/>
                <w:color w:val="000000" w:themeColor="text1"/>
              </w:rPr>
            </w:pPr>
            <w:r w:rsidRPr="0030674F">
              <w:rPr>
                <w:rFonts w:cs="Arial"/>
                <w:bCs/>
                <w:color w:val="000000" w:themeColor="text1"/>
                <w:kern w:val="24"/>
              </w:rPr>
              <w:t>pencabutan izin usaha.</w:t>
            </w:r>
          </w:p>
        </w:tc>
        <w:tc>
          <w:tcPr>
            <w:tcW w:w="1193" w:type="pct"/>
          </w:tcPr>
          <w:p w14:paraId="48E59991"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36517365" w14:textId="10813BF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CC45D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A2983C" w14:textId="4C3D7EA7" w:rsidTr="001732CE">
        <w:trPr>
          <w:trHeight w:val="288"/>
        </w:trPr>
        <w:tc>
          <w:tcPr>
            <w:tcW w:w="1325" w:type="pct"/>
          </w:tcPr>
          <w:p w14:paraId="58509A2D" w14:textId="72B97C68" w:rsidR="001732CE" w:rsidRPr="0030674F" w:rsidRDefault="001732CE" w:rsidP="00BA52FC">
            <w:pPr>
              <w:pStyle w:val="ListParagraph"/>
              <w:numPr>
                <w:ilvl w:val="0"/>
                <w:numId w:val="73"/>
              </w:numPr>
              <w:spacing w:before="60" w:after="60" w:line="276" w:lineRule="auto"/>
              <w:ind w:left="567" w:hanging="567"/>
              <w:contextualSpacing w:val="0"/>
              <w:jc w:val="both"/>
              <w:rPr>
                <w:bCs/>
                <w:color w:val="000000" w:themeColor="text1"/>
              </w:rPr>
            </w:pPr>
            <w:r w:rsidRPr="0030674F">
              <w:rPr>
                <w:rFonts w:cs="Arial"/>
                <w:bCs/>
                <w:color w:val="000000" w:themeColor="text1"/>
                <w:kern w:val="24"/>
              </w:rPr>
              <w:t>Sanksi administratif sebagaimana dimaksud pada ayat (1) huruf b, huruf c, dan huruf d dapat dikenakan dengan atau tanpa didahului pengenaan sanksi peringatan tertulis sebagaimana dimaksud pada ayat (1) huruf a.</w:t>
            </w:r>
          </w:p>
        </w:tc>
        <w:tc>
          <w:tcPr>
            <w:tcW w:w="1193" w:type="pct"/>
          </w:tcPr>
          <w:p w14:paraId="7D6DBB6F"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2737A430" w14:textId="5BAC560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7C950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7ED3FA" w14:textId="2447DD8E" w:rsidTr="001732CE">
        <w:trPr>
          <w:trHeight w:val="288"/>
        </w:trPr>
        <w:tc>
          <w:tcPr>
            <w:tcW w:w="1325" w:type="pct"/>
          </w:tcPr>
          <w:p w14:paraId="1C3924E6" w14:textId="33FEEA7D" w:rsidR="001732CE" w:rsidRPr="0030674F" w:rsidRDefault="001732CE" w:rsidP="00BA52FC">
            <w:pPr>
              <w:pStyle w:val="ListParagraph"/>
              <w:numPr>
                <w:ilvl w:val="0"/>
                <w:numId w:val="73"/>
              </w:numPr>
              <w:spacing w:before="60" w:after="60" w:line="276" w:lineRule="auto"/>
              <w:ind w:left="567" w:hanging="567"/>
              <w:contextualSpacing w:val="0"/>
              <w:jc w:val="both"/>
              <w:rPr>
                <w:bCs/>
                <w:color w:val="000000" w:themeColor="text1"/>
              </w:rPr>
            </w:pPr>
            <w:r w:rsidRPr="0030674F">
              <w:rPr>
                <w:rFonts w:cs="Arial"/>
                <w:bCs/>
                <w:color w:val="000000" w:themeColor="text1"/>
                <w:kern w:val="24"/>
              </w:rPr>
              <w:t xml:space="preserve">Dalam hal Otoritas Jasa Keuangan telah mengenai sanksi administratif </w:t>
            </w:r>
            <w:r w:rsidRPr="0030674F">
              <w:rPr>
                <w:rFonts w:cs="Arial"/>
                <w:bCs/>
                <w:color w:val="000000" w:themeColor="text1"/>
                <w:kern w:val="24"/>
              </w:rPr>
              <w:lastRenderedPageBreak/>
              <w:t>sebagaimana dimaksud pada ayat (1)</w:t>
            </w:r>
            <w:r w:rsidR="00157CE6">
              <w:rPr>
                <w:rFonts w:cs="Arial"/>
                <w:bCs/>
                <w:color w:val="000000" w:themeColor="text1"/>
                <w:kern w:val="24"/>
              </w:rPr>
              <w:t xml:space="preserve"> </w:t>
            </w:r>
            <w:r w:rsidR="00157CE6">
              <w:rPr>
                <w:rFonts w:cs="Arial"/>
                <w:bCs/>
                <w:kern w:val="24"/>
              </w:rPr>
              <w:t>huruf a, huruf b, dan huruf c</w:t>
            </w:r>
            <w:r w:rsidRPr="0030674F">
              <w:rPr>
                <w:rFonts w:cs="Arial"/>
                <w:bCs/>
                <w:color w:val="000000" w:themeColor="text1"/>
                <w:kern w:val="24"/>
              </w:rPr>
              <w:t xml:space="preserve"> dan Perusahaan tidak memenuhi ketentuan yang menyebabkan dikenakannya sanksi administratif, Otoritas Jasa Keuangan dapat:</w:t>
            </w:r>
          </w:p>
        </w:tc>
        <w:tc>
          <w:tcPr>
            <w:tcW w:w="1193" w:type="pct"/>
          </w:tcPr>
          <w:p w14:paraId="6C822C40"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57495CED" w14:textId="1B7EDA1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5F7F0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47828C" w14:textId="6B983D47" w:rsidTr="001732CE">
        <w:trPr>
          <w:trHeight w:val="288"/>
        </w:trPr>
        <w:tc>
          <w:tcPr>
            <w:tcW w:w="1325" w:type="pct"/>
          </w:tcPr>
          <w:p w14:paraId="3B62B7A9" w14:textId="62E98915" w:rsidR="001732CE" w:rsidRPr="0030674F" w:rsidRDefault="001732CE" w:rsidP="00BA52FC">
            <w:pPr>
              <w:pStyle w:val="ListParagraph"/>
              <w:numPr>
                <w:ilvl w:val="0"/>
                <w:numId w:val="74"/>
              </w:numPr>
              <w:spacing w:before="60" w:after="60" w:line="276" w:lineRule="auto"/>
              <w:ind w:left="1134" w:hanging="567"/>
              <w:contextualSpacing w:val="0"/>
              <w:jc w:val="both"/>
              <w:rPr>
                <w:bCs/>
                <w:color w:val="000000" w:themeColor="text1"/>
                <w:lang w:val="sv-SE"/>
              </w:rPr>
            </w:pPr>
            <w:r w:rsidRPr="0030674F">
              <w:rPr>
                <w:rFonts w:cs="Bookman Old Style"/>
                <w:bCs/>
                <w:color w:val="000000" w:themeColor="text1"/>
                <w:lang w:val="sv-SE"/>
              </w:rPr>
              <w:t xml:space="preserve">menurunkan hasil penilaian </w:t>
            </w:r>
            <w:r w:rsidR="00566279">
              <w:rPr>
                <w:rFonts w:cs="Bookman Old Style"/>
                <w:bCs/>
                <w:color w:val="000000" w:themeColor="text1"/>
                <w:lang w:val="sv-SE"/>
              </w:rPr>
              <w:t>Tingkat Kesehatan</w:t>
            </w:r>
            <w:r w:rsidRPr="0030674F">
              <w:rPr>
                <w:rFonts w:cs="Bookman Old Style"/>
                <w:bCs/>
                <w:color w:val="000000" w:themeColor="text1"/>
                <w:lang w:val="sv-SE"/>
              </w:rPr>
              <w:t>; dan/atau</w:t>
            </w:r>
          </w:p>
        </w:tc>
        <w:tc>
          <w:tcPr>
            <w:tcW w:w="1193" w:type="pct"/>
          </w:tcPr>
          <w:p w14:paraId="72DB2B95"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552CA875" w14:textId="6800697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865A6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97ED2C" w14:textId="6A2E35B2" w:rsidTr="001732CE">
        <w:trPr>
          <w:trHeight w:val="288"/>
        </w:trPr>
        <w:tc>
          <w:tcPr>
            <w:tcW w:w="1325" w:type="pct"/>
          </w:tcPr>
          <w:p w14:paraId="11C76E90" w14:textId="4CE0E13C" w:rsidR="001732CE" w:rsidRPr="0030674F" w:rsidRDefault="001732CE" w:rsidP="00BA52FC">
            <w:pPr>
              <w:pStyle w:val="ListParagraph"/>
              <w:numPr>
                <w:ilvl w:val="0"/>
                <w:numId w:val="74"/>
              </w:numPr>
              <w:spacing w:before="60" w:after="60" w:line="276" w:lineRule="auto"/>
              <w:ind w:left="1134" w:hanging="567"/>
              <w:contextualSpacing w:val="0"/>
              <w:jc w:val="both"/>
              <w:rPr>
                <w:bCs/>
                <w:color w:val="000000" w:themeColor="text1"/>
                <w:lang w:val="sv-SE"/>
              </w:rPr>
            </w:pPr>
            <w:r w:rsidRPr="0030674F">
              <w:rPr>
                <w:rFonts w:cs="Bookman Old Style"/>
                <w:bCs/>
                <w:color w:val="000000" w:themeColor="text1"/>
                <w:lang w:val="sv-SE"/>
              </w:rPr>
              <w:t>melakukan penilaian kembali terhadap pihak utama.</w:t>
            </w:r>
          </w:p>
        </w:tc>
        <w:tc>
          <w:tcPr>
            <w:tcW w:w="1193" w:type="pct"/>
          </w:tcPr>
          <w:p w14:paraId="45F22229" w14:textId="77777777" w:rsidR="001732CE" w:rsidRPr="0030674F" w:rsidRDefault="001732CE" w:rsidP="00214799">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2AE948BB" w14:textId="392B1C8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DE1F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78AA7E" w14:textId="248C8443" w:rsidTr="001732CE">
        <w:trPr>
          <w:trHeight w:val="288"/>
        </w:trPr>
        <w:tc>
          <w:tcPr>
            <w:tcW w:w="1325" w:type="pct"/>
            <w:shd w:val="clear" w:color="auto" w:fill="auto"/>
          </w:tcPr>
          <w:p w14:paraId="5E5BD73C" w14:textId="77777777" w:rsidR="001732CE" w:rsidRPr="00865780" w:rsidRDefault="001732CE" w:rsidP="00214799">
            <w:pPr>
              <w:spacing w:before="60" w:after="60" w:line="276" w:lineRule="auto"/>
              <w:rPr>
                <w:rFonts w:ascii="Bookman Old Style" w:hAnsi="Bookman Old Style"/>
                <w:bCs/>
                <w:lang w:val="sv-SE"/>
              </w:rPr>
            </w:pPr>
          </w:p>
        </w:tc>
        <w:tc>
          <w:tcPr>
            <w:tcW w:w="1193" w:type="pct"/>
          </w:tcPr>
          <w:p w14:paraId="52E027C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45D043F" w14:textId="40A69CF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BE691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5A1434" w14:textId="56B00D31" w:rsidTr="001732CE">
        <w:trPr>
          <w:trHeight w:val="288"/>
        </w:trPr>
        <w:tc>
          <w:tcPr>
            <w:tcW w:w="1325" w:type="pct"/>
          </w:tcPr>
          <w:p w14:paraId="08490934" w14:textId="1FB45C7A" w:rsidR="001732CE" w:rsidRPr="00D20048" w:rsidRDefault="001732CE" w:rsidP="00214799">
            <w:pPr>
              <w:spacing w:before="60" w:after="60" w:line="276" w:lineRule="auto"/>
              <w:jc w:val="center"/>
              <w:rPr>
                <w:rFonts w:ascii="Bookman Old Style" w:hAnsi="Bookman Old Style"/>
                <w:bCs/>
                <w:color w:val="000000" w:themeColor="text1"/>
              </w:rPr>
            </w:pPr>
            <w:r w:rsidRPr="00D20048">
              <w:rPr>
                <w:rFonts w:ascii="Bookman Old Style" w:hAnsi="Bookman Old Style"/>
                <w:bCs/>
                <w:color w:val="000000" w:themeColor="text1"/>
              </w:rPr>
              <w:t>BAB VI</w:t>
            </w:r>
          </w:p>
        </w:tc>
        <w:tc>
          <w:tcPr>
            <w:tcW w:w="1193" w:type="pct"/>
          </w:tcPr>
          <w:p w14:paraId="02547C5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F2BD85" w14:textId="4B5B22D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AF187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63F959" w14:textId="62BD69E8" w:rsidTr="001732CE">
        <w:trPr>
          <w:trHeight w:val="288"/>
        </w:trPr>
        <w:tc>
          <w:tcPr>
            <w:tcW w:w="1325" w:type="pct"/>
          </w:tcPr>
          <w:p w14:paraId="2CDF01A9" w14:textId="730847B8" w:rsidR="001732CE" w:rsidRPr="00D2004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D20048">
              <w:rPr>
                <w:rFonts w:ascii="Bookman Old Style" w:hAnsi="Bookman Old Style" w:cs="Arial"/>
                <w:bCs/>
                <w:color w:val="000000" w:themeColor="text1"/>
                <w:kern w:val="24"/>
                <w:sz w:val="24"/>
                <w:szCs w:val="24"/>
              </w:rPr>
              <w:t>PENYELENGGARAAN USAHA</w:t>
            </w:r>
          </w:p>
        </w:tc>
        <w:tc>
          <w:tcPr>
            <w:tcW w:w="1193" w:type="pct"/>
          </w:tcPr>
          <w:p w14:paraId="54FC633F" w14:textId="77777777" w:rsidR="001732CE" w:rsidRPr="00865780" w:rsidRDefault="001732CE" w:rsidP="00214799">
            <w:pPr>
              <w:pStyle w:val="PlainText"/>
              <w:tabs>
                <w:tab w:val="left" w:pos="1579"/>
              </w:tabs>
              <w:spacing w:before="60" w:after="60" w:line="276" w:lineRule="auto"/>
              <w:ind w:left="-32"/>
              <w:rPr>
                <w:rFonts w:ascii="Bookman Old Style" w:hAnsi="Bookman Old Style" w:cs="Arial"/>
                <w:bCs/>
                <w:kern w:val="24"/>
                <w:sz w:val="24"/>
                <w:szCs w:val="24"/>
                <w:lang w:val="id-ID"/>
              </w:rPr>
            </w:pPr>
          </w:p>
        </w:tc>
        <w:tc>
          <w:tcPr>
            <w:tcW w:w="1292" w:type="pct"/>
          </w:tcPr>
          <w:p w14:paraId="31F6385F" w14:textId="78E71AC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11287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F5D933" w14:textId="6073EBDE" w:rsidTr="001732CE">
        <w:trPr>
          <w:trHeight w:val="288"/>
        </w:trPr>
        <w:tc>
          <w:tcPr>
            <w:tcW w:w="1325" w:type="pct"/>
          </w:tcPr>
          <w:p w14:paraId="50DCF5B0" w14:textId="0B382A3E" w:rsidR="001732CE" w:rsidRPr="00D2004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D20048">
              <w:rPr>
                <w:rFonts w:ascii="Bookman Old Style" w:hAnsi="Bookman Old Style" w:cs="Arial"/>
                <w:bCs/>
                <w:color w:val="000000" w:themeColor="text1"/>
                <w:kern w:val="24"/>
                <w:sz w:val="24"/>
                <w:szCs w:val="24"/>
              </w:rPr>
              <w:t>Bagian Kesatu</w:t>
            </w:r>
          </w:p>
        </w:tc>
        <w:tc>
          <w:tcPr>
            <w:tcW w:w="1193" w:type="pct"/>
          </w:tcPr>
          <w:p w14:paraId="6E784CAC" w14:textId="77777777" w:rsidR="001732CE" w:rsidRPr="00865780" w:rsidRDefault="001732CE" w:rsidP="00214799">
            <w:pPr>
              <w:pStyle w:val="PlainText"/>
              <w:tabs>
                <w:tab w:val="left" w:pos="1579"/>
              </w:tabs>
              <w:spacing w:before="60" w:after="60" w:line="276" w:lineRule="auto"/>
              <w:ind w:left="-32"/>
              <w:rPr>
                <w:rFonts w:ascii="Bookman Old Style" w:hAnsi="Bookman Old Style" w:cs="Arial"/>
                <w:bCs/>
                <w:kern w:val="24"/>
                <w:sz w:val="24"/>
                <w:szCs w:val="24"/>
                <w:lang w:val="id-ID"/>
              </w:rPr>
            </w:pPr>
          </w:p>
        </w:tc>
        <w:tc>
          <w:tcPr>
            <w:tcW w:w="1292" w:type="pct"/>
          </w:tcPr>
          <w:p w14:paraId="47CA38E7" w14:textId="5FA595F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E05B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06DA72" w14:textId="7D8001CB" w:rsidTr="001732CE">
        <w:trPr>
          <w:trHeight w:val="288"/>
        </w:trPr>
        <w:tc>
          <w:tcPr>
            <w:tcW w:w="1325" w:type="pct"/>
          </w:tcPr>
          <w:p w14:paraId="2E9D046B" w14:textId="63EBC186" w:rsidR="001732CE" w:rsidRPr="00D2004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D20048">
              <w:rPr>
                <w:rFonts w:ascii="Bookman Old Style" w:hAnsi="Bookman Old Style" w:cs="Arial"/>
                <w:bCs/>
                <w:color w:val="000000" w:themeColor="text1"/>
                <w:kern w:val="24"/>
                <w:sz w:val="24"/>
                <w:szCs w:val="24"/>
              </w:rPr>
              <w:t>Kegiatan Usaha</w:t>
            </w:r>
          </w:p>
        </w:tc>
        <w:tc>
          <w:tcPr>
            <w:tcW w:w="1193" w:type="pct"/>
          </w:tcPr>
          <w:p w14:paraId="5CF49622" w14:textId="77777777" w:rsidR="001732CE" w:rsidRPr="00865780" w:rsidRDefault="001732CE" w:rsidP="00214799">
            <w:pPr>
              <w:pStyle w:val="PlainText"/>
              <w:tabs>
                <w:tab w:val="left" w:pos="1579"/>
              </w:tabs>
              <w:spacing w:before="60" w:after="60" w:line="276" w:lineRule="auto"/>
              <w:ind w:left="-32"/>
              <w:rPr>
                <w:rFonts w:ascii="Bookman Old Style" w:hAnsi="Bookman Old Style" w:cs="Arial"/>
                <w:bCs/>
                <w:kern w:val="24"/>
                <w:sz w:val="24"/>
                <w:szCs w:val="24"/>
                <w:lang w:val="id-ID"/>
              </w:rPr>
            </w:pPr>
          </w:p>
        </w:tc>
        <w:tc>
          <w:tcPr>
            <w:tcW w:w="1292" w:type="pct"/>
          </w:tcPr>
          <w:p w14:paraId="58BF5403" w14:textId="11F41C7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36DBE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89B65A" w14:textId="46BD9BA9" w:rsidTr="001732CE">
        <w:trPr>
          <w:trHeight w:val="288"/>
        </w:trPr>
        <w:tc>
          <w:tcPr>
            <w:tcW w:w="1325" w:type="pct"/>
          </w:tcPr>
          <w:p w14:paraId="416E07D1" w14:textId="77777777" w:rsidR="001732CE" w:rsidRPr="00D2004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352EBA10" w14:textId="77777777" w:rsidR="001732CE" w:rsidRPr="00865780" w:rsidRDefault="001732CE" w:rsidP="00214799">
            <w:pPr>
              <w:pStyle w:val="PlainText"/>
              <w:tabs>
                <w:tab w:val="left" w:pos="1579"/>
              </w:tabs>
              <w:spacing w:before="60" w:after="60" w:line="276" w:lineRule="auto"/>
              <w:ind w:left="-32"/>
              <w:rPr>
                <w:rFonts w:ascii="Bookman Old Style" w:hAnsi="Bookman Old Style" w:cs="Arial"/>
                <w:bCs/>
                <w:kern w:val="24"/>
                <w:sz w:val="24"/>
                <w:szCs w:val="24"/>
                <w:lang w:val="id-ID"/>
              </w:rPr>
            </w:pPr>
          </w:p>
        </w:tc>
        <w:tc>
          <w:tcPr>
            <w:tcW w:w="1292" w:type="pct"/>
          </w:tcPr>
          <w:p w14:paraId="5CA4C92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C6F3F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49D56D" w14:textId="4BE29E49" w:rsidTr="001732CE">
        <w:trPr>
          <w:trHeight w:val="288"/>
        </w:trPr>
        <w:tc>
          <w:tcPr>
            <w:tcW w:w="1325" w:type="pct"/>
          </w:tcPr>
          <w:p w14:paraId="15CF4532" w14:textId="4DDD601A" w:rsidR="001732CE" w:rsidRPr="00D2004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D20048">
              <w:rPr>
                <w:rFonts w:ascii="Bookman Old Style" w:hAnsi="Bookman Old Style" w:cs="Arial"/>
                <w:bCs/>
                <w:color w:val="000000" w:themeColor="text1"/>
                <w:kern w:val="24"/>
                <w:sz w:val="24"/>
                <w:szCs w:val="24"/>
              </w:rPr>
              <w:t>Pasal 63</w:t>
            </w:r>
          </w:p>
        </w:tc>
        <w:tc>
          <w:tcPr>
            <w:tcW w:w="1193" w:type="pct"/>
          </w:tcPr>
          <w:p w14:paraId="51996AEB" w14:textId="6855DF93" w:rsidR="001732CE" w:rsidRPr="00865780" w:rsidRDefault="001732CE" w:rsidP="00214799">
            <w:pPr>
              <w:pStyle w:val="PlainText"/>
              <w:tabs>
                <w:tab w:val="left" w:pos="1579"/>
              </w:tabs>
              <w:spacing w:before="60" w:after="60" w:line="276" w:lineRule="auto"/>
              <w:ind w:left="-32"/>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B9E4855" w14:textId="7FB1586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F231F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05087D" w14:textId="20533F3B" w:rsidTr="001732CE">
        <w:trPr>
          <w:trHeight w:val="288"/>
        </w:trPr>
        <w:tc>
          <w:tcPr>
            <w:tcW w:w="1325" w:type="pct"/>
          </w:tcPr>
          <w:p w14:paraId="0D85F519" w14:textId="79A40745" w:rsidR="001732CE" w:rsidRPr="00D20048" w:rsidRDefault="001732CE" w:rsidP="00BA52FC">
            <w:pPr>
              <w:pStyle w:val="PlainText"/>
              <w:numPr>
                <w:ilvl w:val="0"/>
                <w:numId w:val="47"/>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D20048">
              <w:rPr>
                <w:rFonts w:ascii="Bookman Old Style" w:hAnsi="Bookman Old Style"/>
                <w:bCs/>
                <w:color w:val="000000" w:themeColor="text1"/>
                <w:sz w:val="24"/>
                <w:szCs w:val="24"/>
                <w:lang w:val="id-ID"/>
              </w:rPr>
              <w:t xml:space="preserve">Kegiatan usaha utama Perusahaan dilakukan melalui penyaluran Pinjaman dengan </w:t>
            </w:r>
            <w:r>
              <w:rPr>
                <w:rFonts w:ascii="Bookman Old Style" w:hAnsi="Bookman Old Style"/>
                <w:bCs/>
                <w:color w:val="000000" w:themeColor="text1"/>
                <w:sz w:val="24"/>
                <w:szCs w:val="24"/>
                <w:lang w:val="en-US"/>
              </w:rPr>
              <w:t>j</w:t>
            </w:r>
            <w:r w:rsidRPr="00D20048">
              <w:rPr>
                <w:rFonts w:ascii="Bookman Old Style" w:hAnsi="Bookman Old Style"/>
                <w:bCs/>
                <w:color w:val="000000" w:themeColor="text1"/>
                <w:sz w:val="24"/>
                <w:szCs w:val="24"/>
                <w:lang w:val="id-ID"/>
              </w:rPr>
              <w:t>aminan berdasarkan hukum Gadai.</w:t>
            </w:r>
          </w:p>
        </w:tc>
        <w:tc>
          <w:tcPr>
            <w:tcW w:w="1193" w:type="pct"/>
          </w:tcPr>
          <w:p w14:paraId="499434F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1881B8" w14:textId="2291AC8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02B2C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1FEA48" w14:textId="414374A6" w:rsidTr="001732CE">
        <w:trPr>
          <w:trHeight w:val="288"/>
        </w:trPr>
        <w:tc>
          <w:tcPr>
            <w:tcW w:w="1325" w:type="pct"/>
          </w:tcPr>
          <w:p w14:paraId="7C597F4B" w14:textId="19C75462" w:rsidR="001732CE" w:rsidRPr="00865780" w:rsidRDefault="001732CE" w:rsidP="00BA52FC">
            <w:pPr>
              <w:pStyle w:val="PlainText"/>
              <w:numPr>
                <w:ilvl w:val="0"/>
                <w:numId w:val="47"/>
              </w:numPr>
              <w:tabs>
                <w:tab w:val="left" w:pos="1579"/>
              </w:tabs>
              <w:spacing w:before="60" w:after="60" w:line="276" w:lineRule="auto"/>
              <w:ind w:left="567" w:hanging="567"/>
              <w:jc w:val="both"/>
              <w:rPr>
                <w:rFonts w:ascii="Bookman Old Style" w:hAnsi="Bookman Old Style"/>
                <w:bCs/>
                <w:sz w:val="24"/>
                <w:szCs w:val="24"/>
                <w:lang w:val="id-ID"/>
              </w:rPr>
            </w:pPr>
            <w:r w:rsidRPr="00865780">
              <w:rPr>
                <w:rFonts w:ascii="Bookman Old Style" w:hAnsi="Bookman Old Style"/>
                <w:bCs/>
                <w:sz w:val="24"/>
                <w:szCs w:val="24"/>
                <w:lang w:val="id-ID"/>
              </w:rPr>
              <w:t>Selain melakukan kegiatan usaha sebagaimana dimaksud pada ayat (1), Perusahaan dapat melakukan kegiatan usaha lainnya, yaitu:</w:t>
            </w:r>
          </w:p>
        </w:tc>
        <w:tc>
          <w:tcPr>
            <w:tcW w:w="1193" w:type="pct"/>
          </w:tcPr>
          <w:p w14:paraId="2DDE376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94BD41" w14:textId="39D4A58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34034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51B035" w14:textId="0D748CEC" w:rsidTr="001732CE">
        <w:trPr>
          <w:trHeight w:val="288"/>
        </w:trPr>
        <w:tc>
          <w:tcPr>
            <w:tcW w:w="1325" w:type="pct"/>
          </w:tcPr>
          <w:p w14:paraId="67E9DF9E" w14:textId="3497C57E" w:rsidR="001732CE" w:rsidRPr="00865780" w:rsidRDefault="001732CE" w:rsidP="00BA52FC">
            <w:pPr>
              <w:pStyle w:val="PlainText"/>
              <w:numPr>
                <w:ilvl w:val="0"/>
                <w:numId w:val="48"/>
              </w:numPr>
              <w:tabs>
                <w:tab w:val="left" w:pos="1579"/>
              </w:tabs>
              <w:spacing w:before="60" w:after="60" w:line="276" w:lineRule="auto"/>
              <w:ind w:left="1134" w:hanging="567"/>
              <w:jc w:val="both"/>
              <w:rPr>
                <w:rFonts w:ascii="Bookman Old Style" w:hAnsi="Bookman Old Style" w:cs="Arial"/>
                <w:bCs/>
                <w:kern w:val="24"/>
                <w:sz w:val="24"/>
                <w:szCs w:val="24"/>
              </w:rPr>
            </w:pPr>
            <w:r w:rsidRPr="00865780">
              <w:rPr>
                <w:rFonts w:ascii="Bookman Old Style" w:hAnsi="Bookman Old Style"/>
                <w:bCs/>
                <w:sz w:val="24"/>
                <w:szCs w:val="24"/>
              </w:rPr>
              <w:t xml:space="preserve">penyaluran Pinjaman dengan </w:t>
            </w:r>
            <w:r>
              <w:rPr>
                <w:rFonts w:ascii="Bookman Old Style" w:hAnsi="Bookman Old Style"/>
                <w:bCs/>
                <w:sz w:val="24"/>
                <w:szCs w:val="24"/>
              </w:rPr>
              <w:t>j</w:t>
            </w:r>
            <w:r w:rsidRPr="00865780">
              <w:rPr>
                <w:rFonts w:ascii="Bookman Old Style" w:hAnsi="Bookman Old Style"/>
                <w:bCs/>
                <w:sz w:val="24"/>
                <w:szCs w:val="24"/>
              </w:rPr>
              <w:t>aminan berdasarkan fidusia;</w:t>
            </w:r>
          </w:p>
        </w:tc>
        <w:tc>
          <w:tcPr>
            <w:tcW w:w="1193" w:type="pct"/>
          </w:tcPr>
          <w:p w14:paraId="5077754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348EA9" w14:textId="67D77A3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6E66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27E484E" w14:textId="0DD07CF1" w:rsidTr="001732CE">
        <w:trPr>
          <w:trHeight w:val="288"/>
        </w:trPr>
        <w:tc>
          <w:tcPr>
            <w:tcW w:w="1325" w:type="pct"/>
          </w:tcPr>
          <w:p w14:paraId="68F4D170" w14:textId="179897AC" w:rsidR="001732CE" w:rsidRPr="00865780" w:rsidRDefault="001732CE" w:rsidP="00BA52FC">
            <w:pPr>
              <w:pStyle w:val="PlainText"/>
              <w:numPr>
                <w:ilvl w:val="0"/>
                <w:numId w:val="48"/>
              </w:numPr>
              <w:tabs>
                <w:tab w:val="left" w:pos="1579"/>
              </w:tabs>
              <w:spacing w:before="60" w:after="60" w:line="276" w:lineRule="auto"/>
              <w:ind w:left="1134" w:hanging="567"/>
              <w:jc w:val="both"/>
              <w:rPr>
                <w:rFonts w:ascii="Bookman Old Style" w:hAnsi="Bookman Old Style" w:cs="Arial"/>
                <w:bCs/>
                <w:kern w:val="24"/>
                <w:sz w:val="24"/>
                <w:szCs w:val="24"/>
              </w:rPr>
            </w:pPr>
            <w:r w:rsidRPr="00865780">
              <w:rPr>
                <w:rFonts w:ascii="Bookman Old Style" w:hAnsi="Bookman Old Style"/>
                <w:bCs/>
                <w:sz w:val="24"/>
                <w:szCs w:val="24"/>
              </w:rPr>
              <w:t xml:space="preserve">pelayanan jasa titipan barang berharga; </w:t>
            </w:r>
          </w:p>
        </w:tc>
        <w:tc>
          <w:tcPr>
            <w:tcW w:w="1193" w:type="pct"/>
          </w:tcPr>
          <w:p w14:paraId="15BC3CB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3139D17" w14:textId="7E4AC6D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58A31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7DFAC7" w14:textId="4A48E867" w:rsidTr="001732CE">
        <w:trPr>
          <w:trHeight w:val="288"/>
        </w:trPr>
        <w:tc>
          <w:tcPr>
            <w:tcW w:w="1325" w:type="pct"/>
          </w:tcPr>
          <w:p w14:paraId="72EA3616" w14:textId="10D871C5" w:rsidR="001732CE" w:rsidRPr="00865780" w:rsidRDefault="001732CE" w:rsidP="00BA52FC">
            <w:pPr>
              <w:pStyle w:val="PlainText"/>
              <w:numPr>
                <w:ilvl w:val="0"/>
                <w:numId w:val="48"/>
              </w:numPr>
              <w:tabs>
                <w:tab w:val="left" w:pos="1579"/>
              </w:tabs>
              <w:spacing w:before="60" w:after="60" w:line="276" w:lineRule="auto"/>
              <w:ind w:left="1134" w:hanging="567"/>
              <w:jc w:val="both"/>
              <w:rPr>
                <w:rFonts w:ascii="Bookman Old Style" w:hAnsi="Bookman Old Style" w:cs="Arial"/>
                <w:bCs/>
                <w:kern w:val="24"/>
                <w:sz w:val="24"/>
                <w:szCs w:val="24"/>
              </w:rPr>
            </w:pPr>
            <w:r w:rsidRPr="00865780">
              <w:rPr>
                <w:rFonts w:ascii="Bookman Old Style" w:hAnsi="Bookman Old Style"/>
                <w:bCs/>
                <w:sz w:val="24"/>
                <w:szCs w:val="24"/>
              </w:rPr>
              <w:t>pelayanan jasa taksiran</w:t>
            </w:r>
            <w:r w:rsidRPr="00865780">
              <w:rPr>
                <w:rFonts w:ascii="Bookman Old Style" w:hAnsi="Bookman Old Style"/>
                <w:bCs/>
                <w:color w:val="0070C0"/>
                <w:sz w:val="24"/>
                <w:szCs w:val="24"/>
              </w:rPr>
              <w:t>;</w:t>
            </w:r>
          </w:p>
        </w:tc>
        <w:tc>
          <w:tcPr>
            <w:tcW w:w="1193" w:type="pct"/>
          </w:tcPr>
          <w:p w14:paraId="3DF0A55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E29D285" w14:textId="0DE24EA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410A5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AB65DA" w14:textId="7FB37054" w:rsidTr="001732CE">
        <w:trPr>
          <w:trHeight w:val="288"/>
        </w:trPr>
        <w:tc>
          <w:tcPr>
            <w:tcW w:w="1325" w:type="pct"/>
          </w:tcPr>
          <w:p w14:paraId="4A6C6FB0" w14:textId="53FF65F8" w:rsidR="001732CE" w:rsidRPr="00865780" w:rsidRDefault="001732CE" w:rsidP="00BA52FC">
            <w:pPr>
              <w:pStyle w:val="PlainText"/>
              <w:numPr>
                <w:ilvl w:val="0"/>
                <w:numId w:val="48"/>
              </w:numPr>
              <w:tabs>
                <w:tab w:val="left" w:pos="1579"/>
              </w:tabs>
              <w:spacing w:before="60" w:after="60" w:line="276" w:lineRule="auto"/>
              <w:ind w:left="1134" w:hanging="567"/>
              <w:jc w:val="both"/>
              <w:rPr>
                <w:rFonts w:ascii="Bookman Old Style" w:hAnsi="Bookman Old Style"/>
                <w:bCs/>
                <w:sz w:val="24"/>
                <w:szCs w:val="24"/>
                <w:lang w:val="id-ID"/>
              </w:rPr>
            </w:pPr>
            <w:r w:rsidRPr="00865780">
              <w:rPr>
                <w:rFonts w:ascii="Bookman Old Style" w:hAnsi="Bookman Old Style"/>
                <w:bCs/>
                <w:sz w:val="24"/>
                <w:szCs w:val="24"/>
                <w:lang w:val="id-ID"/>
              </w:rPr>
              <w:t>kegiatan lain yang tidak terkait Pergadaian yang memberikan pendapatan berdasarkan komisi (</w:t>
            </w:r>
            <w:r w:rsidRPr="00865780">
              <w:rPr>
                <w:rFonts w:ascii="Bookman Old Style" w:hAnsi="Bookman Old Style"/>
                <w:bCs/>
                <w:i/>
                <w:sz w:val="24"/>
                <w:szCs w:val="24"/>
                <w:lang w:val="id-ID"/>
              </w:rPr>
              <w:t>fee based income</w:t>
            </w:r>
            <w:r w:rsidRPr="00865780">
              <w:rPr>
                <w:rFonts w:ascii="Bookman Old Style" w:hAnsi="Bookman Old Style"/>
                <w:bCs/>
                <w:sz w:val="24"/>
                <w:szCs w:val="24"/>
                <w:lang w:val="id-ID"/>
              </w:rPr>
              <w:t xml:space="preserve">) sepanjang tidak </w:t>
            </w:r>
            <w:r w:rsidRPr="00865780">
              <w:rPr>
                <w:rFonts w:ascii="Bookman Old Style" w:hAnsi="Bookman Old Style"/>
                <w:bCs/>
                <w:sz w:val="24"/>
                <w:szCs w:val="24"/>
                <w:lang w:val="id-ID"/>
              </w:rPr>
              <w:lastRenderedPageBreak/>
              <w:t>bertentangan dengan peraturan perundang-undangan di bidang jasa keuangan; dan/atau</w:t>
            </w:r>
          </w:p>
        </w:tc>
        <w:tc>
          <w:tcPr>
            <w:tcW w:w="1193" w:type="pct"/>
          </w:tcPr>
          <w:p w14:paraId="63DB5F9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F9B6DC" w14:textId="497D380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E496A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80D34B" w14:textId="15113532" w:rsidTr="001732CE">
        <w:trPr>
          <w:trHeight w:val="288"/>
        </w:trPr>
        <w:tc>
          <w:tcPr>
            <w:tcW w:w="1325" w:type="pct"/>
          </w:tcPr>
          <w:p w14:paraId="495F9E9A" w14:textId="3DA6FF7E" w:rsidR="001732CE" w:rsidRPr="00865780" w:rsidRDefault="001732CE" w:rsidP="00BA52FC">
            <w:pPr>
              <w:pStyle w:val="PlainText"/>
              <w:numPr>
                <w:ilvl w:val="0"/>
                <w:numId w:val="48"/>
              </w:numPr>
              <w:tabs>
                <w:tab w:val="left" w:pos="1579"/>
              </w:tabs>
              <w:spacing w:before="60" w:after="60" w:line="276" w:lineRule="auto"/>
              <w:ind w:left="1134" w:hanging="567"/>
              <w:jc w:val="both"/>
              <w:rPr>
                <w:rFonts w:ascii="Bookman Old Style" w:hAnsi="Bookman Old Style"/>
                <w:bCs/>
                <w:sz w:val="24"/>
                <w:szCs w:val="24"/>
              </w:rPr>
            </w:pPr>
            <w:r w:rsidRPr="00865780">
              <w:rPr>
                <w:rFonts w:ascii="Bookman Old Style" w:hAnsi="Bookman Old Style"/>
                <w:bCs/>
                <w:sz w:val="24"/>
                <w:szCs w:val="24"/>
              </w:rPr>
              <w:t xml:space="preserve">kegiatan usaha lain dengan persetujuan </w:t>
            </w:r>
            <w:r>
              <w:rPr>
                <w:rFonts w:ascii="Bookman Old Style" w:hAnsi="Bookman Old Style"/>
                <w:bCs/>
                <w:sz w:val="24"/>
                <w:szCs w:val="24"/>
              </w:rPr>
              <w:t>Otoritas Jasa Keuangan</w:t>
            </w:r>
            <w:r w:rsidRPr="00865780">
              <w:rPr>
                <w:rFonts w:ascii="Bookman Old Style" w:hAnsi="Bookman Old Style"/>
                <w:bCs/>
                <w:sz w:val="24"/>
                <w:szCs w:val="24"/>
              </w:rPr>
              <w:t>.</w:t>
            </w:r>
          </w:p>
        </w:tc>
        <w:tc>
          <w:tcPr>
            <w:tcW w:w="1193" w:type="pct"/>
          </w:tcPr>
          <w:p w14:paraId="02005B2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545654" w14:textId="4A06CD5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1F1AA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281BE9" w14:textId="3D7128A0" w:rsidTr="001732CE">
        <w:trPr>
          <w:trHeight w:val="288"/>
        </w:trPr>
        <w:tc>
          <w:tcPr>
            <w:tcW w:w="1325" w:type="pct"/>
          </w:tcPr>
          <w:p w14:paraId="68158D6B" w14:textId="06ED2B00" w:rsidR="001732CE" w:rsidRPr="00865780" w:rsidRDefault="001732CE" w:rsidP="00BA52FC">
            <w:pPr>
              <w:pStyle w:val="PlainText"/>
              <w:numPr>
                <w:ilvl w:val="0"/>
                <w:numId w:val="47"/>
              </w:numPr>
              <w:tabs>
                <w:tab w:val="left" w:pos="1579"/>
              </w:tabs>
              <w:spacing w:before="60" w:after="60" w:line="276" w:lineRule="auto"/>
              <w:ind w:left="567" w:hanging="567"/>
              <w:jc w:val="both"/>
              <w:rPr>
                <w:rFonts w:ascii="Bookman Old Style" w:hAnsi="Bookman Old Style" w:cs="Arial"/>
                <w:bCs/>
                <w:kern w:val="24"/>
                <w:sz w:val="24"/>
                <w:szCs w:val="24"/>
              </w:rPr>
            </w:pPr>
            <w:r>
              <w:rPr>
                <w:rFonts w:ascii="Bookman Old Style" w:hAnsi="Bookman Old Style"/>
                <w:bCs/>
                <w:sz w:val="24"/>
                <w:szCs w:val="24"/>
                <w:lang w:val="en-US"/>
              </w:rPr>
              <w:t>Kegiatan usaha sebagaimana dimaksud pada ayat (1) dan ayat (2) dapat dilakukan secara konvensional atau berdasarkan Prinsip Syariah.</w:t>
            </w:r>
          </w:p>
        </w:tc>
        <w:tc>
          <w:tcPr>
            <w:tcW w:w="1193" w:type="pct"/>
          </w:tcPr>
          <w:p w14:paraId="71D5D0C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DF2F59" w14:textId="7A4CDD6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FCDA9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2F70D8" w14:textId="645C92C1" w:rsidTr="001732CE">
        <w:trPr>
          <w:trHeight w:val="288"/>
        </w:trPr>
        <w:tc>
          <w:tcPr>
            <w:tcW w:w="1325" w:type="pct"/>
          </w:tcPr>
          <w:p w14:paraId="5A22F5F9" w14:textId="1F2D4775" w:rsidR="001732CE" w:rsidRPr="00865780" w:rsidRDefault="001732CE" w:rsidP="00BA52FC">
            <w:pPr>
              <w:pStyle w:val="PlainText"/>
              <w:numPr>
                <w:ilvl w:val="0"/>
                <w:numId w:val="47"/>
              </w:numPr>
              <w:tabs>
                <w:tab w:val="left" w:pos="1579"/>
              </w:tabs>
              <w:spacing w:before="60" w:after="60" w:line="276" w:lineRule="auto"/>
              <w:ind w:left="567" w:hanging="567"/>
              <w:jc w:val="both"/>
              <w:rPr>
                <w:rFonts w:ascii="Bookman Old Style" w:hAnsi="Bookman Old Style"/>
                <w:bCs/>
                <w:sz w:val="24"/>
                <w:szCs w:val="24"/>
                <w:lang w:val="id-ID"/>
              </w:rPr>
            </w:pPr>
            <w:r>
              <w:rPr>
                <w:rFonts w:ascii="Bookman Old Style" w:hAnsi="Bookman Old Style"/>
                <w:bCs/>
                <w:sz w:val="24"/>
                <w:szCs w:val="24"/>
                <w:lang w:val="en-US"/>
              </w:rPr>
              <w:t>Pelayanan jasa titipan barang berharga sebagaimana dimaksud pada ayat (2) huruf b dilarang berupa emas.</w:t>
            </w:r>
          </w:p>
        </w:tc>
        <w:tc>
          <w:tcPr>
            <w:tcW w:w="1193" w:type="pct"/>
          </w:tcPr>
          <w:p w14:paraId="0A432A1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B2D6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D6094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C98F88" w14:textId="6751C304" w:rsidTr="001732CE">
        <w:trPr>
          <w:trHeight w:val="288"/>
        </w:trPr>
        <w:tc>
          <w:tcPr>
            <w:tcW w:w="1325" w:type="pct"/>
          </w:tcPr>
          <w:p w14:paraId="4C79CF64" w14:textId="31CB4A35" w:rsidR="001732CE" w:rsidRPr="00865780" w:rsidRDefault="001732CE" w:rsidP="00BA52FC">
            <w:pPr>
              <w:pStyle w:val="PlainText"/>
              <w:numPr>
                <w:ilvl w:val="0"/>
                <w:numId w:val="47"/>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Ketentuan</w:t>
            </w:r>
            <w:r w:rsidRPr="00865780">
              <w:rPr>
                <w:rFonts w:ascii="Bookman Old Style" w:hAnsi="Bookman Old Style" w:cs="Arial"/>
                <w:bCs/>
                <w:kern w:val="24"/>
                <w:sz w:val="24"/>
                <w:szCs w:val="24"/>
                <w:lang w:val="id-ID"/>
              </w:rPr>
              <w:t xml:space="preserve"> lebih lanjut mengenai kegiatan usaha </w:t>
            </w:r>
            <w:r w:rsidRPr="00D20048">
              <w:rPr>
                <w:rFonts w:ascii="Bookman Old Style" w:hAnsi="Bookman Old Style" w:cs="Arial"/>
                <w:bCs/>
                <w:color w:val="000000" w:themeColor="text1"/>
                <w:kern w:val="24"/>
                <w:sz w:val="24"/>
                <w:szCs w:val="24"/>
                <w:lang w:val="id-ID"/>
              </w:rPr>
              <w:t xml:space="preserve">lain dengan persetujuan OJK sebagaimana dimaksud pada ayat (2) huruf e </w:t>
            </w:r>
            <w:r w:rsidRPr="00D20048">
              <w:rPr>
                <w:rFonts w:ascii="Bookman Old Style" w:hAnsi="Bookman Old Style" w:cs="Arial"/>
                <w:bCs/>
                <w:color w:val="000000" w:themeColor="text1"/>
                <w:kern w:val="24"/>
                <w:sz w:val="24"/>
                <w:szCs w:val="24"/>
                <w:lang w:val="en-US"/>
              </w:rPr>
              <w:t>ditetapkan oleh</w:t>
            </w:r>
            <w:r w:rsidRPr="00D20048">
              <w:rPr>
                <w:rFonts w:ascii="Bookman Old Style" w:hAnsi="Bookman Old Style" w:cs="Arial"/>
                <w:bCs/>
                <w:color w:val="000000" w:themeColor="text1"/>
                <w:kern w:val="24"/>
                <w:sz w:val="24"/>
                <w:szCs w:val="24"/>
                <w:lang w:val="id-ID"/>
              </w:rPr>
              <w:t xml:space="preserve"> Otoritas Jasa Keuangan.</w:t>
            </w:r>
          </w:p>
        </w:tc>
        <w:tc>
          <w:tcPr>
            <w:tcW w:w="1193" w:type="pct"/>
          </w:tcPr>
          <w:p w14:paraId="59B903C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81604F8" w14:textId="610A0D9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94B8E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43538D" w14:textId="59001117" w:rsidTr="001732CE">
        <w:trPr>
          <w:trHeight w:val="288"/>
        </w:trPr>
        <w:tc>
          <w:tcPr>
            <w:tcW w:w="1325" w:type="pct"/>
          </w:tcPr>
          <w:p w14:paraId="2BFD8966"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388CDF3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F5B9CD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9DB55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388DFB" w14:textId="5E76B5AE" w:rsidTr="001732CE">
        <w:trPr>
          <w:trHeight w:val="288"/>
        </w:trPr>
        <w:tc>
          <w:tcPr>
            <w:tcW w:w="1325" w:type="pct"/>
          </w:tcPr>
          <w:p w14:paraId="454D79CC" w14:textId="60D06677" w:rsidR="001732CE" w:rsidRPr="00D2004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D20048">
              <w:rPr>
                <w:rFonts w:ascii="Bookman Old Style" w:hAnsi="Bookman Old Style" w:cs="Arial"/>
                <w:bCs/>
                <w:color w:val="000000" w:themeColor="text1"/>
                <w:kern w:val="24"/>
                <w:sz w:val="24"/>
                <w:szCs w:val="24"/>
              </w:rPr>
              <w:t>Pasal 64</w:t>
            </w:r>
          </w:p>
        </w:tc>
        <w:tc>
          <w:tcPr>
            <w:tcW w:w="1193" w:type="pct"/>
          </w:tcPr>
          <w:p w14:paraId="628360B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46690A" w14:textId="39B1512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3E50A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0463F1" w14:textId="17436225" w:rsidTr="001732CE">
        <w:trPr>
          <w:trHeight w:val="288"/>
        </w:trPr>
        <w:tc>
          <w:tcPr>
            <w:tcW w:w="1325" w:type="pct"/>
          </w:tcPr>
          <w:p w14:paraId="6BC5CE3E" w14:textId="429E02D1" w:rsidR="001732CE" w:rsidRPr="00D20048" w:rsidRDefault="001732CE" w:rsidP="00214799">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en-ID"/>
              </w:rPr>
            </w:pPr>
            <w:r w:rsidRPr="00D20048">
              <w:rPr>
                <w:rFonts w:ascii="Bookman Old Style" w:hAnsi="Bookman Old Style" w:cs="Arial"/>
                <w:bCs/>
                <w:color w:val="000000" w:themeColor="text1"/>
                <w:kern w:val="24"/>
                <w:sz w:val="24"/>
                <w:szCs w:val="24"/>
                <w:lang w:val="en-ID"/>
              </w:rPr>
              <w:t xml:space="preserve">Perusahaan wajib memiliki rasio minimum </w:t>
            </w:r>
            <w:r>
              <w:rPr>
                <w:rFonts w:ascii="Bookman Old Style" w:hAnsi="Bookman Old Style" w:cs="Arial"/>
                <w:bCs/>
                <w:color w:val="000000" w:themeColor="text1"/>
                <w:kern w:val="24"/>
                <w:sz w:val="24"/>
                <w:szCs w:val="24"/>
                <w:lang w:val="en-ID"/>
              </w:rPr>
              <w:t>penyaluran Pinjaman dengan jaminan berdasarkan hukum Gadai</w:t>
            </w:r>
            <w:r w:rsidRPr="00D20048">
              <w:rPr>
                <w:rFonts w:ascii="Bookman Old Style" w:hAnsi="Bookman Old Style" w:cs="Arial"/>
                <w:bCs/>
                <w:color w:val="000000" w:themeColor="text1"/>
                <w:kern w:val="24"/>
                <w:sz w:val="24"/>
                <w:szCs w:val="24"/>
                <w:lang w:val="en-ID"/>
              </w:rPr>
              <w:t xml:space="preserve"> sebagaimana dimaksud dalam Pasal 63 ayat (1) sebesar 80% terhadap </w:t>
            </w:r>
            <w:r>
              <w:rPr>
                <w:rFonts w:ascii="Bookman Old Style" w:hAnsi="Bookman Old Style" w:cs="Arial"/>
                <w:bCs/>
                <w:color w:val="000000" w:themeColor="text1"/>
                <w:kern w:val="24"/>
                <w:sz w:val="24"/>
                <w:szCs w:val="24"/>
                <w:lang w:val="en-ID"/>
              </w:rPr>
              <w:t>total Pinjaman</w:t>
            </w:r>
            <w:r w:rsidRPr="00D20048">
              <w:rPr>
                <w:rFonts w:ascii="Bookman Old Style" w:hAnsi="Bookman Old Style" w:cs="Arial"/>
                <w:bCs/>
                <w:color w:val="000000" w:themeColor="text1"/>
                <w:kern w:val="24"/>
                <w:sz w:val="24"/>
                <w:szCs w:val="24"/>
                <w:lang w:val="en-ID"/>
              </w:rPr>
              <w:t>.</w:t>
            </w:r>
          </w:p>
        </w:tc>
        <w:tc>
          <w:tcPr>
            <w:tcW w:w="1193" w:type="pct"/>
          </w:tcPr>
          <w:p w14:paraId="151C3C05" w14:textId="0402CC17" w:rsidR="001732CE" w:rsidRPr="00F83306"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Pinjaman yang diberikan mencakup kegiatan usaha berupa penyaluran Pinjaman berdasarkan hukum Gadai, penyaluran Pinjaman dengan jaminan berdasarkan hukum fidusia, dan penyaluran Pinjaman melalui kegiatan usaha lain dengan persetujuan Otoritas Jasa Keuangan.</w:t>
            </w:r>
          </w:p>
        </w:tc>
        <w:tc>
          <w:tcPr>
            <w:tcW w:w="1292" w:type="pct"/>
          </w:tcPr>
          <w:p w14:paraId="1E8615F0" w14:textId="260B287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2EA048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655427" w14:textId="4F4EBB75" w:rsidTr="001732CE">
        <w:trPr>
          <w:trHeight w:val="288"/>
        </w:trPr>
        <w:tc>
          <w:tcPr>
            <w:tcW w:w="1325" w:type="pct"/>
          </w:tcPr>
          <w:p w14:paraId="50932652"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3831FA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0686FA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8FC42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EBABA4" w14:textId="1FF19AAC" w:rsidTr="001732CE">
        <w:trPr>
          <w:trHeight w:val="288"/>
        </w:trPr>
        <w:tc>
          <w:tcPr>
            <w:tcW w:w="1325" w:type="pct"/>
          </w:tcPr>
          <w:p w14:paraId="1EEBD87C" w14:textId="0506DC4F"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65</w:t>
            </w:r>
          </w:p>
        </w:tc>
        <w:tc>
          <w:tcPr>
            <w:tcW w:w="1193" w:type="pct"/>
          </w:tcPr>
          <w:p w14:paraId="073FE8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8DCE28A" w14:textId="60430C6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2114A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8B4096" w14:textId="08CD80FA" w:rsidTr="001732CE">
        <w:trPr>
          <w:trHeight w:val="288"/>
        </w:trPr>
        <w:tc>
          <w:tcPr>
            <w:tcW w:w="1325" w:type="pct"/>
          </w:tcPr>
          <w:p w14:paraId="58ADEA46" w14:textId="1D224DA0"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ID"/>
              </w:rPr>
            </w:pPr>
            <w:r w:rsidRPr="00865780">
              <w:rPr>
                <w:rFonts w:ascii="Bookman Old Style" w:hAnsi="Bookman Old Style" w:cs="Arial"/>
                <w:bCs/>
                <w:kern w:val="24"/>
                <w:sz w:val="24"/>
                <w:szCs w:val="24"/>
                <w:lang w:val="en-ID"/>
              </w:rPr>
              <w:t xml:space="preserve">Perusahaan yang </w:t>
            </w:r>
            <w:r w:rsidRPr="00F83306">
              <w:rPr>
                <w:rFonts w:ascii="Bookman Old Style" w:hAnsi="Bookman Old Style" w:cs="Arial"/>
                <w:bCs/>
                <w:color w:val="000000" w:themeColor="text1"/>
                <w:kern w:val="24"/>
                <w:sz w:val="24"/>
                <w:szCs w:val="24"/>
                <w:lang w:val="en-ID"/>
              </w:rPr>
              <w:t>menyalurkan Pinjaman berdasarkan hukum Gadai sebagaimana dimaksud dalam Pasal 63 ayat (1) dilarang untuk:</w:t>
            </w:r>
          </w:p>
        </w:tc>
        <w:tc>
          <w:tcPr>
            <w:tcW w:w="1193" w:type="pct"/>
          </w:tcPr>
          <w:p w14:paraId="66DC184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301579F" w14:textId="15EAAC2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3FBCA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4685F1" w14:textId="7B47DE87" w:rsidTr="001732CE">
        <w:trPr>
          <w:trHeight w:val="288"/>
        </w:trPr>
        <w:tc>
          <w:tcPr>
            <w:tcW w:w="1325" w:type="pct"/>
          </w:tcPr>
          <w:p w14:paraId="1A41FD7D" w14:textId="4808AECE" w:rsidR="001732CE" w:rsidRPr="00865780" w:rsidRDefault="001732CE" w:rsidP="00BA52FC">
            <w:pPr>
              <w:pStyle w:val="PlainText"/>
              <w:numPr>
                <w:ilvl w:val="0"/>
                <w:numId w:val="55"/>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lastRenderedPageBreak/>
              <w:t>menggunakan Jaminan;</w:t>
            </w:r>
          </w:p>
        </w:tc>
        <w:tc>
          <w:tcPr>
            <w:tcW w:w="1193" w:type="pct"/>
          </w:tcPr>
          <w:p w14:paraId="30AE5F2E" w14:textId="1DDD4526" w:rsidR="001732CE" w:rsidRPr="00D20048" w:rsidRDefault="001732CE" w:rsidP="00214799">
            <w:pPr>
              <w:pStyle w:val="NormalWeb"/>
              <w:shd w:val="clear" w:color="auto" w:fill="FFFFFF"/>
              <w:spacing w:before="60" w:beforeAutospacing="0" w:after="60" w:afterAutospacing="0" w:line="276" w:lineRule="auto"/>
              <w:jc w:val="both"/>
              <w:rPr>
                <w:rFonts w:cs="Times New Roman"/>
              </w:rPr>
            </w:pPr>
            <w:r>
              <w:rPr>
                <w:rFonts w:ascii="Bookman Old Style" w:hAnsi="Bookman Old Style"/>
                <w:lang w:val="en-US"/>
              </w:rPr>
              <w:t>Y</w:t>
            </w:r>
            <w:r>
              <w:rPr>
                <w:rFonts w:ascii="Bookman Old Style" w:hAnsi="Bookman Old Style"/>
              </w:rPr>
              <w:t>ang dimaksud dengan “menggunakan Jaminan” adalah mengambil nilai manfaat atas Jaminan dalam bentuk antara lain dipakai untuk kepentingan pribadi maupun perusahaan, disewakan, atau dipinjamkan.</w:t>
            </w:r>
          </w:p>
        </w:tc>
        <w:tc>
          <w:tcPr>
            <w:tcW w:w="1292" w:type="pct"/>
          </w:tcPr>
          <w:p w14:paraId="70A670E9" w14:textId="61345BB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378C6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A110A7" w14:textId="0AA0D0F0" w:rsidTr="001732CE">
        <w:trPr>
          <w:trHeight w:val="288"/>
        </w:trPr>
        <w:tc>
          <w:tcPr>
            <w:tcW w:w="1325" w:type="pct"/>
          </w:tcPr>
          <w:p w14:paraId="5FBFEEC2" w14:textId="1026F576" w:rsidR="001732CE" w:rsidRPr="00865780" w:rsidRDefault="001732CE" w:rsidP="00BA52FC">
            <w:pPr>
              <w:pStyle w:val="PlainText"/>
              <w:numPr>
                <w:ilvl w:val="0"/>
                <w:numId w:val="55"/>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menyimpan Jaminan di tempat Nasabah;</w:t>
            </w:r>
          </w:p>
        </w:tc>
        <w:tc>
          <w:tcPr>
            <w:tcW w:w="1193" w:type="pct"/>
          </w:tcPr>
          <w:p w14:paraId="6021557E" w14:textId="525206D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B06F9">
              <w:rPr>
                <w:rFonts w:ascii="Bookman Old Style" w:hAnsi="Bookman Old Style" w:cs="Arial"/>
                <w:bCs/>
                <w:kern w:val="24"/>
                <w:sz w:val="24"/>
                <w:szCs w:val="24"/>
                <w:lang w:val="en-US"/>
              </w:rPr>
              <w:t>Cukup jelas.</w:t>
            </w:r>
          </w:p>
        </w:tc>
        <w:tc>
          <w:tcPr>
            <w:tcW w:w="1292" w:type="pct"/>
          </w:tcPr>
          <w:p w14:paraId="6137616A" w14:textId="1C96CC1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E9E1F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18531F" w14:textId="4B793F33" w:rsidTr="001732CE">
        <w:trPr>
          <w:trHeight w:val="288"/>
        </w:trPr>
        <w:tc>
          <w:tcPr>
            <w:tcW w:w="1325" w:type="pct"/>
          </w:tcPr>
          <w:p w14:paraId="2E40ACC0" w14:textId="41A358C7" w:rsidR="001732CE" w:rsidRPr="00865780" w:rsidRDefault="001732CE" w:rsidP="00BA52FC">
            <w:pPr>
              <w:pStyle w:val="PlainText"/>
              <w:numPr>
                <w:ilvl w:val="0"/>
                <w:numId w:val="55"/>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memiliki Jaminan; dan/atau</w:t>
            </w:r>
          </w:p>
        </w:tc>
        <w:tc>
          <w:tcPr>
            <w:tcW w:w="1193" w:type="pct"/>
          </w:tcPr>
          <w:p w14:paraId="73BDD720" w14:textId="2FDE58A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B06F9">
              <w:rPr>
                <w:rFonts w:ascii="Bookman Old Style" w:hAnsi="Bookman Old Style" w:cs="Arial"/>
                <w:bCs/>
                <w:kern w:val="24"/>
                <w:sz w:val="24"/>
                <w:szCs w:val="24"/>
                <w:lang w:val="en-US"/>
              </w:rPr>
              <w:t>Cukup jelas.</w:t>
            </w:r>
          </w:p>
        </w:tc>
        <w:tc>
          <w:tcPr>
            <w:tcW w:w="1292" w:type="pct"/>
          </w:tcPr>
          <w:p w14:paraId="02301167" w14:textId="0E8086B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AA4A2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1F07B9" w14:textId="730758E5" w:rsidTr="001732CE">
        <w:trPr>
          <w:trHeight w:val="288"/>
        </w:trPr>
        <w:tc>
          <w:tcPr>
            <w:tcW w:w="1325" w:type="pct"/>
          </w:tcPr>
          <w:p w14:paraId="079638F8" w14:textId="3291AAE0" w:rsidR="001732CE" w:rsidRPr="00865780" w:rsidRDefault="001732CE" w:rsidP="00BA52FC">
            <w:pPr>
              <w:pStyle w:val="PlainText"/>
              <w:numPr>
                <w:ilvl w:val="0"/>
                <w:numId w:val="55"/>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menggadaikan kembali Jaminan kepada pihak lain.</w:t>
            </w:r>
          </w:p>
        </w:tc>
        <w:tc>
          <w:tcPr>
            <w:tcW w:w="1193" w:type="pct"/>
          </w:tcPr>
          <w:p w14:paraId="553DBF7C" w14:textId="7FFAD42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B06F9">
              <w:rPr>
                <w:rFonts w:ascii="Bookman Old Style" w:hAnsi="Bookman Old Style" w:cs="Arial"/>
                <w:bCs/>
                <w:kern w:val="24"/>
                <w:sz w:val="24"/>
                <w:szCs w:val="24"/>
                <w:lang w:val="en-US"/>
              </w:rPr>
              <w:t>Cukup jelas.</w:t>
            </w:r>
          </w:p>
        </w:tc>
        <w:tc>
          <w:tcPr>
            <w:tcW w:w="1292" w:type="pct"/>
          </w:tcPr>
          <w:p w14:paraId="2914481B" w14:textId="6EAF46D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09CA4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FDD6D6" w14:textId="0F2FD95F" w:rsidTr="001732CE">
        <w:trPr>
          <w:trHeight w:val="288"/>
        </w:trPr>
        <w:tc>
          <w:tcPr>
            <w:tcW w:w="1325" w:type="pct"/>
          </w:tcPr>
          <w:p w14:paraId="3612B96B"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7601F5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D9FA5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0A0B99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172C5A" w14:textId="08F90033" w:rsidTr="001732CE">
        <w:trPr>
          <w:trHeight w:val="288"/>
        </w:trPr>
        <w:tc>
          <w:tcPr>
            <w:tcW w:w="1325" w:type="pct"/>
          </w:tcPr>
          <w:p w14:paraId="34AD6114" w14:textId="1FAE34D8"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66</w:t>
            </w:r>
          </w:p>
        </w:tc>
        <w:tc>
          <w:tcPr>
            <w:tcW w:w="1193" w:type="pct"/>
          </w:tcPr>
          <w:p w14:paraId="0691B86E" w14:textId="50210F9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B06F9">
              <w:rPr>
                <w:rFonts w:ascii="Bookman Old Style" w:hAnsi="Bookman Old Style" w:cs="Arial"/>
                <w:bCs/>
                <w:kern w:val="24"/>
                <w:sz w:val="24"/>
                <w:szCs w:val="24"/>
                <w:lang w:val="en-US"/>
              </w:rPr>
              <w:t>Cukup jelas.</w:t>
            </w:r>
          </w:p>
        </w:tc>
        <w:tc>
          <w:tcPr>
            <w:tcW w:w="1292" w:type="pct"/>
          </w:tcPr>
          <w:p w14:paraId="7A721EDE" w14:textId="040673B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DB6F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992441" w14:textId="3A6CDB0C" w:rsidTr="001732CE">
        <w:trPr>
          <w:trHeight w:val="288"/>
        </w:trPr>
        <w:tc>
          <w:tcPr>
            <w:tcW w:w="1325" w:type="pct"/>
          </w:tcPr>
          <w:p w14:paraId="59D149B8" w14:textId="79A4488D"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ID"/>
              </w:rPr>
            </w:pPr>
            <w:r w:rsidRPr="00865780">
              <w:rPr>
                <w:rFonts w:ascii="Bookman Old Style" w:hAnsi="Bookman Old Style" w:cs="Arial"/>
                <w:bCs/>
                <w:kern w:val="24"/>
                <w:sz w:val="24"/>
                <w:szCs w:val="24"/>
                <w:lang w:val="en-ID"/>
              </w:rPr>
              <w:t xml:space="preserve">Perusahaan yang menyelenggarakan kegiatan usaha penyaluran Pinjaman dengan jaminan berdasarkan fidusia sebagaimana dimaksud dalam </w:t>
            </w:r>
            <w:r w:rsidRPr="00D20048">
              <w:rPr>
                <w:rFonts w:ascii="Bookman Old Style" w:hAnsi="Bookman Old Style" w:cs="Arial"/>
                <w:bCs/>
                <w:color w:val="000000" w:themeColor="text1"/>
                <w:kern w:val="24"/>
                <w:sz w:val="24"/>
                <w:szCs w:val="24"/>
                <w:lang w:val="en-ID"/>
              </w:rPr>
              <w:t xml:space="preserve">Pasal 63 ayat (2) huruf a </w:t>
            </w:r>
            <w:r w:rsidRPr="00865780">
              <w:rPr>
                <w:rFonts w:ascii="Bookman Old Style" w:hAnsi="Bookman Old Style" w:cs="Arial"/>
                <w:bCs/>
                <w:kern w:val="24"/>
                <w:sz w:val="24"/>
                <w:szCs w:val="24"/>
                <w:lang w:val="en-ID"/>
              </w:rPr>
              <w:t>wajib melakukan mitigasi risiko, yang dapat dilakukan dengan:</w:t>
            </w:r>
          </w:p>
        </w:tc>
        <w:tc>
          <w:tcPr>
            <w:tcW w:w="1193" w:type="pct"/>
          </w:tcPr>
          <w:p w14:paraId="6E53FF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060FCE" w14:textId="4B46987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32479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26B24B" w14:textId="5CD2ED48" w:rsidTr="001732CE">
        <w:trPr>
          <w:trHeight w:val="288"/>
        </w:trPr>
        <w:tc>
          <w:tcPr>
            <w:tcW w:w="1325" w:type="pct"/>
          </w:tcPr>
          <w:p w14:paraId="112E9D9C" w14:textId="5B9C8D3D" w:rsidR="001732CE" w:rsidRPr="00865780" w:rsidRDefault="001732CE" w:rsidP="00BA52FC">
            <w:pPr>
              <w:pStyle w:val="PlainText"/>
              <w:numPr>
                <w:ilvl w:val="0"/>
                <w:numId w:val="54"/>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mengalihkan risiko usaha melalui mekanisme asuransi kredit atau penjaminan kredit;</w:t>
            </w:r>
          </w:p>
        </w:tc>
        <w:tc>
          <w:tcPr>
            <w:tcW w:w="1193" w:type="pct"/>
          </w:tcPr>
          <w:p w14:paraId="75C5B5F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46119C7" w14:textId="0CAA212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3580A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861665" w14:textId="646D0CBB" w:rsidTr="001732CE">
        <w:trPr>
          <w:trHeight w:val="288"/>
        </w:trPr>
        <w:tc>
          <w:tcPr>
            <w:tcW w:w="1325" w:type="pct"/>
          </w:tcPr>
          <w:p w14:paraId="44C06438" w14:textId="1FE333DB" w:rsidR="001732CE" w:rsidRPr="00865780" w:rsidRDefault="001732CE" w:rsidP="00BA52FC">
            <w:pPr>
              <w:pStyle w:val="PlainText"/>
              <w:numPr>
                <w:ilvl w:val="0"/>
                <w:numId w:val="54"/>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mengalihkan risiko atas barang yang menjadi agunan melalui mekanisme asuransi; dan/atau</w:t>
            </w:r>
          </w:p>
        </w:tc>
        <w:tc>
          <w:tcPr>
            <w:tcW w:w="1193" w:type="pct"/>
          </w:tcPr>
          <w:p w14:paraId="1553629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3D1891E" w14:textId="5F92946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EA367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572ED7" w14:textId="5C1FBD5E" w:rsidTr="001732CE">
        <w:trPr>
          <w:trHeight w:val="288"/>
        </w:trPr>
        <w:tc>
          <w:tcPr>
            <w:tcW w:w="1325" w:type="pct"/>
          </w:tcPr>
          <w:p w14:paraId="6524E5FB" w14:textId="537B7957" w:rsidR="001732CE" w:rsidRPr="00865780" w:rsidRDefault="001732CE" w:rsidP="00BA52FC">
            <w:pPr>
              <w:pStyle w:val="PlainText"/>
              <w:numPr>
                <w:ilvl w:val="0"/>
                <w:numId w:val="54"/>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rPr>
              <w:t xml:space="preserve">melakukan </w:t>
            </w:r>
            <w:r>
              <w:rPr>
                <w:rFonts w:ascii="Bookman Old Style" w:hAnsi="Bookman Old Style"/>
                <w:bCs/>
                <w:sz w:val="24"/>
                <w:szCs w:val="24"/>
              </w:rPr>
              <w:t>pembebanan jaminan fidusia, hak tanggungan, atau hipotek atas Jaminan</w:t>
            </w:r>
            <w:r w:rsidRPr="00865780">
              <w:rPr>
                <w:rFonts w:ascii="Bookman Old Style" w:hAnsi="Bookman Old Style"/>
                <w:bCs/>
                <w:sz w:val="24"/>
                <w:szCs w:val="24"/>
              </w:rPr>
              <w:t>.</w:t>
            </w:r>
          </w:p>
        </w:tc>
        <w:tc>
          <w:tcPr>
            <w:tcW w:w="1193" w:type="pct"/>
          </w:tcPr>
          <w:p w14:paraId="594C3D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97C46B" w14:textId="17815FF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F740C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095F25" w14:textId="63B16E6B" w:rsidTr="001732CE">
        <w:trPr>
          <w:trHeight w:val="288"/>
        </w:trPr>
        <w:tc>
          <w:tcPr>
            <w:tcW w:w="1325" w:type="pct"/>
          </w:tcPr>
          <w:p w14:paraId="0047357F"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6DBF2B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FB75C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E241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06F3EE" w14:textId="1042B3D6" w:rsidTr="001732CE">
        <w:trPr>
          <w:trHeight w:val="288"/>
        </w:trPr>
        <w:tc>
          <w:tcPr>
            <w:tcW w:w="1325" w:type="pct"/>
          </w:tcPr>
          <w:p w14:paraId="63F829BA" w14:textId="55F4A5E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67</w:t>
            </w:r>
          </w:p>
        </w:tc>
        <w:tc>
          <w:tcPr>
            <w:tcW w:w="1193" w:type="pct"/>
          </w:tcPr>
          <w:p w14:paraId="1263F37B" w14:textId="5D8D9B7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3B06F9">
              <w:rPr>
                <w:rFonts w:ascii="Bookman Old Style" w:hAnsi="Bookman Old Style" w:cs="Arial"/>
                <w:bCs/>
                <w:kern w:val="24"/>
                <w:sz w:val="24"/>
                <w:szCs w:val="24"/>
                <w:lang w:val="en-US"/>
              </w:rPr>
              <w:t>Cukup jelas.</w:t>
            </w:r>
          </w:p>
        </w:tc>
        <w:tc>
          <w:tcPr>
            <w:tcW w:w="1292" w:type="pct"/>
          </w:tcPr>
          <w:p w14:paraId="4265C36D" w14:textId="4F6FE2F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991A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77D3FD" w14:textId="23A51783" w:rsidTr="001732CE">
        <w:trPr>
          <w:trHeight w:val="288"/>
        </w:trPr>
        <w:tc>
          <w:tcPr>
            <w:tcW w:w="1325" w:type="pct"/>
          </w:tcPr>
          <w:p w14:paraId="5FB91FD1" w14:textId="7A16B613" w:rsidR="001732CE" w:rsidRPr="00F83306" w:rsidRDefault="001732CE" w:rsidP="00BA52FC">
            <w:pPr>
              <w:pStyle w:val="PlainText"/>
              <w:numPr>
                <w:ilvl w:val="0"/>
                <w:numId w:val="49"/>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F83306">
              <w:rPr>
                <w:rFonts w:ascii="Bookman Old Style" w:hAnsi="Bookman Old Style"/>
                <w:bCs/>
                <w:color w:val="000000" w:themeColor="text1"/>
                <w:sz w:val="24"/>
                <w:szCs w:val="24"/>
                <w:lang w:val="id-ID"/>
              </w:rPr>
              <w:t xml:space="preserve">Perusahaan yang akan melakukan kegiatan usaha lain sebagaimana dimaksud dalam Pasal </w:t>
            </w:r>
            <w:r w:rsidRPr="00F83306">
              <w:rPr>
                <w:rFonts w:ascii="Bookman Old Style" w:hAnsi="Bookman Old Style"/>
                <w:bCs/>
                <w:color w:val="000000" w:themeColor="text1"/>
                <w:sz w:val="24"/>
                <w:szCs w:val="24"/>
                <w:lang w:val="en-US"/>
              </w:rPr>
              <w:t>63</w:t>
            </w:r>
            <w:r w:rsidRPr="00F83306">
              <w:rPr>
                <w:rFonts w:ascii="Bookman Old Style" w:hAnsi="Bookman Old Style"/>
                <w:bCs/>
                <w:color w:val="000000" w:themeColor="text1"/>
                <w:sz w:val="24"/>
                <w:szCs w:val="24"/>
                <w:lang w:val="id-ID"/>
              </w:rPr>
              <w:t xml:space="preserve"> ayat (2) huruf e wajib tidak dalam pengenaan sanksi oleh </w:t>
            </w:r>
            <w:r w:rsidRPr="00F83306">
              <w:rPr>
                <w:rFonts w:ascii="Bookman Old Style" w:hAnsi="Bookman Old Style" w:cs="Arial"/>
                <w:bCs/>
                <w:color w:val="000000" w:themeColor="text1"/>
                <w:kern w:val="24"/>
                <w:sz w:val="24"/>
                <w:szCs w:val="24"/>
                <w:lang w:val="id-ID"/>
              </w:rPr>
              <w:t>Otoritas Jasa Keuangan</w:t>
            </w:r>
            <w:r w:rsidRPr="00F83306">
              <w:rPr>
                <w:rFonts w:ascii="Bookman Old Style" w:hAnsi="Bookman Old Style"/>
                <w:bCs/>
                <w:color w:val="000000" w:themeColor="text1"/>
                <w:sz w:val="24"/>
                <w:szCs w:val="24"/>
                <w:lang w:val="id-ID"/>
              </w:rPr>
              <w:t>.</w:t>
            </w:r>
          </w:p>
        </w:tc>
        <w:tc>
          <w:tcPr>
            <w:tcW w:w="1193" w:type="pct"/>
          </w:tcPr>
          <w:p w14:paraId="6C48917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0679B4" w14:textId="39116B2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555C2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7902B1" w14:textId="5EB0F966" w:rsidTr="001732CE">
        <w:trPr>
          <w:trHeight w:val="288"/>
        </w:trPr>
        <w:tc>
          <w:tcPr>
            <w:tcW w:w="1325" w:type="pct"/>
          </w:tcPr>
          <w:p w14:paraId="05E8431C" w14:textId="28F8C590" w:rsidR="001732CE" w:rsidRPr="00F83306" w:rsidRDefault="001732CE" w:rsidP="00BA52FC">
            <w:pPr>
              <w:pStyle w:val="PlainText"/>
              <w:numPr>
                <w:ilvl w:val="0"/>
                <w:numId w:val="4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F83306">
              <w:rPr>
                <w:rFonts w:ascii="Bookman Old Style" w:hAnsi="Bookman Old Style"/>
                <w:bCs/>
                <w:color w:val="000000" w:themeColor="text1"/>
                <w:sz w:val="24"/>
                <w:szCs w:val="24"/>
                <w:lang w:val="id-ID"/>
              </w:rPr>
              <w:lastRenderedPageBreak/>
              <w:t xml:space="preserve">Perusahaan yang akan melakukan kegiatan usaha lain sebagaimana dimaksud pada ayat (1), wajib mengajukan permohonan kepada </w:t>
            </w:r>
            <w:r w:rsidRPr="00F83306">
              <w:rPr>
                <w:rFonts w:ascii="Bookman Old Style" w:hAnsi="Bookman Old Style" w:cs="Arial"/>
                <w:bCs/>
                <w:color w:val="000000" w:themeColor="text1"/>
                <w:kern w:val="24"/>
                <w:sz w:val="24"/>
                <w:szCs w:val="24"/>
                <w:lang w:val="id-ID"/>
              </w:rPr>
              <w:t>Otoritas Jasa Keuangan</w:t>
            </w:r>
            <w:r w:rsidRPr="00F83306">
              <w:rPr>
                <w:rFonts w:ascii="Bookman Old Style" w:hAnsi="Bookman Old Style"/>
                <w:bCs/>
                <w:color w:val="000000" w:themeColor="text1"/>
                <w:sz w:val="24"/>
                <w:szCs w:val="24"/>
                <w:lang w:val="id-ID"/>
              </w:rPr>
              <w:t xml:space="preserve"> dengan melampirkan dokumen yang berisi uraian paling sedikit mengenai:</w:t>
            </w:r>
          </w:p>
        </w:tc>
        <w:tc>
          <w:tcPr>
            <w:tcW w:w="1193" w:type="pct"/>
          </w:tcPr>
          <w:p w14:paraId="32EF8B8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A634C75" w14:textId="555181D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C1BA2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E22818" w14:textId="604F475B" w:rsidTr="001732CE">
        <w:trPr>
          <w:trHeight w:val="288"/>
        </w:trPr>
        <w:tc>
          <w:tcPr>
            <w:tcW w:w="1325" w:type="pct"/>
          </w:tcPr>
          <w:p w14:paraId="7E37359F" w14:textId="68B6A152" w:rsidR="001732CE" w:rsidRPr="00F83306" w:rsidRDefault="001732CE" w:rsidP="00214799">
            <w:pPr>
              <w:pStyle w:val="PlainText"/>
              <w:numPr>
                <w:ilvl w:val="1"/>
                <w:numId w:val="8"/>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F83306">
              <w:rPr>
                <w:rFonts w:ascii="Bookman Old Style" w:hAnsi="Bookman Old Style" w:cs="Arial"/>
                <w:bCs/>
                <w:color w:val="000000" w:themeColor="text1"/>
                <w:kern w:val="24"/>
                <w:sz w:val="24"/>
                <w:szCs w:val="24"/>
              </w:rPr>
              <w:t>kegiatan usaha yang akan dilakukan; dan</w:t>
            </w:r>
          </w:p>
        </w:tc>
        <w:tc>
          <w:tcPr>
            <w:tcW w:w="1193" w:type="pct"/>
          </w:tcPr>
          <w:p w14:paraId="7BE7097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111F15" w14:textId="3601BE1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74F7A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C791E9" w14:textId="5BC51CDC" w:rsidTr="001732CE">
        <w:trPr>
          <w:trHeight w:val="288"/>
        </w:trPr>
        <w:tc>
          <w:tcPr>
            <w:tcW w:w="1325" w:type="pct"/>
          </w:tcPr>
          <w:p w14:paraId="37A2B34D" w14:textId="2FB028A4" w:rsidR="001732CE" w:rsidRPr="00F83306" w:rsidRDefault="001732CE" w:rsidP="00214799">
            <w:pPr>
              <w:pStyle w:val="PlainText"/>
              <w:numPr>
                <w:ilvl w:val="1"/>
                <w:numId w:val="8"/>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F83306">
              <w:rPr>
                <w:rFonts w:ascii="Bookman Old Style" w:hAnsi="Bookman Old Style" w:cs="Arial"/>
                <w:bCs/>
                <w:color w:val="000000" w:themeColor="text1"/>
                <w:kern w:val="24"/>
                <w:sz w:val="24"/>
                <w:szCs w:val="24"/>
              </w:rPr>
              <w:t>hak dan kewajiban para pihak</w:t>
            </w:r>
          </w:p>
        </w:tc>
        <w:tc>
          <w:tcPr>
            <w:tcW w:w="1193" w:type="pct"/>
          </w:tcPr>
          <w:p w14:paraId="5679501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C57287" w14:textId="4C40368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66E53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5A83D06" w14:textId="5ABE7ABB" w:rsidTr="001732CE">
        <w:trPr>
          <w:trHeight w:val="288"/>
        </w:trPr>
        <w:tc>
          <w:tcPr>
            <w:tcW w:w="1325" w:type="pct"/>
          </w:tcPr>
          <w:p w14:paraId="05A1F67F" w14:textId="1553B22A" w:rsidR="001732CE" w:rsidRPr="00F83306" w:rsidRDefault="001732CE" w:rsidP="00BA52FC">
            <w:pPr>
              <w:pStyle w:val="PlainText"/>
              <w:numPr>
                <w:ilvl w:val="0"/>
                <w:numId w:val="4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F83306">
              <w:rPr>
                <w:rFonts w:ascii="Bookman Old Style" w:hAnsi="Bookman Old Style" w:cs="Arial"/>
                <w:bCs/>
                <w:color w:val="000000" w:themeColor="text1"/>
                <w:kern w:val="24"/>
                <w:sz w:val="24"/>
                <w:szCs w:val="24"/>
                <w:lang w:val="id-ID"/>
              </w:rPr>
              <w:t>Otoritas Jasa Keuangan</w:t>
            </w:r>
            <w:r w:rsidRPr="00F83306">
              <w:rPr>
                <w:rFonts w:ascii="Bookman Old Style" w:hAnsi="Bookman Old Style"/>
                <w:bCs/>
                <w:color w:val="000000" w:themeColor="text1"/>
                <w:sz w:val="24"/>
                <w:szCs w:val="24"/>
                <w:lang w:val="id-ID"/>
              </w:rPr>
              <w:t xml:space="preserve"> melakukan analisis atas dokumen sebagaimana dimaksud pada ayat (2) dan mengeluarkan surat persetujuan atau penolakan paling lama 20 (dua puluh) hari kerja setelah permohonan diterima secara lengkap dan sesuai dengan persyaratan dalam Peraturan </w:t>
            </w:r>
            <w:r w:rsidRPr="00F83306">
              <w:rPr>
                <w:rFonts w:ascii="Bookman Old Style" w:hAnsi="Bookman Old Style" w:cs="Arial"/>
                <w:bCs/>
                <w:color w:val="000000" w:themeColor="text1"/>
                <w:kern w:val="24"/>
                <w:sz w:val="24"/>
                <w:szCs w:val="24"/>
                <w:lang w:val="id-ID"/>
              </w:rPr>
              <w:t>Otoritas Jasa Keuangan</w:t>
            </w:r>
            <w:r w:rsidRPr="00F83306">
              <w:rPr>
                <w:rFonts w:ascii="Bookman Old Style" w:hAnsi="Bookman Old Style"/>
                <w:bCs/>
                <w:color w:val="000000" w:themeColor="text1"/>
                <w:sz w:val="24"/>
                <w:szCs w:val="24"/>
                <w:lang w:val="id-ID"/>
              </w:rPr>
              <w:t xml:space="preserve"> ini.</w:t>
            </w:r>
          </w:p>
        </w:tc>
        <w:tc>
          <w:tcPr>
            <w:tcW w:w="1193" w:type="pct"/>
          </w:tcPr>
          <w:p w14:paraId="183C4B8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7A2348" w14:textId="61F8936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C01D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EDBF91" w14:textId="01A31303" w:rsidTr="001732CE">
        <w:trPr>
          <w:trHeight w:val="288"/>
        </w:trPr>
        <w:tc>
          <w:tcPr>
            <w:tcW w:w="1325" w:type="pct"/>
          </w:tcPr>
          <w:p w14:paraId="701D420F"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2D7C2C3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FBA047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4B119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20D0AC" w14:textId="23012ABC" w:rsidTr="001732CE">
        <w:trPr>
          <w:trHeight w:val="288"/>
        </w:trPr>
        <w:tc>
          <w:tcPr>
            <w:tcW w:w="1325" w:type="pct"/>
          </w:tcPr>
          <w:p w14:paraId="6DA717DB" w14:textId="17E6DF81" w:rsidR="001732CE" w:rsidRPr="000D608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0D6088">
              <w:rPr>
                <w:rFonts w:ascii="Bookman Old Style" w:hAnsi="Bookman Old Style" w:cs="Arial"/>
                <w:bCs/>
                <w:color w:val="000000" w:themeColor="text1"/>
                <w:kern w:val="24"/>
                <w:sz w:val="24"/>
                <w:szCs w:val="24"/>
              </w:rPr>
              <w:t>Bagian Kedua</w:t>
            </w:r>
          </w:p>
        </w:tc>
        <w:tc>
          <w:tcPr>
            <w:tcW w:w="1193" w:type="pct"/>
          </w:tcPr>
          <w:p w14:paraId="5E059E6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E4B26EB" w14:textId="5DAA016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1AC17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3C03DE" w14:textId="114F1B12" w:rsidTr="001732CE">
        <w:trPr>
          <w:trHeight w:val="288"/>
        </w:trPr>
        <w:tc>
          <w:tcPr>
            <w:tcW w:w="1325" w:type="pct"/>
          </w:tcPr>
          <w:p w14:paraId="3256D73F" w14:textId="21A2598E" w:rsidR="001732CE" w:rsidRPr="000D608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0D6088">
              <w:rPr>
                <w:rFonts w:ascii="Bookman Old Style" w:hAnsi="Bookman Old Style" w:cs="Arial"/>
                <w:bCs/>
                <w:color w:val="000000" w:themeColor="text1"/>
                <w:kern w:val="24"/>
                <w:sz w:val="24"/>
                <w:szCs w:val="24"/>
              </w:rPr>
              <w:t>Jaminan dan Penaksiran</w:t>
            </w:r>
          </w:p>
        </w:tc>
        <w:tc>
          <w:tcPr>
            <w:tcW w:w="1193" w:type="pct"/>
          </w:tcPr>
          <w:p w14:paraId="1B26EE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8C523F" w14:textId="19DBAA7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67F54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B0580D" w14:textId="25A667CF" w:rsidTr="001732CE">
        <w:trPr>
          <w:trHeight w:val="288"/>
        </w:trPr>
        <w:tc>
          <w:tcPr>
            <w:tcW w:w="1325" w:type="pct"/>
          </w:tcPr>
          <w:p w14:paraId="3614024E" w14:textId="77777777" w:rsidR="001732CE" w:rsidRPr="000D608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38A93E1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FC06E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5BCC1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285922" w14:textId="1A4C69F1" w:rsidTr="001732CE">
        <w:trPr>
          <w:trHeight w:val="288"/>
        </w:trPr>
        <w:tc>
          <w:tcPr>
            <w:tcW w:w="1325" w:type="pct"/>
          </w:tcPr>
          <w:p w14:paraId="6D811448" w14:textId="04C1D814" w:rsidR="001732CE" w:rsidRPr="000D608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0D6088">
              <w:rPr>
                <w:rFonts w:ascii="Bookman Old Style" w:hAnsi="Bookman Old Style" w:cs="Arial"/>
                <w:bCs/>
                <w:color w:val="000000" w:themeColor="text1"/>
                <w:kern w:val="24"/>
                <w:sz w:val="24"/>
                <w:szCs w:val="24"/>
              </w:rPr>
              <w:t>Pasal 68</w:t>
            </w:r>
          </w:p>
        </w:tc>
        <w:tc>
          <w:tcPr>
            <w:tcW w:w="1193" w:type="pct"/>
          </w:tcPr>
          <w:p w14:paraId="780E0656" w14:textId="30267B8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BF409CB" w14:textId="4D6D602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D94B4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448DA0" w14:textId="6EF55BF4" w:rsidTr="001732CE">
        <w:trPr>
          <w:trHeight w:val="288"/>
        </w:trPr>
        <w:tc>
          <w:tcPr>
            <w:tcW w:w="1325" w:type="pct"/>
          </w:tcPr>
          <w:p w14:paraId="765B1ACE" w14:textId="42DFFCD3" w:rsidR="001732CE" w:rsidRPr="000D6088" w:rsidRDefault="001732CE" w:rsidP="00BA52FC">
            <w:pPr>
              <w:pStyle w:val="PlainText"/>
              <w:numPr>
                <w:ilvl w:val="0"/>
                <w:numId w:val="77"/>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0D6088">
              <w:rPr>
                <w:rFonts w:ascii="Bookman Old Style" w:hAnsi="Bookman Old Style"/>
                <w:bCs/>
                <w:color w:val="000000" w:themeColor="text1"/>
                <w:sz w:val="24"/>
                <w:szCs w:val="24"/>
                <w:lang w:val="id-ID"/>
              </w:rPr>
              <w:t>Perusahaan wajib menetapkan Jaminan yang dapat diterima sebagai jaminan.</w:t>
            </w:r>
          </w:p>
        </w:tc>
        <w:tc>
          <w:tcPr>
            <w:tcW w:w="1193" w:type="pct"/>
          </w:tcPr>
          <w:p w14:paraId="0BA4FC4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205AB5" w14:textId="7C8B6B6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9CDE9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1E0A31" w14:textId="6C3BD8DF" w:rsidTr="001732CE">
        <w:trPr>
          <w:trHeight w:val="288"/>
        </w:trPr>
        <w:tc>
          <w:tcPr>
            <w:tcW w:w="1325" w:type="pct"/>
          </w:tcPr>
          <w:p w14:paraId="22D10AF4" w14:textId="7556BA95" w:rsidR="001732CE" w:rsidRPr="000D6088" w:rsidRDefault="001732CE" w:rsidP="00BA52FC">
            <w:pPr>
              <w:pStyle w:val="PlainText"/>
              <w:numPr>
                <w:ilvl w:val="0"/>
                <w:numId w:val="77"/>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0D6088">
              <w:rPr>
                <w:rFonts w:ascii="Bookman Old Style" w:hAnsi="Bookman Old Style"/>
                <w:bCs/>
                <w:color w:val="000000" w:themeColor="text1"/>
                <w:sz w:val="24"/>
                <w:szCs w:val="24"/>
                <w:lang w:val="id-ID"/>
              </w:rPr>
              <w:t>Penetapan Jaminan yang dapat diterima sebagai jaminan sebagaimana dimaksud pada ayat (1) wajib dilakukan sesuai dengan kriteria Jaminan.</w:t>
            </w:r>
          </w:p>
        </w:tc>
        <w:tc>
          <w:tcPr>
            <w:tcW w:w="1193" w:type="pct"/>
          </w:tcPr>
          <w:p w14:paraId="5024E10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9E0476" w14:textId="7A209C9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7ABB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40B3AA" w14:textId="7735A3D9" w:rsidTr="001732CE">
        <w:trPr>
          <w:trHeight w:val="288"/>
        </w:trPr>
        <w:tc>
          <w:tcPr>
            <w:tcW w:w="1325" w:type="pct"/>
          </w:tcPr>
          <w:p w14:paraId="677F0C74" w14:textId="6EDFF4A6" w:rsidR="001732CE" w:rsidRPr="000D6088" w:rsidRDefault="001732CE" w:rsidP="00BA52FC">
            <w:pPr>
              <w:pStyle w:val="PlainText"/>
              <w:numPr>
                <w:ilvl w:val="0"/>
                <w:numId w:val="77"/>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0D6088">
              <w:rPr>
                <w:rFonts w:ascii="Bookman Old Style" w:hAnsi="Bookman Old Style"/>
                <w:bCs/>
                <w:color w:val="000000" w:themeColor="text1"/>
                <w:sz w:val="24"/>
                <w:szCs w:val="24"/>
                <w:lang w:val="id-ID"/>
              </w:rPr>
              <w:t xml:space="preserve">Ketentuan mengenai kriteria Jaminan sebagaimana dimaksud pada ayat (2) </w:t>
            </w:r>
            <w:r w:rsidRPr="000D6088">
              <w:rPr>
                <w:rFonts w:ascii="Bookman Old Style" w:hAnsi="Bookman Old Style"/>
                <w:bCs/>
                <w:color w:val="000000" w:themeColor="text1"/>
                <w:sz w:val="24"/>
                <w:szCs w:val="24"/>
                <w:lang w:val="en-US"/>
              </w:rPr>
              <w:t>ditetapkan oleh</w:t>
            </w:r>
            <w:r w:rsidRPr="000D6088">
              <w:rPr>
                <w:rFonts w:ascii="Bookman Old Style" w:hAnsi="Bookman Old Style"/>
                <w:bCs/>
                <w:color w:val="000000" w:themeColor="text1"/>
                <w:sz w:val="24"/>
                <w:szCs w:val="24"/>
                <w:lang w:val="id-ID"/>
              </w:rPr>
              <w:t xml:space="preserve"> </w:t>
            </w:r>
            <w:r w:rsidRPr="000D6088">
              <w:rPr>
                <w:rFonts w:ascii="Bookman Old Style" w:hAnsi="Bookman Old Style"/>
                <w:bCs/>
                <w:color w:val="000000" w:themeColor="text1"/>
                <w:sz w:val="24"/>
                <w:szCs w:val="24"/>
              </w:rPr>
              <w:t>Otoritas Jasa Keuangan</w:t>
            </w:r>
            <w:r w:rsidRPr="000D6088">
              <w:rPr>
                <w:rFonts w:ascii="Bookman Old Style" w:hAnsi="Bookman Old Style"/>
                <w:bCs/>
                <w:color w:val="000000" w:themeColor="text1"/>
                <w:sz w:val="24"/>
                <w:szCs w:val="24"/>
                <w:lang w:val="id-ID"/>
              </w:rPr>
              <w:t>.</w:t>
            </w:r>
          </w:p>
        </w:tc>
        <w:tc>
          <w:tcPr>
            <w:tcW w:w="1193" w:type="pct"/>
          </w:tcPr>
          <w:p w14:paraId="63CE6B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0DB761" w14:textId="48BF092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8BEE4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C378B2" w14:textId="64A8035D" w:rsidTr="001732CE">
        <w:trPr>
          <w:trHeight w:val="288"/>
        </w:trPr>
        <w:tc>
          <w:tcPr>
            <w:tcW w:w="1325" w:type="pct"/>
          </w:tcPr>
          <w:p w14:paraId="2A17D45E" w14:textId="20B9857C" w:rsidR="001732CE" w:rsidRPr="00865780" w:rsidRDefault="001732CE" w:rsidP="00214799">
            <w:pPr>
              <w:pStyle w:val="PlainText"/>
              <w:spacing w:before="60" w:after="60" w:line="276" w:lineRule="auto"/>
              <w:jc w:val="both"/>
              <w:rPr>
                <w:rFonts w:ascii="Bookman Old Style" w:hAnsi="Bookman Old Style" w:cs="Arial"/>
                <w:bCs/>
                <w:kern w:val="24"/>
                <w:sz w:val="24"/>
                <w:szCs w:val="24"/>
              </w:rPr>
            </w:pPr>
          </w:p>
        </w:tc>
        <w:tc>
          <w:tcPr>
            <w:tcW w:w="1193" w:type="pct"/>
          </w:tcPr>
          <w:p w14:paraId="6C4722A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F3AE72C" w14:textId="67BA2C6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71A9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34B309" w14:textId="52EBAD59" w:rsidTr="001732CE">
        <w:trPr>
          <w:trHeight w:val="288"/>
        </w:trPr>
        <w:tc>
          <w:tcPr>
            <w:tcW w:w="1325" w:type="pct"/>
          </w:tcPr>
          <w:p w14:paraId="21E2235B" w14:textId="20642A3C"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lastRenderedPageBreak/>
              <w:t>Pasal 69</w:t>
            </w:r>
          </w:p>
        </w:tc>
        <w:tc>
          <w:tcPr>
            <w:tcW w:w="1193" w:type="pct"/>
          </w:tcPr>
          <w:p w14:paraId="7B7311E0" w14:textId="73CD6DDA" w:rsidR="001732CE" w:rsidRDefault="001732CE" w:rsidP="00214799">
            <w:pPr>
              <w:pStyle w:val="PlainText"/>
              <w:tabs>
                <w:tab w:val="left" w:pos="554"/>
              </w:tabs>
              <w:spacing w:before="60" w:after="60" w:line="276" w:lineRule="auto"/>
              <w:rPr>
                <w:rFonts w:ascii="Bookman Old Style" w:hAnsi="Bookman Old Style" w:cs="Arial"/>
                <w:bCs/>
                <w:kern w:val="24"/>
                <w:sz w:val="24"/>
                <w:szCs w:val="24"/>
                <w:lang w:val="en-US"/>
              </w:rPr>
            </w:pPr>
            <w:r>
              <w:rPr>
                <w:rFonts w:ascii="Bookman Old Style" w:hAnsi="Bookman Old Style" w:cs="Arial"/>
                <w:bCs/>
                <w:kern w:val="24"/>
                <w:sz w:val="24"/>
                <w:szCs w:val="24"/>
                <w:lang w:val="en-US"/>
              </w:rPr>
              <w:t>Cukup jelas.</w:t>
            </w:r>
          </w:p>
        </w:tc>
        <w:tc>
          <w:tcPr>
            <w:tcW w:w="1292" w:type="pct"/>
          </w:tcPr>
          <w:p w14:paraId="0881CAF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53501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30762C" w14:textId="1BE9EE0B" w:rsidTr="001732CE">
        <w:trPr>
          <w:trHeight w:val="288"/>
        </w:trPr>
        <w:tc>
          <w:tcPr>
            <w:tcW w:w="1325" w:type="pct"/>
          </w:tcPr>
          <w:p w14:paraId="2DBC77D4" w14:textId="60223767" w:rsidR="001732CE" w:rsidRPr="00865780" w:rsidRDefault="001732CE" w:rsidP="00BA52FC">
            <w:pPr>
              <w:pStyle w:val="PlainText"/>
              <w:numPr>
                <w:ilvl w:val="0"/>
                <w:numId w:val="82"/>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Perusahaan wajib memiliki tempat penyimpanan Jaminan berdasarkan hukum Gadai dan barang titipan yang memenuhi persyaratan keamanan dan keselamatan.</w:t>
            </w:r>
          </w:p>
        </w:tc>
        <w:tc>
          <w:tcPr>
            <w:tcW w:w="1193" w:type="pct"/>
          </w:tcPr>
          <w:p w14:paraId="324DDA4E" w14:textId="77777777" w:rsidR="001732CE" w:rsidRPr="00865780" w:rsidRDefault="001732CE" w:rsidP="00214799">
            <w:pPr>
              <w:pStyle w:val="PlainText"/>
              <w:tabs>
                <w:tab w:val="left" w:pos="1579"/>
              </w:tabs>
              <w:spacing w:before="60" w:after="60" w:line="276" w:lineRule="auto"/>
              <w:ind w:left="309"/>
              <w:rPr>
                <w:rFonts w:ascii="Bookman Old Style" w:hAnsi="Bookman Old Style" w:cs="Arial"/>
                <w:bCs/>
                <w:kern w:val="24"/>
                <w:sz w:val="24"/>
                <w:szCs w:val="24"/>
                <w:lang w:val="id-ID"/>
              </w:rPr>
            </w:pPr>
          </w:p>
        </w:tc>
        <w:tc>
          <w:tcPr>
            <w:tcW w:w="1292" w:type="pct"/>
          </w:tcPr>
          <w:p w14:paraId="6FBCB77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D6C4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91EA65" w14:textId="0A191EA1" w:rsidTr="001732CE">
        <w:trPr>
          <w:trHeight w:val="288"/>
        </w:trPr>
        <w:tc>
          <w:tcPr>
            <w:tcW w:w="1325" w:type="pct"/>
          </w:tcPr>
          <w:p w14:paraId="0B6EF0EC" w14:textId="7109C2D9" w:rsidR="001732CE" w:rsidRPr="00865780" w:rsidRDefault="001732CE" w:rsidP="00BA52FC">
            <w:pPr>
              <w:pStyle w:val="PlainText"/>
              <w:numPr>
                <w:ilvl w:val="0"/>
                <w:numId w:val="82"/>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Perusahaan wajib memiliki pedoman tertulis dalam menjaga keamanan dan keselamatan Jaminan berdasarkan hukum Gadai dan barang titipan.</w:t>
            </w:r>
          </w:p>
        </w:tc>
        <w:tc>
          <w:tcPr>
            <w:tcW w:w="1193" w:type="pct"/>
          </w:tcPr>
          <w:p w14:paraId="3A1D4A5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BA368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2CA14E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81DAB8" w14:textId="78CF2DE8" w:rsidTr="001732CE">
        <w:trPr>
          <w:trHeight w:val="288"/>
        </w:trPr>
        <w:tc>
          <w:tcPr>
            <w:tcW w:w="1325" w:type="pct"/>
          </w:tcPr>
          <w:p w14:paraId="51D9E8CD" w14:textId="6DDA1DCB" w:rsidR="001732CE" w:rsidRPr="00865780" w:rsidRDefault="001732CE" w:rsidP="00BA52FC">
            <w:pPr>
              <w:pStyle w:val="PlainText"/>
              <w:numPr>
                <w:ilvl w:val="0"/>
                <w:numId w:val="82"/>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lang w:val="id-ID"/>
              </w:rPr>
              <w:t>Perusahaan wajib mengasuransikan Jaminan berdasarkan hukum Gadai dan barang titipan dalam rangka memitigasi risiko.</w:t>
            </w:r>
          </w:p>
        </w:tc>
        <w:tc>
          <w:tcPr>
            <w:tcW w:w="1193" w:type="pct"/>
          </w:tcPr>
          <w:p w14:paraId="2FC4DE9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9BD95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EE997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907AF5" w14:textId="13D97479" w:rsidTr="001732CE">
        <w:trPr>
          <w:trHeight w:val="288"/>
        </w:trPr>
        <w:tc>
          <w:tcPr>
            <w:tcW w:w="1325" w:type="pct"/>
          </w:tcPr>
          <w:p w14:paraId="3FB0AE0B" w14:textId="58B2C2D3" w:rsidR="001732CE" w:rsidRPr="00865780" w:rsidRDefault="001732CE" w:rsidP="00BA52FC">
            <w:pPr>
              <w:pStyle w:val="PlainText"/>
              <w:numPr>
                <w:ilvl w:val="0"/>
                <w:numId w:val="82"/>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 xml:space="preserve">Ketentuan lebih lanjut mengenai persyaratan tempat penyimpanan Jaminan berdasarkan hukum Gadai dan barang titipan sebagaimana </w:t>
            </w:r>
            <w:r w:rsidRPr="000D6088">
              <w:rPr>
                <w:rFonts w:ascii="Bookman Old Style" w:hAnsi="Bookman Old Style"/>
                <w:bCs/>
                <w:color w:val="000000" w:themeColor="text1"/>
                <w:sz w:val="24"/>
                <w:szCs w:val="24"/>
                <w:lang w:val="id-ID"/>
              </w:rPr>
              <w:t xml:space="preserve">dimaksud pada ayat (1) </w:t>
            </w:r>
            <w:r w:rsidRPr="000D6088">
              <w:rPr>
                <w:rFonts w:ascii="Bookman Old Style" w:hAnsi="Bookman Old Style"/>
                <w:bCs/>
                <w:color w:val="000000" w:themeColor="text1"/>
                <w:sz w:val="24"/>
                <w:szCs w:val="24"/>
                <w:lang w:val="en-US"/>
              </w:rPr>
              <w:t>ditetapkan oleh</w:t>
            </w:r>
            <w:r w:rsidRPr="000D6088">
              <w:rPr>
                <w:rFonts w:ascii="Bookman Old Style" w:hAnsi="Bookman Old Style"/>
                <w:bCs/>
                <w:color w:val="000000" w:themeColor="text1"/>
                <w:sz w:val="24"/>
                <w:szCs w:val="24"/>
                <w:lang w:val="id-ID"/>
              </w:rPr>
              <w:t xml:space="preserve"> Otoritas Jasa Keuangan.</w:t>
            </w:r>
          </w:p>
        </w:tc>
        <w:tc>
          <w:tcPr>
            <w:tcW w:w="1193" w:type="pct"/>
          </w:tcPr>
          <w:p w14:paraId="7811B6B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9C22D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F246B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0748D4" w14:textId="52C07B68" w:rsidTr="001732CE">
        <w:trPr>
          <w:trHeight w:val="288"/>
        </w:trPr>
        <w:tc>
          <w:tcPr>
            <w:tcW w:w="1325" w:type="pct"/>
          </w:tcPr>
          <w:p w14:paraId="3C80627B"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244EE2C0" w14:textId="77777777" w:rsidR="001732CE" w:rsidRDefault="001732CE" w:rsidP="00214799">
            <w:pPr>
              <w:pStyle w:val="PlainText"/>
              <w:tabs>
                <w:tab w:val="left" w:pos="554"/>
              </w:tabs>
              <w:spacing w:before="60" w:after="60" w:line="276" w:lineRule="auto"/>
              <w:rPr>
                <w:rFonts w:ascii="Bookman Old Style" w:hAnsi="Bookman Old Style" w:cs="Arial"/>
                <w:bCs/>
                <w:kern w:val="24"/>
                <w:sz w:val="24"/>
                <w:szCs w:val="24"/>
                <w:lang w:val="en-US"/>
              </w:rPr>
            </w:pPr>
          </w:p>
        </w:tc>
        <w:tc>
          <w:tcPr>
            <w:tcW w:w="1292" w:type="pct"/>
          </w:tcPr>
          <w:p w14:paraId="015D9FF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CE93C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11586E" w14:textId="68B97036" w:rsidTr="001732CE">
        <w:trPr>
          <w:trHeight w:val="288"/>
        </w:trPr>
        <w:tc>
          <w:tcPr>
            <w:tcW w:w="1325" w:type="pct"/>
          </w:tcPr>
          <w:p w14:paraId="5281F4BD" w14:textId="4403931D"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70</w:t>
            </w:r>
          </w:p>
        </w:tc>
        <w:tc>
          <w:tcPr>
            <w:tcW w:w="1193" w:type="pct"/>
          </w:tcPr>
          <w:p w14:paraId="35ACDE83" w14:textId="3A5EB978" w:rsidR="001732CE" w:rsidRPr="00865780" w:rsidRDefault="001732CE" w:rsidP="00214799">
            <w:pPr>
              <w:pStyle w:val="PlainText"/>
              <w:tabs>
                <w:tab w:val="left" w:pos="554"/>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E96D90B" w14:textId="18F2CCF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FEE20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E56C54E" w14:textId="099A26BF" w:rsidTr="001732CE">
        <w:trPr>
          <w:trHeight w:val="288"/>
        </w:trPr>
        <w:tc>
          <w:tcPr>
            <w:tcW w:w="1325" w:type="pct"/>
          </w:tcPr>
          <w:p w14:paraId="6D84388E" w14:textId="2F244246" w:rsidR="001732CE" w:rsidRPr="000D6088" w:rsidRDefault="001732CE" w:rsidP="00BA52FC">
            <w:pPr>
              <w:pStyle w:val="PlainText"/>
              <w:numPr>
                <w:ilvl w:val="0"/>
                <w:numId w:val="7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0D6088">
              <w:rPr>
                <w:rFonts w:ascii="Bookman Old Style" w:hAnsi="Bookman Old Style" w:cs="Arial"/>
                <w:bCs/>
                <w:color w:val="000000" w:themeColor="text1"/>
                <w:kern w:val="24"/>
                <w:sz w:val="24"/>
                <w:szCs w:val="24"/>
                <w:lang w:val="id-ID"/>
              </w:rPr>
              <w:t xml:space="preserve">Perusahaan </w:t>
            </w:r>
            <w:r w:rsidRPr="000D6088">
              <w:rPr>
                <w:rFonts w:ascii="Bookman Old Style" w:hAnsi="Bookman Old Style"/>
                <w:bCs/>
                <w:color w:val="000000" w:themeColor="text1"/>
                <w:sz w:val="24"/>
                <w:szCs w:val="24"/>
                <w:lang w:val="id-ID"/>
              </w:rPr>
              <w:t>wajib memiliki pedoman tertulis penaksiran Jaminan.</w:t>
            </w:r>
          </w:p>
        </w:tc>
        <w:tc>
          <w:tcPr>
            <w:tcW w:w="1193" w:type="pct"/>
          </w:tcPr>
          <w:p w14:paraId="65B176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47A9946" w14:textId="7F93D72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D6C18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75251EF" w14:textId="76FACDF4" w:rsidTr="001732CE">
        <w:trPr>
          <w:trHeight w:val="288"/>
        </w:trPr>
        <w:tc>
          <w:tcPr>
            <w:tcW w:w="1325" w:type="pct"/>
          </w:tcPr>
          <w:p w14:paraId="45F6E90E" w14:textId="1D0F4CED" w:rsidR="001732CE" w:rsidRPr="000D6088" w:rsidRDefault="001732CE" w:rsidP="00BA52FC">
            <w:pPr>
              <w:pStyle w:val="PlainText"/>
              <w:numPr>
                <w:ilvl w:val="0"/>
                <w:numId w:val="7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0D6088">
              <w:rPr>
                <w:rFonts w:ascii="Bookman Old Style" w:hAnsi="Bookman Old Style"/>
                <w:bCs/>
                <w:color w:val="000000" w:themeColor="text1"/>
                <w:sz w:val="24"/>
                <w:szCs w:val="24"/>
                <w:lang w:val="id-ID"/>
              </w:rPr>
              <w:t xml:space="preserve">Penaksiran Jaminan sebagaimana dimaksud pada ayat (1) </w:t>
            </w:r>
            <w:r w:rsidRPr="000D6088">
              <w:rPr>
                <w:rFonts w:ascii="Bookman Old Style" w:hAnsi="Bookman Old Style" w:cs="Arial"/>
                <w:bCs/>
                <w:color w:val="000000" w:themeColor="text1"/>
                <w:kern w:val="24"/>
                <w:sz w:val="24"/>
                <w:szCs w:val="24"/>
                <w:lang w:val="id-ID"/>
              </w:rPr>
              <w:t>wajib dilakukan oleh Penaksir.</w:t>
            </w:r>
          </w:p>
        </w:tc>
        <w:tc>
          <w:tcPr>
            <w:tcW w:w="1193" w:type="pct"/>
          </w:tcPr>
          <w:p w14:paraId="08F696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579741" w14:textId="4E896BB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39A64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E1BB04" w14:textId="3D42EB6E" w:rsidTr="001732CE">
        <w:trPr>
          <w:trHeight w:val="288"/>
        </w:trPr>
        <w:tc>
          <w:tcPr>
            <w:tcW w:w="1325" w:type="pct"/>
          </w:tcPr>
          <w:p w14:paraId="480BF9B3"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E7724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BB14F7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4172E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862D21" w14:textId="547B5FD6" w:rsidTr="001732CE">
        <w:trPr>
          <w:trHeight w:val="288"/>
        </w:trPr>
        <w:tc>
          <w:tcPr>
            <w:tcW w:w="1325" w:type="pct"/>
          </w:tcPr>
          <w:p w14:paraId="593C8967" w14:textId="417F83A4"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71</w:t>
            </w:r>
          </w:p>
        </w:tc>
        <w:tc>
          <w:tcPr>
            <w:tcW w:w="1193" w:type="pct"/>
          </w:tcPr>
          <w:p w14:paraId="026095B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2701FF2" w14:textId="54F627C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42484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2AD593" w14:textId="3C50E80D" w:rsidTr="001732CE">
        <w:trPr>
          <w:trHeight w:val="288"/>
        </w:trPr>
        <w:tc>
          <w:tcPr>
            <w:tcW w:w="1325" w:type="pct"/>
          </w:tcPr>
          <w:p w14:paraId="27F93EA1" w14:textId="1D652EB9" w:rsidR="001732CE" w:rsidRPr="00865780" w:rsidRDefault="001732CE" w:rsidP="00BA52FC">
            <w:pPr>
              <w:pStyle w:val="PlainText"/>
              <w:numPr>
                <w:ilvl w:val="0"/>
                <w:numId w:val="79"/>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lang w:val="id-ID"/>
              </w:rPr>
              <w:t>Perusahaan wajib memberikan nilai taksiran atas setiap Jaminan kepada Nasabah.</w:t>
            </w:r>
          </w:p>
        </w:tc>
        <w:tc>
          <w:tcPr>
            <w:tcW w:w="1193" w:type="pct"/>
          </w:tcPr>
          <w:p w14:paraId="1626A69F" w14:textId="18D39A19"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FE46CB3" w14:textId="33EC9541"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3894F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978779" w14:textId="73BF9715" w:rsidTr="001732CE">
        <w:trPr>
          <w:trHeight w:val="288"/>
        </w:trPr>
        <w:tc>
          <w:tcPr>
            <w:tcW w:w="1325" w:type="pct"/>
          </w:tcPr>
          <w:p w14:paraId="15446BB1" w14:textId="15FFBA50" w:rsidR="001732CE" w:rsidRPr="00865780" w:rsidRDefault="001732CE" w:rsidP="00BA52FC">
            <w:pPr>
              <w:pStyle w:val="PlainText"/>
              <w:numPr>
                <w:ilvl w:val="0"/>
                <w:numId w:val="79"/>
              </w:numPr>
              <w:tabs>
                <w:tab w:val="left" w:pos="1579"/>
              </w:tabs>
              <w:spacing w:before="60" w:after="60" w:line="276" w:lineRule="auto"/>
              <w:ind w:left="567" w:hanging="567"/>
              <w:jc w:val="both"/>
              <w:rPr>
                <w:rFonts w:ascii="Bookman Old Style" w:hAnsi="Bookman Old Style" w:cs="Arial"/>
                <w:bCs/>
                <w:kern w:val="24"/>
                <w:sz w:val="24"/>
                <w:szCs w:val="24"/>
              </w:rPr>
            </w:pPr>
            <w:r w:rsidRPr="00865780">
              <w:rPr>
                <w:rFonts w:ascii="Bookman Old Style" w:hAnsi="Bookman Old Style"/>
                <w:bCs/>
                <w:sz w:val="24"/>
                <w:szCs w:val="24"/>
                <w:lang w:val="id-ID"/>
              </w:rPr>
              <w:t>Dalam rangka memenuhi kualitas penaksiran Jaminan, Perusahaan wajib:</w:t>
            </w:r>
          </w:p>
        </w:tc>
        <w:tc>
          <w:tcPr>
            <w:tcW w:w="1193" w:type="pct"/>
          </w:tcPr>
          <w:p w14:paraId="491F579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E4121B" w14:textId="6BB2E59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A78B9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BA16C4" w14:textId="4F9DE047" w:rsidTr="001732CE">
        <w:trPr>
          <w:trHeight w:val="288"/>
        </w:trPr>
        <w:tc>
          <w:tcPr>
            <w:tcW w:w="1325" w:type="pct"/>
          </w:tcPr>
          <w:p w14:paraId="147D2D50" w14:textId="050BA72E" w:rsidR="001732CE" w:rsidRPr="00865780" w:rsidRDefault="001732CE" w:rsidP="00BA52FC">
            <w:pPr>
              <w:pStyle w:val="PlainText"/>
              <w:numPr>
                <w:ilvl w:val="0"/>
                <w:numId w:val="80"/>
              </w:numPr>
              <w:tabs>
                <w:tab w:val="left" w:pos="1579"/>
              </w:tabs>
              <w:spacing w:before="60" w:after="60" w:line="276" w:lineRule="auto"/>
              <w:ind w:left="1134" w:hanging="567"/>
              <w:jc w:val="both"/>
              <w:rPr>
                <w:rFonts w:ascii="Bookman Old Style" w:hAnsi="Bookman Old Style" w:cs="Arial"/>
                <w:bCs/>
                <w:kern w:val="24"/>
                <w:sz w:val="24"/>
                <w:szCs w:val="24"/>
              </w:rPr>
            </w:pPr>
            <w:r>
              <w:rPr>
                <w:rFonts w:ascii="Bookman Old Style" w:hAnsi="Bookman Old Style"/>
                <w:bCs/>
                <w:sz w:val="24"/>
                <w:szCs w:val="24"/>
              </w:rPr>
              <w:lastRenderedPageBreak/>
              <w:t>menyediakan alat penaksir; dan</w:t>
            </w:r>
          </w:p>
        </w:tc>
        <w:tc>
          <w:tcPr>
            <w:tcW w:w="1193" w:type="pct"/>
          </w:tcPr>
          <w:p w14:paraId="114951B3" w14:textId="61ECA1E0" w:rsidR="001732CE" w:rsidRPr="000D6088" w:rsidRDefault="001732CE" w:rsidP="00214799">
            <w:pPr>
              <w:pStyle w:val="NormalWeb"/>
              <w:shd w:val="clear" w:color="auto" w:fill="FFFFFF"/>
              <w:spacing w:before="60" w:beforeAutospacing="0" w:after="60" w:afterAutospacing="0" w:line="276" w:lineRule="auto"/>
              <w:jc w:val="both"/>
            </w:pPr>
            <w:r>
              <w:rPr>
                <w:rFonts w:ascii="Bookman Old Style" w:hAnsi="Bookman Old Style"/>
              </w:rPr>
              <w:t xml:space="preserve">Yang termasuk dengan “alat penaksir” antara lain air uji emas, timbangan, jarum uji berlian, jarum uji emas, dan batu uji. </w:t>
            </w:r>
          </w:p>
        </w:tc>
        <w:tc>
          <w:tcPr>
            <w:tcW w:w="1292" w:type="pct"/>
          </w:tcPr>
          <w:p w14:paraId="21402437" w14:textId="11BCC11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949A7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9550E4" w14:textId="2678BAF0" w:rsidTr="001732CE">
        <w:trPr>
          <w:trHeight w:val="288"/>
        </w:trPr>
        <w:tc>
          <w:tcPr>
            <w:tcW w:w="1325" w:type="pct"/>
          </w:tcPr>
          <w:p w14:paraId="6971B624" w14:textId="4B461C6C" w:rsidR="001732CE" w:rsidRPr="00865780" w:rsidRDefault="001732CE" w:rsidP="00BA52FC">
            <w:pPr>
              <w:pStyle w:val="PlainText"/>
              <w:numPr>
                <w:ilvl w:val="0"/>
                <w:numId w:val="80"/>
              </w:numPr>
              <w:tabs>
                <w:tab w:val="left" w:pos="1579"/>
              </w:tabs>
              <w:spacing w:before="60" w:after="60" w:line="276" w:lineRule="auto"/>
              <w:ind w:left="1134" w:hanging="567"/>
              <w:jc w:val="both"/>
              <w:rPr>
                <w:rFonts w:ascii="Bookman Old Style" w:hAnsi="Bookman Old Style" w:cs="Arial"/>
                <w:bCs/>
                <w:kern w:val="24"/>
                <w:sz w:val="24"/>
                <w:szCs w:val="24"/>
              </w:rPr>
            </w:pPr>
            <w:r w:rsidRPr="00865780">
              <w:rPr>
                <w:rFonts w:ascii="Bookman Old Style" w:hAnsi="Bookman Old Style"/>
                <w:bCs/>
                <w:sz w:val="24"/>
                <w:szCs w:val="24"/>
              </w:rPr>
              <w:t>menetapkan daftar harga pasar Jaminan yang wajar.</w:t>
            </w:r>
          </w:p>
        </w:tc>
        <w:tc>
          <w:tcPr>
            <w:tcW w:w="1193" w:type="pct"/>
          </w:tcPr>
          <w:p w14:paraId="2597D097" w14:textId="784DF9C0" w:rsidR="001732CE" w:rsidRPr="000D6088" w:rsidRDefault="001732CE" w:rsidP="00214799">
            <w:pPr>
              <w:pStyle w:val="NormalWeb"/>
              <w:shd w:val="clear" w:color="auto" w:fill="FFFFFF"/>
              <w:spacing w:before="60" w:beforeAutospacing="0" w:after="60" w:afterAutospacing="0" w:line="276" w:lineRule="auto"/>
              <w:jc w:val="both"/>
            </w:pPr>
            <w:r>
              <w:rPr>
                <w:rFonts w:ascii="Bookman Old Style" w:hAnsi="Bookman Old Style"/>
              </w:rPr>
              <w:t xml:space="preserve">Yang dimaksud dengan “harga pasar Jaminan yang wajar” adalah harga yang berlaku di pasaran setempat. </w:t>
            </w:r>
          </w:p>
        </w:tc>
        <w:tc>
          <w:tcPr>
            <w:tcW w:w="1292" w:type="pct"/>
          </w:tcPr>
          <w:p w14:paraId="4A658467" w14:textId="44FC7EC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396CC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45BE9F" w14:textId="31A12957" w:rsidTr="001732CE">
        <w:trPr>
          <w:trHeight w:val="288"/>
        </w:trPr>
        <w:tc>
          <w:tcPr>
            <w:tcW w:w="1325" w:type="pct"/>
          </w:tcPr>
          <w:p w14:paraId="6C0D2C5A"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506B5C5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C2B2A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4C6ED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AD6144" w14:textId="6A406814" w:rsidTr="001732CE">
        <w:trPr>
          <w:trHeight w:val="288"/>
        </w:trPr>
        <w:tc>
          <w:tcPr>
            <w:tcW w:w="1325" w:type="pct"/>
          </w:tcPr>
          <w:p w14:paraId="5E89BF0C" w14:textId="19802343"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72</w:t>
            </w:r>
          </w:p>
        </w:tc>
        <w:tc>
          <w:tcPr>
            <w:tcW w:w="1193" w:type="pct"/>
          </w:tcPr>
          <w:p w14:paraId="5A5F5AE6" w14:textId="0F160CB3"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5731304" w14:textId="0EA4911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612F5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7D703E" w14:textId="3F852DDE" w:rsidTr="001732CE">
        <w:trPr>
          <w:trHeight w:val="288"/>
        </w:trPr>
        <w:tc>
          <w:tcPr>
            <w:tcW w:w="1325" w:type="pct"/>
          </w:tcPr>
          <w:p w14:paraId="18234898" w14:textId="49C248D4" w:rsidR="001732CE" w:rsidRPr="00816289" w:rsidRDefault="001732CE" w:rsidP="00BA52FC">
            <w:pPr>
              <w:pStyle w:val="PlainText"/>
              <w:numPr>
                <w:ilvl w:val="0"/>
                <w:numId w:val="8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816289">
              <w:rPr>
                <w:rFonts w:ascii="Bookman Old Style" w:hAnsi="Bookman Old Style"/>
                <w:bCs/>
                <w:color w:val="000000" w:themeColor="text1"/>
                <w:sz w:val="24"/>
                <w:szCs w:val="24"/>
                <w:lang w:val="id-ID"/>
              </w:rPr>
              <w:t>Perusahaan wajib memenuhi nilai minimum perbandingan antara Pinjaman dan nilai taksiran Jaminan dalam memberikan Pinjaman kepada Nasabah.</w:t>
            </w:r>
          </w:p>
        </w:tc>
        <w:tc>
          <w:tcPr>
            <w:tcW w:w="1193" w:type="pct"/>
          </w:tcPr>
          <w:p w14:paraId="50A9E7B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CA4B9ED" w14:textId="55A5B1FC"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80AE9C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80BB76" w14:textId="1276A515" w:rsidTr="001732CE">
        <w:trPr>
          <w:trHeight w:val="288"/>
        </w:trPr>
        <w:tc>
          <w:tcPr>
            <w:tcW w:w="1325" w:type="pct"/>
          </w:tcPr>
          <w:p w14:paraId="500FF3EF" w14:textId="3D70CA14" w:rsidR="001732CE" w:rsidRPr="00816289" w:rsidRDefault="001732CE" w:rsidP="00BA52FC">
            <w:pPr>
              <w:pStyle w:val="PlainText"/>
              <w:numPr>
                <w:ilvl w:val="0"/>
                <w:numId w:val="81"/>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816289">
              <w:rPr>
                <w:rFonts w:ascii="Bookman Old Style" w:hAnsi="Bookman Old Style"/>
                <w:bCs/>
                <w:color w:val="000000" w:themeColor="text1"/>
                <w:sz w:val="24"/>
                <w:szCs w:val="24"/>
                <w:lang w:val="id-ID"/>
              </w:rPr>
              <w:t>Nilai minimum perbandingan sebagaimana dimaksud pada ayat (1) tidak berlaku apabila Nasabah menyatakan secara tertulis menghendaki Pinjaman yang lebih rendah.</w:t>
            </w:r>
          </w:p>
        </w:tc>
        <w:tc>
          <w:tcPr>
            <w:tcW w:w="1193" w:type="pct"/>
          </w:tcPr>
          <w:p w14:paraId="2F9C353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F0E0273" w14:textId="0579E03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A897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58BAD5" w14:textId="18299E23" w:rsidTr="001732CE">
        <w:trPr>
          <w:trHeight w:val="288"/>
        </w:trPr>
        <w:tc>
          <w:tcPr>
            <w:tcW w:w="1325" w:type="pct"/>
          </w:tcPr>
          <w:p w14:paraId="739E9802" w14:textId="34403855" w:rsidR="001732CE" w:rsidRPr="00816289" w:rsidRDefault="001732CE" w:rsidP="00BA52FC">
            <w:pPr>
              <w:pStyle w:val="PlainText"/>
              <w:numPr>
                <w:ilvl w:val="0"/>
                <w:numId w:val="8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816289">
              <w:rPr>
                <w:rFonts w:ascii="Bookman Old Style" w:hAnsi="Bookman Old Style"/>
                <w:bCs/>
                <w:color w:val="000000" w:themeColor="text1"/>
                <w:sz w:val="24"/>
                <w:szCs w:val="24"/>
                <w:lang w:val="id-ID"/>
              </w:rPr>
              <w:t xml:space="preserve">Ketentuan lebih lanjut mengenai nilai minimum perbandingan antara Pinjaman dan nilai taksiran Jaminan sebagaimana dimaksud pada ayat (1) </w:t>
            </w:r>
            <w:r w:rsidRPr="00816289">
              <w:rPr>
                <w:rFonts w:ascii="Bookman Old Style" w:hAnsi="Bookman Old Style"/>
                <w:bCs/>
                <w:color w:val="000000" w:themeColor="text1"/>
                <w:sz w:val="24"/>
                <w:szCs w:val="24"/>
                <w:lang w:val="en-US"/>
              </w:rPr>
              <w:t xml:space="preserve">ditetapkan oleh </w:t>
            </w:r>
            <w:r w:rsidRPr="00816289">
              <w:rPr>
                <w:rFonts w:ascii="Bookman Old Style" w:hAnsi="Bookman Old Style"/>
                <w:bCs/>
                <w:color w:val="000000" w:themeColor="text1"/>
                <w:sz w:val="24"/>
                <w:szCs w:val="24"/>
                <w:lang w:val="id-ID"/>
              </w:rPr>
              <w:t>Otoritas Jasa Keuangan.</w:t>
            </w:r>
          </w:p>
        </w:tc>
        <w:tc>
          <w:tcPr>
            <w:tcW w:w="1193" w:type="pct"/>
          </w:tcPr>
          <w:p w14:paraId="130563F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3A6C48" w14:textId="6580A34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58814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92F63A8" w14:textId="44BDAC76" w:rsidTr="001732CE">
        <w:trPr>
          <w:trHeight w:val="288"/>
        </w:trPr>
        <w:tc>
          <w:tcPr>
            <w:tcW w:w="1325" w:type="pct"/>
          </w:tcPr>
          <w:p w14:paraId="01017E00" w14:textId="2525D392" w:rsidR="001732CE" w:rsidRPr="00816289"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37499068" w14:textId="77777777" w:rsidR="001732CE" w:rsidRPr="00865780" w:rsidRDefault="001732CE" w:rsidP="00214799">
            <w:pPr>
              <w:pStyle w:val="ListParagraph"/>
              <w:spacing w:before="60" w:after="60" w:line="276" w:lineRule="auto"/>
              <w:ind w:left="449"/>
              <w:contextualSpacing w:val="0"/>
              <w:rPr>
                <w:bCs/>
              </w:rPr>
            </w:pPr>
          </w:p>
        </w:tc>
        <w:tc>
          <w:tcPr>
            <w:tcW w:w="1292" w:type="pct"/>
          </w:tcPr>
          <w:p w14:paraId="314B68B1" w14:textId="01766D3E" w:rsidR="001732CE" w:rsidRPr="00865780" w:rsidRDefault="001732CE" w:rsidP="00214799">
            <w:pPr>
              <w:pStyle w:val="ListParagraph"/>
              <w:spacing w:before="60" w:after="60" w:line="276" w:lineRule="auto"/>
              <w:ind w:left="0"/>
              <w:contextualSpacing w:val="0"/>
              <w:rPr>
                <w:bCs/>
              </w:rPr>
            </w:pPr>
          </w:p>
        </w:tc>
        <w:tc>
          <w:tcPr>
            <w:tcW w:w="1190" w:type="pct"/>
          </w:tcPr>
          <w:p w14:paraId="449FB251" w14:textId="77777777" w:rsidR="001732CE" w:rsidRPr="00865780" w:rsidRDefault="001732CE" w:rsidP="00214799">
            <w:pPr>
              <w:pStyle w:val="ListParagraph"/>
              <w:spacing w:before="60" w:after="60" w:line="276" w:lineRule="auto"/>
              <w:ind w:left="0"/>
              <w:contextualSpacing w:val="0"/>
              <w:rPr>
                <w:bCs/>
              </w:rPr>
            </w:pPr>
          </w:p>
        </w:tc>
      </w:tr>
      <w:tr w:rsidR="001732CE" w:rsidRPr="00865780" w14:paraId="65C82521" w14:textId="57ED6F9E" w:rsidTr="001732CE">
        <w:trPr>
          <w:trHeight w:val="288"/>
        </w:trPr>
        <w:tc>
          <w:tcPr>
            <w:tcW w:w="1325" w:type="pct"/>
          </w:tcPr>
          <w:p w14:paraId="1995CB50" w14:textId="65BA7474"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73</w:t>
            </w:r>
          </w:p>
        </w:tc>
        <w:tc>
          <w:tcPr>
            <w:tcW w:w="1193" w:type="pct"/>
          </w:tcPr>
          <w:p w14:paraId="4B0B3CC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2A5704A" w14:textId="4D838ED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C1231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15D8270" w14:textId="2E9D329D" w:rsidTr="001732CE">
        <w:trPr>
          <w:trHeight w:val="288"/>
        </w:trPr>
        <w:tc>
          <w:tcPr>
            <w:tcW w:w="1325" w:type="pct"/>
          </w:tcPr>
          <w:p w14:paraId="3B2E708F" w14:textId="72B24C1A" w:rsidR="001732CE" w:rsidRPr="00816289" w:rsidRDefault="001732CE" w:rsidP="00BA52FC">
            <w:pPr>
              <w:pStyle w:val="PlainText"/>
              <w:numPr>
                <w:ilvl w:val="0"/>
                <w:numId w:val="84"/>
              </w:numPr>
              <w:spacing w:before="60" w:after="60" w:line="276" w:lineRule="auto"/>
              <w:ind w:left="567" w:hanging="567"/>
              <w:jc w:val="both"/>
              <w:rPr>
                <w:rFonts w:ascii="Bookman Old Style" w:hAnsi="Bookman Old Style" w:cs="Arial"/>
                <w:bCs/>
                <w:color w:val="000000" w:themeColor="text1"/>
                <w:kern w:val="24"/>
                <w:sz w:val="24"/>
                <w:szCs w:val="24"/>
              </w:rPr>
            </w:pPr>
            <w:r w:rsidRPr="00816289">
              <w:rPr>
                <w:rFonts w:ascii="Bookman Old Style" w:hAnsi="Bookman Old Style"/>
                <w:bCs/>
                <w:color w:val="000000" w:themeColor="text1"/>
                <w:sz w:val="24"/>
                <w:szCs w:val="24"/>
                <w:lang w:val="id-ID"/>
              </w:rPr>
              <w:t xml:space="preserve">Jangka waktu </w:t>
            </w:r>
            <w:r w:rsidRPr="00816289">
              <w:rPr>
                <w:rFonts w:ascii="Bookman Old Style" w:hAnsi="Bookman Old Style"/>
                <w:bCs/>
                <w:color w:val="000000" w:themeColor="text1"/>
                <w:sz w:val="24"/>
                <w:szCs w:val="24"/>
              </w:rPr>
              <w:t>penyaluran P</w:t>
            </w:r>
            <w:r w:rsidRPr="00816289">
              <w:rPr>
                <w:rFonts w:ascii="Bookman Old Style" w:hAnsi="Bookman Old Style"/>
                <w:bCs/>
                <w:color w:val="000000" w:themeColor="text1"/>
                <w:sz w:val="24"/>
                <w:szCs w:val="24"/>
                <w:lang w:val="id-ID"/>
              </w:rPr>
              <w:t>injaman kepada Nasabah dengan jaminan berdasarkan hukum Gadai paling lama 4 (empat) bulan.</w:t>
            </w:r>
          </w:p>
        </w:tc>
        <w:tc>
          <w:tcPr>
            <w:tcW w:w="1193" w:type="pct"/>
          </w:tcPr>
          <w:p w14:paraId="3637BF9B" w14:textId="562A3508"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A12442">
              <w:rPr>
                <w:rFonts w:ascii="Bookman Old Style" w:hAnsi="Bookman Old Style" w:cs="Arial"/>
                <w:bCs/>
                <w:kern w:val="24"/>
                <w:sz w:val="24"/>
                <w:szCs w:val="24"/>
                <w:lang w:val="en-US"/>
              </w:rPr>
              <w:t>Cukup jelas.</w:t>
            </w:r>
          </w:p>
        </w:tc>
        <w:tc>
          <w:tcPr>
            <w:tcW w:w="1292" w:type="pct"/>
          </w:tcPr>
          <w:p w14:paraId="7FA0F949" w14:textId="40CA915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E9EA5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ADA680" w14:textId="2361C6DB" w:rsidTr="001732CE">
        <w:trPr>
          <w:trHeight w:val="288"/>
        </w:trPr>
        <w:tc>
          <w:tcPr>
            <w:tcW w:w="1325" w:type="pct"/>
          </w:tcPr>
          <w:p w14:paraId="2587A9CE" w14:textId="58DAC12E" w:rsidR="001732CE" w:rsidRPr="00816289" w:rsidRDefault="001732CE" w:rsidP="00BA52FC">
            <w:pPr>
              <w:pStyle w:val="PlainText"/>
              <w:numPr>
                <w:ilvl w:val="0"/>
                <w:numId w:val="84"/>
              </w:numPr>
              <w:spacing w:before="60" w:after="60" w:line="276" w:lineRule="auto"/>
              <w:ind w:left="567" w:hanging="567"/>
              <w:jc w:val="both"/>
              <w:rPr>
                <w:rFonts w:ascii="Bookman Old Style" w:hAnsi="Bookman Old Style"/>
                <w:bCs/>
                <w:color w:val="000000" w:themeColor="text1"/>
                <w:sz w:val="24"/>
                <w:szCs w:val="24"/>
                <w:lang w:val="id-ID"/>
              </w:rPr>
            </w:pPr>
            <w:r w:rsidRPr="00816289">
              <w:rPr>
                <w:rFonts w:ascii="Bookman Old Style" w:hAnsi="Bookman Old Style"/>
                <w:bCs/>
                <w:color w:val="000000" w:themeColor="text1"/>
                <w:sz w:val="24"/>
                <w:szCs w:val="24"/>
                <w:lang w:val="id-ID"/>
              </w:rPr>
              <w:t>Dalam hal Pinjaman dengan jaminan berdasarkan hukum Gadai belum dilunasi sampai dengan tanggal jatuh tempo, Perusahaan dapat melakukan Lelang Jaminan.</w:t>
            </w:r>
          </w:p>
        </w:tc>
        <w:tc>
          <w:tcPr>
            <w:tcW w:w="1193" w:type="pct"/>
          </w:tcPr>
          <w:p w14:paraId="1049F0BA" w14:textId="2C41480D"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A12442">
              <w:rPr>
                <w:rFonts w:ascii="Bookman Old Style" w:hAnsi="Bookman Old Style" w:cs="Arial"/>
                <w:bCs/>
                <w:kern w:val="24"/>
                <w:sz w:val="24"/>
                <w:szCs w:val="24"/>
                <w:lang w:val="en-US"/>
              </w:rPr>
              <w:t>Cukup jelas.</w:t>
            </w:r>
          </w:p>
        </w:tc>
        <w:tc>
          <w:tcPr>
            <w:tcW w:w="1292" w:type="pct"/>
          </w:tcPr>
          <w:p w14:paraId="608A19B4" w14:textId="0C28B23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11E38D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D74AD1" w14:textId="74E03BEA" w:rsidTr="001732CE">
        <w:trPr>
          <w:trHeight w:val="288"/>
        </w:trPr>
        <w:tc>
          <w:tcPr>
            <w:tcW w:w="1325" w:type="pct"/>
          </w:tcPr>
          <w:p w14:paraId="254BCF60" w14:textId="5B31D3FB" w:rsidR="001732CE" w:rsidRPr="00865780" w:rsidRDefault="001732CE" w:rsidP="00BA52FC">
            <w:pPr>
              <w:pStyle w:val="PlainText"/>
              <w:numPr>
                <w:ilvl w:val="0"/>
                <w:numId w:val="84"/>
              </w:numPr>
              <w:spacing w:before="60" w:after="60" w:line="276" w:lineRule="auto"/>
              <w:ind w:left="567" w:hanging="567"/>
              <w:jc w:val="both"/>
              <w:rPr>
                <w:rFonts w:ascii="Bookman Old Style" w:hAnsi="Bookman Old Style"/>
                <w:bCs/>
                <w:sz w:val="24"/>
                <w:szCs w:val="24"/>
                <w:lang w:val="id-ID"/>
              </w:rPr>
            </w:pPr>
            <w:r w:rsidRPr="00865780">
              <w:rPr>
                <w:rFonts w:ascii="Bookman Old Style" w:hAnsi="Bookman Old Style"/>
                <w:bCs/>
                <w:sz w:val="24"/>
                <w:szCs w:val="24"/>
                <w:lang w:val="id-ID"/>
              </w:rPr>
              <w:lastRenderedPageBreak/>
              <w:t>Sebelum pelaksanaan Lelang sebagaimana dimaksud pada ayat (2), Jaminan dapat dijual dengan cara:</w:t>
            </w:r>
          </w:p>
        </w:tc>
        <w:tc>
          <w:tcPr>
            <w:tcW w:w="1193" w:type="pct"/>
          </w:tcPr>
          <w:p w14:paraId="22188E15" w14:textId="5F75F3E3"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A12442">
              <w:rPr>
                <w:rFonts w:ascii="Bookman Old Style" w:hAnsi="Bookman Old Style" w:cs="Arial"/>
                <w:bCs/>
                <w:kern w:val="24"/>
                <w:sz w:val="24"/>
                <w:szCs w:val="24"/>
                <w:lang w:val="en-US"/>
              </w:rPr>
              <w:t>Cukup jelas.</w:t>
            </w:r>
          </w:p>
        </w:tc>
        <w:tc>
          <w:tcPr>
            <w:tcW w:w="1292" w:type="pct"/>
          </w:tcPr>
          <w:p w14:paraId="685F6333" w14:textId="6FBC33B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5B466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9F3C39E" w14:textId="2A48C6EE" w:rsidTr="001732CE">
        <w:trPr>
          <w:trHeight w:val="288"/>
        </w:trPr>
        <w:tc>
          <w:tcPr>
            <w:tcW w:w="1325" w:type="pct"/>
          </w:tcPr>
          <w:p w14:paraId="098C41F5" w14:textId="219E2EF5" w:rsidR="001732CE" w:rsidRPr="00865780" w:rsidRDefault="001732CE" w:rsidP="00BA52FC">
            <w:pPr>
              <w:pStyle w:val="PlainText"/>
              <w:numPr>
                <w:ilvl w:val="0"/>
                <w:numId w:val="85"/>
              </w:numPr>
              <w:spacing w:before="60" w:after="60" w:line="276" w:lineRule="auto"/>
              <w:ind w:left="1134" w:hanging="567"/>
              <w:jc w:val="both"/>
              <w:rPr>
                <w:rFonts w:ascii="Bookman Old Style" w:hAnsi="Bookman Old Style" w:cs="Arial"/>
                <w:bCs/>
                <w:kern w:val="24"/>
                <w:sz w:val="24"/>
                <w:szCs w:val="24"/>
                <w:lang w:val="id-ID"/>
              </w:rPr>
            </w:pPr>
            <w:r w:rsidRPr="00865780">
              <w:rPr>
                <w:rFonts w:ascii="Bookman Old Style" w:hAnsi="Bookman Old Style"/>
                <w:bCs/>
                <w:sz w:val="24"/>
                <w:szCs w:val="24"/>
              </w:rPr>
              <w:t>Nasabah menjual sendiri Jaminannya; atau</w:t>
            </w:r>
          </w:p>
        </w:tc>
        <w:tc>
          <w:tcPr>
            <w:tcW w:w="1193" w:type="pct"/>
          </w:tcPr>
          <w:p w14:paraId="1D76316A" w14:textId="292EF9A5" w:rsidR="001732CE" w:rsidRPr="00816289" w:rsidRDefault="001732CE" w:rsidP="00214799">
            <w:pPr>
              <w:pStyle w:val="NormalWeb"/>
              <w:shd w:val="clear" w:color="auto" w:fill="FFFFFF"/>
              <w:spacing w:before="60" w:beforeAutospacing="0" w:after="60" w:afterAutospacing="0" w:line="276" w:lineRule="auto"/>
              <w:jc w:val="both"/>
            </w:pPr>
            <w:r>
              <w:rPr>
                <w:rFonts w:ascii="Bookman Old Style" w:hAnsi="Bookman Old Style"/>
              </w:rPr>
              <w:t xml:space="preserve">Yang dimaksud dengan “Nasabah menjual sendiri Jaminannya” adalah Nasabah membawa calon pembeli kepada Perusahaan, tidak dengan membawa keluar Jaminan dari penguasaan Perusahaan. </w:t>
            </w:r>
          </w:p>
        </w:tc>
        <w:tc>
          <w:tcPr>
            <w:tcW w:w="1292" w:type="pct"/>
          </w:tcPr>
          <w:p w14:paraId="64CB0082" w14:textId="02554CF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8CDC2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20F4EB" w14:textId="20195584" w:rsidTr="001732CE">
        <w:trPr>
          <w:trHeight w:val="288"/>
        </w:trPr>
        <w:tc>
          <w:tcPr>
            <w:tcW w:w="1325" w:type="pct"/>
          </w:tcPr>
          <w:p w14:paraId="7BFE7EBA" w14:textId="55C808E0" w:rsidR="001732CE" w:rsidRPr="00865780" w:rsidRDefault="001732CE" w:rsidP="00BA52FC">
            <w:pPr>
              <w:pStyle w:val="PlainText"/>
              <w:numPr>
                <w:ilvl w:val="0"/>
                <w:numId w:val="85"/>
              </w:numPr>
              <w:spacing w:before="60" w:after="60" w:line="276" w:lineRule="auto"/>
              <w:ind w:left="1134" w:hanging="567"/>
              <w:jc w:val="both"/>
              <w:rPr>
                <w:rFonts w:ascii="Bookman Old Style" w:hAnsi="Bookman Old Style" w:cs="Arial"/>
                <w:bCs/>
                <w:kern w:val="24"/>
                <w:sz w:val="24"/>
                <w:szCs w:val="24"/>
              </w:rPr>
            </w:pPr>
            <w:r w:rsidRPr="00865780">
              <w:rPr>
                <w:rFonts w:ascii="Bookman Old Style" w:hAnsi="Bookman Old Style"/>
                <w:bCs/>
                <w:sz w:val="24"/>
                <w:szCs w:val="24"/>
              </w:rPr>
              <w:t>Nasabah memberikan kuasa kepada Perusahaan untuk menjualkan Jaminanny</w:t>
            </w:r>
            <w:r w:rsidRPr="0050567B">
              <w:rPr>
                <w:rFonts w:ascii="Bookman Old Style" w:hAnsi="Bookman Old Style"/>
                <w:bCs/>
                <w:color w:val="000000" w:themeColor="text1"/>
                <w:sz w:val="24"/>
                <w:szCs w:val="24"/>
              </w:rPr>
              <w:t>a,</w:t>
            </w:r>
          </w:p>
        </w:tc>
        <w:tc>
          <w:tcPr>
            <w:tcW w:w="1193" w:type="pct"/>
          </w:tcPr>
          <w:p w14:paraId="45F628EC" w14:textId="1B70C429" w:rsidR="001732CE" w:rsidRPr="00816289" w:rsidRDefault="001732CE" w:rsidP="00214799">
            <w:pPr>
              <w:tabs>
                <w:tab w:val="left" w:pos="598"/>
              </w:tabs>
              <w:spacing w:before="60" w:after="60" w:line="276" w:lineRule="auto"/>
              <w:jc w:val="both"/>
              <w:rPr>
                <w:lang w:val="id-ID"/>
              </w:rPr>
            </w:pPr>
            <w:r>
              <w:rPr>
                <w:rFonts w:ascii="Bookman Old Style" w:hAnsi="Bookman Old Style" w:cs="Arial"/>
                <w:bCs/>
                <w:kern w:val="24"/>
                <w:lang w:val="en-US"/>
              </w:rPr>
              <w:t>Cukup jelas.</w:t>
            </w:r>
          </w:p>
        </w:tc>
        <w:tc>
          <w:tcPr>
            <w:tcW w:w="1292" w:type="pct"/>
          </w:tcPr>
          <w:p w14:paraId="6D5095A9" w14:textId="1F2E707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603D0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B1A9DF" w14:textId="6C154013" w:rsidTr="001732CE">
        <w:trPr>
          <w:trHeight w:val="288"/>
        </w:trPr>
        <w:tc>
          <w:tcPr>
            <w:tcW w:w="1325" w:type="pct"/>
          </w:tcPr>
          <w:p w14:paraId="29550665" w14:textId="76094F8A" w:rsidR="001732CE" w:rsidRPr="00865780" w:rsidRDefault="001732CE" w:rsidP="00214799">
            <w:pPr>
              <w:pStyle w:val="PlainText"/>
              <w:tabs>
                <w:tab w:val="left" w:pos="1579"/>
              </w:tabs>
              <w:spacing w:before="60" w:after="60" w:line="276" w:lineRule="auto"/>
              <w:ind w:left="567"/>
              <w:jc w:val="both"/>
              <w:rPr>
                <w:rFonts w:ascii="Bookman Old Style" w:hAnsi="Bookman Old Style" w:cs="Arial"/>
                <w:bCs/>
                <w:kern w:val="24"/>
                <w:sz w:val="24"/>
                <w:szCs w:val="24"/>
              </w:rPr>
            </w:pPr>
            <w:r w:rsidRPr="00865780">
              <w:rPr>
                <w:rFonts w:ascii="Bookman Old Style" w:hAnsi="Bookman Old Style"/>
                <w:bCs/>
                <w:sz w:val="24"/>
                <w:szCs w:val="24"/>
                <w:lang w:val="id-ID"/>
              </w:rPr>
              <w:t>berdasarkan kesepakatan antara Perusahaan dengan Nasabah</w:t>
            </w:r>
            <w:r w:rsidRPr="00865780">
              <w:rPr>
                <w:rFonts w:ascii="Bookman Old Style" w:hAnsi="Bookman Old Style"/>
                <w:bCs/>
                <w:sz w:val="24"/>
                <w:szCs w:val="24"/>
              </w:rPr>
              <w:t>.</w:t>
            </w:r>
          </w:p>
        </w:tc>
        <w:tc>
          <w:tcPr>
            <w:tcW w:w="1193" w:type="pct"/>
          </w:tcPr>
          <w:p w14:paraId="52534939"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3DE31537" w14:textId="75D6F3C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BAAF82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7403CE" w14:textId="491DDDC9" w:rsidTr="001732CE">
        <w:trPr>
          <w:trHeight w:val="288"/>
        </w:trPr>
        <w:tc>
          <w:tcPr>
            <w:tcW w:w="1325" w:type="pct"/>
          </w:tcPr>
          <w:p w14:paraId="5A8AB783" w14:textId="7325397D" w:rsidR="001732CE" w:rsidRPr="00816289" w:rsidRDefault="001732CE" w:rsidP="00BA52FC">
            <w:pPr>
              <w:pStyle w:val="PlainText"/>
              <w:numPr>
                <w:ilvl w:val="0"/>
                <w:numId w:val="84"/>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816289">
              <w:rPr>
                <w:rFonts w:ascii="Bookman Old Style" w:hAnsi="Bookman Old Style"/>
                <w:bCs/>
                <w:color w:val="000000" w:themeColor="text1"/>
                <w:sz w:val="24"/>
                <w:szCs w:val="24"/>
                <w:lang w:val="id-ID"/>
              </w:rPr>
              <w:t>Dalam hal Perusahaan bersepakat dengan Nasabah untuk melakukan cara penjualan sebagaimana dimaksud pada ayat (3), penjualan dimaksud dilaksanakan paling lama 20 (dua puluh) hari kerja setelah tanggal jatuh tempo.</w:t>
            </w:r>
          </w:p>
        </w:tc>
        <w:tc>
          <w:tcPr>
            <w:tcW w:w="1193" w:type="pct"/>
          </w:tcPr>
          <w:p w14:paraId="1B061E6F" w14:textId="5E91DCEB"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5E0F61">
              <w:rPr>
                <w:rFonts w:ascii="Bookman Old Style" w:hAnsi="Bookman Old Style" w:cs="Arial"/>
                <w:bCs/>
                <w:kern w:val="24"/>
                <w:sz w:val="24"/>
                <w:szCs w:val="24"/>
                <w:lang w:val="en-US"/>
              </w:rPr>
              <w:t>Cukup jelas.</w:t>
            </w:r>
          </w:p>
        </w:tc>
        <w:tc>
          <w:tcPr>
            <w:tcW w:w="1292" w:type="pct"/>
          </w:tcPr>
          <w:p w14:paraId="16AF12D4" w14:textId="0A48843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A1279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2E588F" w14:textId="13BD2623" w:rsidTr="001732CE">
        <w:trPr>
          <w:trHeight w:val="288"/>
        </w:trPr>
        <w:tc>
          <w:tcPr>
            <w:tcW w:w="1325" w:type="pct"/>
          </w:tcPr>
          <w:p w14:paraId="7574FA68" w14:textId="761B599B" w:rsidR="001732CE" w:rsidRPr="00816289" w:rsidRDefault="001732CE" w:rsidP="00BA52FC">
            <w:pPr>
              <w:pStyle w:val="PlainText"/>
              <w:numPr>
                <w:ilvl w:val="0"/>
                <w:numId w:val="84"/>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816289">
              <w:rPr>
                <w:rFonts w:ascii="Bookman Old Style" w:hAnsi="Bookman Old Style"/>
                <w:bCs/>
                <w:color w:val="000000" w:themeColor="text1"/>
                <w:sz w:val="24"/>
                <w:szCs w:val="24"/>
                <w:lang w:val="id-ID"/>
              </w:rPr>
              <w:t>Kesepakatan antara Perusahaan dengan Nasabah sebagaimana dimaksud pada ayat (4) harus dimuat dalam Surat Bukti Gadai.</w:t>
            </w:r>
          </w:p>
        </w:tc>
        <w:tc>
          <w:tcPr>
            <w:tcW w:w="1193" w:type="pct"/>
          </w:tcPr>
          <w:p w14:paraId="2F1FC297" w14:textId="1CD505FB"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r w:rsidRPr="005E0F61">
              <w:rPr>
                <w:rFonts w:ascii="Bookman Old Style" w:hAnsi="Bookman Old Style" w:cs="Arial"/>
                <w:bCs/>
                <w:kern w:val="24"/>
                <w:lang w:val="en-US"/>
              </w:rPr>
              <w:t>Cukup jelas.</w:t>
            </w:r>
          </w:p>
        </w:tc>
        <w:tc>
          <w:tcPr>
            <w:tcW w:w="1292" w:type="pct"/>
          </w:tcPr>
          <w:p w14:paraId="23B756FA" w14:textId="1C20BDD8"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2FDF0846"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4664017B" w14:textId="68901E4F" w:rsidTr="001732CE">
        <w:trPr>
          <w:trHeight w:val="288"/>
        </w:trPr>
        <w:tc>
          <w:tcPr>
            <w:tcW w:w="1325" w:type="pct"/>
          </w:tcPr>
          <w:p w14:paraId="1D522308" w14:textId="2B35E4C9" w:rsidR="001732CE" w:rsidRPr="00865780" w:rsidRDefault="001732CE" w:rsidP="00BA52FC">
            <w:pPr>
              <w:pStyle w:val="PlainText"/>
              <w:numPr>
                <w:ilvl w:val="0"/>
                <w:numId w:val="84"/>
              </w:numPr>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Penjualan Jaminan sebagaimana dimaksud pada ayat (3) huruf b dilakukan apabila nilai penjualan dapat memenuhi kewajiban Nasabah terhadap Perusahaan.</w:t>
            </w:r>
          </w:p>
        </w:tc>
        <w:tc>
          <w:tcPr>
            <w:tcW w:w="1193" w:type="pct"/>
          </w:tcPr>
          <w:p w14:paraId="08CBFBC8" w14:textId="5354751E" w:rsidR="001732CE" w:rsidRPr="00816289" w:rsidRDefault="001732CE" w:rsidP="00214799">
            <w:pPr>
              <w:pStyle w:val="NormalWeb"/>
              <w:shd w:val="clear" w:color="auto" w:fill="FFFFFF"/>
              <w:spacing w:before="60" w:beforeAutospacing="0" w:after="60" w:afterAutospacing="0" w:line="276" w:lineRule="auto"/>
              <w:jc w:val="both"/>
            </w:pPr>
            <w:r>
              <w:rPr>
                <w:rFonts w:ascii="Bookman Old Style" w:hAnsi="Bookman Old Style"/>
              </w:rPr>
              <w:t xml:space="preserve">Ketentuan ini dimaksudkan untuk menghindari Perusahaan tidak berupaya untuk mendapatkan calon pembeli dengan harga yang wajar, yang berakibat merugikan Nasabah. </w:t>
            </w:r>
          </w:p>
        </w:tc>
        <w:tc>
          <w:tcPr>
            <w:tcW w:w="1292" w:type="pct"/>
          </w:tcPr>
          <w:p w14:paraId="7316A279" w14:textId="49B6E715"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1C95D8E0"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6B4349D2" w14:textId="1D4108D9" w:rsidTr="001732CE">
        <w:trPr>
          <w:trHeight w:val="288"/>
        </w:trPr>
        <w:tc>
          <w:tcPr>
            <w:tcW w:w="1325" w:type="pct"/>
          </w:tcPr>
          <w:p w14:paraId="63999FED" w14:textId="2C8E8D7C" w:rsidR="001732CE" w:rsidRPr="00865780" w:rsidRDefault="001732CE" w:rsidP="00BA52FC">
            <w:pPr>
              <w:pStyle w:val="PlainText"/>
              <w:numPr>
                <w:ilvl w:val="0"/>
                <w:numId w:val="84"/>
              </w:numPr>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Jaminan yang dijual oleh Nasabah sebelum tanggal Lelang, dilarang dibeli secara langsung maupun tidak langsung oleh Perusahaan atau pegawainya.</w:t>
            </w:r>
          </w:p>
        </w:tc>
        <w:tc>
          <w:tcPr>
            <w:tcW w:w="1193" w:type="pct"/>
          </w:tcPr>
          <w:p w14:paraId="0C5C7A4E" w14:textId="77777777" w:rsidR="001732CE" w:rsidRDefault="001732CE" w:rsidP="00214799">
            <w:pPr>
              <w:pStyle w:val="NormalWeb"/>
              <w:shd w:val="clear" w:color="auto" w:fill="FFFFFF"/>
              <w:spacing w:before="60" w:beforeAutospacing="0" w:after="60" w:afterAutospacing="0" w:line="276" w:lineRule="auto"/>
              <w:jc w:val="both"/>
              <w:rPr>
                <w:rFonts w:ascii="Bookman Old Style" w:hAnsi="Bookman Old Style"/>
              </w:rPr>
            </w:pPr>
            <w:r>
              <w:rPr>
                <w:rFonts w:ascii="Bookman Old Style" w:hAnsi="Bookman Old Style"/>
              </w:rPr>
              <w:t>Yang dimaksud dengan membeli secara langsung adalah dengan cara Perusahaan atau pegawainya membeli Jaminan langsung dari Nasabah.</w:t>
            </w:r>
          </w:p>
          <w:p w14:paraId="204758E8" w14:textId="1EC3D2A7" w:rsidR="001732CE" w:rsidRPr="00816289" w:rsidRDefault="001732CE" w:rsidP="00214799">
            <w:pPr>
              <w:pStyle w:val="NormalWeb"/>
              <w:shd w:val="clear" w:color="auto" w:fill="FFFFFF"/>
              <w:spacing w:before="60" w:beforeAutospacing="0" w:after="60" w:afterAutospacing="0" w:line="276" w:lineRule="auto"/>
              <w:jc w:val="both"/>
            </w:pPr>
            <w:r>
              <w:rPr>
                <w:rFonts w:ascii="Bookman Old Style" w:hAnsi="Bookman Old Style"/>
              </w:rPr>
              <w:t xml:space="preserve">Yang dimaksud dengan membeli secara tidak langsung adalah dengan cara menggunakan pihak lain sebagai perantara yang mewakili kepentingan </w:t>
            </w:r>
            <w:r>
              <w:rPr>
                <w:rFonts w:ascii="Bookman Old Style" w:hAnsi="Bookman Old Style"/>
              </w:rPr>
              <w:lastRenderedPageBreak/>
              <w:t xml:space="preserve">Perusahaan atau pegawainya atau membeli secara langsung Jaminan milik Nasabah dari pihak lain. </w:t>
            </w:r>
          </w:p>
        </w:tc>
        <w:tc>
          <w:tcPr>
            <w:tcW w:w="1292" w:type="pct"/>
          </w:tcPr>
          <w:p w14:paraId="179932EC" w14:textId="2C1AEEC9"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15F3092F"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4B94D6A1" w14:textId="3757FACE" w:rsidTr="001732CE">
        <w:trPr>
          <w:trHeight w:val="288"/>
        </w:trPr>
        <w:tc>
          <w:tcPr>
            <w:tcW w:w="1325" w:type="pct"/>
          </w:tcPr>
          <w:p w14:paraId="6B419106" w14:textId="49961B41" w:rsidR="001732CE" w:rsidRPr="00865780" w:rsidRDefault="001732CE" w:rsidP="00BA52FC">
            <w:pPr>
              <w:pStyle w:val="PlainText"/>
              <w:numPr>
                <w:ilvl w:val="0"/>
                <w:numId w:val="84"/>
              </w:numPr>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Perusahaan wajib memiliki pedoman tertulis untuk melakukan penjualan Jaminan sebagaimana dimaksud pada ayat (3).</w:t>
            </w:r>
          </w:p>
        </w:tc>
        <w:tc>
          <w:tcPr>
            <w:tcW w:w="1193" w:type="pct"/>
          </w:tcPr>
          <w:p w14:paraId="0BA9D532" w14:textId="33532329"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r>
              <w:rPr>
                <w:rFonts w:ascii="Bookman Old Style" w:hAnsi="Bookman Old Style" w:cs="Arial"/>
                <w:bCs/>
                <w:kern w:val="24"/>
                <w:lang w:val="en-US"/>
              </w:rPr>
              <w:t>Cukup jelas.</w:t>
            </w:r>
          </w:p>
        </w:tc>
        <w:tc>
          <w:tcPr>
            <w:tcW w:w="1292" w:type="pct"/>
          </w:tcPr>
          <w:p w14:paraId="4D658B11" w14:textId="2F2A7A7D"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43D2FD89"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73D5F544" w14:textId="3F9D399C" w:rsidTr="001732CE">
        <w:trPr>
          <w:trHeight w:val="288"/>
        </w:trPr>
        <w:tc>
          <w:tcPr>
            <w:tcW w:w="1325" w:type="pct"/>
          </w:tcPr>
          <w:p w14:paraId="5E6AAFD9"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3DE90FB8"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292" w:type="pct"/>
          </w:tcPr>
          <w:p w14:paraId="310CD14C"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53C62713"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5A11817F" w14:textId="0515AACF" w:rsidTr="001732CE">
        <w:trPr>
          <w:trHeight w:val="288"/>
        </w:trPr>
        <w:tc>
          <w:tcPr>
            <w:tcW w:w="1325" w:type="pct"/>
          </w:tcPr>
          <w:p w14:paraId="0E68BBAD" w14:textId="46C1B1F2"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lang w:val="id-ID"/>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74</w:t>
            </w:r>
          </w:p>
        </w:tc>
        <w:tc>
          <w:tcPr>
            <w:tcW w:w="1193" w:type="pct"/>
          </w:tcPr>
          <w:p w14:paraId="4CAA1A05" w14:textId="68EDB415" w:rsidR="001732CE" w:rsidRPr="00816289" w:rsidRDefault="001732CE" w:rsidP="00214799">
            <w:pPr>
              <w:tabs>
                <w:tab w:val="left" w:pos="977"/>
                <w:tab w:val="center" w:pos="3079"/>
              </w:tabs>
              <w:spacing w:before="60" w:after="60" w:line="276" w:lineRule="auto"/>
              <w:jc w:val="both"/>
              <w:rPr>
                <w:rFonts w:ascii="Bookman Old Style" w:hAnsi="Bookman Old Style"/>
                <w:bCs/>
                <w:lang w:val="id-ID"/>
              </w:rPr>
            </w:pPr>
            <w:r w:rsidRPr="00816289">
              <w:rPr>
                <w:rFonts w:ascii="Bookman Old Style" w:hAnsi="Bookman Old Style" w:cs="Arial"/>
                <w:bCs/>
                <w:kern w:val="24"/>
                <w:lang w:val="en-US"/>
              </w:rPr>
              <w:t>Cukup jelas.</w:t>
            </w:r>
          </w:p>
        </w:tc>
        <w:tc>
          <w:tcPr>
            <w:tcW w:w="1292" w:type="pct"/>
          </w:tcPr>
          <w:p w14:paraId="62F487FB" w14:textId="4C113EFC"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33EDEAE7"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594FBBC1" w14:textId="2D486E2B" w:rsidTr="001732CE">
        <w:trPr>
          <w:trHeight w:val="288"/>
        </w:trPr>
        <w:tc>
          <w:tcPr>
            <w:tcW w:w="1325" w:type="pct"/>
          </w:tcPr>
          <w:p w14:paraId="171F2C5A" w14:textId="7E51B6CB" w:rsidR="001732CE" w:rsidRPr="00865780" w:rsidRDefault="001732CE" w:rsidP="00BA52FC">
            <w:pPr>
              <w:pStyle w:val="PlainText"/>
              <w:numPr>
                <w:ilvl w:val="0"/>
                <w:numId w:val="86"/>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 xml:space="preserve">Dalam hal Nasabah telah melunasi Pinjaman beserta bunga pinjaman atau imbal jasa/imbal hasil, Perusahaan wajib mengembalikan Jaminan kepada </w:t>
            </w:r>
            <w:r w:rsidRPr="00816289">
              <w:rPr>
                <w:rFonts w:ascii="Bookman Old Style" w:hAnsi="Bookman Old Style"/>
                <w:bCs/>
                <w:color w:val="000000" w:themeColor="text1"/>
                <w:sz w:val="24"/>
                <w:szCs w:val="24"/>
                <w:lang w:val="id-ID"/>
              </w:rPr>
              <w:t xml:space="preserve">Nasabah dalam kondisi fisik yang sama dengan saat </w:t>
            </w:r>
            <w:r w:rsidRPr="00865780">
              <w:rPr>
                <w:rFonts w:ascii="Bookman Old Style" w:hAnsi="Bookman Old Style"/>
                <w:bCs/>
                <w:sz w:val="24"/>
                <w:szCs w:val="24"/>
                <w:lang w:val="id-ID"/>
              </w:rPr>
              <w:t>penyerahan Jaminan.</w:t>
            </w:r>
          </w:p>
        </w:tc>
        <w:tc>
          <w:tcPr>
            <w:tcW w:w="1193" w:type="pct"/>
          </w:tcPr>
          <w:p w14:paraId="54CEDE66" w14:textId="77777777" w:rsidR="001732CE" w:rsidRPr="00816289"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292" w:type="pct"/>
          </w:tcPr>
          <w:p w14:paraId="21F54473" w14:textId="737B1B2F"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09786F74"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2D1AD76D" w14:textId="30E5D31A" w:rsidTr="001732CE">
        <w:trPr>
          <w:trHeight w:val="288"/>
        </w:trPr>
        <w:tc>
          <w:tcPr>
            <w:tcW w:w="1325" w:type="pct"/>
          </w:tcPr>
          <w:p w14:paraId="2F52FA28" w14:textId="39954779" w:rsidR="001732CE" w:rsidRPr="00865780" w:rsidRDefault="001732CE" w:rsidP="00BA52FC">
            <w:pPr>
              <w:pStyle w:val="PlainText"/>
              <w:numPr>
                <w:ilvl w:val="0"/>
                <w:numId w:val="86"/>
              </w:numPr>
              <w:tabs>
                <w:tab w:val="left" w:pos="1579"/>
              </w:tabs>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Dalam hal Jaminan sebagaimana dimaksud pada ayat (1) hilang atau rusak, Perusahaan wajib mengganti dengan:</w:t>
            </w:r>
          </w:p>
        </w:tc>
        <w:tc>
          <w:tcPr>
            <w:tcW w:w="1193" w:type="pct"/>
          </w:tcPr>
          <w:p w14:paraId="1E8DF95E" w14:textId="77777777" w:rsidR="001732CE" w:rsidRPr="00816289"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292" w:type="pct"/>
          </w:tcPr>
          <w:p w14:paraId="1D53A62D" w14:textId="673605EB"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164DAB99"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0A21D046" w14:textId="59F501A4" w:rsidTr="001732CE">
        <w:trPr>
          <w:trHeight w:val="288"/>
        </w:trPr>
        <w:tc>
          <w:tcPr>
            <w:tcW w:w="1325" w:type="pct"/>
          </w:tcPr>
          <w:p w14:paraId="6D853C19" w14:textId="48296EC7" w:rsidR="001732CE" w:rsidRPr="00865780" w:rsidRDefault="001732CE" w:rsidP="00BA52FC">
            <w:pPr>
              <w:pStyle w:val="PlainText"/>
              <w:numPr>
                <w:ilvl w:val="0"/>
                <w:numId w:val="87"/>
              </w:numPr>
              <w:spacing w:before="60" w:after="60" w:line="276" w:lineRule="auto"/>
              <w:ind w:left="1134" w:hanging="567"/>
              <w:jc w:val="both"/>
              <w:rPr>
                <w:rFonts w:ascii="Bookman Old Style" w:hAnsi="Bookman Old Style" w:cs="Arial"/>
                <w:bCs/>
                <w:kern w:val="24"/>
                <w:sz w:val="24"/>
                <w:szCs w:val="24"/>
                <w:lang w:val="id-ID"/>
              </w:rPr>
            </w:pPr>
            <w:r w:rsidRPr="00865780">
              <w:rPr>
                <w:rFonts w:ascii="Bookman Old Style" w:hAnsi="Bookman Old Style"/>
                <w:bCs/>
                <w:sz w:val="24"/>
                <w:szCs w:val="24"/>
              </w:rPr>
              <w:t>uang atau barang yang nilainya sama atau setara dengan nilai Jaminan pada saat Jaminan tersebut hilang atau rusak, untuk Jaminan berupa perhiasan; atau</w:t>
            </w:r>
          </w:p>
        </w:tc>
        <w:tc>
          <w:tcPr>
            <w:tcW w:w="1193" w:type="pct"/>
          </w:tcPr>
          <w:p w14:paraId="1A11ABCF" w14:textId="77777777" w:rsidR="001732CE" w:rsidRPr="00816289"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292" w:type="pct"/>
          </w:tcPr>
          <w:p w14:paraId="2B5F8298" w14:textId="3D4BA54F"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c>
          <w:tcPr>
            <w:tcW w:w="1190" w:type="pct"/>
          </w:tcPr>
          <w:p w14:paraId="34709F76" w14:textId="77777777" w:rsidR="001732CE" w:rsidRPr="00865780" w:rsidRDefault="001732CE" w:rsidP="00214799">
            <w:pPr>
              <w:tabs>
                <w:tab w:val="left" w:pos="977"/>
                <w:tab w:val="center" w:pos="3079"/>
              </w:tabs>
              <w:spacing w:before="60" w:after="60" w:line="276" w:lineRule="auto"/>
              <w:jc w:val="both"/>
              <w:rPr>
                <w:rFonts w:ascii="Bookman Old Style" w:hAnsi="Bookman Old Style"/>
                <w:bCs/>
                <w:lang w:val="id-ID"/>
              </w:rPr>
            </w:pPr>
          </w:p>
        </w:tc>
      </w:tr>
      <w:tr w:rsidR="001732CE" w:rsidRPr="00865780" w14:paraId="1AB817B5" w14:textId="567FAE51" w:rsidTr="001732CE">
        <w:trPr>
          <w:trHeight w:val="288"/>
        </w:trPr>
        <w:tc>
          <w:tcPr>
            <w:tcW w:w="1325" w:type="pct"/>
          </w:tcPr>
          <w:p w14:paraId="1199A1E4" w14:textId="4B538D57" w:rsidR="001732CE" w:rsidRPr="00865780" w:rsidRDefault="001732CE" w:rsidP="00BA52FC">
            <w:pPr>
              <w:pStyle w:val="PlainText"/>
              <w:numPr>
                <w:ilvl w:val="0"/>
                <w:numId w:val="87"/>
              </w:numPr>
              <w:spacing w:before="60" w:after="60" w:line="276" w:lineRule="auto"/>
              <w:ind w:left="1134" w:hanging="567"/>
              <w:jc w:val="both"/>
              <w:rPr>
                <w:rFonts w:ascii="Bookman Old Style" w:hAnsi="Bookman Old Style" w:cs="Arial"/>
                <w:bCs/>
                <w:kern w:val="24"/>
                <w:sz w:val="24"/>
                <w:szCs w:val="24"/>
                <w:lang w:val="id-ID"/>
              </w:rPr>
            </w:pPr>
            <w:r w:rsidRPr="00865780">
              <w:rPr>
                <w:rFonts w:ascii="Bookman Old Style" w:hAnsi="Bookman Old Style"/>
                <w:bCs/>
                <w:sz w:val="24"/>
                <w:szCs w:val="24"/>
              </w:rPr>
              <w:t>uang atau barang yang nilainya sama atau setara dengan nilai Jaminan pada saat Jaminan tersebut dijaminkan, untuk Jaminan selain perhiasan.</w:t>
            </w:r>
          </w:p>
        </w:tc>
        <w:tc>
          <w:tcPr>
            <w:tcW w:w="1193" w:type="pct"/>
          </w:tcPr>
          <w:p w14:paraId="678F2629" w14:textId="77777777" w:rsidR="001732CE" w:rsidRPr="00816289"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DE46F76" w14:textId="3DBF1B82"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BE01C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8C2A95" w14:textId="7D864557" w:rsidTr="001732CE">
        <w:trPr>
          <w:trHeight w:val="288"/>
        </w:trPr>
        <w:tc>
          <w:tcPr>
            <w:tcW w:w="1325" w:type="pct"/>
          </w:tcPr>
          <w:p w14:paraId="13A4FDEF" w14:textId="77777777"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3BAE74DE" w14:textId="77777777" w:rsidR="001732CE" w:rsidRPr="00816289"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EC64795"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07B4FE4B"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7880886E" w14:textId="622A4BD8" w:rsidTr="001732CE">
        <w:trPr>
          <w:trHeight w:val="288"/>
        </w:trPr>
        <w:tc>
          <w:tcPr>
            <w:tcW w:w="1325" w:type="pct"/>
          </w:tcPr>
          <w:p w14:paraId="41CF5C15" w14:textId="3DDF06E9"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bCs/>
                <w:sz w:val="24"/>
                <w:szCs w:val="24"/>
              </w:rPr>
              <w:t xml:space="preserve">Pasal </w:t>
            </w:r>
            <w:r>
              <w:rPr>
                <w:rFonts w:ascii="Bookman Old Style" w:hAnsi="Bookman Old Style"/>
                <w:bCs/>
                <w:sz w:val="24"/>
                <w:szCs w:val="24"/>
              </w:rPr>
              <w:t>75</w:t>
            </w:r>
          </w:p>
        </w:tc>
        <w:tc>
          <w:tcPr>
            <w:tcW w:w="1193" w:type="pct"/>
          </w:tcPr>
          <w:p w14:paraId="1FEE05C8" w14:textId="77777777" w:rsidR="001732CE" w:rsidRPr="00816289"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B0C671F" w14:textId="1281FDB0"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27BB230B" w14:textId="77777777"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1D6BE1F4" w14:textId="2F578F66" w:rsidTr="001732CE">
        <w:trPr>
          <w:trHeight w:val="288"/>
        </w:trPr>
        <w:tc>
          <w:tcPr>
            <w:tcW w:w="1325" w:type="pct"/>
          </w:tcPr>
          <w:p w14:paraId="67BA69F2" w14:textId="5F622429"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rPr>
            </w:pPr>
            <w:r w:rsidRPr="00865780">
              <w:rPr>
                <w:rFonts w:ascii="Bookman Old Style" w:hAnsi="Bookman Old Style"/>
                <w:bCs/>
                <w:sz w:val="24"/>
                <w:szCs w:val="24"/>
              </w:rPr>
              <w:t>Syarat dan tata cara penjualan Jaminan berdasarkan hukum Gadai dengan cara Lelang berpedoman pada ketentuan peraturan perundang-undangan.</w:t>
            </w:r>
          </w:p>
        </w:tc>
        <w:tc>
          <w:tcPr>
            <w:tcW w:w="1193" w:type="pct"/>
          </w:tcPr>
          <w:p w14:paraId="4164559A" w14:textId="548056A1" w:rsidR="001732CE" w:rsidRPr="00CA3B21" w:rsidRDefault="001732CE" w:rsidP="00214799">
            <w:pPr>
              <w:pStyle w:val="NormalWeb"/>
              <w:shd w:val="clear" w:color="auto" w:fill="FFFFFF"/>
              <w:spacing w:before="60" w:beforeAutospacing="0" w:after="60" w:afterAutospacing="0" w:line="276" w:lineRule="auto"/>
              <w:jc w:val="both"/>
              <w:rPr>
                <w:rFonts w:ascii="Bookman Old Style" w:hAnsi="Bookman Old Style"/>
                <w:lang w:val="en-US"/>
              </w:rPr>
            </w:pPr>
            <w:r w:rsidRPr="00CA3B21">
              <w:rPr>
                <w:rFonts w:ascii="Bookman Old Style" w:hAnsi="Bookman Old Style"/>
              </w:rPr>
              <w:t xml:space="preserve">Yang dimaksud ketentuan peraturan perundang-undangan adalah </w:t>
            </w:r>
            <w:r w:rsidRPr="00CA3B21">
              <w:rPr>
                <w:rFonts w:ascii="Bookman Old Style" w:hAnsi="Bookman Old Style"/>
                <w:lang w:val="en-US"/>
              </w:rPr>
              <w:t>ketentuan peraturan perundang-undangan yang mengatur mengenai perlelangan.</w:t>
            </w:r>
          </w:p>
          <w:p w14:paraId="60F7305C" w14:textId="77777777" w:rsidR="001732CE" w:rsidRPr="00816289"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57F5B1A" w14:textId="02A72305"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FA5C0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F8919D" w14:textId="28A71C12" w:rsidTr="001732CE">
        <w:trPr>
          <w:trHeight w:val="288"/>
        </w:trPr>
        <w:tc>
          <w:tcPr>
            <w:tcW w:w="1325" w:type="pct"/>
          </w:tcPr>
          <w:p w14:paraId="1F9FBA5B" w14:textId="77777777"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4DBD0754" w14:textId="77777777" w:rsidR="001732CE" w:rsidRPr="00816289"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7CF0C4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17468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1FF04D5" w14:textId="0B45C902" w:rsidTr="001732CE">
        <w:trPr>
          <w:trHeight w:val="288"/>
        </w:trPr>
        <w:tc>
          <w:tcPr>
            <w:tcW w:w="1325" w:type="pct"/>
          </w:tcPr>
          <w:p w14:paraId="30841441" w14:textId="17E29A75"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bCs/>
                <w:sz w:val="24"/>
                <w:szCs w:val="24"/>
              </w:rPr>
              <w:t xml:space="preserve">Pasal </w:t>
            </w:r>
            <w:r>
              <w:rPr>
                <w:rFonts w:ascii="Bookman Old Style" w:hAnsi="Bookman Old Style"/>
                <w:bCs/>
                <w:sz w:val="24"/>
                <w:szCs w:val="24"/>
              </w:rPr>
              <w:t>76</w:t>
            </w:r>
          </w:p>
        </w:tc>
        <w:tc>
          <w:tcPr>
            <w:tcW w:w="1193" w:type="pct"/>
          </w:tcPr>
          <w:p w14:paraId="0A572441" w14:textId="77777777" w:rsidR="001732CE" w:rsidRPr="00816289"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609C858" w14:textId="42747FC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8991E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03C12D" w14:textId="4BFF28E3" w:rsidTr="001732CE">
        <w:trPr>
          <w:trHeight w:val="288"/>
        </w:trPr>
        <w:tc>
          <w:tcPr>
            <w:tcW w:w="1325" w:type="pct"/>
          </w:tcPr>
          <w:p w14:paraId="6E32C201" w14:textId="2B54A8E5" w:rsidR="001732CE" w:rsidRPr="00816289" w:rsidRDefault="001732CE" w:rsidP="00BA52FC">
            <w:pPr>
              <w:pStyle w:val="PlainText"/>
              <w:numPr>
                <w:ilvl w:val="0"/>
                <w:numId w:val="88"/>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816289">
              <w:rPr>
                <w:rFonts w:ascii="Bookman Old Style" w:hAnsi="Bookman Old Style"/>
                <w:bCs/>
                <w:color w:val="000000" w:themeColor="text1"/>
                <w:sz w:val="24"/>
                <w:szCs w:val="24"/>
                <w:lang w:val="id-ID"/>
              </w:rPr>
              <w:t xml:space="preserve">Perusahaan wajib mengembalikan Uang Kelebihan dari hasil penjualan Jaminan dengan cara Lelang sebagaimana dimaksud dalam Pasal </w:t>
            </w:r>
            <w:r w:rsidRPr="00816289">
              <w:rPr>
                <w:rFonts w:ascii="Bookman Old Style" w:hAnsi="Bookman Old Style"/>
                <w:bCs/>
                <w:color w:val="000000" w:themeColor="text1"/>
                <w:sz w:val="24"/>
                <w:szCs w:val="24"/>
                <w:lang w:val="en-US"/>
              </w:rPr>
              <w:t>75</w:t>
            </w:r>
            <w:r w:rsidRPr="00816289">
              <w:rPr>
                <w:rFonts w:ascii="Bookman Old Style" w:hAnsi="Bookman Old Style"/>
                <w:bCs/>
                <w:color w:val="000000" w:themeColor="text1"/>
                <w:sz w:val="24"/>
                <w:szCs w:val="24"/>
                <w:lang w:val="id-ID"/>
              </w:rPr>
              <w:t xml:space="preserve"> atau berdasarkan kuasa menjual sebagaimana dimaksud dalam Pasal </w:t>
            </w:r>
            <w:r w:rsidRPr="00816289">
              <w:rPr>
                <w:rFonts w:ascii="Bookman Old Style" w:hAnsi="Bookman Old Style"/>
                <w:bCs/>
                <w:color w:val="000000" w:themeColor="text1"/>
                <w:sz w:val="24"/>
                <w:szCs w:val="24"/>
                <w:lang w:val="en-US"/>
              </w:rPr>
              <w:t>73</w:t>
            </w:r>
            <w:r w:rsidRPr="00816289">
              <w:rPr>
                <w:rFonts w:ascii="Bookman Old Style" w:hAnsi="Bookman Old Style"/>
                <w:bCs/>
                <w:color w:val="000000" w:themeColor="text1"/>
                <w:sz w:val="24"/>
                <w:szCs w:val="24"/>
                <w:lang w:val="id-ID"/>
              </w:rPr>
              <w:t xml:space="preserve"> ayat (3) huruf b kepada Nasabah.</w:t>
            </w:r>
          </w:p>
        </w:tc>
        <w:tc>
          <w:tcPr>
            <w:tcW w:w="1193" w:type="pct"/>
          </w:tcPr>
          <w:p w14:paraId="189D642A" w14:textId="2C71A755" w:rsidR="001732CE" w:rsidRPr="00816289" w:rsidRDefault="001732CE" w:rsidP="00214799">
            <w:pPr>
              <w:pStyle w:val="NormalWeb"/>
              <w:shd w:val="clear" w:color="auto" w:fill="FFFFFF"/>
              <w:spacing w:before="60" w:beforeAutospacing="0" w:after="60" w:afterAutospacing="0" w:line="276" w:lineRule="auto"/>
              <w:jc w:val="both"/>
              <w:rPr>
                <w:rFonts w:ascii="Bookman Old Style" w:hAnsi="Bookman Old Style"/>
              </w:rPr>
            </w:pPr>
            <w:r w:rsidRPr="00816289">
              <w:rPr>
                <w:rFonts w:ascii="Bookman Old Style" w:hAnsi="Bookman Old Style"/>
              </w:rPr>
              <w:t>Jaminan adalah milik Nasabah</w:t>
            </w:r>
            <w:r>
              <w:rPr>
                <w:rFonts w:ascii="Bookman Old Style" w:hAnsi="Bookman Old Style"/>
                <w:lang w:val="en-US"/>
              </w:rPr>
              <w:t xml:space="preserve"> sehingga </w:t>
            </w:r>
            <w:r w:rsidRPr="00816289">
              <w:rPr>
                <w:rFonts w:ascii="Bookman Old Style" w:hAnsi="Bookman Old Style"/>
              </w:rPr>
              <w:t xml:space="preserve">apabila hasil penjualan Jaminan dengan cara Lelang atau kuasa menjual telah digunakan untuk melunasi kewajiban Nasabah kepada Perusahaan dan masih terdapat Uang Kelebihan, Uang Kelebihan tersebut wajib dikembalikan kepada Nasabah. </w:t>
            </w:r>
          </w:p>
        </w:tc>
        <w:tc>
          <w:tcPr>
            <w:tcW w:w="1292" w:type="pct"/>
          </w:tcPr>
          <w:p w14:paraId="2C498F09" w14:textId="4F5BBD9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DF7C8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35BB5A" w14:textId="55F45817" w:rsidTr="001732CE">
        <w:trPr>
          <w:trHeight w:val="288"/>
        </w:trPr>
        <w:tc>
          <w:tcPr>
            <w:tcW w:w="1325" w:type="pct"/>
          </w:tcPr>
          <w:p w14:paraId="15ACF774" w14:textId="69E02099" w:rsidR="001732CE" w:rsidRPr="00816289" w:rsidRDefault="001732CE" w:rsidP="00BA52FC">
            <w:pPr>
              <w:pStyle w:val="PlainText"/>
              <w:numPr>
                <w:ilvl w:val="0"/>
                <w:numId w:val="88"/>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816289">
              <w:rPr>
                <w:rFonts w:ascii="Bookman Old Style" w:hAnsi="Bookman Old Style"/>
                <w:bCs/>
                <w:color w:val="000000" w:themeColor="text1"/>
                <w:sz w:val="24"/>
                <w:szCs w:val="24"/>
                <w:lang w:val="id-ID"/>
              </w:rPr>
              <w:t>Perusahaan wajib mencatat secara terpisah Uang Kelebihan dari hasil penjualan sebagaimana dimaksud pada ayat (1).</w:t>
            </w:r>
          </w:p>
        </w:tc>
        <w:tc>
          <w:tcPr>
            <w:tcW w:w="1193" w:type="pct"/>
          </w:tcPr>
          <w:p w14:paraId="54E9B8F8" w14:textId="77777777" w:rsidR="001732CE" w:rsidRPr="00816289" w:rsidRDefault="001732CE" w:rsidP="00214799">
            <w:pPr>
              <w:pStyle w:val="NormalWeb"/>
              <w:shd w:val="clear" w:color="auto" w:fill="FFFFFF"/>
              <w:spacing w:before="60" w:beforeAutospacing="0" w:after="60" w:afterAutospacing="0" w:line="276" w:lineRule="auto"/>
              <w:jc w:val="both"/>
              <w:rPr>
                <w:rFonts w:ascii="Bookman Old Style" w:hAnsi="Bookman Old Style"/>
              </w:rPr>
            </w:pPr>
            <w:r w:rsidRPr="00816289">
              <w:rPr>
                <w:rFonts w:ascii="Bookman Old Style" w:hAnsi="Bookman Old Style"/>
              </w:rPr>
              <w:t xml:space="preserve">Yang dimaksud dengan “mencatat secara terpisah” adalah membuat akun tersendiri dalam laporan keuangan. </w:t>
            </w:r>
          </w:p>
          <w:p w14:paraId="6A757323" w14:textId="77777777" w:rsidR="001732CE" w:rsidRPr="00816289" w:rsidRDefault="001732CE" w:rsidP="00214799">
            <w:pPr>
              <w:pStyle w:val="PlainText"/>
              <w:tabs>
                <w:tab w:val="left" w:pos="1080"/>
              </w:tabs>
              <w:spacing w:before="60" w:after="60" w:line="276" w:lineRule="auto"/>
              <w:jc w:val="both"/>
              <w:rPr>
                <w:rFonts w:ascii="Bookman Old Style" w:hAnsi="Bookman Old Style" w:cs="Arial"/>
                <w:bCs/>
                <w:kern w:val="24"/>
                <w:sz w:val="24"/>
                <w:szCs w:val="24"/>
                <w:lang w:val="id-ID"/>
              </w:rPr>
            </w:pPr>
          </w:p>
        </w:tc>
        <w:tc>
          <w:tcPr>
            <w:tcW w:w="1292" w:type="pct"/>
          </w:tcPr>
          <w:p w14:paraId="279DEBBE" w14:textId="158A01D8" w:rsidR="001732CE" w:rsidRPr="00865780" w:rsidRDefault="001732CE" w:rsidP="00214799">
            <w:pPr>
              <w:pStyle w:val="PlainText"/>
              <w:tabs>
                <w:tab w:val="left" w:pos="1080"/>
              </w:tabs>
              <w:spacing w:before="60" w:after="60" w:line="276" w:lineRule="auto"/>
              <w:jc w:val="both"/>
              <w:rPr>
                <w:rFonts w:ascii="Bookman Old Style" w:hAnsi="Bookman Old Style" w:cs="Arial"/>
                <w:bCs/>
                <w:kern w:val="24"/>
                <w:sz w:val="24"/>
                <w:szCs w:val="24"/>
                <w:lang w:val="id-ID"/>
              </w:rPr>
            </w:pPr>
          </w:p>
        </w:tc>
        <w:tc>
          <w:tcPr>
            <w:tcW w:w="1190" w:type="pct"/>
          </w:tcPr>
          <w:p w14:paraId="770FB8CB" w14:textId="77777777" w:rsidR="001732CE" w:rsidRPr="00865780" w:rsidRDefault="001732CE" w:rsidP="00214799">
            <w:pPr>
              <w:pStyle w:val="PlainText"/>
              <w:tabs>
                <w:tab w:val="left" w:pos="1080"/>
              </w:tabs>
              <w:spacing w:before="60" w:after="60" w:line="276" w:lineRule="auto"/>
              <w:jc w:val="both"/>
              <w:rPr>
                <w:rFonts w:ascii="Bookman Old Style" w:hAnsi="Bookman Old Style" w:cs="Arial"/>
                <w:bCs/>
                <w:kern w:val="24"/>
                <w:sz w:val="24"/>
                <w:szCs w:val="24"/>
                <w:lang w:val="id-ID"/>
              </w:rPr>
            </w:pPr>
          </w:p>
        </w:tc>
      </w:tr>
      <w:tr w:rsidR="001732CE" w:rsidRPr="00865780" w14:paraId="3E70E302" w14:textId="5000B123" w:rsidTr="001732CE">
        <w:trPr>
          <w:trHeight w:val="288"/>
        </w:trPr>
        <w:tc>
          <w:tcPr>
            <w:tcW w:w="1325" w:type="pct"/>
          </w:tcPr>
          <w:p w14:paraId="4F44886A" w14:textId="24503F0E" w:rsidR="001732CE" w:rsidRPr="00816289" w:rsidRDefault="001732CE" w:rsidP="00BA52FC">
            <w:pPr>
              <w:pStyle w:val="PlainText"/>
              <w:numPr>
                <w:ilvl w:val="0"/>
                <w:numId w:val="88"/>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816289">
              <w:rPr>
                <w:rFonts w:ascii="Bookman Old Style" w:hAnsi="Bookman Old Style"/>
                <w:bCs/>
                <w:color w:val="000000" w:themeColor="text1"/>
                <w:sz w:val="24"/>
                <w:szCs w:val="24"/>
                <w:lang w:val="id-ID"/>
              </w:rPr>
              <w:t xml:space="preserve">Ketentuan lebih lanjut mengenai tata cara pengembalian Uang Kelebihan sebagaimana dimaksud pada ayat (1) </w:t>
            </w:r>
            <w:r w:rsidRPr="00816289">
              <w:rPr>
                <w:rFonts w:ascii="Bookman Old Style" w:hAnsi="Bookman Old Style"/>
                <w:bCs/>
                <w:color w:val="000000" w:themeColor="text1"/>
                <w:sz w:val="24"/>
                <w:szCs w:val="24"/>
                <w:lang w:val="en-US"/>
              </w:rPr>
              <w:t>ditetapkan oleh</w:t>
            </w:r>
            <w:r w:rsidRPr="00816289">
              <w:rPr>
                <w:rFonts w:ascii="Bookman Old Style" w:hAnsi="Bookman Old Style"/>
                <w:bCs/>
                <w:color w:val="000000" w:themeColor="text1"/>
                <w:sz w:val="24"/>
                <w:szCs w:val="24"/>
                <w:lang w:val="id-ID"/>
              </w:rPr>
              <w:t xml:space="preserve"> Otoritas Jasa Keuangan.</w:t>
            </w:r>
          </w:p>
        </w:tc>
        <w:tc>
          <w:tcPr>
            <w:tcW w:w="1193" w:type="pct"/>
          </w:tcPr>
          <w:p w14:paraId="44465CEF" w14:textId="022268B8" w:rsidR="001732CE" w:rsidRPr="00816289"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id-ID"/>
              </w:rPr>
            </w:pPr>
            <w:r w:rsidRPr="00816289">
              <w:rPr>
                <w:rFonts w:ascii="Bookman Old Style" w:hAnsi="Bookman Old Style" w:cs="Arial"/>
                <w:bCs/>
                <w:kern w:val="24"/>
                <w:sz w:val="24"/>
                <w:szCs w:val="24"/>
                <w:lang w:val="en-US"/>
              </w:rPr>
              <w:t>Cukup jelas.</w:t>
            </w:r>
          </w:p>
        </w:tc>
        <w:tc>
          <w:tcPr>
            <w:tcW w:w="1292" w:type="pct"/>
          </w:tcPr>
          <w:p w14:paraId="13322A58" w14:textId="2B4D01A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D557F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243B0D" w14:textId="11FC4801" w:rsidTr="001732CE">
        <w:trPr>
          <w:trHeight w:val="288"/>
        </w:trPr>
        <w:tc>
          <w:tcPr>
            <w:tcW w:w="1325" w:type="pct"/>
          </w:tcPr>
          <w:p w14:paraId="2A612E8C"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6D4385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694F7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1B7A0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4E30C7" w14:textId="41EC43C4" w:rsidTr="001732CE">
        <w:trPr>
          <w:trHeight w:val="288"/>
        </w:trPr>
        <w:tc>
          <w:tcPr>
            <w:tcW w:w="1325" w:type="pct"/>
          </w:tcPr>
          <w:p w14:paraId="4FE1650B" w14:textId="389C3C2A"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Bagian Ketiga</w:t>
            </w:r>
          </w:p>
        </w:tc>
        <w:tc>
          <w:tcPr>
            <w:tcW w:w="1193" w:type="pct"/>
          </w:tcPr>
          <w:p w14:paraId="14EE2B4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FFF9CF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3646F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979DF8" w14:textId="0FCCC5DB" w:rsidTr="001732CE">
        <w:trPr>
          <w:trHeight w:val="288"/>
        </w:trPr>
        <w:tc>
          <w:tcPr>
            <w:tcW w:w="1325" w:type="pct"/>
          </w:tcPr>
          <w:p w14:paraId="37B2061B" w14:textId="0270A4FC"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Perjanjian</w:t>
            </w:r>
          </w:p>
        </w:tc>
        <w:tc>
          <w:tcPr>
            <w:tcW w:w="1193" w:type="pct"/>
          </w:tcPr>
          <w:p w14:paraId="43A0FC0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1F221B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043CA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536D81" w14:textId="359B30D6" w:rsidTr="001732CE">
        <w:trPr>
          <w:trHeight w:val="288"/>
        </w:trPr>
        <w:tc>
          <w:tcPr>
            <w:tcW w:w="1325" w:type="pct"/>
          </w:tcPr>
          <w:p w14:paraId="559421FD"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2EE8BA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3A62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ED3D3F"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22D2FD" w14:textId="25DC011F" w:rsidTr="001732CE">
        <w:trPr>
          <w:trHeight w:val="288"/>
        </w:trPr>
        <w:tc>
          <w:tcPr>
            <w:tcW w:w="1325" w:type="pct"/>
          </w:tcPr>
          <w:p w14:paraId="18DA57C8" w14:textId="01931AF6"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276ECC">
              <w:rPr>
                <w:rFonts w:ascii="Bookman Old Style" w:hAnsi="Bookman Old Style" w:cs="Arial"/>
                <w:bCs/>
                <w:color w:val="000000" w:themeColor="text1"/>
                <w:kern w:val="24"/>
                <w:sz w:val="24"/>
                <w:szCs w:val="24"/>
              </w:rPr>
              <w:t>Pasal 77</w:t>
            </w:r>
          </w:p>
        </w:tc>
        <w:tc>
          <w:tcPr>
            <w:tcW w:w="1193" w:type="pct"/>
          </w:tcPr>
          <w:p w14:paraId="0B66487C" w14:textId="0946F25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F772B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F7F2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BB3C7B" w14:textId="64AE25D4" w:rsidTr="001732CE">
        <w:trPr>
          <w:trHeight w:val="288"/>
        </w:trPr>
        <w:tc>
          <w:tcPr>
            <w:tcW w:w="1325" w:type="pct"/>
          </w:tcPr>
          <w:p w14:paraId="320513F8" w14:textId="7A001BDA" w:rsidR="001732CE" w:rsidRPr="00276ECC" w:rsidRDefault="001732CE" w:rsidP="00EA33C0">
            <w:pPr>
              <w:pStyle w:val="PlainText"/>
              <w:numPr>
                <w:ilvl w:val="0"/>
                <w:numId w:val="22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276ECC">
              <w:rPr>
                <w:rFonts w:ascii="Bookman Old Style" w:hAnsi="Bookman Old Style" w:cs="Arial"/>
                <w:bCs/>
                <w:color w:val="000000" w:themeColor="text1"/>
                <w:kern w:val="24"/>
                <w:sz w:val="24"/>
                <w:szCs w:val="24"/>
              </w:rPr>
              <w:t>Seluruh perjanjian antara Perusahaan dengan Nasabah wajib dituangkan dalam perjanjian tertulis.</w:t>
            </w:r>
          </w:p>
        </w:tc>
        <w:tc>
          <w:tcPr>
            <w:tcW w:w="1193" w:type="pct"/>
          </w:tcPr>
          <w:p w14:paraId="07DBE5D7" w14:textId="01CB2BAE"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16289">
              <w:rPr>
                <w:rFonts w:ascii="Bookman Old Style" w:hAnsi="Bookman Old Style" w:cs="Arial"/>
                <w:bCs/>
                <w:kern w:val="24"/>
                <w:sz w:val="24"/>
                <w:szCs w:val="24"/>
                <w:lang w:val="en-US"/>
              </w:rPr>
              <w:t>Cukup jelas.</w:t>
            </w:r>
          </w:p>
        </w:tc>
        <w:tc>
          <w:tcPr>
            <w:tcW w:w="1292" w:type="pct"/>
          </w:tcPr>
          <w:p w14:paraId="1A0D2D4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8F54F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B4EEC6" w14:textId="7AB569B4" w:rsidTr="001732CE">
        <w:trPr>
          <w:trHeight w:val="288"/>
        </w:trPr>
        <w:tc>
          <w:tcPr>
            <w:tcW w:w="1325" w:type="pct"/>
          </w:tcPr>
          <w:p w14:paraId="010C0FBB" w14:textId="3BA6A359" w:rsidR="001732CE" w:rsidRPr="00276ECC" w:rsidRDefault="001732CE" w:rsidP="00EA33C0">
            <w:pPr>
              <w:pStyle w:val="PlainText"/>
              <w:numPr>
                <w:ilvl w:val="0"/>
                <w:numId w:val="22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276ECC">
              <w:rPr>
                <w:rFonts w:ascii="Bookman Old Style" w:hAnsi="Bookman Old Style" w:cs="Arial"/>
                <w:bCs/>
                <w:color w:val="000000" w:themeColor="text1"/>
                <w:kern w:val="24"/>
                <w:sz w:val="24"/>
                <w:szCs w:val="24"/>
              </w:rPr>
              <w:t xml:space="preserve">Perjanjian sebagaimana dimaksud pada ayat (1) </w:t>
            </w:r>
            <w:r>
              <w:rPr>
                <w:rFonts w:ascii="Bookman Old Style" w:hAnsi="Bookman Old Style" w:cs="Arial"/>
                <w:bCs/>
                <w:color w:val="000000" w:themeColor="text1"/>
                <w:kern w:val="24"/>
                <w:sz w:val="24"/>
                <w:szCs w:val="24"/>
              </w:rPr>
              <w:t>dapat dalam bentuk</w:t>
            </w:r>
            <w:r w:rsidRPr="00276ECC">
              <w:rPr>
                <w:rFonts w:ascii="Bookman Old Style" w:hAnsi="Bookman Old Style" w:cs="Arial"/>
                <w:bCs/>
                <w:color w:val="000000" w:themeColor="text1"/>
                <w:kern w:val="24"/>
                <w:sz w:val="24"/>
                <w:szCs w:val="24"/>
              </w:rPr>
              <w:t>:</w:t>
            </w:r>
          </w:p>
        </w:tc>
        <w:tc>
          <w:tcPr>
            <w:tcW w:w="1193" w:type="pct"/>
          </w:tcPr>
          <w:p w14:paraId="46C432A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FD71F1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D050B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E57A4D" w14:textId="09C47C06" w:rsidTr="001732CE">
        <w:trPr>
          <w:trHeight w:val="288"/>
        </w:trPr>
        <w:tc>
          <w:tcPr>
            <w:tcW w:w="1325" w:type="pct"/>
          </w:tcPr>
          <w:p w14:paraId="112245E0" w14:textId="313D5636" w:rsidR="001732CE" w:rsidRPr="00276ECC" w:rsidRDefault="001732CE" w:rsidP="00EA33C0">
            <w:pPr>
              <w:pStyle w:val="PlainText"/>
              <w:numPr>
                <w:ilvl w:val="0"/>
                <w:numId w:val="224"/>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76ECC">
              <w:rPr>
                <w:rFonts w:ascii="Bookman Old Style" w:hAnsi="Bookman Old Style" w:cs="Arial"/>
                <w:bCs/>
                <w:color w:val="000000" w:themeColor="text1"/>
                <w:kern w:val="24"/>
                <w:sz w:val="24"/>
                <w:szCs w:val="24"/>
              </w:rPr>
              <w:t>Surat Bukti Gadai;</w:t>
            </w:r>
          </w:p>
        </w:tc>
        <w:tc>
          <w:tcPr>
            <w:tcW w:w="1193" w:type="pct"/>
          </w:tcPr>
          <w:p w14:paraId="6ADF6E20" w14:textId="68AC283B"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064B99">
              <w:rPr>
                <w:rFonts w:ascii="Bookman Old Style" w:hAnsi="Bookman Old Style" w:cs="Arial"/>
                <w:bCs/>
                <w:kern w:val="24"/>
                <w:sz w:val="24"/>
                <w:szCs w:val="24"/>
                <w:lang w:val="en-US"/>
              </w:rPr>
              <w:t>Cukup jelas.</w:t>
            </w:r>
          </w:p>
        </w:tc>
        <w:tc>
          <w:tcPr>
            <w:tcW w:w="1292" w:type="pct"/>
          </w:tcPr>
          <w:p w14:paraId="1890B3F8"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54EBC4"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FA3795" w14:textId="4F121167" w:rsidTr="001732CE">
        <w:trPr>
          <w:trHeight w:val="288"/>
        </w:trPr>
        <w:tc>
          <w:tcPr>
            <w:tcW w:w="1325" w:type="pct"/>
          </w:tcPr>
          <w:p w14:paraId="14918304" w14:textId="7ED8BE33" w:rsidR="001732CE" w:rsidRPr="00276ECC" w:rsidRDefault="001732CE" w:rsidP="00EA33C0">
            <w:pPr>
              <w:pStyle w:val="PlainText"/>
              <w:numPr>
                <w:ilvl w:val="0"/>
                <w:numId w:val="224"/>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76ECC">
              <w:rPr>
                <w:rFonts w:ascii="Bookman Old Style" w:hAnsi="Bookman Old Style" w:cs="Arial"/>
                <w:bCs/>
                <w:color w:val="000000" w:themeColor="text1"/>
                <w:kern w:val="24"/>
                <w:sz w:val="24"/>
                <w:szCs w:val="24"/>
              </w:rPr>
              <w:t>Surat Bukti Fidusia; dan</w:t>
            </w:r>
          </w:p>
        </w:tc>
        <w:tc>
          <w:tcPr>
            <w:tcW w:w="1193" w:type="pct"/>
          </w:tcPr>
          <w:p w14:paraId="2D5BECEC" w14:textId="2F90506D"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064B99">
              <w:rPr>
                <w:rFonts w:ascii="Bookman Old Style" w:hAnsi="Bookman Old Style" w:cs="Arial"/>
                <w:bCs/>
                <w:kern w:val="24"/>
                <w:sz w:val="24"/>
                <w:szCs w:val="24"/>
                <w:lang w:val="en-US"/>
              </w:rPr>
              <w:t>Cukup jelas.</w:t>
            </w:r>
          </w:p>
        </w:tc>
        <w:tc>
          <w:tcPr>
            <w:tcW w:w="1292" w:type="pct"/>
          </w:tcPr>
          <w:p w14:paraId="3A9CE39D"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D4DB9F"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896501C" w14:textId="52B2F512" w:rsidTr="001732CE">
        <w:trPr>
          <w:trHeight w:val="288"/>
        </w:trPr>
        <w:tc>
          <w:tcPr>
            <w:tcW w:w="1325" w:type="pct"/>
          </w:tcPr>
          <w:p w14:paraId="7C38CC30" w14:textId="64DF0F95" w:rsidR="001732CE" w:rsidRPr="00276ECC" w:rsidRDefault="001732CE" w:rsidP="00EA33C0">
            <w:pPr>
              <w:pStyle w:val="PlainText"/>
              <w:numPr>
                <w:ilvl w:val="0"/>
                <w:numId w:val="224"/>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76ECC">
              <w:rPr>
                <w:rFonts w:ascii="Bookman Old Style" w:hAnsi="Bookman Old Style" w:cs="Arial"/>
                <w:bCs/>
                <w:color w:val="000000" w:themeColor="text1"/>
                <w:kern w:val="24"/>
                <w:sz w:val="24"/>
                <w:szCs w:val="24"/>
              </w:rPr>
              <w:t>surat bukti penitipan.</w:t>
            </w:r>
          </w:p>
        </w:tc>
        <w:tc>
          <w:tcPr>
            <w:tcW w:w="1193" w:type="pct"/>
          </w:tcPr>
          <w:p w14:paraId="29FE385D" w14:textId="5D15DA3D" w:rsidR="001732CE" w:rsidRPr="00A03CE3" w:rsidRDefault="001732CE" w:rsidP="00A03CE3">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 xml:space="preserve">Surat bukti penitipan adalah perjanjian Perusahaan dengan Nasabah atas </w:t>
            </w:r>
            <w:r>
              <w:rPr>
                <w:rFonts w:ascii="Bookman Old Style" w:hAnsi="Bookman Old Style" w:cs="Arial"/>
                <w:bCs/>
                <w:kern w:val="24"/>
                <w:sz w:val="24"/>
                <w:szCs w:val="24"/>
                <w:lang w:val="en-US"/>
              </w:rPr>
              <w:lastRenderedPageBreak/>
              <w:t>pelayanan jasa penitipan barang berharga</w:t>
            </w:r>
          </w:p>
        </w:tc>
        <w:tc>
          <w:tcPr>
            <w:tcW w:w="1292" w:type="pct"/>
          </w:tcPr>
          <w:p w14:paraId="18C5030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12FD9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F26EDAD" w14:textId="57F9D1D8" w:rsidTr="001732CE">
        <w:trPr>
          <w:trHeight w:val="288"/>
        </w:trPr>
        <w:tc>
          <w:tcPr>
            <w:tcW w:w="1325" w:type="pct"/>
          </w:tcPr>
          <w:p w14:paraId="496A853F" w14:textId="7F60AF9E" w:rsidR="001732CE" w:rsidRPr="00276ECC" w:rsidRDefault="001732CE" w:rsidP="00E804D6">
            <w:pPr>
              <w:pStyle w:val="NormalWeb"/>
              <w:shd w:val="clear" w:color="auto" w:fill="FFFFFF"/>
              <w:spacing w:before="60" w:beforeAutospacing="0" w:after="60" w:afterAutospacing="0" w:line="276" w:lineRule="auto"/>
              <w:jc w:val="both"/>
              <w:rPr>
                <w:color w:val="000000" w:themeColor="text1"/>
              </w:rPr>
            </w:pPr>
          </w:p>
        </w:tc>
        <w:tc>
          <w:tcPr>
            <w:tcW w:w="1193" w:type="pct"/>
          </w:tcPr>
          <w:p w14:paraId="16868CB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D21A1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4069C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917B43" w14:textId="2D501847" w:rsidTr="001732CE">
        <w:trPr>
          <w:trHeight w:val="288"/>
        </w:trPr>
        <w:tc>
          <w:tcPr>
            <w:tcW w:w="1325" w:type="pct"/>
          </w:tcPr>
          <w:p w14:paraId="423AC47A" w14:textId="703E79BE" w:rsidR="001732CE" w:rsidRPr="0017182B"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17182B">
              <w:rPr>
                <w:rFonts w:ascii="Bookman Old Style" w:hAnsi="Bookman Old Style" w:cs="Arial"/>
                <w:bCs/>
                <w:color w:val="000000" w:themeColor="text1"/>
                <w:kern w:val="24"/>
                <w:sz w:val="24"/>
                <w:szCs w:val="24"/>
              </w:rPr>
              <w:t>Pasal 78</w:t>
            </w:r>
          </w:p>
        </w:tc>
        <w:tc>
          <w:tcPr>
            <w:tcW w:w="1193" w:type="pct"/>
          </w:tcPr>
          <w:p w14:paraId="639047B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1B6D8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445A32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716E2D" w14:textId="56075E56" w:rsidTr="001732CE">
        <w:trPr>
          <w:trHeight w:val="288"/>
        </w:trPr>
        <w:tc>
          <w:tcPr>
            <w:tcW w:w="1325" w:type="pct"/>
          </w:tcPr>
          <w:p w14:paraId="0E0766CD" w14:textId="1EC1FCFE" w:rsidR="001732CE" w:rsidRPr="0017182B" w:rsidRDefault="001732CE" w:rsidP="00EA33C0">
            <w:pPr>
              <w:pStyle w:val="PlainText"/>
              <w:numPr>
                <w:ilvl w:val="0"/>
                <w:numId w:val="226"/>
              </w:numPr>
              <w:spacing w:before="60" w:after="60" w:line="276" w:lineRule="auto"/>
              <w:ind w:left="567" w:hanging="567"/>
              <w:jc w:val="both"/>
              <w:rPr>
                <w:rFonts w:ascii="Bookman Old Style" w:hAnsi="Bookman Old Style"/>
                <w:bCs/>
                <w:color w:val="000000" w:themeColor="text1"/>
                <w:sz w:val="24"/>
                <w:szCs w:val="24"/>
                <w:lang w:val="en-US"/>
              </w:rPr>
            </w:pPr>
            <w:r w:rsidRPr="0017182B">
              <w:rPr>
                <w:rFonts w:ascii="Bookman Old Style" w:hAnsi="Bookman Old Style"/>
                <w:color w:val="000000" w:themeColor="text1"/>
                <w:sz w:val="24"/>
                <w:lang w:val="en-US"/>
              </w:rPr>
              <w:t xml:space="preserve">Perjanjian </w:t>
            </w:r>
            <w:r w:rsidRPr="0017182B">
              <w:rPr>
                <w:rFonts w:ascii="Bookman Old Style" w:hAnsi="Bookman Old Style"/>
                <w:color w:val="000000" w:themeColor="text1"/>
                <w:sz w:val="24"/>
              </w:rPr>
              <w:t xml:space="preserve">sebagaimana dimaksud </w:t>
            </w:r>
            <w:r>
              <w:rPr>
                <w:rFonts w:ascii="Bookman Old Style" w:hAnsi="Bookman Old Style"/>
                <w:color w:val="000000" w:themeColor="text1"/>
                <w:sz w:val="24"/>
              </w:rPr>
              <w:t>dalam Pasal 77</w:t>
            </w:r>
            <w:r w:rsidRPr="0017182B">
              <w:rPr>
                <w:rFonts w:ascii="Bookman Old Style" w:hAnsi="Bookman Old Style"/>
                <w:color w:val="000000" w:themeColor="text1"/>
                <w:sz w:val="24"/>
              </w:rPr>
              <w:t xml:space="preserve"> ayat</w:t>
            </w:r>
            <w:r w:rsidRPr="0017182B">
              <w:rPr>
                <w:rFonts w:ascii="Bookman Old Style" w:hAnsi="Bookman Old Style"/>
                <w:color w:val="000000" w:themeColor="text1"/>
                <w:sz w:val="24"/>
                <w:lang w:val="en-US"/>
              </w:rPr>
              <w:t xml:space="preserve"> </w:t>
            </w:r>
            <w:r w:rsidRPr="0017182B">
              <w:rPr>
                <w:rFonts w:ascii="Bookman Old Style" w:hAnsi="Bookman Old Style"/>
                <w:color w:val="000000" w:themeColor="text1"/>
                <w:sz w:val="24"/>
              </w:rPr>
              <w:t xml:space="preserve">(1) wajib memenuhi ketentuan </w:t>
            </w:r>
            <w:r w:rsidRPr="0017182B">
              <w:rPr>
                <w:rFonts w:ascii="Bookman Old Style" w:hAnsi="Bookman Old Style"/>
                <w:color w:val="000000" w:themeColor="text1"/>
                <w:sz w:val="24"/>
                <w:lang w:val="en-US"/>
              </w:rPr>
              <w:t xml:space="preserve">penyusunan </w:t>
            </w:r>
            <w:r w:rsidRPr="0017182B">
              <w:rPr>
                <w:rFonts w:ascii="Bookman Old Style" w:hAnsi="Bookman Old Style"/>
                <w:color w:val="000000" w:themeColor="text1"/>
                <w:sz w:val="24"/>
              </w:rPr>
              <w:t xml:space="preserve">perjanjian sebagaimana diatur dalam Peraturan </w:t>
            </w:r>
            <w:r w:rsidRPr="0017182B">
              <w:rPr>
                <w:rFonts w:ascii="Bookman Old Style" w:hAnsi="Bookman Old Style"/>
                <w:color w:val="000000" w:themeColor="text1"/>
                <w:sz w:val="24"/>
                <w:lang w:val="en-US"/>
              </w:rPr>
              <w:t>Otoritas Jasa Keuangan</w:t>
            </w:r>
            <w:r w:rsidRPr="0017182B">
              <w:rPr>
                <w:rFonts w:ascii="Bookman Old Style" w:hAnsi="Bookman Old Style"/>
                <w:color w:val="000000" w:themeColor="text1"/>
                <w:sz w:val="24"/>
              </w:rPr>
              <w:t xml:space="preserve"> mengenai perlindungan konsumen sektor jasa keuangan.</w:t>
            </w:r>
          </w:p>
        </w:tc>
        <w:tc>
          <w:tcPr>
            <w:tcW w:w="1193" w:type="pct"/>
          </w:tcPr>
          <w:p w14:paraId="4CFF7155" w14:textId="4E6A3C2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16289">
              <w:rPr>
                <w:rFonts w:ascii="Bookman Old Style" w:hAnsi="Bookman Old Style" w:cs="Arial"/>
                <w:bCs/>
                <w:kern w:val="24"/>
                <w:sz w:val="24"/>
                <w:szCs w:val="24"/>
                <w:lang w:val="en-US"/>
              </w:rPr>
              <w:t>Cukup jelas.</w:t>
            </w:r>
          </w:p>
        </w:tc>
        <w:tc>
          <w:tcPr>
            <w:tcW w:w="1292" w:type="pct"/>
          </w:tcPr>
          <w:p w14:paraId="7EAB9FD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1F223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59AD60" w14:textId="173D1298" w:rsidTr="001732CE">
        <w:trPr>
          <w:trHeight w:val="288"/>
        </w:trPr>
        <w:tc>
          <w:tcPr>
            <w:tcW w:w="1325" w:type="pct"/>
          </w:tcPr>
          <w:p w14:paraId="2E32C6F5" w14:textId="6EDB3A99" w:rsidR="001732CE" w:rsidRPr="0017182B" w:rsidRDefault="001732CE" w:rsidP="00EA33C0">
            <w:pPr>
              <w:pStyle w:val="PlainText"/>
              <w:numPr>
                <w:ilvl w:val="0"/>
                <w:numId w:val="226"/>
              </w:numPr>
              <w:spacing w:before="60" w:after="60" w:line="276" w:lineRule="auto"/>
              <w:ind w:left="567" w:hanging="567"/>
              <w:jc w:val="both"/>
              <w:rPr>
                <w:rFonts w:ascii="Bookman Old Style" w:hAnsi="Bookman Old Style" w:cs="Arial"/>
                <w:bCs/>
                <w:color w:val="000000" w:themeColor="text1"/>
                <w:kern w:val="24"/>
                <w:sz w:val="24"/>
                <w:szCs w:val="24"/>
                <w:lang w:val="en-US"/>
              </w:rPr>
            </w:pPr>
            <w:r w:rsidRPr="0017182B">
              <w:rPr>
                <w:rFonts w:ascii="Bookman Old Style" w:hAnsi="Bookman Old Style"/>
                <w:bCs/>
                <w:color w:val="000000" w:themeColor="text1"/>
                <w:sz w:val="24"/>
                <w:szCs w:val="24"/>
                <w:lang w:val="en-US"/>
              </w:rPr>
              <w:t>Perjanjian</w:t>
            </w:r>
            <w:r w:rsidRPr="0017182B">
              <w:rPr>
                <w:rFonts w:ascii="Bookman Old Style" w:hAnsi="Bookman Old Style"/>
                <w:bCs/>
                <w:color w:val="000000" w:themeColor="text1"/>
                <w:sz w:val="24"/>
                <w:szCs w:val="24"/>
                <w:lang w:val="id-ID"/>
              </w:rPr>
              <w:t xml:space="preserve"> sebagaimana dimaksud pada ayat (</w:t>
            </w:r>
            <w:r w:rsidRPr="0017182B">
              <w:rPr>
                <w:rFonts w:ascii="Bookman Old Style" w:hAnsi="Bookman Old Style"/>
                <w:bCs/>
                <w:color w:val="000000" w:themeColor="text1"/>
                <w:sz w:val="24"/>
                <w:szCs w:val="24"/>
                <w:lang w:val="en-US"/>
              </w:rPr>
              <w:t>2</w:t>
            </w:r>
            <w:r w:rsidRPr="0017182B">
              <w:rPr>
                <w:rFonts w:ascii="Bookman Old Style" w:hAnsi="Bookman Old Style"/>
                <w:bCs/>
                <w:color w:val="000000" w:themeColor="text1"/>
                <w:sz w:val="24"/>
                <w:szCs w:val="24"/>
                <w:lang w:val="id-ID"/>
              </w:rPr>
              <w:t xml:space="preserve">) </w:t>
            </w:r>
            <w:r w:rsidRPr="0017182B">
              <w:rPr>
                <w:rFonts w:ascii="Bookman Old Style" w:hAnsi="Bookman Old Style"/>
                <w:bCs/>
                <w:color w:val="000000" w:themeColor="text1"/>
                <w:sz w:val="24"/>
                <w:szCs w:val="24"/>
                <w:lang w:val="en-US"/>
              </w:rPr>
              <w:t xml:space="preserve">huruf a dan huruf b </w:t>
            </w:r>
            <w:r w:rsidRPr="0017182B">
              <w:rPr>
                <w:rFonts w:ascii="Bookman Old Style" w:hAnsi="Bookman Old Style"/>
                <w:bCs/>
                <w:color w:val="000000" w:themeColor="text1"/>
                <w:sz w:val="24"/>
                <w:szCs w:val="24"/>
                <w:lang w:val="id-ID"/>
              </w:rPr>
              <w:t>wajib</w:t>
            </w:r>
            <w:r w:rsidRPr="0017182B">
              <w:rPr>
                <w:rFonts w:ascii="Bookman Old Style" w:hAnsi="Bookman Old Style"/>
                <w:bCs/>
                <w:color w:val="000000" w:themeColor="text1"/>
                <w:sz w:val="24"/>
                <w:szCs w:val="24"/>
                <w:lang w:val="en-US"/>
              </w:rPr>
              <w:t xml:space="preserve"> memuat paling sedikit:</w:t>
            </w:r>
          </w:p>
        </w:tc>
        <w:tc>
          <w:tcPr>
            <w:tcW w:w="1193" w:type="pct"/>
          </w:tcPr>
          <w:p w14:paraId="6D07642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F9AA42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995B8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4F3173" w14:textId="45B4C8E8" w:rsidTr="001732CE">
        <w:trPr>
          <w:trHeight w:val="288"/>
        </w:trPr>
        <w:tc>
          <w:tcPr>
            <w:tcW w:w="1325" w:type="pct"/>
            <w:shd w:val="clear" w:color="auto" w:fill="auto"/>
          </w:tcPr>
          <w:p w14:paraId="087DB4D0" w14:textId="77777777"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identitas para pihak;</w:t>
            </w:r>
          </w:p>
        </w:tc>
        <w:tc>
          <w:tcPr>
            <w:tcW w:w="1193" w:type="pct"/>
          </w:tcPr>
          <w:p w14:paraId="598E39AC" w14:textId="610E6098"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0166F2">
              <w:rPr>
                <w:rFonts w:ascii="Bookman Old Style" w:hAnsi="Bookman Old Style" w:cs="Arial"/>
                <w:bCs/>
                <w:kern w:val="24"/>
                <w:sz w:val="24"/>
                <w:szCs w:val="24"/>
                <w:lang w:val="en-US"/>
              </w:rPr>
              <w:t>Cukup jelas.</w:t>
            </w:r>
          </w:p>
        </w:tc>
        <w:tc>
          <w:tcPr>
            <w:tcW w:w="1292" w:type="pct"/>
            <w:shd w:val="clear" w:color="auto" w:fill="auto"/>
          </w:tcPr>
          <w:p w14:paraId="40475878"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19DD65"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D7E803" w14:textId="342C1BF8" w:rsidTr="001732CE">
        <w:trPr>
          <w:trHeight w:val="288"/>
        </w:trPr>
        <w:tc>
          <w:tcPr>
            <w:tcW w:w="1325" w:type="pct"/>
            <w:shd w:val="clear" w:color="auto" w:fill="auto"/>
          </w:tcPr>
          <w:p w14:paraId="4326104D" w14:textId="77777777"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nomor dan tanggal perjanjian;</w:t>
            </w:r>
          </w:p>
        </w:tc>
        <w:tc>
          <w:tcPr>
            <w:tcW w:w="1193" w:type="pct"/>
          </w:tcPr>
          <w:p w14:paraId="264C3D2E" w14:textId="7F9C8ADF"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0166F2">
              <w:rPr>
                <w:rFonts w:ascii="Bookman Old Style" w:hAnsi="Bookman Old Style" w:cs="Arial"/>
                <w:bCs/>
                <w:kern w:val="24"/>
                <w:sz w:val="24"/>
                <w:szCs w:val="24"/>
                <w:lang w:val="en-US"/>
              </w:rPr>
              <w:t>Cukup jelas.</w:t>
            </w:r>
          </w:p>
        </w:tc>
        <w:tc>
          <w:tcPr>
            <w:tcW w:w="1292" w:type="pct"/>
            <w:shd w:val="clear" w:color="auto" w:fill="auto"/>
          </w:tcPr>
          <w:p w14:paraId="55D3D411"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7B7F85"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1B694A" w14:textId="764B0A4B" w:rsidTr="001732CE">
        <w:trPr>
          <w:trHeight w:val="288"/>
        </w:trPr>
        <w:tc>
          <w:tcPr>
            <w:tcW w:w="1325" w:type="pct"/>
            <w:shd w:val="clear" w:color="auto" w:fill="auto"/>
          </w:tcPr>
          <w:p w14:paraId="535D199C" w14:textId="2F72D761"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jenis kegiatan usaha;</w:t>
            </w:r>
          </w:p>
        </w:tc>
        <w:tc>
          <w:tcPr>
            <w:tcW w:w="1193" w:type="pct"/>
          </w:tcPr>
          <w:p w14:paraId="35AC586E" w14:textId="58D08711" w:rsidR="001732CE" w:rsidRPr="00E804D6" w:rsidRDefault="001732CE" w:rsidP="0017182B">
            <w:pPr>
              <w:pStyle w:val="PlainText"/>
              <w:tabs>
                <w:tab w:val="left" w:pos="1579"/>
              </w:tabs>
              <w:spacing w:before="60" w:after="60" w:line="276" w:lineRule="auto"/>
              <w:jc w:val="both"/>
              <w:rPr>
                <w:rFonts w:ascii="Bookman Old Style" w:hAnsi="Bookman Old Style" w:cs="Arial"/>
                <w:bCs/>
                <w:kern w:val="24"/>
                <w:sz w:val="24"/>
                <w:szCs w:val="24"/>
                <w:lang w:val="en-US"/>
              </w:rPr>
            </w:pPr>
            <w:r>
              <w:rPr>
                <w:rFonts w:ascii="Bookman Old Style" w:hAnsi="Bookman Old Style" w:cs="Arial"/>
                <w:bCs/>
                <w:kern w:val="24"/>
                <w:sz w:val="24"/>
                <w:szCs w:val="24"/>
                <w:lang w:val="en-US"/>
              </w:rPr>
              <w:t>Jenis kegiatan usaha adalah penyaluran Pinjaman dengan jaminan berdasarkan hukum Gadai atau penyaluran Pinjaman dengan jaminan berdasarkan fidusia</w:t>
            </w:r>
          </w:p>
        </w:tc>
        <w:tc>
          <w:tcPr>
            <w:tcW w:w="1292" w:type="pct"/>
            <w:shd w:val="clear" w:color="auto" w:fill="auto"/>
          </w:tcPr>
          <w:p w14:paraId="2FC936E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4AEAB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3A50CF" w14:textId="5F250DAE" w:rsidTr="001732CE">
        <w:trPr>
          <w:trHeight w:val="288"/>
        </w:trPr>
        <w:tc>
          <w:tcPr>
            <w:tcW w:w="1325" w:type="pct"/>
            <w:shd w:val="clear" w:color="auto" w:fill="auto"/>
          </w:tcPr>
          <w:p w14:paraId="3520C08B" w14:textId="77777777"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barang yang dijaminkan;</w:t>
            </w:r>
          </w:p>
        </w:tc>
        <w:tc>
          <w:tcPr>
            <w:tcW w:w="1193" w:type="pct"/>
          </w:tcPr>
          <w:p w14:paraId="44876199" w14:textId="03B35DC0"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7B2AFA">
              <w:rPr>
                <w:rFonts w:ascii="Bookman Old Style" w:hAnsi="Bookman Old Style" w:cs="Arial"/>
                <w:bCs/>
                <w:kern w:val="24"/>
                <w:sz w:val="24"/>
                <w:szCs w:val="24"/>
                <w:lang w:val="en-US"/>
              </w:rPr>
              <w:t>Cukup jelas.</w:t>
            </w:r>
          </w:p>
        </w:tc>
        <w:tc>
          <w:tcPr>
            <w:tcW w:w="1292" w:type="pct"/>
            <w:shd w:val="clear" w:color="auto" w:fill="auto"/>
          </w:tcPr>
          <w:p w14:paraId="18B800E7"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075AFC"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851EE1" w14:textId="73890B57" w:rsidTr="001732CE">
        <w:trPr>
          <w:trHeight w:val="288"/>
        </w:trPr>
        <w:tc>
          <w:tcPr>
            <w:tcW w:w="1325" w:type="pct"/>
            <w:shd w:val="clear" w:color="auto" w:fill="auto"/>
          </w:tcPr>
          <w:p w14:paraId="2F3AF82E" w14:textId="77777777"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nilai barang yang dijaminkan;</w:t>
            </w:r>
          </w:p>
        </w:tc>
        <w:tc>
          <w:tcPr>
            <w:tcW w:w="1193" w:type="pct"/>
          </w:tcPr>
          <w:p w14:paraId="044FD488" w14:textId="13204E5E"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7B2AFA">
              <w:rPr>
                <w:rFonts w:ascii="Bookman Old Style" w:hAnsi="Bookman Old Style" w:cs="Arial"/>
                <w:bCs/>
                <w:kern w:val="24"/>
                <w:sz w:val="24"/>
                <w:szCs w:val="24"/>
                <w:lang w:val="en-US"/>
              </w:rPr>
              <w:t>Cukup jelas.</w:t>
            </w:r>
          </w:p>
        </w:tc>
        <w:tc>
          <w:tcPr>
            <w:tcW w:w="1292" w:type="pct"/>
            <w:shd w:val="clear" w:color="auto" w:fill="auto"/>
          </w:tcPr>
          <w:p w14:paraId="05991464"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AFEF88"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862E4D" w14:textId="3B352768" w:rsidTr="001732CE">
        <w:trPr>
          <w:trHeight w:val="288"/>
        </w:trPr>
        <w:tc>
          <w:tcPr>
            <w:tcW w:w="1325" w:type="pct"/>
            <w:shd w:val="clear" w:color="auto" w:fill="auto"/>
          </w:tcPr>
          <w:p w14:paraId="61FE7BD9" w14:textId="63FC7FF6"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jumlah Pinjaman;</w:t>
            </w:r>
          </w:p>
        </w:tc>
        <w:tc>
          <w:tcPr>
            <w:tcW w:w="1193" w:type="pct"/>
          </w:tcPr>
          <w:p w14:paraId="7AE21310" w14:textId="596B27CA"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7B2AFA">
              <w:rPr>
                <w:rFonts w:ascii="Bookman Old Style" w:hAnsi="Bookman Old Style" w:cs="Arial"/>
                <w:bCs/>
                <w:kern w:val="24"/>
                <w:sz w:val="24"/>
                <w:szCs w:val="24"/>
                <w:lang w:val="en-US"/>
              </w:rPr>
              <w:t>Cukup jelas.</w:t>
            </w:r>
          </w:p>
        </w:tc>
        <w:tc>
          <w:tcPr>
            <w:tcW w:w="1292" w:type="pct"/>
            <w:shd w:val="clear" w:color="auto" w:fill="auto"/>
          </w:tcPr>
          <w:p w14:paraId="4E0247D8"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8B0D33"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D77F38" w14:textId="0F5F2662" w:rsidTr="001732CE">
        <w:trPr>
          <w:trHeight w:val="288"/>
        </w:trPr>
        <w:tc>
          <w:tcPr>
            <w:tcW w:w="1325" w:type="pct"/>
            <w:shd w:val="clear" w:color="auto" w:fill="auto"/>
          </w:tcPr>
          <w:p w14:paraId="4BAB1278" w14:textId="2DAE90FF" w:rsidR="001732CE" w:rsidRPr="0017182B" w:rsidRDefault="001732CE" w:rsidP="00011ED2">
            <w:pPr>
              <w:pStyle w:val="ListParagraph"/>
              <w:numPr>
                <w:ilvl w:val="1"/>
                <w:numId w:val="96"/>
              </w:numPr>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jangka waktu Pinjaman;</w:t>
            </w:r>
          </w:p>
        </w:tc>
        <w:tc>
          <w:tcPr>
            <w:tcW w:w="1193" w:type="pct"/>
          </w:tcPr>
          <w:p w14:paraId="7CF05EE8" w14:textId="7EE260B2"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7B2AFA">
              <w:rPr>
                <w:rFonts w:ascii="Bookman Old Style" w:hAnsi="Bookman Old Style" w:cs="Arial"/>
                <w:bCs/>
                <w:kern w:val="24"/>
                <w:sz w:val="24"/>
                <w:szCs w:val="24"/>
                <w:lang w:val="en-US"/>
              </w:rPr>
              <w:t>Cukup jelas.</w:t>
            </w:r>
          </w:p>
        </w:tc>
        <w:tc>
          <w:tcPr>
            <w:tcW w:w="1292" w:type="pct"/>
            <w:shd w:val="clear" w:color="auto" w:fill="auto"/>
          </w:tcPr>
          <w:p w14:paraId="2C75D7E7"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E888DE"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DDE8CE" w14:textId="1C23829C" w:rsidTr="001732CE">
        <w:trPr>
          <w:trHeight w:val="288"/>
        </w:trPr>
        <w:tc>
          <w:tcPr>
            <w:tcW w:w="1325" w:type="pct"/>
            <w:shd w:val="clear" w:color="auto" w:fill="auto"/>
          </w:tcPr>
          <w:p w14:paraId="243867A1" w14:textId="29B2D478" w:rsidR="001732CE" w:rsidRPr="0017182B" w:rsidRDefault="001732CE" w:rsidP="00011ED2">
            <w:pPr>
              <w:pStyle w:val="ListParagraph"/>
              <w:numPr>
                <w:ilvl w:val="1"/>
                <w:numId w:val="96"/>
              </w:numPr>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tingkat bunga Pinjaman atau imbal jasa/imbal hasil, dan biaya administrasi;</w:t>
            </w:r>
          </w:p>
        </w:tc>
        <w:tc>
          <w:tcPr>
            <w:tcW w:w="1193" w:type="pct"/>
          </w:tcPr>
          <w:p w14:paraId="22EC4EA0" w14:textId="4DA49795"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7B2AFA">
              <w:rPr>
                <w:rFonts w:ascii="Bookman Old Style" w:hAnsi="Bookman Old Style" w:cs="Arial"/>
                <w:bCs/>
                <w:kern w:val="24"/>
                <w:sz w:val="24"/>
                <w:szCs w:val="24"/>
                <w:lang w:val="en-US"/>
              </w:rPr>
              <w:t>Cukup jelas.</w:t>
            </w:r>
          </w:p>
        </w:tc>
        <w:tc>
          <w:tcPr>
            <w:tcW w:w="1292" w:type="pct"/>
            <w:shd w:val="clear" w:color="auto" w:fill="auto"/>
          </w:tcPr>
          <w:p w14:paraId="5E91205F"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93CAF6"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115088" w14:textId="45165187" w:rsidTr="001732CE">
        <w:trPr>
          <w:trHeight w:val="288"/>
        </w:trPr>
        <w:tc>
          <w:tcPr>
            <w:tcW w:w="1325" w:type="pct"/>
            <w:shd w:val="clear" w:color="auto" w:fill="auto"/>
          </w:tcPr>
          <w:p w14:paraId="1C38EB79" w14:textId="77777777" w:rsidR="001732CE" w:rsidRPr="0017182B" w:rsidRDefault="001732CE" w:rsidP="00011ED2">
            <w:pPr>
              <w:pStyle w:val="ListParagraph"/>
              <w:numPr>
                <w:ilvl w:val="1"/>
                <w:numId w:val="96"/>
              </w:numPr>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t>denda keterlambatan;</w:t>
            </w:r>
          </w:p>
        </w:tc>
        <w:tc>
          <w:tcPr>
            <w:tcW w:w="1193" w:type="pct"/>
          </w:tcPr>
          <w:p w14:paraId="4EAE4E95" w14:textId="3E57FFFA"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7B2AFA">
              <w:rPr>
                <w:rFonts w:ascii="Bookman Old Style" w:hAnsi="Bookman Old Style" w:cs="Arial"/>
                <w:bCs/>
                <w:kern w:val="24"/>
                <w:sz w:val="24"/>
                <w:szCs w:val="24"/>
                <w:lang w:val="en-US"/>
              </w:rPr>
              <w:t>Cukup jelas.</w:t>
            </w:r>
          </w:p>
        </w:tc>
        <w:tc>
          <w:tcPr>
            <w:tcW w:w="1292" w:type="pct"/>
            <w:shd w:val="clear" w:color="auto" w:fill="auto"/>
          </w:tcPr>
          <w:p w14:paraId="10098ADD"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2106DE"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E74ECD" w14:textId="35449C72" w:rsidTr="001732CE">
        <w:trPr>
          <w:trHeight w:val="288"/>
        </w:trPr>
        <w:tc>
          <w:tcPr>
            <w:tcW w:w="1325" w:type="pct"/>
            <w:shd w:val="clear" w:color="auto" w:fill="auto"/>
          </w:tcPr>
          <w:p w14:paraId="5FE5C588" w14:textId="2603190B"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lang w:val="sv-SE"/>
              </w:rPr>
            </w:pPr>
            <w:r w:rsidRPr="0017182B">
              <w:rPr>
                <w:rFonts w:cs="BookmanOldStyle"/>
                <w:bCs/>
                <w:color w:val="000000" w:themeColor="text1"/>
              </w:rPr>
              <w:t>klausul</w:t>
            </w:r>
            <w:r w:rsidRPr="0017182B">
              <w:rPr>
                <w:rFonts w:cs="BookmanOldStyle"/>
                <w:bCs/>
                <w:color w:val="000000" w:themeColor="text1"/>
                <w:lang w:val="sv-SE"/>
              </w:rPr>
              <w:t xml:space="preserve"> pembebanan jaminan fidusia, hak tanggungan, atau hipotek secara jelas, apabila penyaluran Pinjaman dengan jaminan berdasarkan fidusia;</w:t>
            </w:r>
          </w:p>
        </w:tc>
        <w:tc>
          <w:tcPr>
            <w:tcW w:w="1193" w:type="pct"/>
          </w:tcPr>
          <w:p w14:paraId="0CD7CB80" w14:textId="5103F349"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7B2AFA">
              <w:rPr>
                <w:rFonts w:ascii="Bookman Old Style" w:hAnsi="Bookman Old Style" w:cs="Arial"/>
                <w:bCs/>
                <w:kern w:val="24"/>
                <w:sz w:val="24"/>
                <w:szCs w:val="24"/>
                <w:lang w:val="en-US"/>
              </w:rPr>
              <w:t>Cukup jelas.</w:t>
            </w:r>
          </w:p>
        </w:tc>
        <w:tc>
          <w:tcPr>
            <w:tcW w:w="1292" w:type="pct"/>
            <w:shd w:val="clear" w:color="auto" w:fill="auto"/>
          </w:tcPr>
          <w:p w14:paraId="4DA69FDA"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4F4A6F"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63176F" w14:textId="438276C0" w:rsidTr="001732CE">
        <w:trPr>
          <w:trHeight w:val="288"/>
        </w:trPr>
        <w:tc>
          <w:tcPr>
            <w:tcW w:w="1325" w:type="pct"/>
            <w:shd w:val="clear" w:color="auto" w:fill="auto"/>
          </w:tcPr>
          <w:p w14:paraId="35FA98CB" w14:textId="3ED8A56F"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rPr>
            </w:pPr>
            <w:r w:rsidRPr="0017182B">
              <w:rPr>
                <w:rFonts w:cs="BookmanOldStyle"/>
                <w:bCs/>
                <w:color w:val="000000" w:themeColor="text1"/>
              </w:rPr>
              <w:lastRenderedPageBreak/>
              <w:t xml:space="preserve">mekanisme apabila terjadi perselisihan dan pemilihan tempat penyelesaian perselisihan; </w:t>
            </w:r>
          </w:p>
        </w:tc>
        <w:tc>
          <w:tcPr>
            <w:tcW w:w="1193" w:type="pct"/>
          </w:tcPr>
          <w:p w14:paraId="69C48081" w14:textId="553C6BE6"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6A5C12">
              <w:rPr>
                <w:rFonts w:ascii="Bookman Old Style" w:hAnsi="Bookman Old Style" w:cs="Arial"/>
                <w:bCs/>
                <w:kern w:val="24"/>
                <w:sz w:val="24"/>
                <w:szCs w:val="24"/>
                <w:lang w:val="en-US"/>
              </w:rPr>
              <w:t>Cukup jelas.</w:t>
            </w:r>
          </w:p>
        </w:tc>
        <w:tc>
          <w:tcPr>
            <w:tcW w:w="1292" w:type="pct"/>
            <w:shd w:val="clear" w:color="auto" w:fill="auto"/>
          </w:tcPr>
          <w:p w14:paraId="3282D01F"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770762"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E2730D" w14:textId="244432F8" w:rsidTr="001732CE">
        <w:trPr>
          <w:trHeight w:val="288"/>
        </w:trPr>
        <w:tc>
          <w:tcPr>
            <w:tcW w:w="1325" w:type="pct"/>
            <w:shd w:val="clear" w:color="auto" w:fill="auto"/>
          </w:tcPr>
          <w:p w14:paraId="00C41054" w14:textId="6E8343DB"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lang w:val="nl-NL"/>
              </w:rPr>
            </w:pPr>
            <w:r w:rsidRPr="0017182B">
              <w:rPr>
                <w:rFonts w:cs="BookmanOldStyle"/>
                <w:bCs/>
                <w:color w:val="000000" w:themeColor="text1"/>
                <w:lang w:val="nl-NL"/>
              </w:rPr>
              <w:t xml:space="preserve">ketentuan pemberian peringatan dalam hal Nasabah wanprestasi; </w:t>
            </w:r>
            <w:r w:rsidRPr="0017182B">
              <w:rPr>
                <w:rFonts w:cs="BookmanOldStyle"/>
                <w:bCs/>
                <w:color w:val="000000" w:themeColor="text1"/>
              </w:rPr>
              <w:t>dan</w:t>
            </w:r>
          </w:p>
        </w:tc>
        <w:tc>
          <w:tcPr>
            <w:tcW w:w="1193" w:type="pct"/>
          </w:tcPr>
          <w:p w14:paraId="7CB305D5" w14:textId="0A043FC2"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6A5C12">
              <w:rPr>
                <w:rFonts w:ascii="Bookman Old Style" w:hAnsi="Bookman Old Style" w:cs="Arial"/>
                <w:bCs/>
                <w:kern w:val="24"/>
                <w:sz w:val="24"/>
                <w:szCs w:val="24"/>
                <w:lang w:val="en-US"/>
              </w:rPr>
              <w:t>Cukup jelas.</w:t>
            </w:r>
          </w:p>
        </w:tc>
        <w:tc>
          <w:tcPr>
            <w:tcW w:w="1292" w:type="pct"/>
            <w:shd w:val="clear" w:color="auto" w:fill="auto"/>
          </w:tcPr>
          <w:p w14:paraId="7AF3B9BB"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294254"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DE6E5A" w14:textId="6BD7510F" w:rsidTr="001732CE">
        <w:trPr>
          <w:trHeight w:val="288"/>
        </w:trPr>
        <w:tc>
          <w:tcPr>
            <w:tcW w:w="1325" w:type="pct"/>
            <w:shd w:val="clear" w:color="auto" w:fill="auto"/>
          </w:tcPr>
          <w:p w14:paraId="64FD8E0A" w14:textId="2E274E18"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lang w:val="nl-NL"/>
              </w:rPr>
            </w:pPr>
            <w:r w:rsidRPr="0017182B">
              <w:rPr>
                <w:rFonts w:cs="BookmanOldStyle"/>
                <w:bCs/>
                <w:color w:val="000000" w:themeColor="text1"/>
                <w:lang w:val="nl-NL"/>
              </w:rPr>
              <w:t>ketentuan eksekusi atau penjualan Jaminan dalam hal Nasabah wanprestasi.</w:t>
            </w:r>
          </w:p>
        </w:tc>
        <w:tc>
          <w:tcPr>
            <w:tcW w:w="1193" w:type="pct"/>
          </w:tcPr>
          <w:p w14:paraId="6E3F063F" w14:textId="600EA9DA"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6A5C12">
              <w:rPr>
                <w:rFonts w:ascii="Bookman Old Style" w:hAnsi="Bookman Old Style" w:cs="Arial"/>
                <w:bCs/>
                <w:kern w:val="24"/>
                <w:sz w:val="24"/>
                <w:szCs w:val="24"/>
                <w:lang w:val="en-US"/>
              </w:rPr>
              <w:t>Cukup jelas.</w:t>
            </w:r>
          </w:p>
        </w:tc>
        <w:tc>
          <w:tcPr>
            <w:tcW w:w="1292" w:type="pct"/>
            <w:shd w:val="clear" w:color="auto" w:fill="auto"/>
          </w:tcPr>
          <w:p w14:paraId="02DF9F51"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EFA6CA"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E804D6" w14:paraId="3E844E1C" w14:textId="351457C4" w:rsidTr="001732CE">
        <w:trPr>
          <w:trHeight w:val="288"/>
        </w:trPr>
        <w:tc>
          <w:tcPr>
            <w:tcW w:w="1325" w:type="pct"/>
            <w:shd w:val="clear" w:color="auto" w:fill="auto"/>
          </w:tcPr>
          <w:p w14:paraId="3ECFE019" w14:textId="3BF63201"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lang w:val="sv-SE"/>
              </w:rPr>
            </w:pPr>
            <w:r w:rsidRPr="0017182B">
              <w:rPr>
                <w:rFonts w:cs="BookmanOldStyle"/>
                <w:bCs/>
                <w:color w:val="000000" w:themeColor="text1"/>
                <w:lang w:val="nl-NL"/>
              </w:rPr>
              <w:t>ketentuan</w:t>
            </w:r>
            <w:r w:rsidRPr="0017182B">
              <w:rPr>
                <w:rFonts w:cs="BookmanOldStyle"/>
                <w:bCs/>
                <w:color w:val="000000" w:themeColor="text1"/>
                <w:lang w:val="sv-SE"/>
              </w:rPr>
              <w:t xml:space="preserve"> mengenai mekanisme pelunasan Pinjaman dan pengembalian Uang Kelebihan dari hasil penjualan Jaminan atau klaim asuransi;</w:t>
            </w:r>
          </w:p>
        </w:tc>
        <w:tc>
          <w:tcPr>
            <w:tcW w:w="1193" w:type="pct"/>
          </w:tcPr>
          <w:p w14:paraId="47D50103" w14:textId="2D96E8C3" w:rsidR="001732CE" w:rsidRPr="00E804D6" w:rsidRDefault="001732CE" w:rsidP="0017182B">
            <w:pPr>
              <w:autoSpaceDE w:val="0"/>
              <w:autoSpaceDN w:val="0"/>
              <w:adjustRightInd w:val="0"/>
              <w:spacing w:before="60" w:after="60" w:line="276" w:lineRule="auto"/>
              <w:jc w:val="both"/>
              <w:rPr>
                <w:rFonts w:cs="BookmanOldStyle"/>
                <w:bCs/>
                <w:color w:val="0070C0"/>
                <w:lang w:val="sv-SE"/>
              </w:rPr>
            </w:pPr>
            <w:r w:rsidRPr="006A5C12">
              <w:rPr>
                <w:rFonts w:ascii="Bookman Old Style" w:hAnsi="Bookman Old Style" w:cs="Arial"/>
                <w:bCs/>
                <w:kern w:val="24"/>
                <w:lang w:val="en-US"/>
              </w:rPr>
              <w:t>Cukup jelas.</w:t>
            </w:r>
          </w:p>
        </w:tc>
        <w:tc>
          <w:tcPr>
            <w:tcW w:w="1292" w:type="pct"/>
            <w:shd w:val="clear" w:color="auto" w:fill="auto"/>
          </w:tcPr>
          <w:p w14:paraId="5194B970" w14:textId="77777777" w:rsidR="001732CE" w:rsidRPr="00E804D6" w:rsidRDefault="001732CE" w:rsidP="0017182B">
            <w:pPr>
              <w:autoSpaceDE w:val="0"/>
              <w:autoSpaceDN w:val="0"/>
              <w:adjustRightInd w:val="0"/>
              <w:spacing w:before="60" w:after="60" w:line="276" w:lineRule="auto"/>
              <w:jc w:val="both"/>
              <w:rPr>
                <w:rFonts w:cs="BookmanOldStyle"/>
                <w:bCs/>
                <w:color w:val="0070C0"/>
                <w:lang w:val="sv-SE"/>
              </w:rPr>
            </w:pPr>
          </w:p>
        </w:tc>
        <w:tc>
          <w:tcPr>
            <w:tcW w:w="1190" w:type="pct"/>
          </w:tcPr>
          <w:p w14:paraId="519AE65D" w14:textId="77777777" w:rsidR="001732CE" w:rsidRPr="00E804D6" w:rsidRDefault="001732CE" w:rsidP="0017182B">
            <w:pPr>
              <w:autoSpaceDE w:val="0"/>
              <w:autoSpaceDN w:val="0"/>
              <w:adjustRightInd w:val="0"/>
              <w:spacing w:before="60" w:after="60" w:line="276" w:lineRule="auto"/>
              <w:jc w:val="both"/>
              <w:rPr>
                <w:rFonts w:cs="BookmanOldStyle"/>
                <w:bCs/>
                <w:color w:val="0070C0"/>
                <w:lang w:val="sv-SE"/>
              </w:rPr>
            </w:pPr>
          </w:p>
        </w:tc>
      </w:tr>
      <w:tr w:rsidR="001732CE" w:rsidRPr="00865780" w14:paraId="66170814" w14:textId="1C33F45C" w:rsidTr="001732CE">
        <w:trPr>
          <w:trHeight w:val="288"/>
        </w:trPr>
        <w:tc>
          <w:tcPr>
            <w:tcW w:w="1325" w:type="pct"/>
            <w:shd w:val="clear" w:color="auto" w:fill="auto"/>
          </w:tcPr>
          <w:p w14:paraId="12D0A2D4" w14:textId="5775E8CB"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lang w:val="nl-NL"/>
              </w:rPr>
            </w:pPr>
            <w:r w:rsidRPr="0017182B">
              <w:rPr>
                <w:rFonts w:cs="BookmanOldStyle"/>
                <w:bCs/>
                <w:color w:val="000000" w:themeColor="text1"/>
                <w:lang w:val="sv-SE"/>
              </w:rPr>
              <w:t>jangka waktu dalam hal Perusahaan melakukan mitigasi risiko dengan cara sebagaimana dimaksud dalam Pasal 66 huruf b dan huruf c, apabila penyaluran Pinjaman dengan jaminan berdasarkan fidusia; dan</w:t>
            </w:r>
          </w:p>
        </w:tc>
        <w:tc>
          <w:tcPr>
            <w:tcW w:w="1193" w:type="pct"/>
          </w:tcPr>
          <w:p w14:paraId="69035869" w14:textId="116C4F25"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r w:rsidRPr="006A5C12">
              <w:rPr>
                <w:rFonts w:ascii="Bookman Old Style" w:hAnsi="Bookman Old Style" w:cs="Arial"/>
                <w:bCs/>
                <w:kern w:val="24"/>
                <w:sz w:val="24"/>
                <w:szCs w:val="24"/>
                <w:lang w:val="en-US"/>
              </w:rPr>
              <w:t>Cukup jelas.</w:t>
            </w:r>
          </w:p>
        </w:tc>
        <w:tc>
          <w:tcPr>
            <w:tcW w:w="1292" w:type="pct"/>
            <w:shd w:val="clear" w:color="auto" w:fill="auto"/>
          </w:tcPr>
          <w:p w14:paraId="4063933B"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14052A" w14:textId="77777777" w:rsidR="001732CE" w:rsidRPr="00865780" w:rsidRDefault="001732CE" w:rsidP="0017182B">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7F8169" w14:textId="79F7D8DD" w:rsidTr="001732CE">
        <w:trPr>
          <w:trHeight w:val="288"/>
        </w:trPr>
        <w:tc>
          <w:tcPr>
            <w:tcW w:w="1325" w:type="pct"/>
            <w:shd w:val="clear" w:color="auto" w:fill="auto"/>
          </w:tcPr>
          <w:p w14:paraId="26A6FF06" w14:textId="39E857A4" w:rsidR="001732CE" w:rsidRPr="0017182B" w:rsidRDefault="001732CE" w:rsidP="00011ED2">
            <w:pPr>
              <w:pStyle w:val="ListParagraph"/>
              <w:numPr>
                <w:ilvl w:val="1"/>
                <w:numId w:val="96"/>
              </w:numPr>
              <w:autoSpaceDE w:val="0"/>
              <w:autoSpaceDN w:val="0"/>
              <w:adjustRightInd w:val="0"/>
              <w:spacing w:before="60" w:after="60" w:line="276" w:lineRule="auto"/>
              <w:ind w:left="1134" w:hanging="567"/>
              <w:contextualSpacing w:val="0"/>
              <w:jc w:val="both"/>
              <w:rPr>
                <w:rFonts w:cs="BookmanOldStyle"/>
                <w:bCs/>
                <w:color w:val="000000" w:themeColor="text1"/>
                <w:lang w:val="nl-NL"/>
              </w:rPr>
            </w:pPr>
            <w:r w:rsidRPr="0017182B">
              <w:rPr>
                <w:rFonts w:cs="BookmanOldStyle"/>
                <w:bCs/>
                <w:color w:val="000000" w:themeColor="text1"/>
                <w:lang w:val="nl-NL"/>
              </w:rPr>
              <w:t>ketentuan mengenai hak dan kewajiban para pihak.</w:t>
            </w:r>
          </w:p>
        </w:tc>
        <w:tc>
          <w:tcPr>
            <w:tcW w:w="1193" w:type="pct"/>
          </w:tcPr>
          <w:p w14:paraId="6F925CB9" w14:textId="100F854B"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r w:rsidRPr="00816289">
              <w:rPr>
                <w:rFonts w:ascii="Bookman Old Style" w:hAnsi="Bookman Old Style" w:cs="Arial"/>
                <w:bCs/>
                <w:kern w:val="24"/>
                <w:sz w:val="24"/>
                <w:szCs w:val="24"/>
                <w:lang w:val="en-US"/>
              </w:rPr>
              <w:t>Cukup jelas.</w:t>
            </w:r>
          </w:p>
        </w:tc>
        <w:tc>
          <w:tcPr>
            <w:tcW w:w="1292" w:type="pct"/>
            <w:shd w:val="clear" w:color="auto" w:fill="auto"/>
          </w:tcPr>
          <w:p w14:paraId="5CFC135A"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7F3E22"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1B20A8" w14:textId="5C2C53CA" w:rsidTr="001732CE">
        <w:trPr>
          <w:trHeight w:val="288"/>
        </w:trPr>
        <w:tc>
          <w:tcPr>
            <w:tcW w:w="1325" w:type="pct"/>
            <w:shd w:val="clear" w:color="auto" w:fill="auto"/>
          </w:tcPr>
          <w:p w14:paraId="333C2A71" w14:textId="77777777" w:rsidR="001732CE" w:rsidRDefault="001732CE" w:rsidP="00F642B6">
            <w:pPr>
              <w:pStyle w:val="NormalWeb"/>
              <w:shd w:val="clear" w:color="auto" w:fill="FFFFFF"/>
              <w:rPr>
                <w:rFonts w:ascii="Bookman Old Style" w:hAnsi="Bookman Old Style"/>
                <w:lang w:val="en-US"/>
              </w:rPr>
            </w:pPr>
          </w:p>
        </w:tc>
        <w:tc>
          <w:tcPr>
            <w:tcW w:w="1193" w:type="pct"/>
          </w:tcPr>
          <w:p w14:paraId="26351049"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CBE9530"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6E3605"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F5F577" w14:textId="3EC4A6EB" w:rsidTr="001732CE">
        <w:trPr>
          <w:trHeight w:val="288"/>
        </w:trPr>
        <w:tc>
          <w:tcPr>
            <w:tcW w:w="1325" w:type="pct"/>
          </w:tcPr>
          <w:p w14:paraId="3EE0CC9B" w14:textId="5A55B128"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79</w:t>
            </w:r>
          </w:p>
        </w:tc>
        <w:tc>
          <w:tcPr>
            <w:tcW w:w="1193" w:type="pct"/>
          </w:tcPr>
          <w:p w14:paraId="51163385" w14:textId="29F0E3A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sidRPr="00816289">
              <w:rPr>
                <w:rFonts w:ascii="Bookman Old Style" w:hAnsi="Bookman Old Style" w:cs="Arial"/>
                <w:bCs/>
                <w:kern w:val="24"/>
                <w:sz w:val="24"/>
                <w:szCs w:val="24"/>
                <w:lang w:val="en-US"/>
              </w:rPr>
              <w:t>Cukup jelas.</w:t>
            </w:r>
          </w:p>
        </w:tc>
        <w:tc>
          <w:tcPr>
            <w:tcW w:w="1292" w:type="pct"/>
          </w:tcPr>
          <w:p w14:paraId="5BC34DA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8705C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CA58BE" w14:textId="539B4AF0" w:rsidTr="001732CE">
        <w:trPr>
          <w:trHeight w:val="288"/>
        </w:trPr>
        <w:tc>
          <w:tcPr>
            <w:tcW w:w="1325" w:type="pct"/>
          </w:tcPr>
          <w:p w14:paraId="12D6C367" w14:textId="429C10A8" w:rsidR="001732CE" w:rsidRPr="00865780" w:rsidRDefault="001732CE" w:rsidP="00BA52FC">
            <w:pPr>
              <w:pStyle w:val="PlainText"/>
              <w:numPr>
                <w:ilvl w:val="0"/>
                <w:numId w:val="83"/>
              </w:numPr>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 xml:space="preserve">Perusahaan wajib menyerahkan </w:t>
            </w:r>
            <w:r>
              <w:rPr>
                <w:rFonts w:ascii="Bookman Old Style" w:hAnsi="Bookman Old Style"/>
                <w:bCs/>
                <w:sz w:val="24"/>
                <w:szCs w:val="24"/>
                <w:lang w:val="en-US"/>
              </w:rPr>
              <w:t xml:space="preserve">perjanjian sebagaimana dimaksud dalam Pasal 77 ayat (2) </w:t>
            </w:r>
            <w:r w:rsidRPr="00865780">
              <w:rPr>
                <w:rFonts w:ascii="Bookman Old Style" w:hAnsi="Bookman Old Style"/>
                <w:bCs/>
                <w:sz w:val="24"/>
                <w:szCs w:val="24"/>
                <w:lang w:val="id-ID"/>
              </w:rPr>
              <w:t>kepada Nasabah.</w:t>
            </w:r>
          </w:p>
        </w:tc>
        <w:tc>
          <w:tcPr>
            <w:tcW w:w="1193" w:type="pct"/>
          </w:tcPr>
          <w:p w14:paraId="541312D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C6CCC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AB904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4C1DB3" w14:textId="6220E2F5" w:rsidTr="001732CE">
        <w:trPr>
          <w:trHeight w:val="288"/>
        </w:trPr>
        <w:tc>
          <w:tcPr>
            <w:tcW w:w="1325" w:type="pct"/>
          </w:tcPr>
          <w:p w14:paraId="406BCC1D" w14:textId="13F7A9D2" w:rsidR="001732CE" w:rsidRPr="00865780" w:rsidRDefault="001732CE" w:rsidP="00BA52FC">
            <w:pPr>
              <w:pStyle w:val="PlainText"/>
              <w:numPr>
                <w:ilvl w:val="0"/>
                <w:numId w:val="83"/>
              </w:numPr>
              <w:spacing w:before="60" w:after="60" w:line="276" w:lineRule="auto"/>
              <w:ind w:left="567" w:hanging="567"/>
              <w:jc w:val="both"/>
              <w:rPr>
                <w:rFonts w:ascii="Bookman Old Style" w:hAnsi="Bookman Old Style" w:cs="Arial"/>
                <w:bCs/>
                <w:kern w:val="24"/>
                <w:sz w:val="24"/>
                <w:szCs w:val="24"/>
                <w:lang w:val="id-ID"/>
              </w:rPr>
            </w:pPr>
            <w:r w:rsidRPr="00865780">
              <w:rPr>
                <w:rFonts w:ascii="Bookman Old Style" w:hAnsi="Bookman Old Style"/>
                <w:bCs/>
                <w:sz w:val="24"/>
                <w:szCs w:val="24"/>
                <w:lang w:val="id-ID"/>
              </w:rPr>
              <w:t xml:space="preserve">Perusahaan wajib menyimpan salinan </w:t>
            </w:r>
            <w:r>
              <w:rPr>
                <w:rFonts w:ascii="Bookman Old Style" w:hAnsi="Bookman Old Style"/>
                <w:bCs/>
                <w:sz w:val="24"/>
                <w:szCs w:val="24"/>
                <w:lang w:val="en-US"/>
              </w:rPr>
              <w:t>perjanjian</w:t>
            </w:r>
            <w:r w:rsidRPr="00865780">
              <w:rPr>
                <w:rFonts w:ascii="Bookman Old Style" w:hAnsi="Bookman Old Style"/>
                <w:bCs/>
                <w:sz w:val="24"/>
                <w:szCs w:val="24"/>
                <w:lang w:val="id-ID"/>
              </w:rPr>
              <w:t xml:space="preserve"> </w:t>
            </w:r>
            <w:r>
              <w:rPr>
                <w:rFonts w:ascii="Bookman Old Style" w:hAnsi="Bookman Old Style"/>
                <w:bCs/>
                <w:sz w:val="24"/>
                <w:szCs w:val="24"/>
                <w:lang w:val="en-US"/>
              </w:rPr>
              <w:t xml:space="preserve">sebagaimana dimaksud pada ayat (1) </w:t>
            </w:r>
            <w:r w:rsidRPr="00865780">
              <w:rPr>
                <w:rFonts w:ascii="Bookman Old Style" w:hAnsi="Bookman Old Style"/>
                <w:bCs/>
                <w:sz w:val="24"/>
                <w:szCs w:val="24"/>
                <w:lang w:val="id-ID"/>
              </w:rPr>
              <w:t>untuk setiap transaksi.</w:t>
            </w:r>
          </w:p>
        </w:tc>
        <w:tc>
          <w:tcPr>
            <w:tcW w:w="1193" w:type="pct"/>
          </w:tcPr>
          <w:p w14:paraId="028249A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5072B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4CE72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0CB9B4" w14:textId="25BE0F42" w:rsidTr="001732CE">
        <w:trPr>
          <w:trHeight w:val="288"/>
        </w:trPr>
        <w:tc>
          <w:tcPr>
            <w:tcW w:w="1325" w:type="pct"/>
            <w:shd w:val="clear" w:color="auto" w:fill="auto"/>
          </w:tcPr>
          <w:p w14:paraId="29BF9032" w14:textId="77777777" w:rsidR="001732CE" w:rsidRPr="003672B8" w:rsidRDefault="001732CE" w:rsidP="00214799">
            <w:pPr>
              <w:pStyle w:val="PlainText"/>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350B89BC"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shd w:val="clear" w:color="auto" w:fill="auto"/>
          </w:tcPr>
          <w:p w14:paraId="16AFB449" w14:textId="77777777"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6DA416D4"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2978449F" w14:textId="055507C7" w:rsidTr="001732CE">
        <w:trPr>
          <w:trHeight w:val="288"/>
        </w:trPr>
        <w:tc>
          <w:tcPr>
            <w:tcW w:w="1325" w:type="pct"/>
          </w:tcPr>
          <w:p w14:paraId="7C8FA952" w14:textId="7B60A8C1" w:rsidR="001732CE" w:rsidRPr="003672B8" w:rsidRDefault="001732CE" w:rsidP="00214799">
            <w:pPr>
              <w:pStyle w:val="NormalWeb"/>
              <w:spacing w:before="60" w:beforeAutospacing="0" w:after="60" w:afterAutospacing="0" w:line="276" w:lineRule="auto"/>
              <w:jc w:val="center"/>
              <w:rPr>
                <w:rFonts w:ascii="Bookman Old Style" w:hAnsi="Bookman Old Style" w:cs="Arial"/>
                <w:bCs/>
                <w:color w:val="000000" w:themeColor="text1"/>
                <w:kern w:val="24"/>
                <w:lang w:val="en-US"/>
              </w:rPr>
            </w:pPr>
            <w:r w:rsidRPr="003672B8">
              <w:rPr>
                <w:rFonts w:ascii="Bookman Old Style" w:hAnsi="Bookman Old Style" w:cs="Arial"/>
                <w:bCs/>
                <w:color w:val="000000" w:themeColor="text1"/>
                <w:kern w:val="24"/>
              </w:rPr>
              <w:t>Bagian K</w:t>
            </w:r>
            <w:r w:rsidRPr="003672B8">
              <w:rPr>
                <w:rFonts w:ascii="Bookman Old Style" w:hAnsi="Bookman Old Style" w:cs="Arial"/>
                <w:bCs/>
                <w:color w:val="000000" w:themeColor="text1"/>
                <w:kern w:val="24"/>
                <w:lang w:val="en-US"/>
              </w:rPr>
              <w:t>eempat</w:t>
            </w:r>
          </w:p>
        </w:tc>
        <w:tc>
          <w:tcPr>
            <w:tcW w:w="1193" w:type="pct"/>
          </w:tcPr>
          <w:p w14:paraId="761DA07C"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2E5FBA3B" w14:textId="03F20104"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7A692E5E"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71A389A3" w14:textId="0182B376" w:rsidTr="001732CE">
        <w:trPr>
          <w:trHeight w:val="288"/>
        </w:trPr>
        <w:tc>
          <w:tcPr>
            <w:tcW w:w="1325" w:type="pct"/>
          </w:tcPr>
          <w:p w14:paraId="7F197EDD" w14:textId="000833AF" w:rsidR="001732CE" w:rsidRPr="003672B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Pemasaran Digital</w:t>
            </w:r>
          </w:p>
        </w:tc>
        <w:tc>
          <w:tcPr>
            <w:tcW w:w="1193" w:type="pct"/>
          </w:tcPr>
          <w:p w14:paraId="3F80CB82"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1024DF9F" w14:textId="691E03B3"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0CC96101"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36133455" w14:textId="68F2A7EB" w:rsidTr="001732CE">
        <w:trPr>
          <w:trHeight w:val="288"/>
        </w:trPr>
        <w:tc>
          <w:tcPr>
            <w:tcW w:w="1325" w:type="pct"/>
          </w:tcPr>
          <w:p w14:paraId="4FA5A9D1" w14:textId="77777777" w:rsidR="001732CE" w:rsidRPr="003672B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p>
        </w:tc>
        <w:tc>
          <w:tcPr>
            <w:tcW w:w="1193" w:type="pct"/>
          </w:tcPr>
          <w:p w14:paraId="217086BA"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74ED5234" w14:textId="77777777"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4F777D6A"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67913819" w14:textId="7FFFE69D" w:rsidTr="001732CE">
        <w:trPr>
          <w:trHeight w:val="288"/>
        </w:trPr>
        <w:tc>
          <w:tcPr>
            <w:tcW w:w="1325" w:type="pct"/>
          </w:tcPr>
          <w:p w14:paraId="6632557A" w14:textId="5744DD28" w:rsidR="001732CE" w:rsidRPr="003672B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3672B8">
              <w:rPr>
                <w:rFonts w:ascii="Bookman Old Style" w:hAnsi="Bookman Old Style" w:cs="Arial"/>
                <w:bCs/>
                <w:color w:val="000000" w:themeColor="text1"/>
                <w:kern w:val="24"/>
                <w:sz w:val="24"/>
                <w:szCs w:val="24"/>
                <w:lang w:val="en-US"/>
              </w:rPr>
              <w:lastRenderedPageBreak/>
              <w:t>Pasal 80</w:t>
            </w:r>
          </w:p>
        </w:tc>
        <w:tc>
          <w:tcPr>
            <w:tcW w:w="1193" w:type="pct"/>
          </w:tcPr>
          <w:p w14:paraId="26185894" w14:textId="2B440D5E" w:rsidR="001732CE" w:rsidRPr="00865780" w:rsidRDefault="001732CE" w:rsidP="00214799">
            <w:pPr>
              <w:spacing w:before="60" w:after="60" w:line="276" w:lineRule="auto"/>
              <w:rPr>
                <w:rFonts w:ascii="Bookman Old Style" w:hAnsi="Bookman Old Style"/>
                <w:bCs/>
                <w:color w:val="000000"/>
                <w:lang w:val="id-ID"/>
              </w:rPr>
            </w:pPr>
            <w:r w:rsidRPr="00816289">
              <w:rPr>
                <w:rFonts w:ascii="Bookman Old Style" w:hAnsi="Bookman Old Style" w:cs="Arial"/>
                <w:bCs/>
                <w:kern w:val="24"/>
                <w:lang w:val="en-US"/>
              </w:rPr>
              <w:t>Cukup jelas.</w:t>
            </w:r>
          </w:p>
        </w:tc>
        <w:tc>
          <w:tcPr>
            <w:tcW w:w="1292" w:type="pct"/>
          </w:tcPr>
          <w:p w14:paraId="34060F99" w14:textId="5518739E"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6B8EB5DF"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4E19CA91" w14:textId="35A0E16D" w:rsidTr="001732CE">
        <w:trPr>
          <w:trHeight w:val="288"/>
        </w:trPr>
        <w:tc>
          <w:tcPr>
            <w:tcW w:w="1325" w:type="pct"/>
          </w:tcPr>
          <w:p w14:paraId="35F5DE14" w14:textId="4384EBB1" w:rsidR="001732CE" w:rsidRPr="003672B8" w:rsidRDefault="001732CE" w:rsidP="00011ED2">
            <w:pPr>
              <w:pStyle w:val="PlainText"/>
              <w:numPr>
                <w:ilvl w:val="0"/>
                <w:numId w:val="9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Perusahaan dapat melakukan kegiatan usaha dengan memanfaatkan teknologi informasi yang dilakukan sesuai dengan lingkup wilayah usaha.</w:t>
            </w:r>
          </w:p>
        </w:tc>
        <w:tc>
          <w:tcPr>
            <w:tcW w:w="1193" w:type="pct"/>
          </w:tcPr>
          <w:p w14:paraId="327AD26C"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34557943" w14:textId="3130A6C6"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36C37FB3"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4A0C124C" w14:textId="4AA9B40E" w:rsidTr="001732CE">
        <w:trPr>
          <w:trHeight w:val="288"/>
        </w:trPr>
        <w:tc>
          <w:tcPr>
            <w:tcW w:w="1325" w:type="pct"/>
          </w:tcPr>
          <w:p w14:paraId="2D265F50" w14:textId="1C02D624" w:rsidR="001732CE" w:rsidRPr="003672B8" w:rsidRDefault="001732CE" w:rsidP="00011ED2">
            <w:pPr>
              <w:pStyle w:val="PlainText"/>
              <w:numPr>
                <w:ilvl w:val="0"/>
                <w:numId w:val="9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Kegiatan usaha dengan memanfaatkan teknologi informasi sebagaimana dimaksud pada ayat (1) berupa:</w:t>
            </w:r>
          </w:p>
        </w:tc>
        <w:tc>
          <w:tcPr>
            <w:tcW w:w="1193" w:type="pct"/>
          </w:tcPr>
          <w:p w14:paraId="1DA050E4"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342351F6" w14:textId="5406A2CC"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6F4D813E"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5FC61FC7" w14:textId="1E2C651B" w:rsidTr="001732CE">
        <w:trPr>
          <w:trHeight w:val="288"/>
        </w:trPr>
        <w:tc>
          <w:tcPr>
            <w:tcW w:w="1325" w:type="pct"/>
          </w:tcPr>
          <w:p w14:paraId="08E63F9F" w14:textId="5501AA23" w:rsidR="001732CE" w:rsidRPr="003672B8" w:rsidRDefault="001732CE" w:rsidP="00011ED2">
            <w:pPr>
              <w:pStyle w:val="PlainText"/>
              <w:numPr>
                <w:ilvl w:val="0"/>
                <w:numId w:val="94"/>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kegiatan pemasaran;</w:t>
            </w:r>
          </w:p>
        </w:tc>
        <w:tc>
          <w:tcPr>
            <w:tcW w:w="1193" w:type="pct"/>
          </w:tcPr>
          <w:p w14:paraId="13ED02F6"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0423782E" w14:textId="0DC32EF4"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1B88C56D"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00ECB814" w14:textId="6049A74F" w:rsidTr="001732CE">
        <w:trPr>
          <w:trHeight w:val="288"/>
        </w:trPr>
        <w:tc>
          <w:tcPr>
            <w:tcW w:w="1325" w:type="pct"/>
          </w:tcPr>
          <w:p w14:paraId="67973C81" w14:textId="2EC53DA4" w:rsidR="001732CE" w:rsidRPr="003672B8" w:rsidRDefault="001732CE" w:rsidP="00011ED2">
            <w:pPr>
              <w:pStyle w:val="PlainText"/>
              <w:numPr>
                <w:ilvl w:val="0"/>
                <w:numId w:val="94"/>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aplikasi permohonan Pinjaman; dan/atau</w:t>
            </w:r>
          </w:p>
        </w:tc>
        <w:tc>
          <w:tcPr>
            <w:tcW w:w="1193" w:type="pct"/>
          </w:tcPr>
          <w:p w14:paraId="6E51D8E1"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2FF91022" w14:textId="711C861C"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5A4F13D6"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1D48390A" w14:textId="1DB50A42" w:rsidTr="001732CE">
        <w:trPr>
          <w:trHeight w:val="288"/>
        </w:trPr>
        <w:tc>
          <w:tcPr>
            <w:tcW w:w="1325" w:type="pct"/>
          </w:tcPr>
          <w:p w14:paraId="0B845B1D" w14:textId="5FDA7FDD" w:rsidR="001732CE" w:rsidRPr="003672B8" w:rsidRDefault="001732CE" w:rsidP="00011ED2">
            <w:pPr>
              <w:pStyle w:val="PlainText"/>
              <w:numPr>
                <w:ilvl w:val="0"/>
                <w:numId w:val="94"/>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pemantauan pembayaran angsuran.</w:t>
            </w:r>
          </w:p>
        </w:tc>
        <w:tc>
          <w:tcPr>
            <w:tcW w:w="1193" w:type="pct"/>
          </w:tcPr>
          <w:p w14:paraId="3931B644"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6FA80EAF" w14:textId="08AB92F7"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1C50C5D8"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649B8CBA" w14:textId="6D9391A1" w:rsidTr="001732CE">
        <w:trPr>
          <w:trHeight w:val="288"/>
        </w:trPr>
        <w:tc>
          <w:tcPr>
            <w:tcW w:w="1325" w:type="pct"/>
          </w:tcPr>
          <w:p w14:paraId="65EF2837" w14:textId="77777777" w:rsidR="001732CE" w:rsidRPr="003672B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22E6A092"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04AACBAC" w14:textId="77777777"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275435AA"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0ACD54C7" w14:textId="2B4D1F93" w:rsidTr="001732CE">
        <w:trPr>
          <w:trHeight w:val="288"/>
        </w:trPr>
        <w:tc>
          <w:tcPr>
            <w:tcW w:w="1325" w:type="pct"/>
          </w:tcPr>
          <w:p w14:paraId="6281013D" w14:textId="411F550F" w:rsidR="001732CE" w:rsidRPr="003672B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Pasal 81</w:t>
            </w:r>
          </w:p>
        </w:tc>
        <w:tc>
          <w:tcPr>
            <w:tcW w:w="1193" w:type="pct"/>
          </w:tcPr>
          <w:p w14:paraId="48148A18" w14:textId="6CC1A5FD" w:rsidR="001732CE" w:rsidRPr="00865780" w:rsidRDefault="001732CE" w:rsidP="00214799">
            <w:pPr>
              <w:spacing w:before="60" w:after="60" w:line="276" w:lineRule="auto"/>
              <w:rPr>
                <w:rFonts w:ascii="Bookman Old Style" w:hAnsi="Bookman Old Style"/>
                <w:bCs/>
                <w:color w:val="000000"/>
                <w:lang w:val="id-ID"/>
              </w:rPr>
            </w:pPr>
            <w:r w:rsidRPr="00816289">
              <w:rPr>
                <w:rFonts w:ascii="Bookman Old Style" w:hAnsi="Bookman Old Style" w:cs="Arial"/>
                <w:bCs/>
                <w:kern w:val="24"/>
                <w:lang w:val="en-US"/>
              </w:rPr>
              <w:t>Cukup jelas.</w:t>
            </w:r>
          </w:p>
        </w:tc>
        <w:tc>
          <w:tcPr>
            <w:tcW w:w="1292" w:type="pct"/>
          </w:tcPr>
          <w:p w14:paraId="0A1961E5" w14:textId="2C40AC08"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0710E021"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34695664" w14:textId="20F6209A" w:rsidTr="001732CE">
        <w:trPr>
          <w:trHeight w:val="288"/>
        </w:trPr>
        <w:tc>
          <w:tcPr>
            <w:tcW w:w="1325" w:type="pct"/>
          </w:tcPr>
          <w:p w14:paraId="0830D542" w14:textId="6939A6B5" w:rsidR="001732CE" w:rsidRPr="003672B8" w:rsidRDefault="001732CE" w:rsidP="00214799">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Perusahaan yang melakukan kegiatan usaha dengan memanfaatkan teknologi informasi wajib memiliki:</w:t>
            </w:r>
          </w:p>
        </w:tc>
        <w:tc>
          <w:tcPr>
            <w:tcW w:w="1193" w:type="pct"/>
          </w:tcPr>
          <w:p w14:paraId="12CBF047"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5471FFA6" w14:textId="2E33C2FB"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2E2474BE"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5756CCB2" w14:textId="78049810" w:rsidTr="001732CE">
        <w:trPr>
          <w:trHeight w:val="288"/>
        </w:trPr>
        <w:tc>
          <w:tcPr>
            <w:tcW w:w="1325" w:type="pct"/>
          </w:tcPr>
          <w:p w14:paraId="2B62E494" w14:textId="0F74929B" w:rsidR="001732CE" w:rsidRPr="003672B8" w:rsidRDefault="001732CE" w:rsidP="00011ED2">
            <w:pPr>
              <w:pStyle w:val="PlainText"/>
              <w:numPr>
                <w:ilvl w:val="0"/>
                <w:numId w:val="9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prosedur operasional standar terkait kegiatan usaha dengan memanfaatkan teknologi informasi;</w:t>
            </w:r>
          </w:p>
        </w:tc>
        <w:tc>
          <w:tcPr>
            <w:tcW w:w="1193" w:type="pct"/>
          </w:tcPr>
          <w:p w14:paraId="784514E7"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0BE7D158" w14:textId="576C7EB0"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4B4C71B5"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07E84952" w14:textId="3A57124D" w:rsidTr="001732CE">
        <w:trPr>
          <w:trHeight w:val="288"/>
        </w:trPr>
        <w:tc>
          <w:tcPr>
            <w:tcW w:w="1325" w:type="pct"/>
          </w:tcPr>
          <w:p w14:paraId="362FB1D9" w14:textId="33D9FBCA" w:rsidR="001732CE" w:rsidRPr="003672B8" w:rsidRDefault="001732CE" w:rsidP="00011ED2">
            <w:pPr>
              <w:pStyle w:val="PlainText"/>
              <w:numPr>
                <w:ilvl w:val="0"/>
                <w:numId w:val="95"/>
              </w:numPr>
              <w:tabs>
                <w:tab w:val="left" w:pos="694"/>
                <w:tab w:val="left" w:pos="1579"/>
                <w:tab w:val="center" w:pos="2797"/>
              </w:tabs>
              <w:spacing w:before="60" w:after="60" w:line="276" w:lineRule="auto"/>
              <w:ind w:left="567"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sumber daya manusia yang memiliki keahlian dan/atau latar belakang di bidang teknologi informasi</w:t>
            </w:r>
            <w:r w:rsidRPr="003672B8">
              <w:rPr>
                <w:rFonts w:ascii="Bookman Old Style" w:hAnsi="Bookman Old Style" w:cs="Arial"/>
                <w:bCs/>
                <w:color w:val="000000" w:themeColor="text1"/>
                <w:kern w:val="24"/>
                <w:sz w:val="24"/>
                <w:szCs w:val="24"/>
              </w:rPr>
              <w:tab/>
            </w:r>
            <w:r w:rsidRPr="003672B8">
              <w:rPr>
                <w:rFonts w:ascii="Bookman Old Style" w:hAnsi="Bookman Old Style" w:cs="Arial"/>
                <w:bCs/>
                <w:color w:val="000000" w:themeColor="text1"/>
                <w:kern w:val="24"/>
                <w:sz w:val="24"/>
                <w:szCs w:val="24"/>
              </w:rPr>
              <w:tab/>
            </w:r>
            <w:r w:rsidRPr="003672B8">
              <w:rPr>
                <w:rFonts w:ascii="Bookman Old Style" w:hAnsi="Bookman Old Style" w:cs="Arial"/>
                <w:bCs/>
                <w:color w:val="000000" w:themeColor="text1"/>
                <w:kern w:val="24"/>
                <w:sz w:val="24"/>
                <w:szCs w:val="24"/>
              </w:rPr>
              <w:tab/>
              <w:t>; dan</w:t>
            </w:r>
          </w:p>
        </w:tc>
        <w:tc>
          <w:tcPr>
            <w:tcW w:w="1193" w:type="pct"/>
          </w:tcPr>
          <w:p w14:paraId="651F6F38"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5EC6B3B0" w14:textId="5E6F0BAA"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45A92009"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0AB20714" w14:textId="454FF526" w:rsidTr="001732CE">
        <w:trPr>
          <w:trHeight w:val="288"/>
        </w:trPr>
        <w:tc>
          <w:tcPr>
            <w:tcW w:w="1325" w:type="pct"/>
          </w:tcPr>
          <w:p w14:paraId="2802BB38" w14:textId="1C4F0CD8" w:rsidR="001732CE" w:rsidRPr="003672B8" w:rsidRDefault="001732CE" w:rsidP="00011ED2">
            <w:pPr>
              <w:pStyle w:val="PlainText"/>
              <w:numPr>
                <w:ilvl w:val="0"/>
                <w:numId w:val="9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memiliki mitigasi risiko dan sistem teknologi informasi yang andal dan aman.</w:t>
            </w:r>
          </w:p>
        </w:tc>
        <w:tc>
          <w:tcPr>
            <w:tcW w:w="1193" w:type="pct"/>
          </w:tcPr>
          <w:p w14:paraId="24C3C28F"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0BD52325" w14:textId="744C0E0B"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7AE7B750"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0B35F9BE" w14:textId="67A02B78" w:rsidTr="001732CE">
        <w:trPr>
          <w:trHeight w:val="288"/>
        </w:trPr>
        <w:tc>
          <w:tcPr>
            <w:tcW w:w="1325" w:type="pct"/>
          </w:tcPr>
          <w:p w14:paraId="38D294B1" w14:textId="77777777" w:rsidR="001732CE" w:rsidRPr="003672B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019F2365"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511D8C0B" w14:textId="77777777"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75925E3B"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08BEFAC7" w14:textId="220C91E6" w:rsidTr="001732CE">
        <w:trPr>
          <w:trHeight w:val="288"/>
        </w:trPr>
        <w:tc>
          <w:tcPr>
            <w:tcW w:w="1325" w:type="pct"/>
          </w:tcPr>
          <w:p w14:paraId="33CF4A7B" w14:textId="3C24254B" w:rsidR="001732CE" w:rsidRPr="003672B8"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72B8">
              <w:rPr>
                <w:rFonts w:ascii="Bookman Old Style" w:hAnsi="Bookman Old Style" w:cs="Arial"/>
                <w:bCs/>
                <w:color w:val="000000" w:themeColor="text1"/>
                <w:kern w:val="24"/>
                <w:sz w:val="24"/>
                <w:szCs w:val="24"/>
              </w:rPr>
              <w:t>Pasal 82</w:t>
            </w:r>
          </w:p>
        </w:tc>
        <w:tc>
          <w:tcPr>
            <w:tcW w:w="1193" w:type="pct"/>
          </w:tcPr>
          <w:p w14:paraId="34A8E31C" w14:textId="5C09C8C1" w:rsidR="001732CE" w:rsidRPr="00865780" w:rsidRDefault="001732CE" w:rsidP="00214799">
            <w:pPr>
              <w:spacing w:before="60" w:after="60" w:line="276" w:lineRule="auto"/>
              <w:rPr>
                <w:rFonts w:ascii="Bookman Old Style" w:hAnsi="Bookman Old Style"/>
                <w:bCs/>
                <w:color w:val="000000"/>
                <w:lang w:val="id-ID"/>
              </w:rPr>
            </w:pPr>
            <w:r w:rsidRPr="00816289">
              <w:rPr>
                <w:rFonts w:ascii="Bookman Old Style" w:hAnsi="Bookman Old Style" w:cs="Arial"/>
                <w:bCs/>
                <w:kern w:val="24"/>
                <w:lang w:val="en-US"/>
              </w:rPr>
              <w:t>Cukup jelas.</w:t>
            </w:r>
          </w:p>
        </w:tc>
        <w:tc>
          <w:tcPr>
            <w:tcW w:w="1292" w:type="pct"/>
          </w:tcPr>
          <w:p w14:paraId="32693264" w14:textId="763043E0"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426C89C4"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62F82C3C" w14:textId="773D3B0C" w:rsidTr="001732CE">
        <w:trPr>
          <w:trHeight w:val="288"/>
        </w:trPr>
        <w:tc>
          <w:tcPr>
            <w:tcW w:w="1325" w:type="pct"/>
          </w:tcPr>
          <w:p w14:paraId="2A32A582" w14:textId="432FF89A" w:rsidR="001732CE" w:rsidRPr="003672B8" w:rsidRDefault="001732CE" w:rsidP="00214799">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en-ID"/>
              </w:rPr>
            </w:pPr>
            <w:r w:rsidRPr="003672B8">
              <w:rPr>
                <w:rFonts w:ascii="Bookman Old Style" w:hAnsi="Bookman Old Style" w:cs="Arial"/>
                <w:bCs/>
                <w:color w:val="000000" w:themeColor="text1"/>
                <w:kern w:val="24"/>
                <w:sz w:val="24"/>
                <w:szCs w:val="24"/>
                <w:lang w:val="en-ID"/>
              </w:rPr>
              <w:t>Perusahaan wajib melaporkan</w:t>
            </w:r>
            <w:r w:rsidRPr="003672B8">
              <w:rPr>
                <w:rFonts w:ascii="Bookman Old Style" w:hAnsi="Bookman Old Style" w:cs="Arial"/>
                <w:bCs/>
                <w:color w:val="000000" w:themeColor="text1"/>
                <w:kern w:val="24"/>
                <w:sz w:val="24"/>
                <w:szCs w:val="24"/>
                <w:lang w:val="en-US"/>
              </w:rPr>
              <w:t xml:space="preserve"> kegiatan usaha dengan memanfaatkan teknologi informasi</w:t>
            </w:r>
            <w:r w:rsidRPr="003672B8">
              <w:rPr>
                <w:rFonts w:ascii="Bookman Old Style" w:hAnsi="Bookman Old Style" w:cs="Arial"/>
                <w:bCs/>
                <w:color w:val="000000" w:themeColor="text1"/>
                <w:kern w:val="24"/>
                <w:sz w:val="24"/>
                <w:szCs w:val="24"/>
                <w:lang w:val="en-ID"/>
              </w:rPr>
              <w:t xml:space="preserve"> kepada Otoritas Jasa Keuangan paling lama 5 (lima) hari kerja sejak tanggal pertama kali kegiatan usaha pemanfaatan teknologi informasi dilakukan.</w:t>
            </w:r>
          </w:p>
        </w:tc>
        <w:tc>
          <w:tcPr>
            <w:tcW w:w="1193" w:type="pct"/>
          </w:tcPr>
          <w:p w14:paraId="7308F1FE" w14:textId="77777777" w:rsidR="001732CE" w:rsidRPr="00865780" w:rsidRDefault="001732CE" w:rsidP="00214799">
            <w:pPr>
              <w:spacing w:before="60" w:after="60" w:line="276" w:lineRule="auto"/>
              <w:rPr>
                <w:rFonts w:ascii="Bookman Old Style" w:hAnsi="Bookman Old Style"/>
                <w:bCs/>
                <w:color w:val="000000"/>
              </w:rPr>
            </w:pPr>
          </w:p>
        </w:tc>
        <w:tc>
          <w:tcPr>
            <w:tcW w:w="1292" w:type="pct"/>
          </w:tcPr>
          <w:p w14:paraId="740445D7" w14:textId="60F35B78" w:rsidR="001732CE" w:rsidRPr="00865780" w:rsidRDefault="001732CE" w:rsidP="00214799">
            <w:pPr>
              <w:spacing w:before="60" w:after="60" w:line="276" w:lineRule="auto"/>
              <w:rPr>
                <w:rFonts w:ascii="Bookman Old Style" w:hAnsi="Bookman Old Style"/>
                <w:bCs/>
                <w:color w:val="000000"/>
              </w:rPr>
            </w:pPr>
          </w:p>
        </w:tc>
        <w:tc>
          <w:tcPr>
            <w:tcW w:w="1190" w:type="pct"/>
          </w:tcPr>
          <w:p w14:paraId="3BE76CCD" w14:textId="77777777" w:rsidR="001732CE" w:rsidRPr="00865780" w:rsidRDefault="001732CE" w:rsidP="00214799">
            <w:pPr>
              <w:spacing w:before="60" w:after="60" w:line="276" w:lineRule="auto"/>
              <w:rPr>
                <w:rFonts w:ascii="Bookman Old Style" w:hAnsi="Bookman Old Style"/>
                <w:bCs/>
                <w:color w:val="000000"/>
              </w:rPr>
            </w:pPr>
          </w:p>
        </w:tc>
      </w:tr>
      <w:tr w:rsidR="001732CE" w:rsidRPr="00865780" w14:paraId="629F0C6F" w14:textId="5AD80993" w:rsidTr="001732CE">
        <w:trPr>
          <w:trHeight w:val="288"/>
        </w:trPr>
        <w:tc>
          <w:tcPr>
            <w:tcW w:w="1325" w:type="pct"/>
          </w:tcPr>
          <w:p w14:paraId="7E40B923"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140B781E"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170BC8E1" w14:textId="77777777"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3A261922"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69A17270" w14:textId="45CA7951" w:rsidTr="001732CE">
        <w:trPr>
          <w:trHeight w:val="288"/>
        </w:trPr>
        <w:tc>
          <w:tcPr>
            <w:tcW w:w="1325" w:type="pct"/>
          </w:tcPr>
          <w:p w14:paraId="04631ABA" w14:textId="77777777" w:rsidR="001732CE" w:rsidRPr="002E4352" w:rsidRDefault="001732CE" w:rsidP="00A071BD">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2E4352">
              <w:rPr>
                <w:rFonts w:ascii="Bookman Old Style" w:hAnsi="Bookman Old Style" w:cs="Arial"/>
                <w:bCs/>
                <w:color w:val="000000" w:themeColor="text1"/>
                <w:kern w:val="24"/>
                <w:sz w:val="24"/>
                <w:szCs w:val="24"/>
              </w:rPr>
              <w:t>Bagian Kelima</w:t>
            </w:r>
          </w:p>
        </w:tc>
        <w:tc>
          <w:tcPr>
            <w:tcW w:w="1193" w:type="pct"/>
          </w:tcPr>
          <w:p w14:paraId="69050FFC"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2431C27"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9BC355"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C4CFA1" w14:textId="3933D106" w:rsidTr="001732CE">
        <w:trPr>
          <w:trHeight w:val="288"/>
        </w:trPr>
        <w:tc>
          <w:tcPr>
            <w:tcW w:w="1325" w:type="pct"/>
          </w:tcPr>
          <w:p w14:paraId="71B02C5E" w14:textId="77777777" w:rsidR="001732CE" w:rsidRPr="002E4352" w:rsidRDefault="001732CE" w:rsidP="00A071BD">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2E4352">
              <w:rPr>
                <w:rFonts w:ascii="Bookman Old Style" w:hAnsi="Bookman Old Style" w:cs="Arial"/>
                <w:bCs/>
                <w:color w:val="000000" w:themeColor="text1"/>
                <w:kern w:val="24"/>
                <w:sz w:val="24"/>
                <w:szCs w:val="24"/>
              </w:rPr>
              <w:t>Sanksi Administratif</w:t>
            </w:r>
          </w:p>
        </w:tc>
        <w:tc>
          <w:tcPr>
            <w:tcW w:w="1193" w:type="pct"/>
          </w:tcPr>
          <w:p w14:paraId="0EA311C1"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ECD97B"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5FF849"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87BD92" w14:textId="38B06DDC" w:rsidTr="001732CE">
        <w:trPr>
          <w:trHeight w:val="288"/>
        </w:trPr>
        <w:tc>
          <w:tcPr>
            <w:tcW w:w="1325" w:type="pct"/>
          </w:tcPr>
          <w:p w14:paraId="665E156C" w14:textId="63CDFD8D" w:rsidR="001732CE" w:rsidRPr="002E4352" w:rsidRDefault="001732CE" w:rsidP="00A071BD">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2E4352">
              <w:rPr>
                <w:rFonts w:ascii="Bookman Old Style" w:hAnsi="Bookman Old Style" w:cs="Arial"/>
                <w:bCs/>
                <w:color w:val="000000" w:themeColor="text1"/>
                <w:kern w:val="24"/>
                <w:sz w:val="24"/>
                <w:szCs w:val="24"/>
              </w:rPr>
              <w:t>Pasal 83</w:t>
            </w:r>
          </w:p>
        </w:tc>
        <w:tc>
          <w:tcPr>
            <w:tcW w:w="1193" w:type="pct"/>
          </w:tcPr>
          <w:p w14:paraId="4268CA71" w14:textId="37C04DDF"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r w:rsidRPr="00816289">
              <w:rPr>
                <w:rFonts w:ascii="Bookman Old Style" w:hAnsi="Bookman Old Style" w:cs="Arial"/>
                <w:bCs/>
                <w:kern w:val="24"/>
                <w:sz w:val="24"/>
                <w:szCs w:val="24"/>
                <w:lang w:val="en-US"/>
              </w:rPr>
              <w:t>Cukup jelas.</w:t>
            </w:r>
          </w:p>
        </w:tc>
        <w:tc>
          <w:tcPr>
            <w:tcW w:w="1292" w:type="pct"/>
          </w:tcPr>
          <w:p w14:paraId="492B34B5"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91CD90"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BC8B0A" w14:textId="0A89005A" w:rsidTr="001732CE">
        <w:trPr>
          <w:trHeight w:val="288"/>
        </w:trPr>
        <w:tc>
          <w:tcPr>
            <w:tcW w:w="1325" w:type="pct"/>
          </w:tcPr>
          <w:p w14:paraId="37803C9E" w14:textId="18F40EFB" w:rsidR="001732CE" w:rsidRPr="002E4352" w:rsidRDefault="001732CE" w:rsidP="00011ED2">
            <w:pPr>
              <w:pStyle w:val="PlainText"/>
              <w:numPr>
                <w:ilvl w:val="0"/>
                <w:numId w:val="89"/>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2E4352">
              <w:rPr>
                <w:rFonts w:ascii="Bookman Old Style" w:hAnsi="Bookman Old Style" w:cs="Arial"/>
                <w:bCs/>
                <w:color w:val="000000" w:themeColor="text1"/>
                <w:kern w:val="24"/>
                <w:sz w:val="24"/>
                <w:szCs w:val="24"/>
                <w:lang w:val="id-ID"/>
              </w:rPr>
              <w:t xml:space="preserve">Perusahaan yang melanggar ketentuan sebagaimana dimaksud dalam Pasal </w:t>
            </w:r>
            <w:r w:rsidRPr="002E4352">
              <w:rPr>
                <w:rFonts w:ascii="Bookman Old Style" w:hAnsi="Bookman Old Style" w:cs="Arial"/>
                <w:bCs/>
                <w:color w:val="000000" w:themeColor="text1"/>
                <w:kern w:val="24"/>
                <w:sz w:val="24"/>
                <w:szCs w:val="24"/>
                <w:lang w:val="en-US"/>
              </w:rPr>
              <w:t xml:space="preserve">63 ayat (4), Pasal 64, Pasal 65, </w:t>
            </w:r>
            <w:r w:rsidRPr="002E4352">
              <w:rPr>
                <w:rFonts w:ascii="Bookman Old Style" w:hAnsi="Bookman Old Style" w:cs="Arial"/>
                <w:bCs/>
                <w:color w:val="000000" w:themeColor="text1"/>
                <w:kern w:val="24"/>
                <w:sz w:val="24"/>
                <w:szCs w:val="24"/>
                <w:lang w:val="id-ID"/>
              </w:rPr>
              <w:t xml:space="preserve"> Pasal </w:t>
            </w:r>
            <w:r w:rsidRPr="002E4352">
              <w:rPr>
                <w:rFonts w:ascii="Bookman Old Style" w:hAnsi="Bookman Old Style" w:cs="Arial"/>
                <w:bCs/>
                <w:color w:val="000000" w:themeColor="text1"/>
                <w:kern w:val="24"/>
                <w:sz w:val="24"/>
                <w:szCs w:val="24"/>
                <w:lang w:val="en-US"/>
              </w:rPr>
              <w:t xml:space="preserve">66, </w:t>
            </w:r>
            <w:r w:rsidRPr="002E4352">
              <w:rPr>
                <w:rFonts w:ascii="Bookman Old Style" w:hAnsi="Bookman Old Style" w:cs="Arial"/>
                <w:bCs/>
                <w:color w:val="000000" w:themeColor="text1"/>
                <w:kern w:val="24"/>
                <w:sz w:val="24"/>
                <w:szCs w:val="24"/>
                <w:lang w:val="id-ID"/>
              </w:rPr>
              <w:t xml:space="preserve">Pasal </w:t>
            </w:r>
            <w:r w:rsidRPr="002E4352">
              <w:rPr>
                <w:rFonts w:ascii="Bookman Old Style" w:hAnsi="Bookman Old Style" w:cs="Arial"/>
                <w:bCs/>
                <w:color w:val="000000" w:themeColor="text1"/>
                <w:kern w:val="24"/>
                <w:sz w:val="24"/>
                <w:szCs w:val="24"/>
                <w:lang w:val="en-US"/>
              </w:rPr>
              <w:t xml:space="preserve">67 ayat (1), </w:t>
            </w:r>
            <w:r w:rsidRPr="002E4352">
              <w:rPr>
                <w:rFonts w:ascii="Bookman Old Style" w:hAnsi="Bookman Old Style" w:cs="Arial"/>
                <w:bCs/>
                <w:color w:val="000000" w:themeColor="text1"/>
                <w:kern w:val="24"/>
                <w:sz w:val="24"/>
                <w:szCs w:val="24"/>
                <w:lang w:val="id-ID"/>
              </w:rPr>
              <w:t xml:space="preserve">Pasal </w:t>
            </w:r>
            <w:r w:rsidRPr="002E4352">
              <w:rPr>
                <w:rFonts w:ascii="Bookman Old Style" w:hAnsi="Bookman Old Style" w:cs="Arial"/>
                <w:bCs/>
                <w:color w:val="000000" w:themeColor="text1"/>
                <w:kern w:val="24"/>
                <w:sz w:val="24"/>
                <w:szCs w:val="24"/>
                <w:lang w:val="en-US"/>
              </w:rPr>
              <w:t xml:space="preserve">67 ayat (2), </w:t>
            </w:r>
            <w:r w:rsidRPr="002E4352">
              <w:rPr>
                <w:rFonts w:ascii="Bookman Old Style" w:hAnsi="Bookman Old Style" w:cs="Arial"/>
                <w:bCs/>
                <w:color w:val="000000" w:themeColor="text1"/>
                <w:kern w:val="24"/>
                <w:sz w:val="24"/>
                <w:szCs w:val="24"/>
                <w:lang w:val="id-ID"/>
              </w:rPr>
              <w:t xml:space="preserve">Pasal </w:t>
            </w:r>
            <w:r w:rsidRPr="002E4352">
              <w:rPr>
                <w:rFonts w:ascii="Bookman Old Style" w:hAnsi="Bookman Old Style" w:cs="Arial"/>
                <w:bCs/>
                <w:color w:val="000000" w:themeColor="text1"/>
                <w:kern w:val="24"/>
                <w:sz w:val="24"/>
                <w:szCs w:val="24"/>
                <w:lang w:val="en-US"/>
              </w:rPr>
              <w:t xml:space="preserve">68 ayat (1), </w:t>
            </w:r>
            <w:r w:rsidRPr="002E4352">
              <w:rPr>
                <w:rFonts w:ascii="Bookman Old Style" w:hAnsi="Bookman Old Style" w:cs="Arial"/>
                <w:bCs/>
                <w:color w:val="000000" w:themeColor="text1"/>
                <w:kern w:val="24"/>
                <w:sz w:val="24"/>
                <w:szCs w:val="24"/>
                <w:lang w:val="id-ID"/>
              </w:rPr>
              <w:t xml:space="preserve">Pasal </w:t>
            </w:r>
            <w:r w:rsidRPr="002E4352">
              <w:rPr>
                <w:rFonts w:ascii="Bookman Old Style" w:hAnsi="Bookman Old Style" w:cs="Arial"/>
                <w:bCs/>
                <w:color w:val="000000" w:themeColor="text1"/>
                <w:kern w:val="24"/>
                <w:sz w:val="24"/>
                <w:szCs w:val="24"/>
                <w:lang w:val="en-US"/>
              </w:rPr>
              <w:t xml:space="preserve">68 ayat (2), Pasal 69 ayat (1), </w:t>
            </w:r>
            <w:r w:rsidRPr="002E4352">
              <w:rPr>
                <w:rFonts w:ascii="Bookman Old Style" w:hAnsi="Bookman Old Style" w:cs="Arial"/>
                <w:bCs/>
                <w:color w:val="000000" w:themeColor="text1"/>
                <w:kern w:val="24"/>
                <w:sz w:val="24"/>
                <w:szCs w:val="24"/>
                <w:lang w:val="id-ID"/>
              </w:rPr>
              <w:t xml:space="preserve">Pasal </w:t>
            </w:r>
            <w:r w:rsidRPr="002E4352">
              <w:rPr>
                <w:rFonts w:ascii="Bookman Old Style" w:hAnsi="Bookman Old Style" w:cs="Arial"/>
                <w:bCs/>
                <w:color w:val="000000" w:themeColor="text1"/>
                <w:kern w:val="24"/>
                <w:sz w:val="24"/>
                <w:szCs w:val="24"/>
                <w:lang w:val="en-US"/>
              </w:rPr>
              <w:t xml:space="preserve">69 ayat (2), Pasal 69 ayat (3), Pasal 70, Pasal 71, Pasal 72 ayat (1), Pasal 73 ayat (7), Pasal 73 ayat (8),  Pasal 74, Pasal 76 ayat (1), Pasal 76 ayat (2), Pasal 77 ayat (1), Pasal 78, Pasal 79, Pasal 81, dan/atau Pasal 82 </w:t>
            </w:r>
            <w:r w:rsidRPr="002E4352">
              <w:rPr>
                <w:rFonts w:ascii="Bookman Old Style" w:hAnsi="Bookman Old Style" w:cs="Arial"/>
                <w:bCs/>
                <w:color w:val="000000" w:themeColor="text1"/>
                <w:kern w:val="24"/>
                <w:sz w:val="24"/>
                <w:szCs w:val="24"/>
                <w:lang w:val="id-ID"/>
              </w:rPr>
              <w:t>dikenai sanksi administratif berupa:</w:t>
            </w:r>
          </w:p>
        </w:tc>
        <w:tc>
          <w:tcPr>
            <w:tcW w:w="1193" w:type="pct"/>
          </w:tcPr>
          <w:p w14:paraId="4DA2442D"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51E56D3"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F5CCBE"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A1286C" w14:textId="63BEB8F9" w:rsidTr="001732CE">
        <w:trPr>
          <w:trHeight w:val="288"/>
        </w:trPr>
        <w:tc>
          <w:tcPr>
            <w:tcW w:w="1325" w:type="pct"/>
          </w:tcPr>
          <w:p w14:paraId="5B2EB554" w14:textId="77777777" w:rsidR="001732CE" w:rsidRPr="002E4352" w:rsidRDefault="001732CE" w:rsidP="00011ED2">
            <w:pPr>
              <w:pStyle w:val="PlainText"/>
              <w:numPr>
                <w:ilvl w:val="0"/>
                <w:numId w:val="90"/>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E4352">
              <w:rPr>
                <w:rFonts w:ascii="Bookman Old Style" w:hAnsi="Bookman Old Style" w:cs="Arial"/>
                <w:bCs/>
                <w:color w:val="000000" w:themeColor="text1"/>
                <w:kern w:val="24"/>
                <w:sz w:val="24"/>
                <w:szCs w:val="24"/>
              </w:rPr>
              <w:t>peringatan tertulis;</w:t>
            </w:r>
          </w:p>
        </w:tc>
        <w:tc>
          <w:tcPr>
            <w:tcW w:w="1193" w:type="pct"/>
          </w:tcPr>
          <w:p w14:paraId="29EF4849"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B4DA28"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220EDE"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CB44CA" w14:textId="42C87AB2" w:rsidTr="001732CE">
        <w:trPr>
          <w:trHeight w:val="288"/>
        </w:trPr>
        <w:tc>
          <w:tcPr>
            <w:tcW w:w="1325" w:type="pct"/>
          </w:tcPr>
          <w:p w14:paraId="6698A5E7" w14:textId="77777777" w:rsidR="001732CE" w:rsidRPr="002E4352" w:rsidRDefault="001732CE" w:rsidP="00011ED2">
            <w:pPr>
              <w:pStyle w:val="PlainText"/>
              <w:numPr>
                <w:ilvl w:val="0"/>
                <w:numId w:val="90"/>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E4352">
              <w:rPr>
                <w:rFonts w:ascii="Bookman Old Style" w:hAnsi="Bookman Old Style" w:cs="Arial"/>
                <w:bCs/>
                <w:color w:val="000000" w:themeColor="text1"/>
                <w:kern w:val="24"/>
                <w:sz w:val="24"/>
                <w:szCs w:val="24"/>
              </w:rPr>
              <w:t xml:space="preserve">pembatasan kegiatan usaha; </w:t>
            </w:r>
          </w:p>
        </w:tc>
        <w:tc>
          <w:tcPr>
            <w:tcW w:w="1193" w:type="pct"/>
          </w:tcPr>
          <w:p w14:paraId="092173A0"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35D7965"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070158"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C7E929" w14:textId="7B6B6C6C" w:rsidTr="001732CE">
        <w:trPr>
          <w:trHeight w:val="288"/>
        </w:trPr>
        <w:tc>
          <w:tcPr>
            <w:tcW w:w="1325" w:type="pct"/>
          </w:tcPr>
          <w:p w14:paraId="701ADF95" w14:textId="77777777" w:rsidR="001732CE" w:rsidRPr="002E4352" w:rsidRDefault="001732CE" w:rsidP="00011ED2">
            <w:pPr>
              <w:pStyle w:val="PlainText"/>
              <w:numPr>
                <w:ilvl w:val="0"/>
                <w:numId w:val="90"/>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E4352">
              <w:rPr>
                <w:rFonts w:ascii="Bookman Old Style" w:hAnsi="Bookman Old Style" w:cs="Arial"/>
                <w:bCs/>
                <w:color w:val="000000" w:themeColor="text1"/>
                <w:kern w:val="24"/>
                <w:sz w:val="24"/>
                <w:szCs w:val="24"/>
              </w:rPr>
              <w:t>pembekuan kegiatan usaha;</w:t>
            </w:r>
          </w:p>
        </w:tc>
        <w:tc>
          <w:tcPr>
            <w:tcW w:w="1193" w:type="pct"/>
          </w:tcPr>
          <w:p w14:paraId="52004E0A"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0BEB9A9"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E5750A"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925AF8" w14:textId="0128C760" w:rsidTr="001732CE">
        <w:trPr>
          <w:trHeight w:val="288"/>
        </w:trPr>
        <w:tc>
          <w:tcPr>
            <w:tcW w:w="1325" w:type="pct"/>
          </w:tcPr>
          <w:p w14:paraId="10488C49" w14:textId="77777777" w:rsidR="001732CE" w:rsidRPr="002E4352" w:rsidRDefault="001732CE" w:rsidP="00011ED2">
            <w:pPr>
              <w:pStyle w:val="PlainText"/>
              <w:numPr>
                <w:ilvl w:val="0"/>
                <w:numId w:val="90"/>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E4352">
              <w:rPr>
                <w:rFonts w:ascii="Bookman Old Style" w:hAnsi="Bookman Old Style" w:cs="Arial"/>
                <w:bCs/>
                <w:color w:val="000000" w:themeColor="text1"/>
                <w:kern w:val="24"/>
                <w:sz w:val="24"/>
                <w:szCs w:val="24"/>
              </w:rPr>
              <w:t>pencabutan izin usaha.</w:t>
            </w:r>
          </w:p>
        </w:tc>
        <w:tc>
          <w:tcPr>
            <w:tcW w:w="1193" w:type="pct"/>
          </w:tcPr>
          <w:p w14:paraId="4A3A7D73"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0EB7B35"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E27AEB"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80B64A" w14:textId="14CEB3BD" w:rsidTr="001732CE">
        <w:trPr>
          <w:trHeight w:val="288"/>
        </w:trPr>
        <w:tc>
          <w:tcPr>
            <w:tcW w:w="1325" w:type="pct"/>
          </w:tcPr>
          <w:p w14:paraId="4CB8AE84" w14:textId="77777777" w:rsidR="001732CE" w:rsidRPr="002E4352" w:rsidRDefault="001732CE" w:rsidP="00011ED2">
            <w:pPr>
              <w:pStyle w:val="PlainText"/>
              <w:numPr>
                <w:ilvl w:val="0"/>
                <w:numId w:val="89"/>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2E4352">
              <w:rPr>
                <w:rFonts w:ascii="Bookman Old Style" w:hAnsi="Bookman Old Style" w:cs="Arial"/>
                <w:bCs/>
                <w:color w:val="000000" w:themeColor="text1"/>
                <w:kern w:val="24"/>
                <w:sz w:val="24"/>
                <w:szCs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640BD04C"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42E55A"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657D33"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D9FF4F" w14:textId="61367003" w:rsidTr="001732CE">
        <w:trPr>
          <w:trHeight w:val="288"/>
        </w:trPr>
        <w:tc>
          <w:tcPr>
            <w:tcW w:w="1325" w:type="pct"/>
          </w:tcPr>
          <w:p w14:paraId="61DE0787" w14:textId="67CAE6CA" w:rsidR="001732CE" w:rsidRPr="002E4352" w:rsidRDefault="001732CE" w:rsidP="00011ED2">
            <w:pPr>
              <w:pStyle w:val="PlainText"/>
              <w:numPr>
                <w:ilvl w:val="0"/>
                <w:numId w:val="89"/>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2E4352">
              <w:rPr>
                <w:rFonts w:ascii="Bookman Old Style" w:hAnsi="Bookman Old Style" w:cs="Arial"/>
                <w:bCs/>
                <w:color w:val="000000" w:themeColor="text1"/>
                <w:kern w:val="24"/>
                <w:sz w:val="24"/>
                <w:szCs w:val="24"/>
                <w:lang w:val="id-ID"/>
              </w:rPr>
              <w:t xml:space="preserve">Dalam hal Otoritas Jasa Keuangan telah mengenai sanksi administratif sebagaimana dimaksud pada ayat (1) </w:t>
            </w:r>
            <w:r w:rsidR="00157CE6">
              <w:rPr>
                <w:rFonts w:ascii="Bookman Old Style" w:hAnsi="Bookman Old Style" w:cs="Arial"/>
                <w:bCs/>
                <w:kern w:val="24"/>
                <w:sz w:val="24"/>
                <w:szCs w:val="24"/>
                <w:lang w:val="en-US"/>
              </w:rPr>
              <w:t xml:space="preserve">huruf a, huruf b, dan huruf c </w:t>
            </w:r>
            <w:r w:rsidRPr="002E4352">
              <w:rPr>
                <w:rFonts w:ascii="Bookman Old Style" w:hAnsi="Bookman Old Style" w:cs="Arial"/>
                <w:bCs/>
                <w:color w:val="000000" w:themeColor="text1"/>
                <w:kern w:val="24"/>
                <w:sz w:val="24"/>
                <w:szCs w:val="24"/>
                <w:lang w:val="id-ID"/>
              </w:rPr>
              <w:t>dan Perusahaan tidak memenuhi ketentuan yang menyebabkan dikenakannya sanksi administratif, Otoritas Jasa Keuangan dapat:</w:t>
            </w:r>
          </w:p>
        </w:tc>
        <w:tc>
          <w:tcPr>
            <w:tcW w:w="1193" w:type="pct"/>
          </w:tcPr>
          <w:p w14:paraId="1DD3AD4C"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ABFB9F"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E0F9BF"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284FC6" w14:textId="2D6AD613" w:rsidTr="001732CE">
        <w:trPr>
          <w:trHeight w:val="288"/>
        </w:trPr>
        <w:tc>
          <w:tcPr>
            <w:tcW w:w="1325" w:type="pct"/>
          </w:tcPr>
          <w:p w14:paraId="5F245B41" w14:textId="59A63268" w:rsidR="001732CE" w:rsidRPr="002E4352" w:rsidRDefault="001732CE" w:rsidP="00011ED2">
            <w:pPr>
              <w:pStyle w:val="ListParagraph"/>
              <w:numPr>
                <w:ilvl w:val="0"/>
                <w:numId w:val="91"/>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2E4352">
              <w:rPr>
                <w:rFonts w:cs="Bookman Old Style"/>
                <w:bCs/>
                <w:color w:val="000000" w:themeColor="text1"/>
                <w:lang w:val="sv-SE"/>
              </w:rPr>
              <w:lastRenderedPageBreak/>
              <w:t xml:space="preserve">menurunkan hasil penilaian </w:t>
            </w:r>
            <w:r w:rsidR="001865FA">
              <w:rPr>
                <w:rFonts w:cs="Bookman Old Style"/>
                <w:bCs/>
                <w:color w:val="000000" w:themeColor="text1"/>
                <w:lang w:val="sv-SE"/>
              </w:rPr>
              <w:t>Tingkat Kesehatan</w:t>
            </w:r>
            <w:r w:rsidRPr="002E4352">
              <w:rPr>
                <w:rFonts w:cs="Bookman Old Style"/>
                <w:bCs/>
                <w:color w:val="000000" w:themeColor="text1"/>
                <w:lang w:val="sv-SE"/>
              </w:rPr>
              <w:t>; dan/atau</w:t>
            </w:r>
          </w:p>
        </w:tc>
        <w:tc>
          <w:tcPr>
            <w:tcW w:w="1193" w:type="pct"/>
          </w:tcPr>
          <w:p w14:paraId="10CDB9A3"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5760B5"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25C5F7"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0EFF7E" w14:textId="1CF31CC5" w:rsidTr="001732CE">
        <w:trPr>
          <w:trHeight w:val="288"/>
        </w:trPr>
        <w:tc>
          <w:tcPr>
            <w:tcW w:w="1325" w:type="pct"/>
          </w:tcPr>
          <w:p w14:paraId="1F893DDE" w14:textId="77777777" w:rsidR="001732CE" w:rsidRPr="002E4352" w:rsidRDefault="001732CE" w:rsidP="00011ED2">
            <w:pPr>
              <w:pStyle w:val="ListParagraph"/>
              <w:numPr>
                <w:ilvl w:val="0"/>
                <w:numId w:val="91"/>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2E4352">
              <w:rPr>
                <w:rFonts w:cs="Bookman Old Style"/>
                <w:bCs/>
                <w:color w:val="000000" w:themeColor="text1"/>
                <w:lang w:val="sv-SE"/>
              </w:rPr>
              <w:t>melakukan penilaian kembali terhadap pihak utama.</w:t>
            </w:r>
          </w:p>
        </w:tc>
        <w:tc>
          <w:tcPr>
            <w:tcW w:w="1193" w:type="pct"/>
          </w:tcPr>
          <w:p w14:paraId="6F172671"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2AB11D"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D98D50"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21E4D2" w14:textId="6727ACF9" w:rsidTr="001732CE">
        <w:trPr>
          <w:trHeight w:val="288"/>
        </w:trPr>
        <w:tc>
          <w:tcPr>
            <w:tcW w:w="1325" w:type="pct"/>
          </w:tcPr>
          <w:p w14:paraId="0AACEB6C"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26D053B2" w14:textId="77777777" w:rsidR="001732CE" w:rsidRPr="00865780" w:rsidRDefault="001732CE" w:rsidP="00214799">
            <w:pPr>
              <w:spacing w:before="60" w:after="60" w:line="276" w:lineRule="auto"/>
              <w:rPr>
                <w:rFonts w:ascii="Bookman Old Style" w:hAnsi="Bookman Old Style"/>
                <w:bCs/>
                <w:color w:val="000000"/>
                <w:lang w:val="id-ID"/>
              </w:rPr>
            </w:pPr>
          </w:p>
        </w:tc>
        <w:tc>
          <w:tcPr>
            <w:tcW w:w="1292" w:type="pct"/>
          </w:tcPr>
          <w:p w14:paraId="212795C1" w14:textId="77777777" w:rsidR="001732CE" w:rsidRPr="00865780" w:rsidRDefault="001732CE" w:rsidP="00214799">
            <w:pPr>
              <w:spacing w:before="60" w:after="60" w:line="276" w:lineRule="auto"/>
              <w:rPr>
                <w:rFonts w:ascii="Bookman Old Style" w:hAnsi="Bookman Old Style"/>
                <w:bCs/>
                <w:color w:val="000000"/>
                <w:lang w:val="id-ID"/>
              </w:rPr>
            </w:pPr>
          </w:p>
        </w:tc>
        <w:tc>
          <w:tcPr>
            <w:tcW w:w="1190" w:type="pct"/>
          </w:tcPr>
          <w:p w14:paraId="06A8C889" w14:textId="77777777" w:rsidR="001732CE" w:rsidRPr="00865780" w:rsidRDefault="001732CE" w:rsidP="00214799">
            <w:pPr>
              <w:spacing w:before="60" w:after="60" w:line="276" w:lineRule="auto"/>
              <w:rPr>
                <w:rFonts w:ascii="Bookman Old Style" w:hAnsi="Bookman Old Style"/>
                <w:bCs/>
                <w:color w:val="000000"/>
                <w:lang w:val="id-ID"/>
              </w:rPr>
            </w:pPr>
          </w:p>
        </w:tc>
      </w:tr>
      <w:tr w:rsidR="001732CE" w:rsidRPr="00865780" w14:paraId="4B800B95" w14:textId="7B32B124" w:rsidTr="001732CE">
        <w:trPr>
          <w:trHeight w:val="288"/>
        </w:trPr>
        <w:tc>
          <w:tcPr>
            <w:tcW w:w="1325" w:type="pct"/>
          </w:tcPr>
          <w:p w14:paraId="2005F1CE" w14:textId="1DC51538" w:rsidR="001732CE" w:rsidRPr="0036632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632C">
              <w:rPr>
                <w:rFonts w:ascii="Bookman Old Style" w:hAnsi="Bookman Old Style" w:cs="Arial"/>
                <w:bCs/>
                <w:color w:val="000000" w:themeColor="text1"/>
                <w:kern w:val="24"/>
                <w:sz w:val="24"/>
                <w:szCs w:val="24"/>
              </w:rPr>
              <w:t>BAB VII</w:t>
            </w:r>
          </w:p>
        </w:tc>
        <w:tc>
          <w:tcPr>
            <w:tcW w:w="1193" w:type="pct"/>
          </w:tcPr>
          <w:p w14:paraId="2C632C5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F1A356B" w14:textId="6A89327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751DF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01E4C7" w14:textId="50CB7FED" w:rsidTr="001732CE">
        <w:trPr>
          <w:trHeight w:val="288"/>
        </w:trPr>
        <w:tc>
          <w:tcPr>
            <w:tcW w:w="1325" w:type="pct"/>
          </w:tcPr>
          <w:p w14:paraId="79DEF6E6" w14:textId="3C807720" w:rsidR="001732CE" w:rsidRPr="0036632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632C">
              <w:rPr>
                <w:rFonts w:ascii="Bookman Old Style" w:hAnsi="Bookman Old Style" w:cs="Arial"/>
                <w:bCs/>
                <w:color w:val="000000" w:themeColor="text1"/>
                <w:kern w:val="24"/>
                <w:sz w:val="24"/>
                <w:szCs w:val="24"/>
              </w:rPr>
              <w:t>PENYELENGGARAAN USAHA BERDASARKAN PRINSIP SYARIAH</w:t>
            </w:r>
          </w:p>
        </w:tc>
        <w:tc>
          <w:tcPr>
            <w:tcW w:w="1193" w:type="pct"/>
          </w:tcPr>
          <w:p w14:paraId="52B0FB1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9B2C379" w14:textId="3D4D1F2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77C05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8C4205" w14:textId="6551A94F" w:rsidTr="001732CE">
        <w:trPr>
          <w:trHeight w:val="288"/>
        </w:trPr>
        <w:tc>
          <w:tcPr>
            <w:tcW w:w="1325" w:type="pct"/>
          </w:tcPr>
          <w:p w14:paraId="0507BC83" w14:textId="77777777" w:rsidR="001732CE" w:rsidRPr="0036632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14D7989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060976"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A5D29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B9DA05E" w14:textId="28FF1619" w:rsidTr="001732CE">
        <w:trPr>
          <w:trHeight w:val="288"/>
        </w:trPr>
        <w:tc>
          <w:tcPr>
            <w:tcW w:w="1325" w:type="pct"/>
          </w:tcPr>
          <w:p w14:paraId="396A1F2B" w14:textId="339EF00C" w:rsidR="001732CE" w:rsidRPr="0036632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632C">
              <w:rPr>
                <w:rFonts w:ascii="Bookman Old Style" w:hAnsi="Bookman Old Style" w:cs="Arial"/>
                <w:bCs/>
                <w:color w:val="000000" w:themeColor="text1"/>
                <w:kern w:val="24"/>
                <w:sz w:val="24"/>
                <w:szCs w:val="24"/>
              </w:rPr>
              <w:t>Bagian Kesatu</w:t>
            </w:r>
          </w:p>
        </w:tc>
        <w:tc>
          <w:tcPr>
            <w:tcW w:w="1193" w:type="pct"/>
          </w:tcPr>
          <w:p w14:paraId="3F84483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3A88C4" w14:textId="46D6F51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7A14C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08A35B" w14:textId="70BAD6D8" w:rsidTr="001732CE">
        <w:trPr>
          <w:trHeight w:val="288"/>
        </w:trPr>
        <w:tc>
          <w:tcPr>
            <w:tcW w:w="1325" w:type="pct"/>
          </w:tcPr>
          <w:p w14:paraId="2238647F" w14:textId="6FEA081C" w:rsidR="001732CE" w:rsidRPr="0036632C" w:rsidRDefault="001732CE" w:rsidP="00214799">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632C">
              <w:rPr>
                <w:rFonts w:ascii="Bookman Old Style" w:hAnsi="Bookman Old Style" w:cs="Arial"/>
                <w:bCs/>
                <w:color w:val="000000" w:themeColor="text1"/>
                <w:kern w:val="24"/>
                <w:sz w:val="24"/>
                <w:szCs w:val="24"/>
              </w:rPr>
              <w:t>Umum</w:t>
            </w:r>
          </w:p>
        </w:tc>
        <w:tc>
          <w:tcPr>
            <w:tcW w:w="1193" w:type="pct"/>
          </w:tcPr>
          <w:p w14:paraId="5F25404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87426FD" w14:textId="51059B5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7B98D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691279" w14:textId="27B2F838" w:rsidTr="001732CE">
        <w:trPr>
          <w:trHeight w:val="288"/>
        </w:trPr>
        <w:tc>
          <w:tcPr>
            <w:tcW w:w="1325" w:type="pct"/>
          </w:tcPr>
          <w:p w14:paraId="4674F8F6"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107FD042"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65341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8D28F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9D402A" w14:textId="0948A80C" w:rsidTr="001732CE">
        <w:trPr>
          <w:trHeight w:val="288"/>
        </w:trPr>
        <w:tc>
          <w:tcPr>
            <w:tcW w:w="1325" w:type="pct"/>
          </w:tcPr>
          <w:p w14:paraId="4C0CF0EE" w14:textId="45FF6691"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84</w:t>
            </w:r>
          </w:p>
        </w:tc>
        <w:tc>
          <w:tcPr>
            <w:tcW w:w="1193" w:type="pct"/>
          </w:tcPr>
          <w:p w14:paraId="4679FF0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83B401" w14:textId="0F6C3D5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DA3B1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7A64A3" w14:textId="69981A4D" w:rsidTr="001732CE">
        <w:trPr>
          <w:trHeight w:val="288"/>
        </w:trPr>
        <w:tc>
          <w:tcPr>
            <w:tcW w:w="1325" w:type="pct"/>
          </w:tcPr>
          <w:p w14:paraId="4325A5B2" w14:textId="2170F77B" w:rsidR="001732CE" w:rsidRPr="00865780" w:rsidRDefault="001732CE" w:rsidP="00214799">
            <w:pPr>
              <w:pStyle w:val="PlainText"/>
              <w:tabs>
                <w:tab w:val="left" w:pos="1579"/>
              </w:tabs>
              <w:spacing w:before="60" w:after="60" w:line="276" w:lineRule="auto"/>
              <w:jc w:val="both"/>
              <w:rPr>
                <w:rFonts w:ascii="Bookman Old Style" w:hAnsi="Bookman Old Style" w:cs="Arial"/>
                <w:bCs/>
                <w:kern w:val="24"/>
                <w:sz w:val="24"/>
                <w:szCs w:val="24"/>
                <w:lang w:val="en-ID"/>
              </w:rPr>
            </w:pPr>
            <w:r w:rsidRPr="00865780">
              <w:rPr>
                <w:rFonts w:ascii="Bookman Old Style" w:hAnsi="Bookman Old Style"/>
                <w:bCs/>
                <w:sz w:val="24"/>
                <w:szCs w:val="24"/>
                <w:lang w:val="id-ID"/>
              </w:rPr>
              <w:t xml:space="preserve">Pelaksanaan kegiatan usaha berdasarkan Prinsip Syariah sebagaimana dimaksud dalam </w:t>
            </w:r>
            <w:r w:rsidRPr="009E5864">
              <w:rPr>
                <w:rFonts w:ascii="Bookman Old Style" w:hAnsi="Bookman Old Style"/>
                <w:bCs/>
                <w:color w:val="000000" w:themeColor="text1"/>
                <w:sz w:val="24"/>
                <w:szCs w:val="24"/>
                <w:lang w:val="id-ID"/>
              </w:rPr>
              <w:t xml:space="preserve">Pasal </w:t>
            </w:r>
            <w:r w:rsidRPr="009E5864">
              <w:rPr>
                <w:rFonts w:ascii="Bookman Old Style" w:hAnsi="Bookman Old Style"/>
                <w:bCs/>
                <w:color w:val="000000" w:themeColor="text1"/>
                <w:sz w:val="24"/>
                <w:szCs w:val="24"/>
                <w:lang w:val="en-US"/>
              </w:rPr>
              <w:t>63</w:t>
            </w:r>
            <w:r w:rsidRPr="009E5864">
              <w:rPr>
                <w:rFonts w:ascii="Bookman Old Style" w:hAnsi="Bookman Old Style"/>
                <w:bCs/>
                <w:color w:val="000000" w:themeColor="text1"/>
                <w:sz w:val="24"/>
                <w:szCs w:val="24"/>
                <w:lang w:val="id-ID"/>
              </w:rPr>
              <w:t xml:space="preserve"> ayat </w:t>
            </w:r>
            <w:r w:rsidRPr="00865780">
              <w:rPr>
                <w:rFonts w:ascii="Bookman Old Style" w:hAnsi="Bookman Old Style"/>
                <w:bCs/>
                <w:sz w:val="24"/>
                <w:szCs w:val="24"/>
                <w:lang w:val="id-ID"/>
              </w:rPr>
              <w:t>(3), wajib menggunakan akad dengan ketentuan:</w:t>
            </w:r>
          </w:p>
        </w:tc>
        <w:tc>
          <w:tcPr>
            <w:tcW w:w="1193" w:type="pct"/>
          </w:tcPr>
          <w:p w14:paraId="19C3BEB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5275B5" w14:textId="5BE27588"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999DD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D57791" w14:textId="510BAFA5" w:rsidTr="001732CE">
        <w:trPr>
          <w:trHeight w:val="288"/>
        </w:trPr>
        <w:tc>
          <w:tcPr>
            <w:tcW w:w="1325" w:type="pct"/>
          </w:tcPr>
          <w:p w14:paraId="6F51D453" w14:textId="1A7E33DD" w:rsidR="001732CE" w:rsidRPr="00865780" w:rsidRDefault="001732CE" w:rsidP="00011ED2">
            <w:pPr>
              <w:pStyle w:val="PlainText"/>
              <w:numPr>
                <w:ilvl w:val="0"/>
                <w:numId w:val="97"/>
              </w:numPr>
              <w:tabs>
                <w:tab w:val="left" w:pos="908"/>
              </w:tabs>
              <w:spacing w:before="60" w:after="60" w:line="276" w:lineRule="auto"/>
              <w:ind w:left="567" w:hanging="567"/>
              <w:jc w:val="both"/>
              <w:rPr>
                <w:rFonts w:ascii="Bookman Old Style" w:hAnsi="Bookman Old Style" w:cs="Arial"/>
                <w:bCs/>
                <w:kern w:val="24"/>
                <w:sz w:val="24"/>
                <w:szCs w:val="24"/>
                <w:lang w:val="en-ID"/>
              </w:rPr>
            </w:pPr>
            <w:r w:rsidRPr="00865780">
              <w:rPr>
                <w:rFonts w:ascii="Bookman Old Style" w:hAnsi="Bookman Old Style"/>
                <w:bCs/>
                <w:sz w:val="24"/>
                <w:szCs w:val="24"/>
                <w:lang w:val="en-ID"/>
              </w:rPr>
              <w:t>memenuhi prinsip keadilan (‘</w:t>
            </w:r>
            <w:r w:rsidRPr="00865780">
              <w:rPr>
                <w:rFonts w:ascii="Bookman Old Style" w:hAnsi="Bookman Old Style"/>
                <w:bCs/>
                <w:i/>
                <w:sz w:val="24"/>
                <w:szCs w:val="24"/>
                <w:lang w:val="en-ID"/>
              </w:rPr>
              <w:t>adl</w:t>
            </w:r>
            <w:r w:rsidRPr="00865780">
              <w:rPr>
                <w:rFonts w:ascii="Bookman Old Style" w:hAnsi="Bookman Old Style"/>
                <w:bCs/>
                <w:sz w:val="24"/>
                <w:szCs w:val="24"/>
                <w:lang w:val="en-ID"/>
              </w:rPr>
              <w:t>), keseimbangan (</w:t>
            </w:r>
            <w:r w:rsidRPr="00865780">
              <w:rPr>
                <w:rFonts w:ascii="Bookman Old Style" w:hAnsi="Bookman Old Style"/>
                <w:bCs/>
                <w:i/>
                <w:sz w:val="24"/>
                <w:szCs w:val="24"/>
                <w:lang w:val="en-ID"/>
              </w:rPr>
              <w:t>tawazun</w:t>
            </w:r>
            <w:r w:rsidRPr="00865780">
              <w:rPr>
                <w:rFonts w:ascii="Bookman Old Style" w:hAnsi="Bookman Old Style"/>
                <w:bCs/>
                <w:sz w:val="24"/>
                <w:szCs w:val="24"/>
                <w:lang w:val="en-ID"/>
              </w:rPr>
              <w:t>), kemaslahatan (</w:t>
            </w:r>
            <w:r w:rsidRPr="00865780">
              <w:rPr>
                <w:rFonts w:ascii="Bookman Old Style" w:hAnsi="Bookman Old Style"/>
                <w:bCs/>
                <w:i/>
                <w:sz w:val="24"/>
                <w:szCs w:val="24"/>
                <w:lang w:val="en-ID"/>
              </w:rPr>
              <w:t>maslahah</w:t>
            </w:r>
            <w:r w:rsidRPr="00865780">
              <w:rPr>
                <w:rFonts w:ascii="Bookman Old Style" w:hAnsi="Bookman Old Style"/>
                <w:bCs/>
                <w:sz w:val="24"/>
                <w:szCs w:val="24"/>
                <w:lang w:val="en-ID"/>
              </w:rPr>
              <w:t>), dan universalisme (</w:t>
            </w:r>
            <w:r w:rsidRPr="00865780">
              <w:rPr>
                <w:rFonts w:ascii="Bookman Old Style" w:hAnsi="Bookman Old Style"/>
                <w:bCs/>
                <w:i/>
                <w:sz w:val="24"/>
                <w:szCs w:val="24"/>
                <w:lang w:val="en-ID"/>
              </w:rPr>
              <w:t>alamiyah</w:t>
            </w:r>
            <w:r w:rsidRPr="00865780">
              <w:rPr>
                <w:rFonts w:ascii="Bookman Old Style" w:hAnsi="Bookman Old Style"/>
                <w:bCs/>
                <w:sz w:val="24"/>
                <w:szCs w:val="24"/>
                <w:lang w:val="en-ID"/>
              </w:rPr>
              <w:t>);</w:t>
            </w:r>
          </w:p>
        </w:tc>
        <w:tc>
          <w:tcPr>
            <w:tcW w:w="1193" w:type="pct"/>
          </w:tcPr>
          <w:p w14:paraId="21632E7B" w14:textId="77777777" w:rsidR="001732CE"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prinsip keadilan (</w:t>
            </w:r>
            <w:r w:rsidRPr="009E5864">
              <w:rPr>
                <w:rFonts w:ascii="Bookman Old Style" w:hAnsi="Bookman Old Style"/>
                <w:i/>
              </w:rPr>
              <w:t>‘adl</w:t>
            </w:r>
            <w:r w:rsidRPr="009E5864">
              <w:rPr>
                <w:rFonts w:ascii="Bookman Old Style" w:hAnsi="Bookman Old Style"/>
              </w:rPr>
              <w:t>) adalah menempatkan sesuatu hanya pada tempatnya, dan memberikan sesuatu hanya pada yang berhak serta memperlakukan sesuatu sesuai posisinya.</w:t>
            </w:r>
          </w:p>
          <w:p w14:paraId="1051B1BC" w14:textId="3C4E42BD" w:rsidR="001732CE"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prinsip keseimbangan (</w:t>
            </w:r>
            <w:r w:rsidRPr="009E5864">
              <w:rPr>
                <w:rFonts w:ascii="Bookman Old Style" w:hAnsi="Bookman Old Style"/>
                <w:i/>
              </w:rPr>
              <w:t>tawazun</w:t>
            </w:r>
            <w:r w:rsidRPr="009E5864">
              <w:rPr>
                <w:rFonts w:ascii="Bookman Old Style" w:hAnsi="Bookman Old Style"/>
              </w:rPr>
              <w:t>) adalah meliputi keseimbangan aspek material dan spiritual, aspek privat dan publik, sektor keuangan dan sektor riil, bisnis dan sosial, dan keseimbangan aspek pemanfaatan dan kelestarian.</w:t>
            </w:r>
          </w:p>
          <w:p w14:paraId="16CD24D4" w14:textId="77777777" w:rsidR="001732CE"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prinsip kemaslahatan (</w:t>
            </w:r>
            <w:r w:rsidRPr="009E5864">
              <w:rPr>
                <w:rFonts w:ascii="Bookman Old Style" w:hAnsi="Bookman Old Style"/>
                <w:i/>
              </w:rPr>
              <w:t>maslahah</w:t>
            </w:r>
            <w:r w:rsidRPr="009E5864">
              <w:rPr>
                <w:rFonts w:ascii="Bookman Old Style" w:hAnsi="Bookman Old Style"/>
              </w:rPr>
              <w:t xml:space="preserve">) adalah merupakan segala bentuk kebaikan yang berdimensi duniawi dan ukhrawi, material dan spiritual serta individual </w:t>
            </w:r>
            <w:r w:rsidRPr="009E5864">
              <w:rPr>
                <w:rFonts w:ascii="Bookman Old Style" w:hAnsi="Bookman Old Style"/>
              </w:rPr>
              <w:lastRenderedPageBreak/>
              <w:t>dan kolektif serta harus memenuhi 3 (tiga) unsur yakni kepatuhan syariah (halal), bermanfaat dan membawa kebaikan (</w:t>
            </w:r>
            <w:r w:rsidRPr="009E5864">
              <w:rPr>
                <w:rFonts w:ascii="Bookman Old Style" w:hAnsi="Bookman Old Style"/>
                <w:i/>
              </w:rPr>
              <w:t>thoyib</w:t>
            </w:r>
            <w:r w:rsidRPr="009E5864">
              <w:rPr>
                <w:rFonts w:ascii="Bookman Old Style" w:hAnsi="Bookman Old Style"/>
              </w:rPr>
              <w:t>) dalam semua aspek secara keseluruhan yang tidak menimbulkan kemudaratan.</w:t>
            </w:r>
          </w:p>
          <w:p w14:paraId="53FA1A62" w14:textId="59E3E4CB" w:rsidR="001732CE" w:rsidRPr="009E5864"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prinsip universalisme (</w:t>
            </w:r>
            <w:r w:rsidRPr="009E5864">
              <w:rPr>
                <w:rFonts w:ascii="Bookman Old Style" w:hAnsi="Bookman Old Style"/>
                <w:i/>
              </w:rPr>
              <w:t>alamiyah</w:t>
            </w:r>
            <w:r w:rsidRPr="009E5864">
              <w:rPr>
                <w:rFonts w:ascii="Bookman Old Style" w:hAnsi="Bookman Old Style"/>
              </w:rPr>
              <w:t>) adalah dapat dilakukan oleh, dengan, dan untuk semua pihak yang berkepentingan (</w:t>
            </w:r>
            <w:r w:rsidRPr="009E5864">
              <w:rPr>
                <w:rFonts w:ascii="Bookman Old Style" w:hAnsi="Bookman Old Style"/>
                <w:i/>
              </w:rPr>
              <w:t>stakeholders</w:t>
            </w:r>
            <w:r w:rsidRPr="009E5864">
              <w:rPr>
                <w:rFonts w:ascii="Bookman Old Style" w:hAnsi="Bookman Old Style"/>
              </w:rPr>
              <w:t>) tanpa membedakan suku, agama, ras, dan golongan, sesuai dengan semangat kerahmatan semesta (</w:t>
            </w:r>
            <w:r w:rsidRPr="009E5864">
              <w:rPr>
                <w:rFonts w:ascii="Bookman Old Style" w:hAnsi="Bookman Old Style"/>
                <w:i/>
              </w:rPr>
              <w:t>rahmatan lil alamin</w:t>
            </w:r>
            <w:r w:rsidRPr="009E5864">
              <w:rPr>
                <w:rFonts w:ascii="Bookman Old Style" w:hAnsi="Bookman Old Style"/>
              </w:rPr>
              <w:t xml:space="preserve">). </w:t>
            </w:r>
          </w:p>
        </w:tc>
        <w:tc>
          <w:tcPr>
            <w:tcW w:w="1292" w:type="pct"/>
          </w:tcPr>
          <w:p w14:paraId="314B7508" w14:textId="4AD4778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D8381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1BDB69" w14:textId="28DD6346" w:rsidTr="001732CE">
        <w:trPr>
          <w:trHeight w:val="288"/>
        </w:trPr>
        <w:tc>
          <w:tcPr>
            <w:tcW w:w="1325" w:type="pct"/>
          </w:tcPr>
          <w:p w14:paraId="083D6B35" w14:textId="7698650C" w:rsidR="001732CE" w:rsidRPr="00865780" w:rsidRDefault="001732CE" w:rsidP="00011ED2">
            <w:pPr>
              <w:pStyle w:val="PlainText"/>
              <w:numPr>
                <w:ilvl w:val="0"/>
                <w:numId w:val="97"/>
              </w:numPr>
              <w:tabs>
                <w:tab w:val="left" w:pos="1579"/>
              </w:tabs>
              <w:spacing w:before="60" w:after="60" w:line="276" w:lineRule="auto"/>
              <w:ind w:left="567" w:hanging="567"/>
              <w:jc w:val="both"/>
              <w:rPr>
                <w:rFonts w:ascii="Bookman Old Style" w:hAnsi="Bookman Old Style" w:cs="Arial"/>
                <w:bCs/>
                <w:kern w:val="24"/>
                <w:sz w:val="24"/>
                <w:szCs w:val="24"/>
                <w:lang w:val="en-ID"/>
              </w:rPr>
            </w:pPr>
            <w:r w:rsidRPr="00865780">
              <w:rPr>
                <w:rFonts w:ascii="Bookman Old Style" w:hAnsi="Bookman Old Style"/>
                <w:bCs/>
                <w:sz w:val="24"/>
                <w:szCs w:val="24"/>
                <w:lang w:val="en-ID"/>
              </w:rPr>
              <w:t xml:space="preserve">tidak mengandung </w:t>
            </w:r>
            <w:r w:rsidRPr="00865780">
              <w:rPr>
                <w:rFonts w:ascii="Bookman Old Style" w:hAnsi="Bookman Old Style"/>
                <w:bCs/>
                <w:i/>
                <w:sz w:val="24"/>
                <w:szCs w:val="24"/>
                <w:lang w:val="en-ID"/>
              </w:rPr>
              <w:t>gharar</w:t>
            </w:r>
            <w:r w:rsidRPr="00865780">
              <w:rPr>
                <w:rFonts w:ascii="Bookman Old Style" w:hAnsi="Bookman Old Style"/>
                <w:bCs/>
                <w:sz w:val="24"/>
                <w:szCs w:val="24"/>
                <w:lang w:val="en-ID"/>
              </w:rPr>
              <w:t xml:space="preserve">, </w:t>
            </w:r>
            <w:r w:rsidRPr="00865780">
              <w:rPr>
                <w:rFonts w:ascii="Bookman Old Style" w:hAnsi="Bookman Old Style"/>
                <w:bCs/>
                <w:i/>
                <w:sz w:val="24"/>
                <w:szCs w:val="24"/>
                <w:lang w:val="en-ID"/>
              </w:rPr>
              <w:t>maysir</w:t>
            </w:r>
            <w:r w:rsidRPr="00865780">
              <w:rPr>
                <w:rFonts w:ascii="Bookman Old Style" w:hAnsi="Bookman Old Style"/>
                <w:bCs/>
                <w:sz w:val="24"/>
                <w:szCs w:val="24"/>
                <w:lang w:val="en-ID"/>
              </w:rPr>
              <w:t xml:space="preserve">, </w:t>
            </w:r>
            <w:r w:rsidRPr="00865780">
              <w:rPr>
                <w:rFonts w:ascii="Bookman Old Style" w:hAnsi="Bookman Old Style"/>
                <w:bCs/>
                <w:i/>
                <w:sz w:val="24"/>
                <w:szCs w:val="24"/>
                <w:lang w:val="en-ID"/>
              </w:rPr>
              <w:t>riba</w:t>
            </w:r>
            <w:r w:rsidRPr="00865780">
              <w:rPr>
                <w:rFonts w:ascii="Bookman Old Style" w:hAnsi="Bookman Old Style"/>
                <w:bCs/>
                <w:sz w:val="24"/>
                <w:szCs w:val="24"/>
                <w:lang w:val="en-ID"/>
              </w:rPr>
              <w:t xml:space="preserve">, </w:t>
            </w:r>
            <w:r w:rsidRPr="00865780">
              <w:rPr>
                <w:rFonts w:ascii="Bookman Old Style" w:hAnsi="Bookman Old Style"/>
                <w:bCs/>
                <w:i/>
                <w:sz w:val="24"/>
                <w:szCs w:val="24"/>
                <w:lang w:val="en-ID"/>
              </w:rPr>
              <w:t>zhulm</w:t>
            </w:r>
            <w:r w:rsidRPr="00865780">
              <w:rPr>
                <w:rFonts w:ascii="Bookman Old Style" w:hAnsi="Bookman Old Style"/>
                <w:bCs/>
                <w:sz w:val="24"/>
                <w:szCs w:val="24"/>
                <w:lang w:val="en-ID"/>
              </w:rPr>
              <w:t xml:space="preserve">, </w:t>
            </w:r>
            <w:r w:rsidRPr="00865780">
              <w:rPr>
                <w:rFonts w:ascii="Bookman Old Style" w:hAnsi="Bookman Old Style"/>
                <w:bCs/>
                <w:i/>
                <w:sz w:val="24"/>
                <w:szCs w:val="24"/>
                <w:lang w:val="en-ID"/>
              </w:rPr>
              <w:t>risywah</w:t>
            </w:r>
            <w:r w:rsidRPr="00865780">
              <w:rPr>
                <w:rFonts w:ascii="Bookman Old Style" w:hAnsi="Bookman Old Style"/>
                <w:bCs/>
                <w:sz w:val="24"/>
                <w:szCs w:val="24"/>
                <w:lang w:val="en-ID"/>
              </w:rPr>
              <w:t>, dan objek haram; dan</w:t>
            </w:r>
          </w:p>
        </w:tc>
        <w:tc>
          <w:tcPr>
            <w:tcW w:w="1193" w:type="pct"/>
          </w:tcPr>
          <w:p w14:paraId="2835F162" w14:textId="77777777" w:rsidR="001732CE"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w:t>
            </w:r>
            <w:r w:rsidRPr="009E5864">
              <w:rPr>
                <w:rFonts w:ascii="Bookman Old Style" w:hAnsi="Bookman Old Style"/>
                <w:i/>
              </w:rPr>
              <w:t>gharar</w:t>
            </w:r>
            <w:r w:rsidRPr="009E5864">
              <w:rPr>
                <w:rFonts w:ascii="Bookman Old Style" w:hAnsi="Bookman Old Style"/>
              </w:rPr>
              <w:t xml:space="preserve">” adalah transaksi yang objeknya tidak jelas, tidak dimiliki, tidak diketahui keberadaannya, atau tidak dapat diserahkan pada saat transaksi dilakukan kecuali diatur lain dalam syariah. </w:t>
            </w:r>
          </w:p>
          <w:p w14:paraId="1184E9F3" w14:textId="4FD7E340" w:rsidR="001732CE"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w:t>
            </w:r>
            <w:r w:rsidRPr="009E5864">
              <w:rPr>
                <w:rFonts w:ascii="Bookman Old Style" w:hAnsi="Bookman Old Style"/>
                <w:i/>
              </w:rPr>
              <w:t>maysir</w:t>
            </w:r>
            <w:r w:rsidRPr="009E5864">
              <w:rPr>
                <w:rFonts w:ascii="Bookman Old Style" w:hAnsi="Bookman Old Style"/>
              </w:rPr>
              <w:t>” adalah transaksi yang bersifat spekulatif (untung-untungan) yang tidak terkait langsung dengan produktifitas di sektor riil.</w:t>
            </w:r>
          </w:p>
          <w:p w14:paraId="34789532" w14:textId="77777777" w:rsidR="001732CE"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w:t>
            </w:r>
            <w:r w:rsidRPr="009E5864">
              <w:rPr>
                <w:rFonts w:ascii="Bookman Old Style" w:hAnsi="Bookman Old Style"/>
                <w:i/>
              </w:rPr>
              <w:t>riba</w:t>
            </w:r>
            <w:r w:rsidRPr="009E5864">
              <w:rPr>
                <w:rFonts w:ascii="Bookman Old Style" w:hAnsi="Bookman Old Style"/>
              </w:rPr>
              <w:t>” adalah pemastian penambahan pendapatan secara tidak sah (</w:t>
            </w:r>
            <w:r w:rsidRPr="009E5864">
              <w:rPr>
                <w:rFonts w:ascii="Bookman Old Style" w:hAnsi="Bookman Old Style"/>
                <w:i/>
              </w:rPr>
              <w:t>bathil</w:t>
            </w:r>
            <w:r w:rsidRPr="009E5864">
              <w:rPr>
                <w:rFonts w:ascii="Bookman Old Style" w:hAnsi="Bookman Old Style"/>
              </w:rPr>
              <w:t>) antara lain dalam transaksi pertukaran barang sejenis yang tidak sama kualitas, kuantitas, dan waktu penyerahan (</w:t>
            </w:r>
            <w:r w:rsidRPr="009E5864">
              <w:rPr>
                <w:rFonts w:ascii="Bookman Old Style" w:hAnsi="Bookman Old Style"/>
                <w:i/>
              </w:rPr>
              <w:t>fadhl</w:t>
            </w:r>
            <w:r w:rsidRPr="009E5864">
              <w:rPr>
                <w:rFonts w:ascii="Bookman Old Style" w:hAnsi="Bookman Old Style"/>
              </w:rPr>
              <w:t>), atau dalam transaksi pinjam-meminjam yang mempersyaratkan nasabah penerima fasilitas mengembalikan dana yang diterima melebihi pokok pinjaman karena berjalannya waktu (</w:t>
            </w:r>
            <w:r w:rsidRPr="009E5864">
              <w:rPr>
                <w:rFonts w:ascii="Bookman Old Style" w:hAnsi="Bookman Old Style"/>
                <w:i/>
              </w:rPr>
              <w:t>nasiah</w:t>
            </w:r>
            <w:r w:rsidRPr="009E5864">
              <w:rPr>
                <w:rFonts w:ascii="Bookman Old Style" w:hAnsi="Bookman Old Style"/>
              </w:rPr>
              <w:t>).</w:t>
            </w:r>
          </w:p>
          <w:p w14:paraId="6BA975A4" w14:textId="77777777" w:rsidR="001732CE"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t>Yang dimaksud dengan “</w:t>
            </w:r>
            <w:r w:rsidRPr="009E5864">
              <w:rPr>
                <w:rFonts w:ascii="Bookman Old Style" w:hAnsi="Bookman Old Style"/>
                <w:i/>
              </w:rPr>
              <w:t>zhulm</w:t>
            </w:r>
            <w:r w:rsidRPr="009E5864">
              <w:rPr>
                <w:rFonts w:ascii="Bookman Old Style" w:hAnsi="Bookman Old Style"/>
              </w:rPr>
              <w:t>” adalah transaksi yang menimbulkan ketidakadilan bagi pihak lainnya.</w:t>
            </w:r>
          </w:p>
          <w:p w14:paraId="067AC6BF" w14:textId="55DF1EB2" w:rsidR="001732CE" w:rsidRPr="009E5864" w:rsidRDefault="001732CE" w:rsidP="009E5864">
            <w:pPr>
              <w:pStyle w:val="NormalWeb"/>
              <w:shd w:val="clear" w:color="auto" w:fill="FFFFFF"/>
              <w:spacing w:before="60" w:beforeAutospacing="0" w:after="60" w:afterAutospacing="0" w:line="276" w:lineRule="auto"/>
              <w:jc w:val="both"/>
              <w:rPr>
                <w:rFonts w:ascii="Bookman Old Style" w:hAnsi="Bookman Old Style"/>
              </w:rPr>
            </w:pPr>
            <w:r w:rsidRPr="009E5864">
              <w:rPr>
                <w:rFonts w:ascii="Bookman Old Style" w:hAnsi="Bookman Old Style"/>
              </w:rPr>
              <w:lastRenderedPageBreak/>
              <w:t>Yang dimaksud dengan “</w:t>
            </w:r>
            <w:r w:rsidRPr="009E5864">
              <w:rPr>
                <w:rFonts w:ascii="Bookman Old Style" w:hAnsi="Bookman Old Style"/>
                <w:i/>
              </w:rPr>
              <w:t>risywah</w:t>
            </w:r>
            <w:r w:rsidRPr="009E5864">
              <w:rPr>
                <w:rFonts w:ascii="Bookman Old Style" w:hAnsi="Bookman Old Style"/>
              </w:rPr>
              <w:t xml:space="preserve">” adalah tindakan suap dalam bentuk uang, fasilitas, atau bentuk lainnya yang melanggar hukum sebagai upaya mendapatkan fasilitas atau kemudahan dalam suatu transaksi. </w:t>
            </w:r>
          </w:p>
        </w:tc>
        <w:tc>
          <w:tcPr>
            <w:tcW w:w="1292" w:type="pct"/>
          </w:tcPr>
          <w:p w14:paraId="37467C50" w14:textId="44E7AA3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A2F57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EF5D63" w14:textId="3D016CF3" w:rsidTr="001732CE">
        <w:trPr>
          <w:trHeight w:val="288"/>
        </w:trPr>
        <w:tc>
          <w:tcPr>
            <w:tcW w:w="1325" w:type="pct"/>
          </w:tcPr>
          <w:p w14:paraId="1215E22F" w14:textId="2343AED2" w:rsidR="001732CE" w:rsidRPr="00865780" w:rsidRDefault="001732CE" w:rsidP="00011ED2">
            <w:pPr>
              <w:pStyle w:val="PlainText"/>
              <w:numPr>
                <w:ilvl w:val="0"/>
                <w:numId w:val="97"/>
              </w:numPr>
              <w:tabs>
                <w:tab w:val="left" w:pos="1579"/>
              </w:tabs>
              <w:spacing w:before="60" w:after="60" w:line="276" w:lineRule="auto"/>
              <w:ind w:left="567" w:hanging="567"/>
              <w:jc w:val="both"/>
              <w:rPr>
                <w:rFonts w:ascii="Bookman Old Style" w:hAnsi="Bookman Old Style" w:cs="Arial"/>
                <w:bCs/>
                <w:kern w:val="24"/>
                <w:sz w:val="24"/>
                <w:szCs w:val="24"/>
                <w:lang w:val="en-ID"/>
              </w:rPr>
            </w:pPr>
            <w:proofErr w:type="gramStart"/>
            <w:r w:rsidRPr="00865780">
              <w:rPr>
                <w:rFonts w:ascii="Bookman Old Style" w:hAnsi="Bookman Old Style"/>
                <w:bCs/>
                <w:sz w:val="24"/>
                <w:szCs w:val="24"/>
                <w:lang w:val="en-ID"/>
              </w:rPr>
              <w:t>tidak</w:t>
            </w:r>
            <w:proofErr w:type="gramEnd"/>
            <w:r w:rsidRPr="00865780">
              <w:rPr>
                <w:rFonts w:ascii="Bookman Old Style" w:hAnsi="Bookman Old Style"/>
                <w:bCs/>
                <w:sz w:val="24"/>
                <w:szCs w:val="24"/>
                <w:lang w:val="en-ID"/>
              </w:rPr>
              <w:t xml:space="preserve"> bertentangan dengan ketentuan hukum Islam berdasarkan fatwa dan/atau pernyataan kesesuaian syariah dari </w:t>
            </w:r>
            <w:r w:rsidR="00680BE8">
              <w:rPr>
                <w:rFonts w:ascii="Bookman Old Style" w:hAnsi="Bookman Old Style" w:cs="Arial"/>
                <w:bCs/>
                <w:kern w:val="24"/>
                <w:sz w:val="24"/>
                <w:szCs w:val="24"/>
                <w:lang w:val="en-US"/>
              </w:rPr>
              <w:t>lembaga yang memiliki kewenangan dalam penetapan fatwa di bidang syariah</w:t>
            </w:r>
            <w:r w:rsidRPr="00865780">
              <w:rPr>
                <w:rFonts w:ascii="Bookman Old Style" w:hAnsi="Bookman Old Style"/>
                <w:bCs/>
                <w:sz w:val="24"/>
                <w:szCs w:val="24"/>
                <w:lang w:val="en-ID"/>
              </w:rPr>
              <w:t>.</w:t>
            </w:r>
          </w:p>
        </w:tc>
        <w:tc>
          <w:tcPr>
            <w:tcW w:w="1193" w:type="pct"/>
          </w:tcPr>
          <w:p w14:paraId="2256C5E9" w14:textId="01B4AE60" w:rsidR="001732CE" w:rsidRPr="009E5864" w:rsidRDefault="001732CE" w:rsidP="009E5864">
            <w:pPr>
              <w:pStyle w:val="PlainText"/>
              <w:tabs>
                <w:tab w:val="left" w:pos="1579"/>
              </w:tabs>
              <w:spacing w:before="60" w:after="60" w:line="276" w:lineRule="auto"/>
              <w:jc w:val="both"/>
              <w:rPr>
                <w:rFonts w:ascii="Bookman Old Style" w:hAnsi="Bookman Old Style" w:cs="Arial"/>
                <w:bCs/>
                <w:kern w:val="24"/>
                <w:sz w:val="24"/>
                <w:szCs w:val="24"/>
                <w:lang w:val="id-ID"/>
              </w:rPr>
            </w:pPr>
            <w:r w:rsidRPr="009E5864">
              <w:rPr>
                <w:rFonts w:ascii="Bookman Old Style" w:hAnsi="Bookman Old Style" w:cs="Arial"/>
                <w:bCs/>
                <w:kern w:val="24"/>
                <w:sz w:val="24"/>
                <w:szCs w:val="24"/>
                <w:lang w:val="en-US"/>
              </w:rPr>
              <w:t>Cukup jelas.</w:t>
            </w:r>
          </w:p>
        </w:tc>
        <w:tc>
          <w:tcPr>
            <w:tcW w:w="1292" w:type="pct"/>
          </w:tcPr>
          <w:p w14:paraId="6C92CDD5" w14:textId="45672DD9"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604715"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62495E" w14:textId="64786E0F" w:rsidTr="001732CE">
        <w:trPr>
          <w:trHeight w:val="288"/>
        </w:trPr>
        <w:tc>
          <w:tcPr>
            <w:tcW w:w="1325" w:type="pct"/>
          </w:tcPr>
          <w:p w14:paraId="7653C6C1" w14:textId="77777777"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6FCD77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E2EC1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87EB80"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DB3BFC" w14:textId="5789FB3C" w:rsidTr="001732CE">
        <w:trPr>
          <w:trHeight w:val="288"/>
        </w:trPr>
        <w:tc>
          <w:tcPr>
            <w:tcW w:w="1325" w:type="pct"/>
          </w:tcPr>
          <w:p w14:paraId="17E18A7F" w14:textId="6C4E2A20" w:rsidR="001732CE" w:rsidRPr="00865780" w:rsidRDefault="001732CE" w:rsidP="00214799">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85</w:t>
            </w:r>
          </w:p>
        </w:tc>
        <w:tc>
          <w:tcPr>
            <w:tcW w:w="1193" w:type="pct"/>
          </w:tcPr>
          <w:p w14:paraId="63E92E19" w14:textId="4F50FA5F"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28AD6DE" w14:textId="26C4B890"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57B1E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577643E" w14:textId="2383027D" w:rsidTr="001732CE">
        <w:trPr>
          <w:trHeight w:val="288"/>
        </w:trPr>
        <w:tc>
          <w:tcPr>
            <w:tcW w:w="1325" w:type="pct"/>
          </w:tcPr>
          <w:p w14:paraId="0F06A374" w14:textId="5FC5DECD" w:rsidR="001732CE" w:rsidRPr="009E5864" w:rsidRDefault="001732CE" w:rsidP="00011ED2">
            <w:pPr>
              <w:pStyle w:val="PlainText"/>
              <w:numPr>
                <w:ilvl w:val="0"/>
                <w:numId w:val="9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9E5864">
              <w:rPr>
                <w:rFonts w:ascii="Bookman Old Style" w:hAnsi="Bookman Old Style"/>
                <w:bCs/>
                <w:color w:val="000000" w:themeColor="text1"/>
                <w:sz w:val="24"/>
                <w:szCs w:val="24"/>
                <w:lang w:val="id-ID"/>
              </w:rPr>
              <w:t xml:space="preserve">Perusahaan Pergadaian dapat menyelenggarakan sebagian kegiatan usaha berdasarkan Prinsip Syariah sebagaimana dimaksud dalam Pasal </w:t>
            </w:r>
            <w:r w:rsidRPr="009E5864">
              <w:rPr>
                <w:rFonts w:ascii="Bookman Old Style" w:hAnsi="Bookman Old Style"/>
                <w:bCs/>
                <w:color w:val="000000" w:themeColor="text1"/>
                <w:sz w:val="24"/>
                <w:szCs w:val="24"/>
                <w:lang w:val="en-US"/>
              </w:rPr>
              <w:t>63</w:t>
            </w:r>
            <w:r w:rsidRPr="009E5864">
              <w:rPr>
                <w:rFonts w:ascii="Bookman Old Style" w:hAnsi="Bookman Old Style"/>
                <w:bCs/>
                <w:color w:val="000000" w:themeColor="text1"/>
                <w:sz w:val="24"/>
                <w:szCs w:val="24"/>
                <w:lang w:val="id-ID"/>
              </w:rPr>
              <w:t xml:space="preserve"> ayat (3) wajib memperoleh persetujuan dari </w:t>
            </w:r>
            <w:r w:rsidRPr="009E5864">
              <w:rPr>
                <w:rFonts w:ascii="Bookman Old Style" w:hAnsi="Bookman Old Style" w:cs="Arial"/>
                <w:bCs/>
                <w:color w:val="000000" w:themeColor="text1"/>
                <w:kern w:val="24"/>
                <w:sz w:val="24"/>
                <w:szCs w:val="24"/>
                <w:lang w:val="id-ID"/>
              </w:rPr>
              <w:t>Otoritas Jasa Keuangan</w:t>
            </w:r>
            <w:r w:rsidRPr="009E5864">
              <w:rPr>
                <w:rFonts w:ascii="Bookman Old Style" w:hAnsi="Bookman Old Style"/>
                <w:bCs/>
                <w:color w:val="000000" w:themeColor="text1"/>
                <w:sz w:val="24"/>
                <w:szCs w:val="24"/>
                <w:lang w:val="id-ID"/>
              </w:rPr>
              <w:t>.</w:t>
            </w:r>
          </w:p>
        </w:tc>
        <w:tc>
          <w:tcPr>
            <w:tcW w:w="1193" w:type="pct"/>
          </w:tcPr>
          <w:p w14:paraId="3DB23817" w14:textId="77777777" w:rsidR="001732CE" w:rsidRPr="00865780" w:rsidRDefault="001732CE" w:rsidP="00214799">
            <w:pPr>
              <w:pStyle w:val="PlainText"/>
              <w:tabs>
                <w:tab w:val="left" w:pos="1579"/>
              </w:tabs>
              <w:spacing w:before="60" w:after="60" w:line="276" w:lineRule="auto"/>
              <w:ind w:left="876" w:hanging="425"/>
              <w:rPr>
                <w:rFonts w:ascii="Bookman Old Style" w:hAnsi="Bookman Old Style" w:cs="Arial"/>
                <w:bCs/>
                <w:kern w:val="24"/>
                <w:sz w:val="24"/>
                <w:szCs w:val="24"/>
                <w:lang w:val="id-ID"/>
              </w:rPr>
            </w:pPr>
          </w:p>
        </w:tc>
        <w:tc>
          <w:tcPr>
            <w:tcW w:w="1292" w:type="pct"/>
          </w:tcPr>
          <w:p w14:paraId="0CB94BB8" w14:textId="0BFE8147" w:rsidR="001732CE" w:rsidRPr="00865780" w:rsidRDefault="001732CE" w:rsidP="00214799">
            <w:pPr>
              <w:pStyle w:val="PlainText"/>
              <w:tabs>
                <w:tab w:val="left" w:pos="1579"/>
              </w:tabs>
              <w:spacing w:before="60" w:after="60" w:line="276" w:lineRule="auto"/>
              <w:ind w:hanging="425"/>
              <w:rPr>
                <w:rFonts w:ascii="Bookman Old Style" w:hAnsi="Bookman Old Style" w:cs="Arial"/>
                <w:bCs/>
                <w:kern w:val="24"/>
                <w:sz w:val="24"/>
                <w:szCs w:val="24"/>
                <w:lang w:val="id-ID"/>
              </w:rPr>
            </w:pPr>
          </w:p>
        </w:tc>
        <w:tc>
          <w:tcPr>
            <w:tcW w:w="1190" w:type="pct"/>
          </w:tcPr>
          <w:p w14:paraId="2CD10DF9" w14:textId="77777777" w:rsidR="001732CE" w:rsidRPr="00865780" w:rsidRDefault="001732CE" w:rsidP="00214799">
            <w:pPr>
              <w:pStyle w:val="PlainText"/>
              <w:tabs>
                <w:tab w:val="left" w:pos="1579"/>
              </w:tabs>
              <w:spacing w:before="60" w:after="60" w:line="276" w:lineRule="auto"/>
              <w:ind w:hanging="425"/>
              <w:rPr>
                <w:rFonts w:ascii="Bookman Old Style" w:hAnsi="Bookman Old Style" w:cs="Arial"/>
                <w:bCs/>
                <w:kern w:val="24"/>
                <w:sz w:val="24"/>
                <w:szCs w:val="24"/>
                <w:lang w:val="id-ID"/>
              </w:rPr>
            </w:pPr>
          </w:p>
        </w:tc>
      </w:tr>
      <w:tr w:rsidR="001732CE" w:rsidRPr="00865780" w14:paraId="45E15DE8" w14:textId="7CB00DFC" w:rsidTr="001732CE">
        <w:trPr>
          <w:trHeight w:val="288"/>
        </w:trPr>
        <w:tc>
          <w:tcPr>
            <w:tcW w:w="1325" w:type="pct"/>
          </w:tcPr>
          <w:p w14:paraId="54F49AD3" w14:textId="0C2CABC6" w:rsidR="001732CE" w:rsidRPr="009E5864" w:rsidRDefault="001732CE" w:rsidP="00011ED2">
            <w:pPr>
              <w:pStyle w:val="PlainText"/>
              <w:numPr>
                <w:ilvl w:val="0"/>
                <w:numId w:val="9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9E5864">
              <w:rPr>
                <w:rFonts w:ascii="Bookman Old Style" w:hAnsi="Bookman Old Style"/>
                <w:bCs/>
                <w:color w:val="000000" w:themeColor="text1"/>
                <w:sz w:val="24"/>
                <w:szCs w:val="24"/>
                <w:lang w:val="id-ID"/>
              </w:rPr>
              <w:t>Untuk memperoleh persetujuan sebagaimana dimaksud pada ayat (1), Perusahaan</w:t>
            </w:r>
            <w:r>
              <w:rPr>
                <w:rFonts w:ascii="Bookman Old Style" w:hAnsi="Bookman Old Style"/>
                <w:bCs/>
                <w:color w:val="000000" w:themeColor="text1"/>
                <w:sz w:val="24"/>
                <w:szCs w:val="24"/>
                <w:lang w:val="en-US"/>
              </w:rPr>
              <w:t xml:space="preserve"> Pergadaian</w:t>
            </w:r>
            <w:r w:rsidRPr="009E5864">
              <w:rPr>
                <w:rFonts w:ascii="Bookman Old Style" w:hAnsi="Bookman Old Style"/>
                <w:bCs/>
                <w:color w:val="000000" w:themeColor="text1"/>
                <w:sz w:val="24"/>
                <w:szCs w:val="24"/>
                <w:lang w:val="id-ID"/>
              </w:rPr>
              <w:t xml:space="preserve"> wajib membentuk unit usaha syariah.</w:t>
            </w:r>
          </w:p>
        </w:tc>
        <w:tc>
          <w:tcPr>
            <w:tcW w:w="1193" w:type="pct"/>
          </w:tcPr>
          <w:p w14:paraId="2703A5D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E47821" w14:textId="3C91234A"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1BD9D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64645F" w14:textId="24AE0141" w:rsidTr="001732CE">
        <w:trPr>
          <w:trHeight w:val="288"/>
        </w:trPr>
        <w:tc>
          <w:tcPr>
            <w:tcW w:w="1325" w:type="pct"/>
          </w:tcPr>
          <w:p w14:paraId="31F0C4F7" w14:textId="6C1116CD" w:rsidR="001732CE" w:rsidRPr="009E5864" w:rsidRDefault="001732CE" w:rsidP="00011ED2">
            <w:pPr>
              <w:pStyle w:val="PlainText"/>
              <w:numPr>
                <w:ilvl w:val="0"/>
                <w:numId w:val="9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9E5864">
              <w:rPr>
                <w:rFonts w:ascii="Bookman Old Style" w:hAnsi="Bookman Old Style"/>
                <w:bCs/>
                <w:color w:val="000000" w:themeColor="text1"/>
                <w:sz w:val="24"/>
                <w:szCs w:val="24"/>
                <w:lang w:val="id-ID"/>
              </w:rPr>
              <w:t>Unit usaha syariah sebagaimana dimaksud pada ayat (2) merupakan unit kerja dari kantor pusat Perusahaan Pergadaian yang berfungsi sebagai kantor induk dari kantor yang melaksanakan kegiatan usaha berdasarkan Prinsip Syariah.</w:t>
            </w:r>
          </w:p>
        </w:tc>
        <w:tc>
          <w:tcPr>
            <w:tcW w:w="1193" w:type="pct"/>
          </w:tcPr>
          <w:p w14:paraId="78B6A38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C10EDE" w14:textId="0B4F3526"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7406A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02D8E5" w14:textId="55D970BC" w:rsidTr="001732CE">
        <w:trPr>
          <w:trHeight w:val="288"/>
        </w:trPr>
        <w:tc>
          <w:tcPr>
            <w:tcW w:w="1325" w:type="pct"/>
          </w:tcPr>
          <w:p w14:paraId="279C4572" w14:textId="66A4A930" w:rsidR="001732CE" w:rsidRPr="00865780" w:rsidRDefault="001732CE" w:rsidP="00214799">
            <w:pPr>
              <w:pStyle w:val="PlainText"/>
              <w:tabs>
                <w:tab w:val="left" w:pos="1579"/>
              </w:tabs>
              <w:spacing w:before="60" w:after="60" w:line="276" w:lineRule="auto"/>
              <w:jc w:val="both"/>
              <w:rPr>
                <w:rFonts w:ascii="Bookman Old Style" w:hAnsi="Bookman Old Style"/>
                <w:bCs/>
                <w:sz w:val="24"/>
                <w:szCs w:val="24"/>
              </w:rPr>
            </w:pPr>
          </w:p>
        </w:tc>
        <w:tc>
          <w:tcPr>
            <w:tcW w:w="1193" w:type="pct"/>
          </w:tcPr>
          <w:p w14:paraId="12E9BE6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20ED13" w14:textId="1BBF3F3D"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9D172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0EE368" w14:textId="354BD6B2" w:rsidTr="001732CE">
        <w:trPr>
          <w:trHeight w:val="288"/>
        </w:trPr>
        <w:tc>
          <w:tcPr>
            <w:tcW w:w="1325" w:type="pct"/>
          </w:tcPr>
          <w:p w14:paraId="7E389095" w14:textId="7FE6ABC6" w:rsidR="001732CE" w:rsidRPr="009E5864" w:rsidRDefault="001732CE" w:rsidP="00214799">
            <w:pPr>
              <w:pStyle w:val="PlainText"/>
              <w:tabs>
                <w:tab w:val="left" w:pos="1579"/>
              </w:tabs>
              <w:spacing w:before="60" w:after="60" w:line="276" w:lineRule="auto"/>
              <w:jc w:val="center"/>
              <w:rPr>
                <w:rFonts w:ascii="Bookman Old Style" w:hAnsi="Bookman Old Style"/>
                <w:bCs/>
                <w:color w:val="000000" w:themeColor="text1"/>
                <w:sz w:val="24"/>
                <w:szCs w:val="24"/>
              </w:rPr>
            </w:pPr>
            <w:r w:rsidRPr="009E5864">
              <w:rPr>
                <w:rFonts w:ascii="Bookman Old Style" w:hAnsi="Bookman Old Style"/>
                <w:bCs/>
                <w:color w:val="000000" w:themeColor="text1"/>
                <w:sz w:val="24"/>
                <w:szCs w:val="24"/>
              </w:rPr>
              <w:t>Bagian Kedua</w:t>
            </w:r>
          </w:p>
        </w:tc>
        <w:tc>
          <w:tcPr>
            <w:tcW w:w="1193" w:type="pct"/>
          </w:tcPr>
          <w:p w14:paraId="54875339"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0FA3E1" w14:textId="6BCDE2EB"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A283A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ADA12C" w14:textId="79252E3D" w:rsidTr="001732CE">
        <w:trPr>
          <w:trHeight w:val="288"/>
        </w:trPr>
        <w:tc>
          <w:tcPr>
            <w:tcW w:w="1325" w:type="pct"/>
          </w:tcPr>
          <w:p w14:paraId="46BF7061" w14:textId="0E094FFA" w:rsidR="001732CE" w:rsidRPr="009E5864" w:rsidRDefault="001732CE" w:rsidP="00214799">
            <w:pPr>
              <w:pStyle w:val="PlainText"/>
              <w:tabs>
                <w:tab w:val="left" w:pos="1579"/>
              </w:tabs>
              <w:spacing w:before="60" w:after="60" w:line="276" w:lineRule="auto"/>
              <w:jc w:val="center"/>
              <w:rPr>
                <w:rFonts w:ascii="Bookman Old Style" w:hAnsi="Bookman Old Style"/>
                <w:bCs/>
                <w:color w:val="000000" w:themeColor="text1"/>
                <w:sz w:val="24"/>
                <w:szCs w:val="24"/>
              </w:rPr>
            </w:pPr>
            <w:r w:rsidRPr="009E5864">
              <w:rPr>
                <w:rFonts w:ascii="Bookman Old Style" w:hAnsi="Bookman Old Style"/>
                <w:bCs/>
                <w:color w:val="000000" w:themeColor="text1"/>
                <w:sz w:val="24"/>
                <w:szCs w:val="24"/>
              </w:rPr>
              <w:t>Unit Usaha Syariah</w:t>
            </w:r>
          </w:p>
        </w:tc>
        <w:tc>
          <w:tcPr>
            <w:tcW w:w="1193" w:type="pct"/>
          </w:tcPr>
          <w:p w14:paraId="6D9EDF07"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9472044" w14:textId="0B8AF9D4"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8F721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4EEEB2" w14:textId="3C98E2CA" w:rsidTr="001732CE">
        <w:trPr>
          <w:trHeight w:val="288"/>
        </w:trPr>
        <w:tc>
          <w:tcPr>
            <w:tcW w:w="1325" w:type="pct"/>
          </w:tcPr>
          <w:p w14:paraId="633B03F6" w14:textId="77777777"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6A13CFB4"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514165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A9DB4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2B1FB6" w14:textId="006E222A" w:rsidTr="001732CE">
        <w:trPr>
          <w:trHeight w:val="288"/>
        </w:trPr>
        <w:tc>
          <w:tcPr>
            <w:tcW w:w="1325" w:type="pct"/>
          </w:tcPr>
          <w:p w14:paraId="1027CE5A" w14:textId="4C32F3C2"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rPr>
            </w:pPr>
            <w:r>
              <w:rPr>
                <w:rFonts w:ascii="Bookman Old Style" w:hAnsi="Bookman Old Style"/>
                <w:bCs/>
                <w:sz w:val="24"/>
                <w:szCs w:val="24"/>
              </w:rPr>
              <w:t>Paragraf Kesatu</w:t>
            </w:r>
          </w:p>
        </w:tc>
        <w:tc>
          <w:tcPr>
            <w:tcW w:w="1193" w:type="pct"/>
          </w:tcPr>
          <w:p w14:paraId="6224023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753E83"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EBF538"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CAAE9B" w14:textId="62E06686" w:rsidTr="001732CE">
        <w:trPr>
          <w:trHeight w:val="288"/>
        </w:trPr>
        <w:tc>
          <w:tcPr>
            <w:tcW w:w="1325" w:type="pct"/>
          </w:tcPr>
          <w:p w14:paraId="35B39D78" w14:textId="46D2A651"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rPr>
            </w:pPr>
            <w:r>
              <w:rPr>
                <w:rFonts w:ascii="Bookman Old Style" w:hAnsi="Bookman Old Style"/>
                <w:bCs/>
                <w:sz w:val="24"/>
                <w:szCs w:val="24"/>
              </w:rPr>
              <w:lastRenderedPageBreak/>
              <w:t>Penyelenggaraan Unit Usaha Syariah</w:t>
            </w:r>
          </w:p>
        </w:tc>
        <w:tc>
          <w:tcPr>
            <w:tcW w:w="1193" w:type="pct"/>
          </w:tcPr>
          <w:p w14:paraId="46ACC7CE"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7A010D"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C873A0B"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0A0DA9" w14:textId="7AC22066" w:rsidTr="001732CE">
        <w:trPr>
          <w:trHeight w:val="288"/>
        </w:trPr>
        <w:tc>
          <w:tcPr>
            <w:tcW w:w="1325" w:type="pct"/>
          </w:tcPr>
          <w:p w14:paraId="7C995ED3" w14:textId="77777777" w:rsidR="001732CE" w:rsidRPr="00865780" w:rsidRDefault="001732CE" w:rsidP="00214799">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22D7C1DC"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34DC7A"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FB2011" w14:textId="77777777" w:rsidR="001732CE" w:rsidRPr="00865780" w:rsidRDefault="001732CE" w:rsidP="00214799">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B54148" w14:textId="58BD8649" w:rsidTr="001732CE">
        <w:trPr>
          <w:trHeight w:val="288"/>
        </w:trPr>
        <w:tc>
          <w:tcPr>
            <w:tcW w:w="1325" w:type="pct"/>
          </w:tcPr>
          <w:p w14:paraId="3406555D" w14:textId="47BFEBEE" w:rsidR="001732CE" w:rsidRPr="001D3B6C" w:rsidRDefault="001732CE" w:rsidP="00A071BD">
            <w:pPr>
              <w:pStyle w:val="PlainText"/>
              <w:tabs>
                <w:tab w:val="left" w:pos="1579"/>
              </w:tabs>
              <w:spacing w:before="60" w:after="60" w:line="276" w:lineRule="auto"/>
              <w:jc w:val="center"/>
              <w:rPr>
                <w:rFonts w:ascii="Bookman Old Style" w:hAnsi="Bookman Old Style"/>
                <w:bCs/>
                <w:color w:val="000000" w:themeColor="text1"/>
                <w:sz w:val="24"/>
                <w:szCs w:val="24"/>
              </w:rPr>
            </w:pPr>
            <w:r w:rsidRPr="001D3B6C">
              <w:rPr>
                <w:rFonts w:ascii="Bookman Old Style" w:hAnsi="Bookman Old Style"/>
                <w:bCs/>
                <w:color w:val="000000" w:themeColor="text1"/>
                <w:sz w:val="24"/>
                <w:szCs w:val="24"/>
              </w:rPr>
              <w:t xml:space="preserve">Pasal </w:t>
            </w:r>
            <w:r>
              <w:rPr>
                <w:rFonts w:ascii="Bookman Old Style" w:hAnsi="Bookman Old Style"/>
                <w:bCs/>
                <w:color w:val="000000" w:themeColor="text1"/>
                <w:sz w:val="24"/>
                <w:szCs w:val="24"/>
              </w:rPr>
              <w:t>86</w:t>
            </w:r>
          </w:p>
        </w:tc>
        <w:tc>
          <w:tcPr>
            <w:tcW w:w="1193" w:type="pct"/>
          </w:tcPr>
          <w:p w14:paraId="72059917"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5BCEEC0F"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42DA16"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4811DC" w14:textId="1B22DF7F" w:rsidTr="001732CE">
        <w:trPr>
          <w:trHeight w:val="288"/>
        </w:trPr>
        <w:tc>
          <w:tcPr>
            <w:tcW w:w="1325" w:type="pct"/>
          </w:tcPr>
          <w:p w14:paraId="13961EFB" w14:textId="6A7D7F49" w:rsidR="001732CE" w:rsidRPr="001D3B6C" w:rsidRDefault="001732CE" w:rsidP="00011ED2">
            <w:pPr>
              <w:pStyle w:val="PlainText"/>
              <w:numPr>
                <w:ilvl w:val="0"/>
                <w:numId w:val="104"/>
              </w:numPr>
              <w:tabs>
                <w:tab w:val="left" w:pos="1579"/>
                <w:tab w:val="left" w:pos="1927"/>
              </w:tabs>
              <w:spacing w:before="60" w:after="60" w:line="276" w:lineRule="auto"/>
              <w:ind w:left="567" w:hanging="567"/>
              <w:jc w:val="both"/>
              <w:rPr>
                <w:rFonts w:ascii="Bookman Old Style" w:hAnsi="Bookman Old Style"/>
                <w:bCs/>
                <w:color w:val="000000" w:themeColor="text1"/>
                <w:sz w:val="24"/>
                <w:szCs w:val="24"/>
                <w:lang w:val="id-ID"/>
              </w:rPr>
            </w:pPr>
            <w:r w:rsidRPr="001D3B6C">
              <w:rPr>
                <w:rFonts w:ascii="Bookman Old Style" w:hAnsi="Bookman Old Style"/>
                <w:bCs/>
                <w:color w:val="000000" w:themeColor="text1"/>
                <w:sz w:val="24"/>
                <w:szCs w:val="24"/>
                <w:lang w:val="id-ID"/>
              </w:rPr>
              <w:t xml:space="preserve">Perusahaan </w:t>
            </w:r>
            <w:r>
              <w:rPr>
                <w:rFonts w:ascii="Bookman Old Style" w:hAnsi="Bookman Old Style"/>
                <w:bCs/>
                <w:color w:val="000000" w:themeColor="text1"/>
                <w:sz w:val="24"/>
                <w:szCs w:val="24"/>
                <w:lang w:val="en-US"/>
              </w:rPr>
              <w:t xml:space="preserve">Pergadaian </w:t>
            </w:r>
            <w:r w:rsidRPr="001D3B6C">
              <w:rPr>
                <w:rFonts w:ascii="Bookman Old Style" w:hAnsi="Bookman Old Style"/>
                <w:bCs/>
                <w:color w:val="000000" w:themeColor="text1"/>
                <w:sz w:val="24"/>
                <w:szCs w:val="24"/>
                <w:lang w:val="en-US"/>
              </w:rPr>
              <w:t xml:space="preserve">yang </w:t>
            </w:r>
            <w:r w:rsidRPr="001D3B6C">
              <w:rPr>
                <w:rFonts w:ascii="Bookman Old Style" w:hAnsi="Bookman Old Style"/>
                <w:bCs/>
                <w:color w:val="000000" w:themeColor="text1"/>
                <w:sz w:val="24"/>
                <w:szCs w:val="24"/>
                <w:lang w:val="id-ID"/>
              </w:rPr>
              <w:t>menyelenggarakan sebagian kegiatan usaha berdasarkan Prinsip Syariah, wajib:</w:t>
            </w:r>
            <w:r w:rsidRPr="001D3B6C">
              <w:rPr>
                <w:rFonts w:ascii="Bookman Old Style" w:hAnsi="Bookman Old Style"/>
                <w:bCs/>
                <w:color w:val="000000" w:themeColor="text1"/>
                <w:sz w:val="24"/>
                <w:szCs w:val="24"/>
                <w:lang w:val="id-ID"/>
              </w:rPr>
              <w:tab/>
            </w:r>
            <w:r w:rsidRPr="001D3B6C">
              <w:rPr>
                <w:rFonts w:ascii="Bookman Old Style" w:hAnsi="Bookman Old Style"/>
                <w:bCs/>
                <w:color w:val="000000" w:themeColor="text1"/>
                <w:sz w:val="24"/>
                <w:szCs w:val="24"/>
                <w:lang w:val="id-ID"/>
              </w:rPr>
              <w:tab/>
            </w:r>
          </w:p>
        </w:tc>
        <w:tc>
          <w:tcPr>
            <w:tcW w:w="1193" w:type="pct"/>
          </w:tcPr>
          <w:p w14:paraId="012F4307"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D2B0DBB"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BA7C87"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2322FE" w14:textId="2BA0DB0D" w:rsidTr="001732CE">
        <w:trPr>
          <w:trHeight w:val="288"/>
        </w:trPr>
        <w:tc>
          <w:tcPr>
            <w:tcW w:w="1325" w:type="pct"/>
          </w:tcPr>
          <w:p w14:paraId="5FE1F9BD" w14:textId="77777777" w:rsidR="001732CE" w:rsidRPr="001D3B6C" w:rsidRDefault="001732CE" w:rsidP="00011ED2">
            <w:pPr>
              <w:pStyle w:val="PlainText"/>
              <w:numPr>
                <w:ilvl w:val="0"/>
                <w:numId w:val="105"/>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1D3B6C">
              <w:rPr>
                <w:rFonts w:ascii="Bookman Old Style" w:hAnsi="Bookman Old Style"/>
                <w:bCs/>
                <w:color w:val="000000" w:themeColor="text1"/>
                <w:sz w:val="24"/>
                <w:szCs w:val="24"/>
                <w:lang w:val="id-ID"/>
              </w:rPr>
              <w:t>mempunyai modal kerja yang disisihkan untuk kegiatan unit usaha syariah;</w:t>
            </w:r>
          </w:p>
        </w:tc>
        <w:tc>
          <w:tcPr>
            <w:tcW w:w="1193" w:type="pct"/>
          </w:tcPr>
          <w:p w14:paraId="7B36B92C"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6AD44D"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5F8FFA"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65C153" w14:textId="40D0FB07" w:rsidTr="001732CE">
        <w:trPr>
          <w:trHeight w:val="288"/>
        </w:trPr>
        <w:tc>
          <w:tcPr>
            <w:tcW w:w="1325" w:type="pct"/>
          </w:tcPr>
          <w:p w14:paraId="2E023474" w14:textId="77777777" w:rsidR="001732CE" w:rsidRPr="001D3B6C" w:rsidRDefault="001732CE" w:rsidP="00011ED2">
            <w:pPr>
              <w:pStyle w:val="PlainText"/>
              <w:numPr>
                <w:ilvl w:val="0"/>
                <w:numId w:val="105"/>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1D3B6C">
              <w:rPr>
                <w:rFonts w:ascii="Bookman Old Style" w:hAnsi="Bookman Old Style"/>
                <w:bCs/>
                <w:color w:val="000000" w:themeColor="text1"/>
                <w:sz w:val="24"/>
                <w:szCs w:val="24"/>
                <w:lang w:val="id-ID"/>
              </w:rPr>
              <w:t>mempunyai pimpinan unit usaha syariah yang bertanggung jawab atas pelaksanaan kegiatan usaha yang dilakukan berdasarkan Prinsip Syariah; dan</w:t>
            </w:r>
          </w:p>
        </w:tc>
        <w:tc>
          <w:tcPr>
            <w:tcW w:w="1193" w:type="pct"/>
          </w:tcPr>
          <w:p w14:paraId="25A3193D"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0BFD7E"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08BDCA"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3C8286" w14:textId="59F68B39" w:rsidTr="001732CE">
        <w:trPr>
          <w:trHeight w:val="288"/>
        </w:trPr>
        <w:tc>
          <w:tcPr>
            <w:tcW w:w="1325" w:type="pct"/>
          </w:tcPr>
          <w:p w14:paraId="2CB69047" w14:textId="77777777" w:rsidR="001732CE" w:rsidRPr="001D3B6C" w:rsidRDefault="001732CE" w:rsidP="00011ED2">
            <w:pPr>
              <w:pStyle w:val="PlainText"/>
              <w:numPr>
                <w:ilvl w:val="0"/>
                <w:numId w:val="105"/>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1D3B6C">
              <w:rPr>
                <w:rFonts w:ascii="Bookman Old Style" w:hAnsi="Bookman Old Style"/>
                <w:bCs/>
                <w:color w:val="000000" w:themeColor="text1"/>
                <w:sz w:val="24"/>
                <w:szCs w:val="24"/>
                <w:lang w:val="id-ID"/>
              </w:rPr>
              <w:t xml:space="preserve">mempunyai pembukuan terpisah untuk unit usaha syariah; </w:t>
            </w:r>
          </w:p>
        </w:tc>
        <w:tc>
          <w:tcPr>
            <w:tcW w:w="1193" w:type="pct"/>
          </w:tcPr>
          <w:p w14:paraId="72C9C8D5"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2A99CD"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5B2237" w14:textId="77777777" w:rsidR="001732CE" w:rsidRPr="00865780" w:rsidRDefault="001732CE" w:rsidP="00A071B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DD61BA" w14:textId="5ECCDE2D" w:rsidTr="001732CE">
        <w:trPr>
          <w:trHeight w:val="288"/>
        </w:trPr>
        <w:tc>
          <w:tcPr>
            <w:tcW w:w="1325" w:type="pct"/>
          </w:tcPr>
          <w:p w14:paraId="5407D89A" w14:textId="381AD398" w:rsidR="001732CE" w:rsidRPr="00DC1C18" w:rsidRDefault="001732CE" w:rsidP="00DC1C18">
            <w:pPr>
              <w:pStyle w:val="PlainText"/>
              <w:numPr>
                <w:ilvl w:val="0"/>
                <w:numId w:val="104"/>
              </w:numPr>
              <w:tabs>
                <w:tab w:val="left" w:pos="1579"/>
                <w:tab w:val="left" w:pos="1927"/>
              </w:tabs>
              <w:spacing w:before="60" w:after="60" w:line="276" w:lineRule="auto"/>
              <w:ind w:left="567" w:hanging="567"/>
              <w:jc w:val="both"/>
              <w:rPr>
                <w:rFonts w:ascii="Bookman Old Style" w:hAnsi="Bookman Old Style"/>
                <w:bCs/>
                <w:color w:val="000000" w:themeColor="text1"/>
                <w:sz w:val="24"/>
                <w:szCs w:val="24"/>
                <w:lang w:val="id-ID"/>
              </w:rPr>
            </w:pPr>
            <w:r w:rsidRPr="00DC1C18">
              <w:rPr>
                <w:rFonts w:ascii="Bookman Old Style" w:hAnsi="Bookman Old Style"/>
                <w:bCs/>
                <w:color w:val="000000" w:themeColor="text1"/>
                <w:sz w:val="24"/>
                <w:szCs w:val="24"/>
                <w:lang w:val="id-ID"/>
              </w:rPr>
              <w:t>Modal</w:t>
            </w:r>
            <w:r w:rsidRPr="00DC1C18">
              <w:rPr>
                <w:rFonts w:ascii="Bookman Old Style" w:hAnsi="Bookman Old Style" w:cs="Arial"/>
                <w:bCs/>
                <w:color w:val="000000" w:themeColor="text1"/>
                <w:kern w:val="24"/>
                <w:sz w:val="24"/>
                <w:szCs w:val="24"/>
                <w:lang w:val="id-ID"/>
              </w:rPr>
              <w:t xml:space="preserve"> kerja sebagaimana dimaksud pada ayat (1) huruf a wajib sebesar:</w:t>
            </w:r>
          </w:p>
        </w:tc>
        <w:tc>
          <w:tcPr>
            <w:tcW w:w="1193" w:type="pct"/>
          </w:tcPr>
          <w:p w14:paraId="4C0D605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834CB2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61AAA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2C29C5" w14:textId="0AD65370" w:rsidTr="001732CE">
        <w:trPr>
          <w:trHeight w:val="288"/>
        </w:trPr>
        <w:tc>
          <w:tcPr>
            <w:tcW w:w="1325" w:type="pct"/>
          </w:tcPr>
          <w:p w14:paraId="57BCD8AB" w14:textId="641B28C7" w:rsidR="001732CE" w:rsidRPr="00DC1C18" w:rsidRDefault="001732CE" w:rsidP="00DC1C18">
            <w:pPr>
              <w:pStyle w:val="PlainText"/>
              <w:tabs>
                <w:tab w:val="left" w:pos="1579"/>
                <w:tab w:val="left" w:pos="1927"/>
              </w:tabs>
              <w:spacing w:before="60" w:after="60" w:line="276" w:lineRule="auto"/>
              <w:ind w:left="567"/>
              <w:jc w:val="both"/>
              <w:rPr>
                <w:rFonts w:ascii="Bookman Old Style" w:hAnsi="Bookman Old Style"/>
                <w:bCs/>
                <w:color w:val="000000" w:themeColor="text1"/>
                <w:sz w:val="24"/>
                <w:szCs w:val="24"/>
                <w:lang w:val="id-ID"/>
              </w:rPr>
            </w:pPr>
            <w:r w:rsidRPr="00DC1C18">
              <w:rPr>
                <w:rFonts w:ascii="Bookman Old Style" w:hAnsi="Bookman Old Style" w:cs="Arial"/>
                <w:bCs/>
                <w:color w:val="000000" w:themeColor="text1"/>
                <w:kern w:val="24"/>
                <w:sz w:val="24"/>
                <w:szCs w:val="24"/>
                <w:lang w:val="id-ID"/>
              </w:rPr>
              <w:t>Rp</w:t>
            </w:r>
            <w:r w:rsidRPr="00DC1C18">
              <w:rPr>
                <w:rFonts w:ascii="Bookman Old Style" w:hAnsi="Bookman Old Style" w:cs="Arial"/>
                <w:bCs/>
                <w:color w:val="000000" w:themeColor="text1"/>
                <w:kern w:val="24"/>
                <w:sz w:val="24"/>
                <w:szCs w:val="24"/>
                <w:lang w:val="en-US"/>
              </w:rPr>
              <w:t>1.200.000.000</w:t>
            </w:r>
            <w:r w:rsidRPr="00DC1C18">
              <w:rPr>
                <w:rFonts w:ascii="Bookman Old Style" w:hAnsi="Bookman Old Style" w:cs="Arial"/>
                <w:bCs/>
                <w:color w:val="000000" w:themeColor="text1"/>
                <w:kern w:val="24"/>
                <w:sz w:val="24"/>
                <w:szCs w:val="24"/>
                <w:lang w:val="id-ID"/>
              </w:rPr>
              <w:t xml:space="preserve"> (</w:t>
            </w:r>
            <w:r w:rsidRPr="00DC1C18">
              <w:rPr>
                <w:rFonts w:ascii="Bookman Old Style" w:hAnsi="Bookman Old Style" w:cs="Arial"/>
                <w:bCs/>
                <w:color w:val="000000" w:themeColor="text1"/>
                <w:kern w:val="24"/>
                <w:sz w:val="24"/>
                <w:szCs w:val="24"/>
                <w:lang w:val="en-US"/>
              </w:rPr>
              <w:t>satu miliar dua ratus juta</w:t>
            </w:r>
            <w:r w:rsidRPr="00DC1C18">
              <w:rPr>
                <w:rFonts w:ascii="Bookman Old Style" w:hAnsi="Bookman Old Style" w:cs="Arial"/>
                <w:bCs/>
                <w:color w:val="000000" w:themeColor="text1"/>
                <w:kern w:val="24"/>
                <w:sz w:val="24"/>
                <w:szCs w:val="24"/>
                <w:lang w:val="id-ID"/>
              </w:rPr>
              <w:t xml:space="preserve"> rupiah) untuk unit usaha dari Perusahaan Pergadaian dengan lingkup wilayah usaha kabupaten/kota; </w:t>
            </w:r>
          </w:p>
        </w:tc>
        <w:tc>
          <w:tcPr>
            <w:tcW w:w="1193" w:type="pct"/>
          </w:tcPr>
          <w:p w14:paraId="02D0F0F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B9DD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7BC47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F9DCB22" w14:textId="0EEF5959" w:rsidTr="001732CE">
        <w:trPr>
          <w:trHeight w:val="288"/>
        </w:trPr>
        <w:tc>
          <w:tcPr>
            <w:tcW w:w="1325" w:type="pct"/>
          </w:tcPr>
          <w:p w14:paraId="754B5B08" w14:textId="7702A7C5" w:rsidR="001732CE" w:rsidRPr="00DC1C18" w:rsidRDefault="001732CE" w:rsidP="00DC1C18">
            <w:pPr>
              <w:pStyle w:val="PlainText"/>
              <w:tabs>
                <w:tab w:val="left" w:pos="1579"/>
                <w:tab w:val="left" w:pos="1927"/>
              </w:tabs>
              <w:spacing w:before="60" w:after="60" w:line="276" w:lineRule="auto"/>
              <w:ind w:left="567"/>
              <w:jc w:val="both"/>
              <w:rPr>
                <w:rFonts w:ascii="Bookman Old Style" w:hAnsi="Bookman Old Style"/>
                <w:bCs/>
                <w:color w:val="000000" w:themeColor="text1"/>
                <w:sz w:val="24"/>
                <w:szCs w:val="24"/>
                <w:lang w:val="id-ID"/>
              </w:rPr>
            </w:pPr>
            <w:r w:rsidRPr="00DC1C18">
              <w:rPr>
                <w:rFonts w:ascii="Bookman Old Style" w:hAnsi="Bookman Old Style" w:cs="Arial"/>
                <w:bCs/>
                <w:color w:val="000000" w:themeColor="text1"/>
                <w:kern w:val="24"/>
                <w:sz w:val="24"/>
                <w:szCs w:val="24"/>
                <w:lang w:val="id-ID"/>
              </w:rPr>
              <w:t>Rp</w:t>
            </w:r>
            <w:r w:rsidRPr="00DC1C18">
              <w:rPr>
                <w:rFonts w:ascii="Bookman Old Style" w:hAnsi="Bookman Old Style" w:cs="Arial"/>
                <w:bCs/>
                <w:color w:val="000000" w:themeColor="text1"/>
                <w:kern w:val="24"/>
                <w:sz w:val="24"/>
                <w:szCs w:val="24"/>
                <w:lang w:val="en-US"/>
              </w:rPr>
              <w:t>4.000.000.000</w:t>
            </w:r>
            <w:r w:rsidRPr="00DC1C18">
              <w:rPr>
                <w:rFonts w:ascii="Bookman Old Style" w:hAnsi="Bookman Old Style" w:cs="Arial"/>
                <w:bCs/>
                <w:color w:val="000000" w:themeColor="text1"/>
                <w:kern w:val="24"/>
                <w:sz w:val="24"/>
                <w:szCs w:val="24"/>
                <w:lang w:val="id-ID"/>
              </w:rPr>
              <w:t xml:space="preserve"> (</w:t>
            </w:r>
            <w:r w:rsidRPr="00DC1C18">
              <w:rPr>
                <w:rFonts w:ascii="Bookman Old Style" w:hAnsi="Bookman Old Style" w:cs="Arial"/>
                <w:bCs/>
                <w:color w:val="000000" w:themeColor="text1"/>
                <w:kern w:val="24"/>
                <w:sz w:val="24"/>
                <w:szCs w:val="24"/>
                <w:lang w:val="en-US"/>
              </w:rPr>
              <w:t>empat miliar</w:t>
            </w:r>
            <w:r w:rsidRPr="00DC1C18">
              <w:rPr>
                <w:rFonts w:ascii="Bookman Old Style" w:hAnsi="Bookman Old Style" w:cs="Arial"/>
                <w:bCs/>
                <w:color w:val="000000" w:themeColor="text1"/>
                <w:kern w:val="24"/>
                <w:sz w:val="24"/>
                <w:szCs w:val="24"/>
                <w:lang w:val="id-ID"/>
              </w:rPr>
              <w:t xml:space="preserve"> rupiah) untuk unit usaha dari Perusahaan Pergadaian dengan lingkup wilayah usaha provinsi; atau</w:t>
            </w:r>
          </w:p>
        </w:tc>
        <w:tc>
          <w:tcPr>
            <w:tcW w:w="1193" w:type="pct"/>
          </w:tcPr>
          <w:p w14:paraId="66F034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819D5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1EB8A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7CC435" w14:textId="30B8181C" w:rsidTr="001732CE">
        <w:trPr>
          <w:trHeight w:val="288"/>
        </w:trPr>
        <w:tc>
          <w:tcPr>
            <w:tcW w:w="1325" w:type="pct"/>
          </w:tcPr>
          <w:p w14:paraId="1386BE9C" w14:textId="4B2CAB44" w:rsidR="001732CE" w:rsidRPr="00DC1C18" w:rsidRDefault="001732CE" w:rsidP="00DC1C18">
            <w:pPr>
              <w:pStyle w:val="PlainText"/>
              <w:tabs>
                <w:tab w:val="left" w:pos="1579"/>
                <w:tab w:val="left" w:pos="1927"/>
              </w:tabs>
              <w:spacing w:before="60" w:after="60" w:line="276" w:lineRule="auto"/>
              <w:ind w:left="567"/>
              <w:jc w:val="both"/>
              <w:rPr>
                <w:rFonts w:ascii="Bookman Old Style" w:hAnsi="Bookman Old Style"/>
                <w:bCs/>
                <w:color w:val="000000" w:themeColor="text1"/>
                <w:sz w:val="24"/>
                <w:szCs w:val="24"/>
                <w:lang w:val="id-ID"/>
              </w:rPr>
            </w:pPr>
            <w:r w:rsidRPr="00DC1C18">
              <w:rPr>
                <w:rFonts w:ascii="Bookman Old Style" w:hAnsi="Bookman Old Style" w:cs="Arial"/>
                <w:bCs/>
                <w:color w:val="000000" w:themeColor="text1"/>
                <w:kern w:val="24"/>
                <w:sz w:val="24"/>
                <w:szCs w:val="24"/>
                <w:lang w:val="id-ID"/>
              </w:rPr>
              <w:t>Rp</w:t>
            </w:r>
            <w:r w:rsidRPr="00DC1C18">
              <w:rPr>
                <w:rFonts w:ascii="Bookman Old Style" w:hAnsi="Bookman Old Style" w:cs="Arial"/>
                <w:bCs/>
                <w:color w:val="000000" w:themeColor="text1"/>
                <w:kern w:val="24"/>
                <w:sz w:val="24"/>
                <w:szCs w:val="24"/>
                <w:lang w:val="en-US"/>
              </w:rPr>
              <w:t>100.000.000.000</w:t>
            </w:r>
            <w:r w:rsidRPr="00DC1C18">
              <w:rPr>
                <w:rFonts w:ascii="Bookman Old Style" w:hAnsi="Bookman Old Style" w:cs="Arial"/>
                <w:bCs/>
                <w:color w:val="000000" w:themeColor="text1"/>
                <w:kern w:val="24"/>
                <w:sz w:val="24"/>
                <w:szCs w:val="24"/>
                <w:lang w:val="id-ID"/>
              </w:rPr>
              <w:t xml:space="preserve"> (</w:t>
            </w:r>
            <w:r w:rsidRPr="00DC1C18">
              <w:rPr>
                <w:rFonts w:ascii="Bookman Old Style" w:hAnsi="Bookman Old Style" w:cs="Arial"/>
                <w:bCs/>
                <w:color w:val="000000" w:themeColor="text1"/>
                <w:kern w:val="24"/>
                <w:sz w:val="24"/>
                <w:szCs w:val="24"/>
                <w:lang w:val="en-US"/>
              </w:rPr>
              <w:t>serratus miliar</w:t>
            </w:r>
            <w:r w:rsidRPr="00DC1C18">
              <w:rPr>
                <w:rFonts w:ascii="Bookman Old Style" w:hAnsi="Bookman Old Style" w:cs="Arial"/>
                <w:bCs/>
                <w:color w:val="000000" w:themeColor="text1"/>
                <w:kern w:val="24"/>
                <w:sz w:val="24"/>
                <w:szCs w:val="24"/>
                <w:lang w:val="id-ID"/>
              </w:rPr>
              <w:t xml:space="preserve"> rupiah) untuk unit usaha dari Perusahaan Pergadaian dengan lingkup wilayah usaha nasional.</w:t>
            </w:r>
          </w:p>
        </w:tc>
        <w:tc>
          <w:tcPr>
            <w:tcW w:w="1193" w:type="pct"/>
          </w:tcPr>
          <w:p w14:paraId="334B166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2A73BF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B3742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8C3D63" w14:textId="621E6542" w:rsidTr="001732CE">
        <w:trPr>
          <w:trHeight w:val="288"/>
        </w:trPr>
        <w:tc>
          <w:tcPr>
            <w:tcW w:w="1325" w:type="pct"/>
          </w:tcPr>
          <w:p w14:paraId="72685A45" w14:textId="77777777" w:rsidR="001732CE" w:rsidRPr="001D3B6C" w:rsidRDefault="001732CE" w:rsidP="00DC1C18">
            <w:pPr>
              <w:pStyle w:val="PlainText"/>
              <w:numPr>
                <w:ilvl w:val="0"/>
                <w:numId w:val="104"/>
              </w:numPr>
              <w:tabs>
                <w:tab w:val="left" w:pos="1579"/>
                <w:tab w:val="left" w:pos="1927"/>
              </w:tabs>
              <w:spacing w:before="60" w:after="60" w:line="276" w:lineRule="auto"/>
              <w:ind w:left="567" w:hanging="567"/>
              <w:jc w:val="both"/>
              <w:rPr>
                <w:rFonts w:ascii="Bookman Old Style" w:hAnsi="Bookman Old Style"/>
                <w:bCs/>
                <w:color w:val="000000" w:themeColor="text1"/>
                <w:sz w:val="24"/>
                <w:szCs w:val="24"/>
                <w:lang w:val="id-ID"/>
              </w:rPr>
            </w:pPr>
            <w:r w:rsidRPr="001D3B6C">
              <w:rPr>
                <w:rFonts w:ascii="Bookman Old Style" w:hAnsi="Bookman Old Style"/>
                <w:bCs/>
                <w:color w:val="000000" w:themeColor="text1"/>
                <w:sz w:val="24"/>
                <w:szCs w:val="24"/>
                <w:lang w:val="id-ID"/>
              </w:rPr>
              <w:t>Modal</w:t>
            </w:r>
            <w:r w:rsidRPr="001D3B6C">
              <w:rPr>
                <w:rFonts w:ascii="Bookman Old Style" w:hAnsi="Bookman Old Style" w:cs="Bookman Old Style"/>
                <w:bCs/>
                <w:color w:val="000000" w:themeColor="text1"/>
                <w:sz w:val="24"/>
                <w:szCs w:val="24"/>
                <w:lang w:val="id-ID"/>
              </w:rPr>
              <w:t xml:space="preserve"> kerja </w:t>
            </w:r>
            <w:r w:rsidRPr="001D3B6C">
              <w:rPr>
                <w:rFonts w:ascii="Bookman Old Style" w:hAnsi="Bookman Old Style" w:cs="Arial"/>
                <w:bCs/>
                <w:color w:val="000000" w:themeColor="text1"/>
                <w:kern w:val="24"/>
                <w:sz w:val="24"/>
                <w:szCs w:val="24"/>
                <w:lang w:val="id-ID"/>
              </w:rPr>
              <w:t>sebagaimana</w:t>
            </w:r>
            <w:r w:rsidRPr="001D3B6C">
              <w:rPr>
                <w:rFonts w:ascii="Bookman Old Style" w:hAnsi="Bookman Old Style" w:cs="Bookman Old Style"/>
                <w:bCs/>
                <w:color w:val="000000" w:themeColor="text1"/>
                <w:sz w:val="24"/>
                <w:szCs w:val="24"/>
                <w:lang w:val="id-ID"/>
              </w:rPr>
              <w:t xml:space="preserve"> dimaksud pada ayat (2) harus telah disetor penuh pada bank umum syariah atau unit usaha </w:t>
            </w:r>
            <w:r w:rsidRPr="001D3B6C">
              <w:rPr>
                <w:rFonts w:ascii="Bookman Old Style" w:hAnsi="Bookman Old Style" w:cs="Bookman Old Style"/>
                <w:bCs/>
                <w:color w:val="000000" w:themeColor="text1"/>
                <w:sz w:val="24"/>
                <w:szCs w:val="24"/>
                <w:lang w:val="id-ID"/>
              </w:rPr>
              <w:lastRenderedPageBreak/>
              <w:t xml:space="preserve">syariah dari bank umum di Indonesia dalam bentuk deposito berjangka. </w:t>
            </w:r>
          </w:p>
        </w:tc>
        <w:tc>
          <w:tcPr>
            <w:tcW w:w="1193" w:type="pct"/>
          </w:tcPr>
          <w:p w14:paraId="285BF23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A6715A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B63E9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070404" w14:textId="57B21FA2" w:rsidTr="001732CE">
        <w:trPr>
          <w:trHeight w:val="288"/>
        </w:trPr>
        <w:tc>
          <w:tcPr>
            <w:tcW w:w="1325" w:type="pct"/>
          </w:tcPr>
          <w:p w14:paraId="681BD594" w14:textId="77777777" w:rsidR="001732CE" w:rsidRPr="001D3B6C" w:rsidRDefault="001732CE" w:rsidP="00DC1C18">
            <w:pPr>
              <w:pStyle w:val="PlainText"/>
              <w:numPr>
                <w:ilvl w:val="0"/>
                <w:numId w:val="104"/>
              </w:numPr>
              <w:tabs>
                <w:tab w:val="left" w:pos="1579"/>
                <w:tab w:val="left" w:pos="1927"/>
              </w:tabs>
              <w:spacing w:before="60" w:after="60" w:line="276" w:lineRule="auto"/>
              <w:ind w:left="567" w:hanging="567"/>
              <w:jc w:val="both"/>
              <w:rPr>
                <w:rFonts w:ascii="Bookman Old Style" w:hAnsi="Bookman Old Style"/>
                <w:bCs/>
                <w:color w:val="000000" w:themeColor="text1"/>
                <w:sz w:val="24"/>
                <w:szCs w:val="24"/>
                <w:lang w:val="id-ID"/>
              </w:rPr>
            </w:pPr>
            <w:r w:rsidRPr="001D3B6C">
              <w:rPr>
                <w:rFonts w:ascii="Bookman Old Style" w:hAnsi="Bookman Old Style"/>
                <w:bCs/>
                <w:color w:val="000000" w:themeColor="text1"/>
                <w:sz w:val="24"/>
                <w:szCs w:val="24"/>
                <w:lang w:val="id-ID"/>
              </w:rPr>
              <w:t>Pimpinan</w:t>
            </w:r>
            <w:r w:rsidRPr="001D3B6C">
              <w:rPr>
                <w:rFonts w:ascii="Bookman Old Style" w:hAnsi="Bookman Old Style" w:cs="Arial"/>
                <w:bCs/>
                <w:color w:val="000000" w:themeColor="text1"/>
                <w:kern w:val="24"/>
                <w:sz w:val="24"/>
                <w:szCs w:val="24"/>
                <w:lang w:val="id-ID"/>
              </w:rPr>
              <w:t xml:space="preserve"> unit usaha syariah Perusahaan Pergadaian sebagaimana dimaksud pada ayat (1) huruf b wajib:</w:t>
            </w:r>
          </w:p>
        </w:tc>
        <w:tc>
          <w:tcPr>
            <w:tcW w:w="1193" w:type="pct"/>
          </w:tcPr>
          <w:p w14:paraId="0EDD8E1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A0135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11EEE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E028D2" w14:textId="648D63A5" w:rsidTr="001732CE">
        <w:trPr>
          <w:trHeight w:val="288"/>
        </w:trPr>
        <w:tc>
          <w:tcPr>
            <w:tcW w:w="1325" w:type="pct"/>
          </w:tcPr>
          <w:p w14:paraId="3331B6BD" w14:textId="77777777" w:rsidR="001732CE" w:rsidRPr="001D3B6C" w:rsidRDefault="001732CE" w:rsidP="00DC1C18">
            <w:pPr>
              <w:pStyle w:val="PlainText"/>
              <w:numPr>
                <w:ilvl w:val="2"/>
                <w:numId w:val="106"/>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1D3B6C">
              <w:rPr>
                <w:rFonts w:ascii="Bookman Old Style" w:hAnsi="Bookman Old Style"/>
                <w:bCs/>
                <w:color w:val="000000" w:themeColor="text1"/>
                <w:sz w:val="24"/>
                <w:szCs w:val="24"/>
              </w:rPr>
              <w:t xml:space="preserve">diangkat oleh Direksi Perusahaan Pergadaian; </w:t>
            </w:r>
          </w:p>
        </w:tc>
        <w:tc>
          <w:tcPr>
            <w:tcW w:w="1193" w:type="pct"/>
          </w:tcPr>
          <w:p w14:paraId="153C4D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57E7C9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7F54A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EC383C" w14:textId="056FAC44" w:rsidTr="001732CE">
        <w:trPr>
          <w:trHeight w:val="288"/>
        </w:trPr>
        <w:tc>
          <w:tcPr>
            <w:tcW w:w="1325" w:type="pct"/>
          </w:tcPr>
          <w:p w14:paraId="658ACE10" w14:textId="77777777" w:rsidR="001732CE" w:rsidRPr="001D3B6C" w:rsidRDefault="001732CE" w:rsidP="00DC1C18">
            <w:pPr>
              <w:pStyle w:val="PlainText"/>
              <w:numPr>
                <w:ilvl w:val="2"/>
                <w:numId w:val="106"/>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1D3B6C">
              <w:rPr>
                <w:rFonts w:ascii="Bookman Old Style" w:hAnsi="Bookman Old Style" w:cs="Arial"/>
                <w:bCs/>
                <w:color w:val="000000" w:themeColor="text1"/>
                <w:kern w:val="24"/>
                <w:sz w:val="24"/>
                <w:szCs w:val="24"/>
                <w:lang w:val="id-ID"/>
              </w:rPr>
              <w:t>tidak</w:t>
            </w:r>
            <w:r w:rsidRPr="001D3B6C">
              <w:rPr>
                <w:rFonts w:ascii="Bookman Old Style" w:hAnsi="Bookman Old Style"/>
                <w:bCs/>
                <w:color w:val="000000" w:themeColor="text1"/>
                <w:sz w:val="24"/>
                <w:szCs w:val="24"/>
                <w:lang w:val="id-ID"/>
              </w:rPr>
              <w:t xml:space="preserve"> melakukan rangkap jabatan pada fungsi lain selain pada fungsi yang bertujuan untuk mendukung pelaksanaan kegiatan usaha berdasarkan Prinsip Syariah; dan</w:t>
            </w:r>
          </w:p>
        </w:tc>
        <w:tc>
          <w:tcPr>
            <w:tcW w:w="1193" w:type="pct"/>
          </w:tcPr>
          <w:p w14:paraId="19102A7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C3A956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81D59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5DD63F" w14:textId="63E96B2F" w:rsidTr="001732CE">
        <w:trPr>
          <w:trHeight w:val="288"/>
        </w:trPr>
        <w:tc>
          <w:tcPr>
            <w:tcW w:w="1325" w:type="pct"/>
          </w:tcPr>
          <w:p w14:paraId="72360D9E" w14:textId="77777777" w:rsidR="001732CE" w:rsidRPr="00865780" w:rsidRDefault="001732CE" w:rsidP="00DC1C18">
            <w:pPr>
              <w:pStyle w:val="PlainText"/>
              <w:numPr>
                <w:ilvl w:val="2"/>
                <w:numId w:val="106"/>
              </w:numPr>
              <w:tabs>
                <w:tab w:val="left" w:pos="1579"/>
              </w:tabs>
              <w:spacing w:before="60" w:after="60" w:line="276" w:lineRule="auto"/>
              <w:ind w:left="1134" w:hanging="567"/>
              <w:jc w:val="both"/>
              <w:rPr>
                <w:rFonts w:ascii="Bookman Old Style" w:hAnsi="Bookman Old Style"/>
                <w:bCs/>
                <w:sz w:val="24"/>
                <w:szCs w:val="24"/>
              </w:rPr>
            </w:pPr>
            <w:r w:rsidRPr="001D3B6C">
              <w:rPr>
                <w:rFonts w:ascii="Bookman Old Style" w:hAnsi="Bookman Old Style" w:cs="Arial"/>
                <w:bCs/>
                <w:color w:val="000000" w:themeColor="text1"/>
                <w:kern w:val="24"/>
                <w:sz w:val="24"/>
                <w:szCs w:val="24"/>
              </w:rPr>
              <w:t>mempunyai keahlian, pelatihan, dan/atau pengalaman di bidang keuangan syariah.</w:t>
            </w:r>
          </w:p>
        </w:tc>
        <w:tc>
          <w:tcPr>
            <w:tcW w:w="1193" w:type="pct"/>
          </w:tcPr>
          <w:p w14:paraId="1EB54C9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48807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7645B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84371B9" w14:textId="071F18C8" w:rsidTr="001732CE">
        <w:trPr>
          <w:trHeight w:val="288"/>
        </w:trPr>
        <w:tc>
          <w:tcPr>
            <w:tcW w:w="1325" w:type="pct"/>
          </w:tcPr>
          <w:p w14:paraId="1CAFF6BE"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25998B1A" w14:textId="77777777" w:rsidR="001732CE" w:rsidRDefault="001732CE" w:rsidP="00DC1C18">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0E7A212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561A7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908BA3" w14:textId="32DFA504" w:rsidTr="001732CE">
        <w:trPr>
          <w:trHeight w:val="288"/>
        </w:trPr>
        <w:tc>
          <w:tcPr>
            <w:tcW w:w="1325" w:type="pct"/>
          </w:tcPr>
          <w:p w14:paraId="577322AC" w14:textId="2D392523"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r w:rsidRPr="00865780">
              <w:rPr>
                <w:rFonts w:ascii="Bookman Old Style" w:hAnsi="Bookman Old Style"/>
                <w:bCs/>
                <w:sz w:val="24"/>
                <w:szCs w:val="24"/>
              </w:rPr>
              <w:t xml:space="preserve">Pasal </w:t>
            </w:r>
            <w:r>
              <w:rPr>
                <w:rFonts w:ascii="Bookman Old Style" w:hAnsi="Bookman Old Style"/>
                <w:bCs/>
                <w:sz w:val="24"/>
                <w:szCs w:val="24"/>
              </w:rPr>
              <w:t>87</w:t>
            </w:r>
          </w:p>
        </w:tc>
        <w:tc>
          <w:tcPr>
            <w:tcW w:w="1193" w:type="pct"/>
          </w:tcPr>
          <w:p w14:paraId="3E66073E" w14:textId="2E12017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77061640" w14:textId="4E26B7C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4B611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B1C911" w14:textId="26B71B61" w:rsidTr="001732CE">
        <w:trPr>
          <w:trHeight w:val="288"/>
        </w:trPr>
        <w:tc>
          <w:tcPr>
            <w:tcW w:w="1325" w:type="pct"/>
          </w:tcPr>
          <w:p w14:paraId="54345946" w14:textId="5247223F" w:rsidR="001732CE" w:rsidRPr="00272B38" w:rsidRDefault="001732CE" w:rsidP="00DC1C18">
            <w:pPr>
              <w:pStyle w:val="PlainText"/>
              <w:numPr>
                <w:ilvl w:val="0"/>
                <w:numId w:val="9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 xml:space="preserve">Untuk memperoleh persetujuan menyelenggarakan sebagian kegiatan usaha berdasarkan Prinsip Syariah sebagaimana dimaksud dalam Pasal </w:t>
            </w:r>
            <w:r w:rsidRPr="00272B38">
              <w:rPr>
                <w:rFonts w:ascii="Bookman Old Style" w:hAnsi="Bookman Old Style"/>
                <w:bCs/>
                <w:color w:val="000000" w:themeColor="text1"/>
                <w:sz w:val="24"/>
                <w:szCs w:val="24"/>
                <w:lang w:val="en-US"/>
              </w:rPr>
              <w:t>85</w:t>
            </w:r>
            <w:r w:rsidRPr="00272B38">
              <w:rPr>
                <w:rFonts w:ascii="Bookman Old Style" w:hAnsi="Bookman Old Style"/>
                <w:bCs/>
                <w:color w:val="000000" w:themeColor="text1"/>
                <w:sz w:val="24"/>
                <w:szCs w:val="24"/>
                <w:lang w:val="id-ID"/>
              </w:rPr>
              <w:t xml:space="preserve"> ayat (1), Direksi Perusahaan Pergadaian harus mengajukan permohonan persetujuan kepada OJK dengan dilampiri dokumen:</w:t>
            </w:r>
          </w:p>
        </w:tc>
        <w:tc>
          <w:tcPr>
            <w:tcW w:w="1193" w:type="pct"/>
          </w:tcPr>
          <w:p w14:paraId="5A1C381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51BC4D" w14:textId="765C9DB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686AC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70CB22" w14:textId="6E56682A" w:rsidTr="001732CE">
        <w:trPr>
          <w:trHeight w:val="288"/>
        </w:trPr>
        <w:tc>
          <w:tcPr>
            <w:tcW w:w="1325" w:type="pct"/>
          </w:tcPr>
          <w:p w14:paraId="43629DD0" w14:textId="1A7D7998" w:rsidR="001732CE" w:rsidRPr="00272B38" w:rsidRDefault="001732CE" w:rsidP="00DC1C18">
            <w:pPr>
              <w:pStyle w:val="PlainText"/>
              <w:numPr>
                <w:ilvl w:val="1"/>
                <w:numId w:val="9"/>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lang w:val="id-ID"/>
              </w:rPr>
            </w:pPr>
            <w:r w:rsidRPr="00272B38">
              <w:rPr>
                <w:rFonts w:ascii="Bookman Old Style" w:hAnsi="Bookman Old Style"/>
                <w:bCs/>
                <w:color w:val="000000" w:themeColor="text1"/>
                <w:sz w:val="24"/>
                <w:szCs w:val="24"/>
                <w:lang w:val="id-ID"/>
              </w:rPr>
              <w:t xml:space="preserve">anggaran dasar Perusahaan Pergadaian yang memuat maksud dan tujuan melakukan kegiatan usaha berdasarkan Prinsip Syariah; </w:t>
            </w:r>
          </w:p>
        </w:tc>
        <w:tc>
          <w:tcPr>
            <w:tcW w:w="1193" w:type="pct"/>
          </w:tcPr>
          <w:p w14:paraId="69788E8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94D02CA" w14:textId="0B0211F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39BC2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5D6BDD" w14:textId="2A30C33B" w:rsidTr="001732CE">
        <w:trPr>
          <w:trHeight w:val="288"/>
        </w:trPr>
        <w:tc>
          <w:tcPr>
            <w:tcW w:w="1325" w:type="pct"/>
          </w:tcPr>
          <w:p w14:paraId="5B9F6C2F" w14:textId="56B0C578" w:rsidR="001732CE" w:rsidRPr="00272B38" w:rsidRDefault="001732CE" w:rsidP="00DC1C18">
            <w:pPr>
              <w:pStyle w:val="PlainText"/>
              <w:numPr>
                <w:ilvl w:val="1"/>
                <w:numId w:val="9"/>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lang w:val="id-ID"/>
              </w:rPr>
            </w:pPr>
            <w:r w:rsidRPr="00272B38">
              <w:rPr>
                <w:rFonts w:ascii="Bookman Old Style" w:hAnsi="Bookman Old Style"/>
                <w:bCs/>
                <w:color w:val="000000" w:themeColor="text1"/>
                <w:sz w:val="24"/>
                <w:szCs w:val="24"/>
                <w:lang w:val="id-ID"/>
              </w:rPr>
              <w:t xml:space="preserve">fotokopi bukti setoran modal kerja yang </w:t>
            </w:r>
            <w:r w:rsidRPr="00272B38">
              <w:rPr>
                <w:rFonts w:ascii="Bookman Old Style" w:hAnsi="Bookman Old Style" w:cs="Bookman Old Style"/>
                <w:bCs/>
                <w:color w:val="000000" w:themeColor="text1"/>
                <w:sz w:val="24"/>
                <w:szCs w:val="24"/>
                <w:lang w:val="id-ID"/>
              </w:rPr>
              <w:t>telah dilegalisasi oleh bank penerima setoran serta masih berlaku selama dalam proses pengajuan izin unit usaha syariah</w:t>
            </w:r>
            <w:r w:rsidRPr="00272B38">
              <w:rPr>
                <w:rFonts w:ascii="Bookman Old Style" w:hAnsi="Bookman Old Style"/>
                <w:bCs/>
                <w:color w:val="000000" w:themeColor="text1"/>
                <w:sz w:val="24"/>
                <w:szCs w:val="24"/>
                <w:lang w:val="id-ID"/>
              </w:rPr>
              <w:t>;</w:t>
            </w:r>
          </w:p>
        </w:tc>
        <w:tc>
          <w:tcPr>
            <w:tcW w:w="1193" w:type="pct"/>
          </w:tcPr>
          <w:p w14:paraId="6B3F2EB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E061B99" w14:textId="6C11358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2CC59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03531D" w14:textId="0CEBE13F" w:rsidTr="001732CE">
        <w:trPr>
          <w:trHeight w:val="288"/>
        </w:trPr>
        <w:tc>
          <w:tcPr>
            <w:tcW w:w="1325" w:type="pct"/>
          </w:tcPr>
          <w:p w14:paraId="0A8C7675" w14:textId="4D817C7D" w:rsidR="001732CE" w:rsidRPr="00272B38" w:rsidRDefault="001732CE" w:rsidP="00DC1C18">
            <w:pPr>
              <w:pStyle w:val="PlainText"/>
              <w:numPr>
                <w:ilvl w:val="1"/>
                <w:numId w:val="9"/>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lang w:val="id-ID"/>
              </w:rPr>
            </w:pPr>
            <w:r w:rsidRPr="00272B38">
              <w:rPr>
                <w:rFonts w:ascii="Bookman Old Style" w:hAnsi="Bookman Old Style"/>
                <w:bCs/>
                <w:color w:val="000000" w:themeColor="text1"/>
                <w:sz w:val="24"/>
                <w:szCs w:val="24"/>
                <w:lang w:val="id-ID"/>
              </w:rPr>
              <w:t xml:space="preserve">surat keputusan RUPS atau rapat anggota atau Direksi yang </w:t>
            </w:r>
            <w:r w:rsidRPr="00272B38">
              <w:rPr>
                <w:rFonts w:ascii="Bookman Old Style" w:hAnsi="Bookman Old Style"/>
                <w:bCs/>
                <w:color w:val="000000" w:themeColor="text1"/>
                <w:sz w:val="24"/>
                <w:szCs w:val="24"/>
                <w:lang w:val="id-ID"/>
              </w:rPr>
              <w:lastRenderedPageBreak/>
              <w:t>membuktikan menyetujui penempatan modal kerja pada unit usaha syariah disertai dengan besaran jumlah penempatan modal kerjanya;</w:t>
            </w:r>
          </w:p>
        </w:tc>
        <w:tc>
          <w:tcPr>
            <w:tcW w:w="1193" w:type="pct"/>
          </w:tcPr>
          <w:p w14:paraId="6B88A5F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9A91123" w14:textId="0DE37EE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3BC71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5EF157" w14:textId="0D4208B4" w:rsidTr="001732CE">
        <w:trPr>
          <w:trHeight w:val="288"/>
        </w:trPr>
        <w:tc>
          <w:tcPr>
            <w:tcW w:w="1325" w:type="pct"/>
          </w:tcPr>
          <w:p w14:paraId="46E458DB" w14:textId="4650CF32" w:rsidR="001732CE" w:rsidRPr="00272B38" w:rsidRDefault="001732CE" w:rsidP="00DC1C18">
            <w:pPr>
              <w:pStyle w:val="PlainText"/>
              <w:numPr>
                <w:ilvl w:val="1"/>
                <w:numId w:val="9"/>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272B38">
              <w:rPr>
                <w:rFonts w:ascii="Bookman Old Style" w:hAnsi="Bookman Old Style"/>
                <w:bCs/>
                <w:color w:val="000000" w:themeColor="text1"/>
                <w:sz w:val="24"/>
                <w:szCs w:val="24"/>
              </w:rPr>
              <w:t>dokumen DPS, meliputi:</w:t>
            </w:r>
          </w:p>
        </w:tc>
        <w:tc>
          <w:tcPr>
            <w:tcW w:w="1193" w:type="pct"/>
          </w:tcPr>
          <w:p w14:paraId="684898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31A39F" w14:textId="69E0988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175D3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D5EB26" w14:textId="642EEE22" w:rsidTr="001732CE">
        <w:trPr>
          <w:trHeight w:val="288"/>
        </w:trPr>
        <w:tc>
          <w:tcPr>
            <w:tcW w:w="1325" w:type="pct"/>
          </w:tcPr>
          <w:p w14:paraId="62C40D33" w14:textId="7B919C00" w:rsidR="001732CE" w:rsidRPr="00272B38" w:rsidRDefault="001732CE" w:rsidP="00DC1C18">
            <w:pPr>
              <w:pStyle w:val="PlainText"/>
              <w:numPr>
                <w:ilvl w:val="0"/>
                <w:numId w:val="100"/>
              </w:numPr>
              <w:spacing w:before="60" w:after="60" w:line="276" w:lineRule="auto"/>
              <w:ind w:left="1701" w:hanging="567"/>
              <w:jc w:val="both"/>
              <w:rPr>
                <w:rFonts w:ascii="Bookman Old Style" w:hAnsi="Bookman Old Style" w:cs="Arial"/>
                <w:bCs/>
                <w:color w:val="000000" w:themeColor="text1"/>
                <w:kern w:val="24"/>
                <w:sz w:val="24"/>
                <w:szCs w:val="24"/>
              </w:rPr>
            </w:pPr>
            <w:r w:rsidRPr="00272B38">
              <w:rPr>
                <w:rFonts w:ascii="Bookman Old Style" w:hAnsi="Bookman Old Style"/>
                <w:bCs/>
                <w:color w:val="000000" w:themeColor="text1"/>
                <w:sz w:val="24"/>
                <w:szCs w:val="24"/>
              </w:rPr>
              <w:t>keputusan RUPS atau rapat anggota mengenai pengangkatan DPS; dan</w:t>
            </w:r>
          </w:p>
        </w:tc>
        <w:tc>
          <w:tcPr>
            <w:tcW w:w="1193" w:type="pct"/>
          </w:tcPr>
          <w:p w14:paraId="1CF77F0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3B4515" w14:textId="448427C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77239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B3BCC3" w14:textId="2AC5D610" w:rsidTr="001732CE">
        <w:trPr>
          <w:trHeight w:val="288"/>
        </w:trPr>
        <w:tc>
          <w:tcPr>
            <w:tcW w:w="1325" w:type="pct"/>
          </w:tcPr>
          <w:p w14:paraId="0DF96BE9" w14:textId="5C36AB87" w:rsidR="001732CE" w:rsidRPr="00272B38" w:rsidRDefault="001732CE" w:rsidP="00DC1C18">
            <w:pPr>
              <w:pStyle w:val="PlainText"/>
              <w:numPr>
                <w:ilvl w:val="0"/>
                <w:numId w:val="100"/>
              </w:numPr>
              <w:spacing w:before="60" w:after="60" w:line="276" w:lineRule="auto"/>
              <w:ind w:left="1701"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 xml:space="preserve">surat rekomendasi DPS atau bukti sertifikasi pelatihan DPS dari </w:t>
            </w:r>
            <w:r w:rsidR="00680BE8">
              <w:rPr>
                <w:rFonts w:ascii="Bookman Old Style" w:hAnsi="Bookman Old Style" w:cs="Arial"/>
                <w:bCs/>
                <w:kern w:val="24"/>
                <w:sz w:val="24"/>
                <w:szCs w:val="24"/>
                <w:lang w:val="en-US"/>
              </w:rPr>
              <w:t>lembaga yang memiliki kewenangan dalam penetapan fatwa di bidang syariah</w:t>
            </w:r>
            <w:r w:rsidRPr="00272B38">
              <w:rPr>
                <w:rFonts w:ascii="Bookman Old Style" w:hAnsi="Bookman Old Style"/>
                <w:bCs/>
                <w:color w:val="000000" w:themeColor="text1"/>
                <w:sz w:val="24"/>
                <w:szCs w:val="24"/>
                <w:lang w:val="id-ID"/>
              </w:rPr>
              <w:t>;</w:t>
            </w:r>
          </w:p>
        </w:tc>
        <w:tc>
          <w:tcPr>
            <w:tcW w:w="1193" w:type="pct"/>
          </w:tcPr>
          <w:p w14:paraId="41A5F16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AD9180" w14:textId="072215A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53DFA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1B2D82" w14:textId="15F0FC65" w:rsidTr="001732CE">
        <w:trPr>
          <w:trHeight w:val="288"/>
        </w:trPr>
        <w:tc>
          <w:tcPr>
            <w:tcW w:w="1325" w:type="pct"/>
          </w:tcPr>
          <w:p w14:paraId="6ACF01EF" w14:textId="02F1CA5F" w:rsidR="001732CE" w:rsidRPr="00272B38" w:rsidRDefault="001732CE" w:rsidP="00DC1C18">
            <w:pPr>
              <w:pStyle w:val="PlainText"/>
              <w:numPr>
                <w:ilvl w:val="1"/>
                <w:numId w:val="9"/>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272B38">
              <w:rPr>
                <w:rFonts w:ascii="Bookman Old Style" w:hAnsi="Bookman Old Style"/>
                <w:bCs/>
                <w:color w:val="000000" w:themeColor="text1"/>
                <w:sz w:val="24"/>
                <w:szCs w:val="24"/>
              </w:rPr>
              <w:t>dokumen pimpinan unit usaha syariah meliputi:</w:t>
            </w:r>
          </w:p>
        </w:tc>
        <w:tc>
          <w:tcPr>
            <w:tcW w:w="1193" w:type="pct"/>
          </w:tcPr>
          <w:p w14:paraId="18D661B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28A0CD6" w14:textId="7DCC11D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8A289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E1EDEF" w14:textId="72D532F6" w:rsidTr="001732CE">
        <w:trPr>
          <w:trHeight w:val="288"/>
        </w:trPr>
        <w:tc>
          <w:tcPr>
            <w:tcW w:w="1325" w:type="pct"/>
          </w:tcPr>
          <w:p w14:paraId="058BCFEA" w14:textId="1C1AAEFA" w:rsidR="001732CE" w:rsidRPr="00272B38" w:rsidRDefault="001732CE" w:rsidP="00DC1C18">
            <w:pPr>
              <w:pStyle w:val="PlainText"/>
              <w:numPr>
                <w:ilvl w:val="0"/>
                <w:numId w:val="101"/>
              </w:numPr>
              <w:spacing w:before="60" w:after="60" w:line="276" w:lineRule="auto"/>
              <w:ind w:left="1701" w:hanging="567"/>
              <w:jc w:val="both"/>
              <w:rPr>
                <w:rFonts w:ascii="Bookman Old Style" w:hAnsi="Bookman Old Style"/>
                <w:bCs/>
                <w:color w:val="000000" w:themeColor="text1"/>
                <w:sz w:val="24"/>
                <w:szCs w:val="24"/>
              </w:rPr>
            </w:pPr>
            <w:r w:rsidRPr="00272B38">
              <w:rPr>
                <w:rFonts w:ascii="Bookman Old Style" w:hAnsi="Bookman Old Style"/>
                <w:bCs/>
                <w:color w:val="000000" w:themeColor="text1"/>
                <w:sz w:val="24"/>
                <w:szCs w:val="24"/>
              </w:rPr>
              <w:t>surat keputusan Direksi Perusahaan Pergadaian mengenai pengangkatan pimpinan unit usaha syariah;</w:t>
            </w:r>
          </w:p>
        </w:tc>
        <w:tc>
          <w:tcPr>
            <w:tcW w:w="1193" w:type="pct"/>
          </w:tcPr>
          <w:p w14:paraId="3666D71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FB402F2" w14:textId="24E6696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621C2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1D1F7D" w14:textId="606E7C27" w:rsidTr="001732CE">
        <w:trPr>
          <w:trHeight w:val="288"/>
        </w:trPr>
        <w:tc>
          <w:tcPr>
            <w:tcW w:w="1325" w:type="pct"/>
          </w:tcPr>
          <w:p w14:paraId="11D9E00C" w14:textId="46B773C7" w:rsidR="001732CE" w:rsidRPr="00272B38" w:rsidRDefault="001732CE" w:rsidP="00DC1C18">
            <w:pPr>
              <w:pStyle w:val="PlainText"/>
              <w:numPr>
                <w:ilvl w:val="0"/>
                <w:numId w:val="101"/>
              </w:numPr>
              <w:spacing w:before="60" w:after="60" w:line="276" w:lineRule="auto"/>
              <w:ind w:left="1701" w:hanging="567"/>
              <w:jc w:val="both"/>
              <w:rPr>
                <w:rFonts w:ascii="Bookman Old Style" w:hAnsi="Bookman Old Style"/>
                <w:bCs/>
                <w:color w:val="000000" w:themeColor="text1"/>
                <w:sz w:val="24"/>
                <w:szCs w:val="24"/>
              </w:rPr>
            </w:pPr>
            <w:r w:rsidRPr="00272B38">
              <w:rPr>
                <w:rFonts w:ascii="Bookman Old Style" w:hAnsi="Bookman Old Style"/>
                <w:bCs/>
                <w:color w:val="000000" w:themeColor="text1"/>
                <w:sz w:val="24"/>
                <w:szCs w:val="24"/>
              </w:rPr>
              <w:t>surat pernyataan dari pimpinan unit usaha syariah dan diketahui oleh Direksi Perusahaan Pergadaian yang menyatakan bahwa pimpinan unit usaha syariah tidak rangkap jabatan pada fungsi lain selain pada fungsi yang bertujuan untuk mendukung pelaksanaan kegiatan usaha berdasarkan Prinsip Syariah; dan</w:t>
            </w:r>
          </w:p>
        </w:tc>
        <w:tc>
          <w:tcPr>
            <w:tcW w:w="1193" w:type="pct"/>
          </w:tcPr>
          <w:p w14:paraId="1289D5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E74F663" w14:textId="6AC13E8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64E7B7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A6FC19" w14:textId="5C9F305D" w:rsidTr="001732CE">
        <w:trPr>
          <w:trHeight w:val="288"/>
        </w:trPr>
        <w:tc>
          <w:tcPr>
            <w:tcW w:w="1325" w:type="pct"/>
          </w:tcPr>
          <w:p w14:paraId="1073CD2C" w14:textId="1D2218DC" w:rsidR="001732CE" w:rsidRPr="00272B38" w:rsidRDefault="001732CE" w:rsidP="00DC1C18">
            <w:pPr>
              <w:pStyle w:val="PlainText"/>
              <w:numPr>
                <w:ilvl w:val="0"/>
                <w:numId w:val="101"/>
              </w:numPr>
              <w:spacing w:before="60" w:after="60" w:line="276" w:lineRule="auto"/>
              <w:ind w:left="1701" w:hanging="567"/>
              <w:jc w:val="both"/>
              <w:rPr>
                <w:rFonts w:ascii="Bookman Old Style" w:hAnsi="Bookman Old Style" w:cs="Arial"/>
                <w:bCs/>
                <w:color w:val="000000" w:themeColor="text1"/>
                <w:kern w:val="24"/>
                <w:sz w:val="24"/>
                <w:szCs w:val="24"/>
              </w:rPr>
            </w:pPr>
            <w:r w:rsidRPr="00272B38">
              <w:rPr>
                <w:rFonts w:ascii="Bookman Old Style" w:hAnsi="Bookman Old Style"/>
                <w:bCs/>
                <w:color w:val="000000" w:themeColor="text1"/>
                <w:sz w:val="24"/>
                <w:szCs w:val="24"/>
              </w:rPr>
              <w:t>daftar riwayat hidup pimpinan unit usaha syariah, dilengkapi dengan pas foto berwarna yang terbaru berukuran 4x6 cm;</w:t>
            </w:r>
          </w:p>
        </w:tc>
        <w:tc>
          <w:tcPr>
            <w:tcW w:w="1193" w:type="pct"/>
          </w:tcPr>
          <w:p w14:paraId="081B9B1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592D29F" w14:textId="5207963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9D878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210EC8" w14:textId="227EB2A0" w:rsidTr="001732CE">
        <w:trPr>
          <w:trHeight w:val="288"/>
        </w:trPr>
        <w:tc>
          <w:tcPr>
            <w:tcW w:w="1325" w:type="pct"/>
          </w:tcPr>
          <w:p w14:paraId="4E00BF10" w14:textId="53F4E37A" w:rsidR="001732CE" w:rsidRPr="00272B38" w:rsidRDefault="001732CE" w:rsidP="00DC1C18">
            <w:pPr>
              <w:pStyle w:val="PlainText"/>
              <w:numPr>
                <w:ilvl w:val="1"/>
                <w:numId w:val="9"/>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272B38">
              <w:rPr>
                <w:rFonts w:ascii="Bookman Old Style" w:hAnsi="Bookman Old Style"/>
                <w:bCs/>
                <w:color w:val="000000" w:themeColor="text1"/>
                <w:sz w:val="24"/>
                <w:szCs w:val="24"/>
              </w:rPr>
              <w:lastRenderedPageBreak/>
              <w:t>contoh Surat Bukti Gadai atau Surat Bukti Fidusia</w:t>
            </w:r>
            <w:r>
              <w:rPr>
                <w:rFonts w:ascii="Bookman Old Style" w:hAnsi="Bookman Old Style"/>
                <w:bCs/>
                <w:color w:val="000000" w:themeColor="text1"/>
                <w:sz w:val="24"/>
                <w:szCs w:val="24"/>
              </w:rPr>
              <w:t xml:space="preserve"> </w:t>
            </w:r>
            <w:r w:rsidRPr="00272B38">
              <w:rPr>
                <w:rFonts w:ascii="Bookman Old Style" w:hAnsi="Bookman Old Style"/>
                <w:bCs/>
                <w:color w:val="000000" w:themeColor="text1"/>
                <w:sz w:val="24"/>
                <w:szCs w:val="24"/>
              </w:rPr>
              <w:t>yang akan digunakan; dan</w:t>
            </w:r>
          </w:p>
        </w:tc>
        <w:tc>
          <w:tcPr>
            <w:tcW w:w="1193" w:type="pct"/>
          </w:tcPr>
          <w:p w14:paraId="528C46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DAEAC9F" w14:textId="2DDEAC7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A145F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D5F646" w14:textId="7193A170" w:rsidTr="001732CE">
        <w:trPr>
          <w:trHeight w:val="288"/>
        </w:trPr>
        <w:tc>
          <w:tcPr>
            <w:tcW w:w="1325" w:type="pct"/>
          </w:tcPr>
          <w:p w14:paraId="63E86147" w14:textId="085B6EB0" w:rsidR="001732CE" w:rsidRPr="00272B38" w:rsidRDefault="001732CE" w:rsidP="00DC1C18">
            <w:pPr>
              <w:pStyle w:val="PlainText"/>
              <w:numPr>
                <w:ilvl w:val="1"/>
                <w:numId w:val="9"/>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lang w:val="id-ID"/>
              </w:rPr>
            </w:pPr>
            <w:r w:rsidRPr="00272B38">
              <w:rPr>
                <w:rFonts w:ascii="Bookman Old Style" w:hAnsi="Bookman Old Style"/>
                <w:bCs/>
                <w:color w:val="000000" w:themeColor="text1"/>
                <w:sz w:val="24"/>
                <w:szCs w:val="24"/>
                <w:lang w:val="id-ID"/>
              </w:rPr>
              <w:t>rencana</w:t>
            </w:r>
            <w:r w:rsidRPr="00272B38">
              <w:rPr>
                <w:rFonts w:ascii="Bookman Old Style" w:hAnsi="Bookman Old Style" w:cs="Arial"/>
                <w:bCs/>
                <w:color w:val="000000" w:themeColor="text1"/>
                <w:kern w:val="24"/>
                <w:sz w:val="24"/>
                <w:szCs w:val="24"/>
                <w:lang w:val="id-ID"/>
              </w:rPr>
              <w:t xml:space="preserve"> kerja unit usaha syariah yang akan dibuka untuk 1 (satu) tahun pertama yang paling sedikit memuat:</w:t>
            </w:r>
          </w:p>
        </w:tc>
        <w:tc>
          <w:tcPr>
            <w:tcW w:w="1193" w:type="pct"/>
          </w:tcPr>
          <w:p w14:paraId="10554B6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E8D8E7" w14:textId="4116520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AA2E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085FA6" w14:textId="020C09A4" w:rsidTr="001732CE">
        <w:trPr>
          <w:trHeight w:val="288"/>
        </w:trPr>
        <w:tc>
          <w:tcPr>
            <w:tcW w:w="1325" w:type="pct"/>
          </w:tcPr>
          <w:p w14:paraId="2B03A691" w14:textId="36B20DEA" w:rsidR="001732CE" w:rsidRPr="00272B38" w:rsidRDefault="001732CE" w:rsidP="00DC1C18">
            <w:pPr>
              <w:pStyle w:val="PlainText"/>
              <w:numPr>
                <w:ilvl w:val="0"/>
                <w:numId w:val="102"/>
              </w:numPr>
              <w:spacing w:before="60" w:after="60" w:line="276" w:lineRule="auto"/>
              <w:ind w:left="1701" w:hanging="567"/>
              <w:jc w:val="both"/>
              <w:rPr>
                <w:rFonts w:ascii="Bookman Old Style" w:hAnsi="Bookman Old Style" w:cs="Arial"/>
                <w:bCs/>
                <w:color w:val="000000" w:themeColor="text1"/>
                <w:kern w:val="24"/>
                <w:sz w:val="24"/>
                <w:szCs w:val="24"/>
              </w:rPr>
            </w:pPr>
            <w:r w:rsidRPr="00272B38">
              <w:rPr>
                <w:rFonts w:ascii="Bookman Old Style" w:hAnsi="Bookman Old Style" w:cs="Arial"/>
                <w:bCs/>
                <w:color w:val="000000" w:themeColor="text1"/>
                <w:kern w:val="24"/>
                <w:sz w:val="24"/>
                <w:szCs w:val="24"/>
                <w:lang w:val="en-US"/>
              </w:rPr>
              <w:t>sistem dan prosedur kerja;</w:t>
            </w:r>
          </w:p>
        </w:tc>
        <w:tc>
          <w:tcPr>
            <w:tcW w:w="1193" w:type="pct"/>
          </w:tcPr>
          <w:p w14:paraId="7692AF4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19DB8C" w14:textId="3495EC3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4D1C0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23D5668" w14:textId="0BB7339F" w:rsidTr="001732CE">
        <w:trPr>
          <w:trHeight w:val="288"/>
        </w:trPr>
        <w:tc>
          <w:tcPr>
            <w:tcW w:w="1325" w:type="pct"/>
          </w:tcPr>
          <w:p w14:paraId="1DB8A553" w14:textId="093241AA" w:rsidR="001732CE" w:rsidRPr="00272B38" w:rsidRDefault="001732CE" w:rsidP="00DC1C18">
            <w:pPr>
              <w:pStyle w:val="PlainText"/>
              <w:numPr>
                <w:ilvl w:val="0"/>
                <w:numId w:val="102"/>
              </w:numPr>
              <w:spacing w:before="60" w:after="60" w:line="276" w:lineRule="auto"/>
              <w:ind w:left="1701" w:hanging="567"/>
              <w:jc w:val="both"/>
              <w:rPr>
                <w:rFonts w:ascii="Bookman Old Style" w:hAnsi="Bookman Old Style" w:cs="Arial"/>
                <w:bCs/>
                <w:color w:val="000000" w:themeColor="text1"/>
                <w:kern w:val="24"/>
                <w:sz w:val="24"/>
                <w:szCs w:val="24"/>
              </w:rPr>
            </w:pPr>
            <w:r w:rsidRPr="00272B38">
              <w:rPr>
                <w:rFonts w:ascii="Bookman Old Style" w:hAnsi="Bookman Old Style" w:cs="Arial"/>
                <w:bCs/>
                <w:color w:val="000000" w:themeColor="text1"/>
                <w:kern w:val="24"/>
                <w:sz w:val="24"/>
                <w:szCs w:val="24"/>
                <w:lang w:val="en-US"/>
              </w:rPr>
              <w:t>studi kelayakan peluang pasar dan potensi ekonomi; dan</w:t>
            </w:r>
          </w:p>
        </w:tc>
        <w:tc>
          <w:tcPr>
            <w:tcW w:w="1193" w:type="pct"/>
          </w:tcPr>
          <w:p w14:paraId="44390E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FAB1B26" w14:textId="46E116E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BEEDB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2A5228" w14:textId="7939664E" w:rsidTr="001732CE">
        <w:trPr>
          <w:trHeight w:val="288"/>
        </w:trPr>
        <w:tc>
          <w:tcPr>
            <w:tcW w:w="1325" w:type="pct"/>
          </w:tcPr>
          <w:p w14:paraId="577E9A89" w14:textId="680DC0F1" w:rsidR="001732CE" w:rsidRPr="00272B38" w:rsidRDefault="001732CE" w:rsidP="00DC1C18">
            <w:pPr>
              <w:pStyle w:val="PlainText"/>
              <w:numPr>
                <w:ilvl w:val="0"/>
                <w:numId w:val="102"/>
              </w:numPr>
              <w:spacing w:before="60" w:after="60" w:line="276" w:lineRule="auto"/>
              <w:ind w:left="1701" w:hanging="567"/>
              <w:jc w:val="both"/>
              <w:rPr>
                <w:rFonts w:ascii="Bookman Old Style" w:hAnsi="Bookman Old Style" w:cs="Arial"/>
                <w:bCs/>
                <w:color w:val="000000" w:themeColor="text1"/>
                <w:kern w:val="24"/>
                <w:sz w:val="24"/>
                <w:szCs w:val="24"/>
              </w:rPr>
            </w:pPr>
            <w:r w:rsidRPr="00272B38">
              <w:rPr>
                <w:rFonts w:ascii="Bookman Old Style" w:hAnsi="Bookman Old Style" w:cs="Arial"/>
                <w:bCs/>
                <w:color w:val="000000" w:themeColor="text1"/>
                <w:kern w:val="24"/>
                <w:sz w:val="24"/>
                <w:szCs w:val="24"/>
              </w:rPr>
              <w:t xml:space="preserve">proyeksi arus kas bulanan serta asumsi yang mendasarinya. </w:t>
            </w:r>
          </w:p>
        </w:tc>
        <w:tc>
          <w:tcPr>
            <w:tcW w:w="1193" w:type="pct"/>
          </w:tcPr>
          <w:p w14:paraId="039D83F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FB6A50" w14:textId="25CEA50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E925D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349948" w14:textId="76D8AC65" w:rsidTr="001732CE">
        <w:trPr>
          <w:trHeight w:val="288"/>
        </w:trPr>
        <w:tc>
          <w:tcPr>
            <w:tcW w:w="1325" w:type="pct"/>
          </w:tcPr>
          <w:p w14:paraId="0A02D3EF" w14:textId="0FF85C9A" w:rsidR="001732CE" w:rsidRPr="00272B38" w:rsidRDefault="001732CE" w:rsidP="00DC1C18">
            <w:pPr>
              <w:pStyle w:val="PlainText"/>
              <w:numPr>
                <w:ilvl w:val="0"/>
                <w:numId w:val="9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Otoritas</w:t>
            </w:r>
            <w:r w:rsidRPr="00272B38">
              <w:rPr>
                <w:rFonts w:ascii="Bookman Old Style" w:hAnsi="Bookman Old Style" w:cs="Arial"/>
                <w:bCs/>
                <w:color w:val="000000" w:themeColor="text1"/>
                <w:kern w:val="24"/>
                <w:sz w:val="24"/>
                <w:szCs w:val="24"/>
                <w:lang w:val="id-ID"/>
              </w:rPr>
              <w:t xml:space="preserve"> Jasa Keuangan memberikan persetujuan atau penolakan atas permohonan persetujuan sebagaimana dimaksud pada ayat (1) paling lama 10 (sepuluh) hari kerja sejak permohonan persetujuan dan dokumen diterima secara lengkap serta sesuai dengan persyaratan dalam Peraturan Otoritas Jasa Keuangan ini.</w:t>
            </w:r>
          </w:p>
        </w:tc>
        <w:tc>
          <w:tcPr>
            <w:tcW w:w="1193" w:type="pct"/>
          </w:tcPr>
          <w:p w14:paraId="11D13A0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9893EA2" w14:textId="7F844ED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6AAD7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400F10" w14:textId="372D7751" w:rsidTr="001732CE">
        <w:trPr>
          <w:trHeight w:val="288"/>
        </w:trPr>
        <w:tc>
          <w:tcPr>
            <w:tcW w:w="1325" w:type="pct"/>
          </w:tcPr>
          <w:p w14:paraId="24DE1AE9" w14:textId="544BB057" w:rsidR="001732CE" w:rsidRPr="00272B38" w:rsidRDefault="001732CE" w:rsidP="00DC1C18">
            <w:pPr>
              <w:pStyle w:val="PlainText"/>
              <w:numPr>
                <w:ilvl w:val="0"/>
                <w:numId w:val="9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Dalam</w:t>
            </w:r>
            <w:r w:rsidRPr="00272B38">
              <w:rPr>
                <w:rFonts w:ascii="Bookman Old Style" w:hAnsi="Bookman Old Style" w:cs="Arial"/>
                <w:bCs/>
                <w:color w:val="000000" w:themeColor="text1"/>
                <w:kern w:val="24"/>
                <w:sz w:val="24"/>
                <w:szCs w:val="24"/>
                <w:lang w:val="id-ID"/>
              </w:rPr>
              <w:t xml:space="preserve"> hal permohonan persetujuan menyelenggarakan sebagian kegiatan usaha berdasarkan Prinsip Syariah yang disampaikan tidak lengkap, </w:t>
            </w:r>
            <w:r>
              <w:rPr>
                <w:rFonts w:ascii="Bookman Old Style" w:hAnsi="Bookman Old Style" w:cs="Arial"/>
                <w:bCs/>
                <w:color w:val="000000" w:themeColor="text1"/>
                <w:kern w:val="24"/>
                <w:sz w:val="24"/>
                <w:szCs w:val="24"/>
                <w:lang w:val="en-US"/>
              </w:rPr>
              <w:t>Perusahaan Pergadaian</w:t>
            </w:r>
            <w:r w:rsidRPr="00272B38">
              <w:rPr>
                <w:rFonts w:ascii="Bookman Old Style" w:hAnsi="Bookman Old Style" w:cs="Arial"/>
                <w:bCs/>
                <w:color w:val="000000" w:themeColor="text1"/>
                <w:kern w:val="24"/>
                <w:sz w:val="24"/>
                <w:szCs w:val="24"/>
                <w:lang w:val="id-ID"/>
              </w:rPr>
              <w:t xml:space="preserve"> harus menyampaikan kekurangan dokumen tersebut paling lama 10 (sepuluh) hari kerja sejak tanggal surat permintaan kelengkapan dokumen dari Otoritas Jasa Keuangan.</w:t>
            </w:r>
          </w:p>
        </w:tc>
        <w:tc>
          <w:tcPr>
            <w:tcW w:w="1193" w:type="pct"/>
          </w:tcPr>
          <w:p w14:paraId="03462B2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BB307C" w14:textId="63D1D0D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70DDB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9C2DB2" w14:textId="4B8AF771" w:rsidTr="001732CE">
        <w:trPr>
          <w:trHeight w:val="288"/>
        </w:trPr>
        <w:tc>
          <w:tcPr>
            <w:tcW w:w="1325" w:type="pct"/>
          </w:tcPr>
          <w:p w14:paraId="1FC6DB8B" w14:textId="3C756C25" w:rsidR="001732CE" w:rsidRPr="00272B38" w:rsidRDefault="001732CE" w:rsidP="00DC1C18">
            <w:pPr>
              <w:pStyle w:val="PlainText"/>
              <w:numPr>
                <w:ilvl w:val="0"/>
                <w:numId w:val="9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Apabila jangka waktu sebagaimana dimaksud  pada ayat (3) telah berakhir dan pemohon tidak menyampaikan kelengkapan dokumen, permohonan persetujuan dinyatakan batal.</w:t>
            </w:r>
          </w:p>
        </w:tc>
        <w:tc>
          <w:tcPr>
            <w:tcW w:w="1193" w:type="pct"/>
          </w:tcPr>
          <w:p w14:paraId="236CC03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AE13432" w14:textId="36562F9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D1A15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3D4F8E" w14:textId="66910DD4" w:rsidTr="001732CE">
        <w:trPr>
          <w:trHeight w:val="288"/>
        </w:trPr>
        <w:tc>
          <w:tcPr>
            <w:tcW w:w="1325" w:type="pct"/>
          </w:tcPr>
          <w:p w14:paraId="0BDF56EC" w14:textId="43F11808" w:rsidR="001732CE" w:rsidRPr="00272B38" w:rsidRDefault="001732CE" w:rsidP="00DC1C18">
            <w:pPr>
              <w:pStyle w:val="PlainText"/>
              <w:numPr>
                <w:ilvl w:val="0"/>
                <w:numId w:val="9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lastRenderedPageBreak/>
              <w:t>Dalam</w:t>
            </w:r>
            <w:r w:rsidRPr="00272B38">
              <w:rPr>
                <w:rFonts w:ascii="Bookman Old Style" w:hAnsi="Bookman Old Style" w:cs="Arial"/>
                <w:bCs/>
                <w:color w:val="000000" w:themeColor="text1"/>
                <w:kern w:val="24"/>
                <w:sz w:val="24"/>
                <w:szCs w:val="24"/>
                <w:lang w:val="id-ID"/>
              </w:rPr>
              <w:t xml:space="preserve"> hal permohonan sebagaimana dimaksud pada ayat (2) disetujui, Otoritas Jasa Keuangan menetapkan surat persetujuan penyelenggaraan sebagian kegiatan usaha berdasarkan Prinsip Syariah.</w:t>
            </w:r>
          </w:p>
        </w:tc>
        <w:tc>
          <w:tcPr>
            <w:tcW w:w="1193" w:type="pct"/>
          </w:tcPr>
          <w:p w14:paraId="4257F4F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16440D" w14:textId="3BD7014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13FB4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0D86A1" w14:textId="406F4AE0" w:rsidTr="001732CE">
        <w:trPr>
          <w:trHeight w:val="288"/>
        </w:trPr>
        <w:tc>
          <w:tcPr>
            <w:tcW w:w="1325" w:type="pct"/>
          </w:tcPr>
          <w:p w14:paraId="5D62D840" w14:textId="2299C6F3" w:rsidR="001732CE" w:rsidRPr="00272B38" w:rsidRDefault="001732CE" w:rsidP="00DC1C18">
            <w:pPr>
              <w:pStyle w:val="PlainText"/>
              <w:numPr>
                <w:ilvl w:val="0"/>
                <w:numId w:val="9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cs="Arial"/>
                <w:bCs/>
                <w:color w:val="000000" w:themeColor="text1"/>
                <w:kern w:val="24"/>
                <w:sz w:val="24"/>
                <w:szCs w:val="24"/>
                <w:lang w:val="id-ID"/>
              </w:rPr>
              <w:t>Dalam hal permohonan persetujuan sebagaimana dimaksud pada ayat (2) ditolak, penolakan tersebut dilakukan secara tertulis dan disertai dengan alasannya.</w:t>
            </w:r>
            <w:r w:rsidRPr="00272B38">
              <w:rPr>
                <w:rFonts w:ascii="Bookman Old Style" w:hAnsi="Bookman Old Style"/>
                <w:bCs/>
                <w:color w:val="000000" w:themeColor="text1"/>
                <w:sz w:val="24"/>
                <w:szCs w:val="24"/>
                <w:lang w:val="id-ID"/>
              </w:rPr>
              <w:tab/>
            </w:r>
            <w:r w:rsidRPr="00272B38">
              <w:rPr>
                <w:rFonts w:ascii="Bookman Old Style" w:hAnsi="Bookman Old Style"/>
                <w:bCs/>
                <w:color w:val="000000" w:themeColor="text1"/>
                <w:sz w:val="24"/>
                <w:szCs w:val="24"/>
                <w:lang w:val="id-ID"/>
              </w:rPr>
              <w:tab/>
            </w:r>
            <w:r w:rsidRPr="00272B38">
              <w:rPr>
                <w:rFonts w:ascii="Bookman Old Style" w:hAnsi="Bookman Old Style"/>
                <w:bCs/>
                <w:color w:val="000000" w:themeColor="text1"/>
                <w:sz w:val="24"/>
                <w:szCs w:val="24"/>
                <w:lang w:val="id-ID"/>
              </w:rPr>
              <w:tab/>
            </w:r>
            <w:r w:rsidRPr="00272B38">
              <w:rPr>
                <w:rFonts w:ascii="Bookman Old Style" w:hAnsi="Bookman Old Style"/>
                <w:bCs/>
                <w:color w:val="000000" w:themeColor="text1"/>
                <w:sz w:val="24"/>
                <w:szCs w:val="24"/>
                <w:lang w:val="id-ID"/>
              </w:rPr>
              <w:tab/>
            </w:r>
            <w:r w:rsidRPr="00272B38">
              <w:rPr>
                <w:rFonts w:ascii="Bookman Old Style" w:hAnsi="Bookman Old Style"/>
                <w:bCs/>
                <w:color w:val="000000" w:themeColor="text1"/>
                <w:sz w:val="24"/>
                <w:szCs w:val="24"/>
                <w:lang w:val="id-ID"/>
              </w:rPr>
              <w:tab/>
            </w:r>
          </w:p>
        </w:tc>
        <w:tc>
          <w:tcPr>
            <w:tcW w:w="1193" w:type="pct"/>
          </w:tcPr>
          <w:p w14:paraId="046370F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0EFD05" w14:textId="5B91D34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9EDCC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FFC338" w14:textId="2372992C" w:rsidTr="001732CE">
        <w:trPr>
          <w:trHeight w:val="288"/>
        </w:trPr>
        <w:tc>
          <w:tcPr>
            <w:tcW w:w="1325" w:type="pct"/>
          </w:tcPr>
          <w:p w14:paraId="74A1D5EC"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7F98A87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E8375B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48700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FD64E7" w14:textId="56549412" w:rsidTr="001732CE">
        <w:trPr>
          <w:trHeight w:val="288"/>
        </w:trPr>
        <w:tc>
          <w:tcPr>
            <w:tcW w:w="1325" w:type="pct"/>
          </w:tcPr>
          <w:p w14:paraId="355612AE" w14:textId="6F37E263" w:rsidR="001732CE" w:rsidRPr="00272B3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272B38">
              <w:rPr>
                <w:rFonts w:ascii="Bookman Old Style" w:hAnsi="Bookman Old Style"/>
                <w:bCs/>
                <w:color w:val="000000" w:themeColor="text1"/>
                <w:sz w:val="24"/>
                <w:szCs w:val="24"/>
              </w:rPr>
              <w:t xml:space="preserve">Pasal </w:t>
            </w:r>
            <w:r>
              <w:rPr>
                <w:rFonts w:ascii="Bookman Old Style" w:hAnsi="Bookman Old Style"/>
                <w:bCs/>
                <w:color w:val="000000" w:themeColor="text1"/>
                <w:sz w:val="24"/>
                <w:szCs w:val="24"/>
              </w:rPr>
              <w:t>88</w:t>
            </w:r>
          </w:p>
        </w:tc>
        <w:tc>
          <w:tcPr>
            <w:tcW w:w="1193" w:type="pct"/>
          </w:tcPr>
          <w:p w14:paraId="107BAA0A" w14:textId="2DFD9D2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42176152" w14:textId="4B04C16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CB72E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80ED3E" w14:textId="47C9B414" w:rsidTr="001732CE">
        <w:trPr>
          <w:trHeight w:val="288"/>
        </w:trPr>
        <w:tc>
          <w:tcPr>
            <w:tcW w:w="1325" w:type="pct"/>
          </w:tcPr>
          <w:p w14:paraId="74E8DC0D" w14:textId="3CEB3CB3" w:rsidR="001732CE" w:rsidRPr="00272B38" w:rsidRDefault="001732CE" w:rsidP="00DC1C18">
            <w:pPr>
              <w:pStyle w:val="PlainText"/>
              <w:numPr>
                <w:ilvl w:val="0"/>
                <w:numId w:val="103"/>
              </w:numPr>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Unit usaha syariah wajib menyelenggarakan kegiatan usaha berdasarkan Prinsip Syariah paling lambat 3 (tiga) bulan sejak tanggal persetujuan.</w:t>
            </w:r>
          </w:p>
        </w:tc>
        <w:tc>
          <w:tcPr>
            <w:tcW w:w="1193" w:type="pct"/>
          </w:tcPr>
          <w:p w14:paraId="3209E98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4EC24E" w14:textId="5C11CD9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3E73C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384366" w14:textId="6A6D8C21" w:rsidTr="001732CE">
        <w:trPr>
          <w:trHeight w:val="288"/>
        </w:trPr>
        <w:tc>
          <w:tcPr>
            <w:tcW w:w="1325" w:type="pct"/>
          </w:tcPr>
          <w:p w14:paraId="059E7AAB" w14:textId="41D963A0" w:rsidR="001732CE" w:rsidRPr="00272B38" w:rsidRDefault="001732CE" w:rsidP="00DC1C18">
            <w:pPr>
              <w:pStyle w:val="PlainText"/>
              <w:numPr>
                <w:ilvl w:val="0"/>
                <w:numId w:val="103"/>
              </w:numPr>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Unit usaha syariah wajib menyampaikan laporan penyelenggaraan kegiatan usaha kepada Otoritas Jasa Keuangan paling lama 15 (lima belas) hari kerja sejak tanggal dimulainya kegiatan usaha berdasarkan Prinsip Syariah.</w:t>
            </w:r>
            <w:r w:rsidRPr="00272B38">
              <w:rPr>
                <w:rFonts w:ascii="Bookman Old Style" w:hAnsi="Bookman Old Style"/>
                <w:bCs/>
                <w:color w:val="000000" w:themeColor="text1"/>
                <w:sz w:val="24"/>
                <w:szCs w:val="24"/>
                <w:lang w:val="id-ID"/>
              </w:rPr>
              <w:tab/>
            </w:r>
            <w:r w:rsidRPr="00272B38">
              <w:rPr>
                <w:rFonts w:ascii="Bookman Old Style" w:hAnsi="Bookman Old Style"/>
                <w:bCs/>
                <w:color w:val="000000" w:themeColor="text1"/>
                <w:sz w:val="24"/>
                <w:szCs w:val="24"/>
                <w:lang w:val="id-ID"/>
              </w:rPr>
              <w:tab/>
            </w:r>
            <w:r w:rsidRPr="00272B38">
              <w:rPr>
                <w:rFonts w:ascii="Bookman Old Style" w:hAnsi="Bookman Old Style"/>
                <w:bCs/>
                <w:color w:val="000000" w:themeColor="text1"/>
                <w:sz w:val="24"/>
                <w:szCs w:val="24"/>
                <w:lang w:val="id-ID"/>
              </w:rPr>
              <w:tab/>
            </w:r>
            <w:r w:rsidRPr="00272B38">
              <w:rPr>
                <w:rFonts w:ascii="Bookman Old Style" w:hAnsi="Bookman Old Style"/>
                <w:bCs/>
                <w:color w:val="000000" w:themeColor="text1"/>
                <w:sz w:val="24"/>
                <w:szCs w:val="24"/>
                <w:lang w:val="id-ID"/>
              </w:rPr>
              <w:tab/>
            </w:r>
          </w:p>
        </w:tc>
        <w:tc>
          <w:tcPr>
            <w:tcW w:w="1193" w:type="pct"/>
          </w:tcPr>
          <w:p w14:paraId="065822B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D49A82" w14:textId="4782F75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58A20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B4F17F" w14:textId="05B0FC81" w:rsidTr="001732CE">
        <w:trPr>
          <w:trHeight w:val="288"/>
        </w:trPr>
        <w:tc>
          <w:tcPr>
            <w:tcW w:w="1325" w:type="pct"/>
          </w:tcPr>
          <w:p w14:paraId="13B0A195" w14:textId="1628BCD0" w:rsidR="001732CE" w:rsidRPr="00272B38" w:rsidRDefault="001732CE" w:rsidP="00DC1C18">
            <w:pPr>
              <w:pStyle w:val="PlainText"/>
              <w:numPr>
                <w:ilvl w:val="0"/>
                <w:numId w:val="103"/>
              </w:numPr>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Pelaporan penyelenggaraan kegiatan usaha sebagaimana dimaksud pada aya</w:t>
            </w:r>
            <w:r w:rsidRPr="00272B38">
              <w:rPr>
                <w:rFonts w:ascii="Bookman Old Style" w:hAnsi="Bookman Old Style"/>
                <w:bCs/>
                <w:color w:val="000000" w:themeColor="text1"/>
                <w:sz w:val="24"/>
                <w:szCs w:val="24"/>
                <w:lang w:val="en-US"/>
              </w:rPr>
              <w:t>t</w:t>
            </w:r>
            <w:r w:rsidRPr="00272B38">
              <w:rPr>
                <w:rFonts w:ascii="Bookman Old Style" w:hAnsi="Bookman Old Style"/>
                <w:bCs/>
                <w:color w:val="000000" w:themeColor="text1"/>
                <w:sz w:val="24"/>
                <w:szCs w:val="24"/>
                <w:lang w:val="id-ID"/>
              </w:rPr>
              <w:t xml:space="preserve"> (2) harus dilakukan oleh Direksi dengan dilampiri dokumen fotokopi Surat Bukti Gadai </w:t>
            </w:r>
            <w:r w:rsidRPr="00272B38">
              <w:rPr>
                <w:rFonts w:ascii="Bookman Old Style" w:hAnsi="Bookman Old Style"/>
                <w:bCs/>
                <w:color w:val="000000" w:themeColor="text1"/>
                <w:sz w:val="24"/>
                <w:szCs w:val="24"/>
                <w:lang w:val="en-US"/>
              </w:rPr>
              <w:t xml:space="preserve">atau Surat Bukti Fidusia </w:t>
            </w:r>
            <w:r w:rsidRPr="00272B38">
              <w:rPr>
                <w:rFonts w:ascii="Bookman Old Style" w:hAnsi="Bookman Old Style"/>
                <w:bCs/>
                <w:color w:val="000000" w:themeColor="text1"/>
                <w:sz w:val="24"/>
                <w:szCs w:val="24"/>
                <w:lang w:val="id-ID"/>
              </w:rPr>
              <w:t>yang telah digunakan.</w:t>
            </w:r>
          </w:p>
        </w:tc>
        <w:tc>
          <w:tcPr>
            <w:tcW w:w="1193" w:type="pct"/>
          </w:tcPr>
          <w:p w14:paraId="78CF25C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338CFE" w14:textId="16C759D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3616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1F7282" w14:textId="7149AB0B" w:rsidTr="001732CE">
        <w:trPr>
          <w:trHeight w:val="288"/>
        </w:trPr>
        <w:tc>
          <w:tcPr>
            <w:tcW w:w="1325" w:type="pct"/>
          </w:tcPr>
          <w:p w14:paraId="79F1C113" w14:textId="4A897790" w:rsidR="001732CE" w:rsidRPr="00272B38" w:rsidRDefault="001732CE" w:rsidP="00DC1C18">
            <w:pPr>
              <w:pStyle w:val="PlainText"/>
              <w:numPr>
                <w:ilvl w:val="0"/>
                <w:numId w:val="103"/>
              </w:numPr>
              <w:spacing w:before="60" w:after="60" w:line="276" w:lineRule="auto"/>
              <w:ind w:left="567" w:hanging="567"/>
              <w:jc w:val="both"/>
              <w:rPr>
                <w:rFonts w:ascii="Bookman Old Style" w:hAnsi="Bookman Old Style"/>
                <w:bCs/>
                <w:color w:val="000000" w:themeColor="text1"/>
                <w:sz w:val="24"/>
                <w:szCs w:val="24"/>
                <w:lang w:val="id-ID"/>
              </w:rPr>
            </w:pPr>
            <w:r w:rsidRPr="00272B38">
              <w:rPr>
                <w:rFonts w:ascii="Bookman Old Style" w:hAnsi="Bookman Old Style"/>
                <w:bCs/>
                <w:color w:val="000000" w:themeColor="text1"/>
                <w:sz w:val="24"/>
                <w:szCs w:val="24"/>
                <w:lang w:val="id-ID"/>
              </w:rPr>
              <w:t>Dalam hal unit usaha syariah tidak menyelenggarakan kegiatan usaha berdasarkan Prinsip Syariah dalam jangka waktu sebagaimana dimaksud pada ayat (1), Otoritas Jasa Keuangan mencabut izin unit usaha syariah.</w:t>
            </w:r>
          </w:p>
        </w:tc>
        <w:tc>
          <w:tcPr>
            <w:tcW w:w="1193" w:type="pct"/>
          </w:tcPr>
          <w:p w14:paraId="3406E2F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88FB59" w14:textId="745D22A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D9DD4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C610CB" w14:textId="73AA5589" w:rsidTr="001732CE">
        <w:trPr>
          <w:trHeight w:val="288"/>
        </w:trPr>
        <w:tc>
          <w:tcPr>
            <w:tcW w:w="1325" w:type="pct"/>
          </w:tcPr>
          <w:p w14:paraId="208BDD51"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30B6428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22B6D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CD3DB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0B554F" w14:textId="4CE1A747" w:rsidTr="001732CE">
        <w:trPr>
          <w:trHeight w:val="288"/>
        </w:trPr>
        <w:tc>
          <w:tcPr>
            <w:tcW w:w="1325" w:type="pct"/>
          </w:tcPr>
          <w:p w14:paraId="3F53DE51" w14:textId="1EFBC257"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r w:rsidRPr="00865780">
              <w:rPr>
                <w:rFonts w:ascii="Bookman Old Style" w:hAnsi="Bookman Old Style"/>
                <w:bCs/>
                <w:sz w:val="24"/>
                <w:szCs w:val="24"/>
              </w:rPr>
              <w:t xml:space="preserve">Pasal </w:t>
            </w:r>
            <w:r>
              <w:rPr>
                <w:rFonts w:ascii="Bookman Old Style" w:hAnsi="Bookman Old Style"/>
                <w:bCs/>
                <w:sz w:val="24"/>
                <w:szCs w:val="24"/>
              </w:rPr>
              <w:t>89</w:t>
            </w:r>
          </w:p>
        </w:tc>
        <w:tc>
          <w:tcPr>
            <w:tcW w:w="1193" w:type="pct"/>
          </w:tcPr>
          <w:p w14:paraId="59013641" w14:textId="554C2E0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F849315" w14:textId="135C5A4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A55F5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743010F" w14:textId="1344FA7F" w:rsidTr="001732CE">
        <w:trPr>
          <w:trHeight w:val="288"/>
        </w:trPr>
        <w:tc>
          <w:tcPr>
            <w:tcW w:w="1325" w:type="pct"/>
          </w:tcPr>
          <w:p w14:paraId="3BF9E035" w14:textId="538E0A6E" w:rsidR="001732CE" w:rsidRPr="001D3B6C" w:rsidRDefault="001732CE" w:rsidP="00DC1C18">
            <w:pPr>
              <w:pStyle w:val="PlainText"/>
              <w:numPr>
                <w:ilvl w:val="0"/>
                <w:numId w:val="107"/>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D3B6C">
              <w:rPr>
                <w:rFonts w:ascii="Bookman Old Style" w:hAnsi="Bookman Old Style" w:cs="Arial"/>
                <w:bCs/>
                <w:color w:val="000000" w:themeColor="text1"/>
                <w:kern w:val="24"/>
                <w:sz w:val="24"/>
                <w:szCs w:val="24"/>
                <w:lang w:val="id-ID"/>
              </w:rPr>
              <w:t>Perusahaan Pergadaian dapat menghentikan sebagian kegiatan usaha berdasarkan Prinsip Syariah dengan mengajukan permohonan pencabutan izin usaha unit usaha syariah kepada Otoritas Jasa Keuangan.</w:t>
            </w:r>
          </w:p>
        </w:tc>
        <w:tc>
          <w:tcPr>
            <w:tcW w:w="1193" w:type="pct"/>
          </w:tcPr>
          <w:p w14:paraId="120A144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1B1D61" w14:textId="3AC0D07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6B433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AAF68C" w14:textId="7DC1BE9E" w:rsidTr="001732CE">
        <w:trPr>
          <w:trHeight w:val="288"/>
        </w:trPr>
        <w:tc>
          <w:tcPr>
            <w:tcW w:w="1325" w:type="pct"/>
          </w:tcPr>
          <w:p w14:paraId="459D5DD5" w14:textId="0B32FB53" w:rsidR="001732CE" w:rsidRPr="001D3B6C" w:rsidRDefault="001732CE" w:rsidP="00DC1C18">
            <w:pPr>
              <w:pStyle w:val="PlainText"/>
              <w:numPr>
                <w:ilvl w:val="0"/>
                <w:numId w:val="107"/>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1D3B6C">
              <w:rPr>
                <w:rFonts w:ascii="Bookman Old Style" w:hAnsi="Bookman Old Style" w:cs="Arial"/>
                <w:bCs/>
                <w:color w:val="000000" w:themeColor="text1"/>
                <w:kern w:val="24"/>
                <w:sz w:val="24"/>
                <w:szCs w:val="24"/>
                <w:lang w:val="en-ID"/>
              </w:rPr>
              <w:t>Penghentian sebagaimana dimaksud pada ayat (1) wajib memenuhi ketentuan:</w:t>
            </w:r>
          </w:p>
        </w:tc>
        <w:tc>
          <w:tcPr>
            <w:tcW w:w="1193" w:type="pct"/>
          </w:tcPr>
          <w:p w14:paraId="4C91AAB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259AA8" w14:textId="2A45A32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61C4E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F6E123" w14:textId="3C6D4D4E" w:rsidTr="001732CE">
        <w:trPr>
          <w:trHeight w:val="288"/>
        </w:trPr>
        <w:tc>
          <w:tcPr>
            <w:tcW w:w="1325" w:type="pct"/>
          </w:tcPr>
          <w:p w14:paraId="6EA8C45A" w14:textId="3DE05F11" w:rsidR="001732CE" w:rsidRPr="001D3B6C" w:rsidRDefault="001732CE" w:rsidP="00DC1C18">
            <w:pPr>
              <w:pStyle w:val="PlainText"/>
              <w:numPr>
                <w:ilvl w:val="0"/>
                <w:numId w:val="108"/>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1D3B6C">
              <w:rPr>
                <w:rFonts w:ascii="Bookman Old Style" w:hAnsi="Bookman Old Style" w:cs="Arial"/>
                <w:bCs/>
                <w:color w:val="000000" w:themeColor="text1"/>
                <w:kern w:val="24"/>
                <w:sz w:val="24"/>
                <w:szCs w:val="24"/>
              </w:rPr>
              <w:t>tidak  merugikan kepentingan Nasabah;</w:t>
            </w:r>
          </w:p>
        </w:tc>
        <w:tc>
          <w:tcPr>
            <w:tcW w:w="1193" w:type="pct"/>
          </w:tcPr>
          <w:p w14:paraId="24453E7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8199D1" w14:textId="3BB8313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57FB1B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41FA1E" w14:textId="763516C2" w:rsidTr="001732CE">
        <w:trPr>
          <w:trHeight w:val="288"/>
        </w:trPr>
        <w:tc>
          <w:tcPr>
            <w:tcW w:w="1325" w:type="pct"/>
          </w:tcPr>
          <w:p w14:paraId="7DF14B87" w14:textId="63ABE6B1" w:rsidR="001732CE" w:rsidRPr="001D3B6C" w:rsidRDefault="001732CE" w:rsidP="00DC1C18">
            <w:pPr>
              <w:pStyle w:val="PlainText"/>
              <w:numPr>
                <w:ilvl w:val="0"/>
                <w:numId w:val="108"/>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1D3B6C">
              <w:rPr>
                <w:rFonts w:ascii="Bookman Old Style" w:hAnsi="Bookman Old Style" w:cs="Arial"/>
                <w:bCs/>
                <w:color w:val="000000" w:themeColor="text1"/>
                <w:kern w:val="24"/>
                <w:sz w:val="24"/>
                <w:szCs w:val="24"/>
              </w:rPr>
              <w:t>memberitahukan kepada Nasabah; dan</w:t>
            </w:r>
          </w:p>
        </w:tc>
        <w:tc>
          <w:tcPr>
            <w:tcW w:w="1193" w:type="pct"/>
          </w:tcPr>
          <w:p w14:paraId="1F51C97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EB7706" w14:textId="37E6763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CA10F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C7285A" w14:textId="0E123EFC" w:rsidTr="001732CE">
        <w:trPr>
          <w:trHeight w:val="288"/>
        </w:trPr>
        <w:tc>
          <w:tcPr>
            <w:tcW w:w="1325" w:type="pct"/>
          </w:tcPr>
          <w:p w14:paraId="56635E1C" w14:textId="50DEFD88" w:rsidR="001732CE" w:rsidRPr="001D3B6C" w:rsidRDefault="001732CE" w:rsidP="00DC1C18">
            <w:pPr>
              <w:pStyle w:val="PlainText"/>
              <w:numPr>
                <w:ilvl w:val="0"/>
                <w:numId w:val="108"/>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1D3B6C">
              <w:rPr>
                <w:rFonts w:ascii="Bookman Old Style" w:hAnsi="Bookman Old Style" w:cs="Arial"/>
                <w:bCs/>
                <w:color w:val="000000" w:themeColor="text1"/>
                <w:kern w:val="24"/>
                <w:sz w:val="24"/>
                <w:szCs w:val="24"/>
              </w:rPr>
              <w:t>menyelesaikan kewajiban yang dimiliki.</w:t>
            </w:r>
          </w:p>
        </w:tc>
        <w:tc>
          <w:tcPr>
            <w:tcW w:w="1193" w:type="pct"/>
          </w:tcPr>
          <w:p w14:paraId="2B7372B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D1E4844" w14:textId="4E6FA0A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B261E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18EC1B" w14:textId="55F6B124" w:rsidTr="001732CE">
        <w:trPr>
          <w:trHeight w:val="288"/>
        </w:trPr>
        <w:tc>
          <w:tcPr>
            <w:tcW w:w="1325" w:type="pct"/>
          </w:tcPr>
          <w:p w14:paraId="5BD373EC" w14:textId="77777777" w:rsidR="001732CE" w:rsidRPr="001D3B6C" w:rsidRDefault="001732CE" w:rsidP="00DC1C1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5A130A4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7D8AE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467C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BAF4DD" w14:textId="2426DE2B" w:rsidTr="001732CE">
        <w:trPr>
          <w:trHeight w:val="288"/>
        </w:trPr>
        <w:tc>
          <w:tcPr>
            <w:tcW w:w="1325" w:type="pct"/>
          </w:tcPr>
          <w:p w14:paraId="4ED899E1" w14:textId="1AEE81EC" w:rsidR="001732CE" w:rsidRPr="001D3B6C"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1D3B6C">
              <w:rPr>
                <w:rFonts w:ascii="Bookman Old Style" w:hAnsi="Bookman Old Style" w:cs="Arial"/>
                <w:bCs/>
                <w:color w:val="000000" w:themeColor="text1"/>
                <w:kern w:val="24"/>
                <w:sz w:val="24"/>
                <w:szCs w:val="24"/>
              </w:rPr>
              <w:t>Pasal 90</w:t>
            </w:r>
          </w:p>
        </w:tc>
        <w:tc>
          <w:tcPr>
            <w:tcW w:w="1193" w:type="pct"/>
          </w:tcPr>
          <w:p w14:paraId="552E252E" w14:textId="6C74BB8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69434D0" w14:textId="2D45432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FB21A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56043F" w14:textId="2E9680DC" w:rsidTr="001732CE">
        <w:trPr>
          <w:trHeight w:val="288"/>
        </w:trPr>
        <w:tc>
          <w:tcPr>
            <w:tcW w:w="1325" w:type="pct"/>
          </w:tcPr>
          <w:p w14:paraId="43D52304" w14:textId="5DB8D455" w:rsidR="001732CE" w:rsidRPr="001D3B6C" w:rsidRDefault="001732CE" w:rsidP="00DC1C18">
            <w:pPr>
              <w:pStyle w:val="PlainText"/>
              <w:numPr>
                <w:ilvl w:val="0"/>
                <w:numId w:val="10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D3B6C">
              <w:rPr>
                <w:rFonts w:ascii="Bookman Old Style" w:hAnsi="Bookman Old Style" w:cs="Arial"/>
                <w:bCs/>
                <w:color w:val="000000" w:themeColor="text1"/>
                <w:kern w:val="24"/>
                <w:sz w:val="24"/>
                <w:szCs w:val="24"/>
                <w:lang w:val="id-ID"/>
              </w:rPr>
              <w:t xml:space="preserve">Permohonan pencabutan izin unit usaha syariah sebagaimana dimaksud dalam Pasal </w:t>
            </w:r>
            <w:r w:rsidRPr="001D3B6C">
              <w:rPr>
                <w:rFonts w:ascii="Bookman Old Style" w:hAnsi="Bookman Old Style" w:cs="Arial"/>
                <w:bCs/>
                <w:color w:val="000000" w:themeColor="text1"/>
                <w:kern w:val="24"/>
                <w:sz w:val="24"/>
                <w:szCs w:val="24"/>
                <w:lang w:val="en-US"/>
              </w:rPr>
              <w:t>89</w:t>
            </w:r>
            <w:r w:rsidRPr="001D3B6C">
              <w:rPr>
                <w:rFonts w:ascii="Bookman Old Style" w:hAnsi="Bookman Old Style" w:cs="Arial"/>
                <w:bCs/>
                <w:color w:val="000000" w:themeColor="text1"/>
                <w:kern w:val="24"/>
                <w:sz w:val="24"/>
                <w:szCs w:val="24"/>
                <w:lang w:val="id-ID"/>
              </w:rPr>
              <w:t xml:space="preserve"> ayat (1) harus disampaikan oleh Direksi dengan </w:t>
            </w:r>
            <w:r w:rsidRPr="001D3B6C">
              <w:rPr>
                <w:rFonts w:ascii="Bookman Old Style" w:hAnsi="Bookman Old Style" w:cs="Arial"/>
                <w:bCs/>
                <w:color w:val="000000" w:themeColor="text1"/>
                <w:kern w:val="24"/>
                <w:sz w:val="24"/>
                <w:szCs w:val="24"/>
                <w:lang w:val="en-US"/>
              </w:rPr>
              <w:t>dilampiri dokumen</w:t>
            </w:r>
            <w:r w:rsidRPr="001D3B6C">
              <w:rPr>
                <w:rFonts w:ascii="Bookman Old Style" w:hAnsi="Bookman Old Style" w:cs="Arial"/>
                <w:bCs/>
                <w:color w:val="000000" w:themeColor="text1"/>
                <w:kern w:val="24"/>
                <w:sz w:val="24"/>
                <w:szCs w:val="24"/>
                <w:lang w:val="id-ID"/>
              </w:rPr>
              <w:t xml:space="preserve">: </w:t>
            </w:r>
          </w:p>
        </w:tc>
        <w:tc>
          <w:tcPr>
            <w:tcW w:w="1193" w:type="pct"/>
          </w:tcPr>
          <w:p w14:paraId="3E05CA1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2AD31A2" w14:textId="53D8C4E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AAEE3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4CA94C" w14:textId="5D88C055" w:rsidTr="001732CE">
        <w:trPr>
          <w:trHeight w:val="288"/>
        </w:trPr>
        <w:tc>
          <w:tcPr>
            <w:tcW w:w="1325" w:type="pct"/>
          </w:tcPr>
          <w:p w14:paraId="2B1BEBDE" w14:textId="742B2855" w:rsidR="001732CE" w:rsidRPr="001D3B6C" w:rsidRDefault="001732CE" w:rsidP="00DC1C18">
            <w:pPr>
              <w:pStyle w:val="PlainText"/>
              <w:numPr>
                <w:ilvl w:val="0"/>
                <w:numId w:val="110"/>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1D3B6C">
              <w:rPr>
                <w:rFonts w:ascii="Bookman Old Style" w:hAnsi="Bookman Old Style" w:cs="Arial"/>
                <w:bCs/>
                <w:color w:val="000000" w:themeColor="text1"/>
                <w:kern w:val="24"/>
                <w:sz w:val="24"/>
                <w:szCs w:val="24"/>
              </w:rPr>
              <w:t>asli salinan keputusan persetujuan izin unit usaha syariah;</w:t>
            </w:r>
          </w:p>
        </w:tc>
        <w:tc>
          <w:tcPr>
            <w:tcW w:w="1193" w:type="pct"/>
          </w:tcPr>
          <w:p w14:paraId="7FBE829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9345FD0" w14:textId="1D8483B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9052C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E26EC7" w14:textId="6671F61F" w:rsidTr="001732CE">
        <w:trPr>
          <w:trHeight w:val="288"/>
        </w:trPr>
        <w:tc>
          <w:tcPr>
            <w:tcW w:w="1325" w:type="pct"/>
          </w:tcPr>
          <w:p w14:paraId="163846C0" w14:textId="36B7489B" w:rsidR="001732CE" w:rsidRPr="001D3B6C" w:rsidRDefault="001732CE" w:rsidP="00DC1C18">
            <w:pPr>
              <w:pStyle w:val="PlainText"/>
              <w:numPr>
                <w:ilvl w:val="0"/>
                <w:numId w:val="110"/>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1D3B6C">
              <w:rPr>
                <w:rFonts w:ascii="Bookman Old Style" w:hAnsi="Bookman Old Style" w:cs="Arial"/>
                <w:bCs/>
                <w:color w:val="000000" w:themeColor="text1"/>
                <w:kern w:val="24"/>
                <w:sz w:val="24"/>
                <w:szCs w:val="24"/>
              </w:rPr>
              <w:t>alasan penutupuan; dan</w:t>
            </w:r>
          </w:p>
        </w:tc>
        <w:tc>
          <w:tcPr>
            <w:tcW w:w="1193" w:type="pct"/>
          </w:tcPr>
          <w:p w14:paraId="6FA1DCA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FEE6A1" w14:textId="57FBBD8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FC867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609D74" w14:textId="04D3D6FD" w:rsidTr="001732CE">
        <w:trPr>
          <w:trHeight w:val="288"/>
        </w:trPr>
        <w:tc>
          <w:tcPr>
            <w:tcW w:w="1325" w:type="pct"/>
          </w:tcPr>
          <w:p w14:paraId="55388E1C" w14:textId="6748932C" w:rsidR="001732CE" w:rsidRPr="001D3B6C" w:rsidRDefault="001732CE" w:rsidP="00DC1C18">
            <w:pPr>
              <w:pStyle w:val="PlainText"/>
              <w:numPr>
                <w:ilvl w:val="0"/>
                <w:numId w:val="110"/>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1D3B6C">
              <w:rPr>
                <w:rFonts w:ascii="Bookman Old Style" w:hAnsi="Bookman Old Style" w:cs="Arial"/>
                <w:bCs/>
                <w:color w:val="000000" w:themeColor="text1"/>
                <w:kern w:val="24"/>
                <w:sz w:val="24"/>
                <w:szCs w:val="24"/>
                <w:lang w:val="id-ID"/>
              </w:rPr>
              <w:t xml:space="preserve">bukti pemenuhan ketentuan sebagaimana dimaksud dalam Pasal </w:t>
            </w:r>
            <w:r w:rsidRPr="001D3B6C">
              <w:rPr>
                <w:rFonts w:ascii="Bookman Old Style" w:hAnsi="Bookman Old Style" w:cs="Arial"/>
                <w:bCs/>
                <w:color w:val="000000" w:themeColor="text1"/>
                <w:kern w:val="24"/>
                <w:sz w:val="24"/>
                <w:szCs w:val="24"/>
                <w:lang w:val="en-US"/>
              </w:rPr>
              <w:t>89</w:t>
            </w:r>
            <w:r w:rsidRPr="001D3B6C">
              <w:rPr>
                <w:rFonts w:ascii="Bookman Old Style" w:hAnsi="Bookman Old Style" w:cs="Arial"/>
                <w:bCs/>
                <w:color w:val="000000" w:themeColor="text1"/>
                <w:kern w:val="24"/>
                <w:sz w:val="24"/>
                <w:szCs w:val="24"/>
                <w:lang w:val="id-ID"/>
              </w:rPr>
              <w:t xml:space="preserve"> ayat (2).</w:t>
            </w:r>
          </w:p>
        </w:tc>
        <w:tc>
          <w:tcPr>
            <w:tcW w:w="1193" w:type="pct"/>
          </w:tcPr>
          <w:p w14:paraId="47365B0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B0B019" w14:textId="07E3BF8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851B1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2DDEC1" w14:textId="4FAC5557" w:rsidTr="001732CE">
        <w:trPr>
          <w:trHeight w:val="288"/>
        </w:trPr>
        <w:tc>
          <w:tcPr>
            <w:tcW w:w="1325" w:type="pct"/>
          </w:tcPr>
          <w:p w14:paraId="782A8014" w14:textId="0AD772B3" w:rsidR="001732CE" w:rsidRPr="001D3B6C" w:rsidRDefault="001732CE" w:rsidP="00DC1C18">
            <w:pPr>
              <w:pStyle w:val="PlainText"/>
              <w:numPr>
                <w:ilvl w:val="0"/>
                <w:numId w:val="10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D3B6C">
              <w:rPr>
                <w:rFonts w:ascii="Bookman Old Style" w:hAnsi="Bookman Old Style" w:cs="Arial"/>
                <w:bCs/>
                <w:color w:val="000000" w:themeColor="text1"/>
                <w:kern w:val="24"/>
                <w:sz w:val="24"/>
                <w:szCs w:val="24"/>
                <w:lang w:val="id-ID"/>
              </w:rPr>
              <w:t>Pencabutan izin unit usaha syariah sebagaimana dimaksud pada ayat (1) diberikan paling lambat 20 (dua puluh) hari kerja setelah dokumen permohonan diterima secara lengkap.</w:t>
            </w:r>
          </w:p>
        </w:tc>
        <w:tc>
          <w:tcPr>
            <w:tcW w:w="1193" w:type="pct"/>
          </w:tcPr>
          <w:p w14:paraId="425A8B4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18089A9" w14:textId="7BD2001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9EC14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3862CF" w14:textId="74ACD2AC" w:rsidTr="001732CE">
        <w:trPr>
          <w:trHeight w:val="288"/>
        </w:trPr>
        <w:tc>
          <w:tcPr>
            <w:tcW w:w="1325" w:type="pct"/>
          </w:tcPr>
          <w:p w14:paraId="2324AF98" w14:textId="77777777"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5171149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2FAB6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D0C59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5D69AD" w14:textId="1AAD2756" w:rsidTr="001732CE">
        <w:trPr>
          <w:trHeight w:val="288"/>
        </w:trPr>
        <w:tc>
          <w:tcPr>
            <w:tcW w:w="1325" w:type="pct"/>
          </w:tcPr>
          <w:p w14:paraId="3B3360D6" w14:textId="31437B5F" w:rsidR="001732CE" w:rsidRPr="00F13D84" w:rsidRDefault="001732CE" w:rsidP="00DC1C1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F13D84">
              <w:rPr>
                <w:rFonts w:ascii="Bookman Old Style" w:hAnsi="Bookman Old Style" w:cs="Arial"/>
                <w:bCs/>
                <w:color w:val="000000" w:themeColor="text1"/>
                <w:kern w:val="24"/>
                <w:sz w:val="24"/>
                <w:szCs w:val="24"/>
              </w:rPr>
              <w:lastRenderedPageBreak/>
              <w:t>Paragraf Kedua</w:t>
            </w:r>
          </w:p>
        </w:tc>
        <w:tc>
          <w:tcPr>
            <w:tcW w:w="1193" w:type="pct"/>
          </w:tcPr>
          <w:p w14:paraId="3D16D01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F395D0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B3374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4634C8" w14:textId="13AAD54D" w:rsidTr="001732CE">
        <w:trPr>
          <w:trHeight w:val="288"/>
        </w:trPr>
        <w:tc>
          <w:tcPr>
            <w:tcW w:w="1325" w:type="pct"/>
          </w:tcPr>
          <w:p w14:paraId="6EABF07B" w14:textId="64591506" w:rsidR="001732CE" w:rsidRPr="00F13D84" w:rsidRDefault="001732CE" w:rsidP="00DC1C1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F13D84">
              <w:rPr>
                <w:rFonts w:ascii="Bookman Old Style" w:hAnsi="Bookman Old Style" w:cs="Arial"/>
                <w:bCs/>
                <w:color w:val="000000" w:themeColor="text1"/>
                <w:kern w:val="24"/>
                <w:sz w:val="24"/>
                <w:szCs w:val="24"/>
              </w:rPr>
              <w:t>Pemisahan Unit Usaha Syariah</w:t>
            </w:r>
          </w:p>
        </w:tc>
        <w:tc>
          <w:tcPr>
            <w:tcW w:w="1193" w:type="pct"/>
          </w:tcPr>
          <w:p w14:paraId="5535885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1BC033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D422C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D1F85E" w14:textId="299B0388" w:rsidTr="001732CE">
        <w:trPr>
          <w:trHeight w:val="288"/>
        </w:trPr>
        <w:tc>
          <w:tcPr>
            <w:tcW w:w="1325" w:type="pct"/>
          </w:tcPr>
          <w:p w14:paraId="1563D85E" w14:textId="77777777" w:rsidR="001732CE" w:rsidRPr="00F13D84" w:rsidRDefault="001732CE" w:rsidP="00DC1C1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32703D6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F1700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64099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F9D35A" w14:textId="055119AB" w:rsidTr="001732CE">
        <w:trPr>
          <w:trHeight w:val="288"/>
        </w:trPr>
        <w:tc>
          <w:tcPr>
            <w:tcW w:w="1325" w:type="pct"/>
          </w:tcPr>
          <w:p w14:paraId="7508AA13" w14:textId="7BA1C0D7" w:rsidR="001732CE" w:rsidRPr="00F13D84"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F13D84">
              <w:rPr>
                <w:rFonts w:ascii="Bookman Old Style" w:hAnsi="Bookman Old Style" w:cs="Arial"/>
                <w:bCs/>
                <w:color w:val="000000" w:themeColor="text1"/>
                <w:kern w:val="24"/>
                <w:sz w:val="24"/>
                <w:szCs w:val="24"/>
              </w:rPr>
              <w:t>Pasal 91</w:t>
            </w:r>
          </w:p>
        </w:tc>
        <w:tc>
          <w:tcPr>
            <w:tcW w:w="1193" w:type="pct"/>
          </w:tcPr>
          <w:p w14:paraId="40454E6A" w14:textId="4F3C48F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87184A0" w14:textId="19F3FD3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5A54E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294D06F" w14:textId="0F3A83AC" w:rsidTr="001732CE">
        <w:trPr>
          <w:trHeight w:val="288"/>
        </w:trPr>
        <w:tc>
          <w:tcPr>
            <w:tcW w:w="1325" w:type="pct"/>
          </w:tcPr>
          <w:p w14:paraId="4DABC830" w14:textId="4A085FA9" w:rsidR="001732CE" w:rsidRPr="00F13D84" w:rsidRDefault="001732CE" w:rsidP="00DC1C18">
            <w:pPr>
              <w:pStyle w:val="PlainText"/>
              <w:tabs>
                <w:tab w:val="left" w:pos="1579"/>
              </w:tabs>
              <w:spacing w:before="60" w:after="60" w:line="276" w:lineRule="auto"/>
              <w:jc w:val="both"/>
              <w:rPr>
                <w:rFonts w:ascii="Bookman Old Style" w:hAnsi="Bookman Old Style"/>
                <w:bCs/>
                <w:color w:val="000000" w:themeColor="text1"/>
                <w:sz w:val="24"/>
                <w:szCs w:val="24"/>
              </w:rPr>
            </w:pPr>
            <w:r w:rsidRPr="00F13D84">
              <w:rPr>
                <w:rFonts w:ascii="Bookman Old Style" w:hAnsi="Bookman Old Style" w:cs="Arial"/>
                <w:bCs/>
                <w:color w:val="000000" w:themeColor="text1"/>
                <w:kern w:val="24"/>
                <w:sz w:val="24"/>
                <w:szCs w:val="24"/>
              </w:rPr>
              <w:t xml:space="preserve">Perusahaan </w:t>
            </w:r>
            <w:r w:rsidRPr="00F13D84">
              <w:rPr>
                <w:rFonts w:ascii="Bookman Old Style" w:hAnsi="Bookman Old Style"/>
                <w:bCs/>
                <w:color w:val="000000" w:themeColor="text1"/>
                <w:sz w:val="24"/>
                <w:szCs w:val="24"/>
                <w:lang w:val="id-ID"/>
              </w:rPr>
              <w:t xml:space="preserve">Pergadaian dapat menyelenggarakan sebagian kegiatan usaha berdasarkan Prinsip Syariah </w:t>
            </w:r>
            <w:r w:rsidRPr="00F13D84">
              <w:rPr>
                <w:rFonts w:ascii="Bookman Old Style" w:hAnsi="Bookman Old Style" w:cs="Arial"/>
                <w:bCs/>
                <w:color w:val="000000" w:themeColor="text1"/>
                <w:kern w:val="24"/>
                <w:sz w:val="24"/>
                <w:szCs w:val="24"/>
              </w:rPr>
              <w:t xml:space="preserve">wajib melakukan </w:t>
            </w:r>
            <w:r>
              <w:rPr>
                <w:rFonts w:ascii="Bookman Old Style" w:hAnsi="Bookman Old Style" w:cs="Arial"/>
                <w:bCs/>
                <w:color w:val="000000" w:themeColor="text1"/>
                <w:kern w:val="24"/>
                <w:sz w:val="24"/>
                <w:szCs w:val="24"/>
              </w:rPr>
              <w:t>P</w:t>
            </w:r>
            <w:r w:rsidRPr="00F13D84">
              <w:rPr>
                <w:rFonts w:ascii="Bookman Old Style" w:hAnsi="Bookman Old Style" w:cs="Arial"/>
                <w:bCs/>
                <w:color w:val="000000" w:themeColor="text1"/>
                <w:kern w:val="24"/>
                <w:sz w:val="24"/>
                <w:szCs w:val="24"/>
              </w:rPr>
              <w:t xml:space="preserve">emisahan unit usaha </w:t>
            </w:r>
            <w:r>
              <w:rPr>
                <w:rFonts w:ascii="Bookman Old Style" w:hAnsi="Bookman Old Style" w:cs="Arial"/>
                <w:bCs/>
                <w:color w:val="000000" w:themeColor="text1"/>
                <w:kern w:val="24"/>
                <w:sz w:val="24"/>
                <w:szCs w:val="24"/>
              </w:rPr>
              <w:t xml:space="preserve">syariah </w:t>
            </w:r>
            <w:r w:rsidRPr="00F13D84">
              <w:rPr>
                <w:rFonts w:ascii="Bookman Old Style" w:hAnsi="Bookman Old Style" w:cs="Arial"/>
                <w:bCs/>
                <w:color w:val="000000" w:themeColor="text1"/>
                <w:kern w:val="24"/>
                <w:sz w:val="24"/>
                <w:szCs w:val="24"/>
              </w:rPr>
              <w:t>apabila:</w:t>
            </w:r>
          </w:p>
        </w:tc>
        <w:tc>
          <w:tcPr>
            <w:tcW w:w="1193" w:type="pct"/>
          </w:tcPr>
          <w:p w14:paraId="511C5E9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2BBA3E" w14:textId="207F5CE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9A97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6E33D2" w14:textId="183B089D" w:rsidTr="001732CE">
        <w:trPr>
          <w:trHeight w:val="288"/>
        </w:trPr>
        <w:tc>
          <w:tcPr>
            <w:tcW w:w="1325" w:type="pct"/>
          </w:tcPr>
          <w:p w14:paraId="5F5556FE" w14:textId="51CFDEC6" w:rsidR="001732CE" w:rsidRPr="00F13D84" w:rsidRDefault="001732CE" w:rsidP="00DC1C18">
            <w:pPr>
              <w:pStyle w:val="PlainText"/>
              <w:numPr>
                <w:ilvl w:val="0"/>
                <w:numId w:val="113"/>
              </w:numPr>
              <w:spacing w:before="60" w:after="60" w:line="276" w:lineRule="auto"/>
              <w:ind w:left="567" w:hanging="567"/>
              <w:jc w:val="both"/>
              <w:rPr>
                <w:rFonts w:ascii="Bookman Old Style" w:hAnsi="Bookman Old Style"/>
                <w:bCs/>
                <w:color w:val="000000" w:themeColor="text1"/>
                <w:sz w:val="24"/>
                <w:szCs w:val="24"/>
              </w:rPr>
            </w:pPr>
            <w:r w:rsidRPr="00F13D84">
              <w:rPr>
                <w:rFonts w:ascii="Bookman Old Style" w:hAnsi="Bookman Old Style" w:cs="Arial"/>
                <w:bCs/>
                <w:color w:val="000000" w:themeColor="text1"/>
                <w:kern w:val="24"/>
                <w:sz w:val="24"/>
                <w:szCs w:val="24"/>
              </w:rPr>
              <w:t>unit usaha syariah memenuhi kriteria tertentu yang ditetapkan oleh Otoritas Jasa Keuangan;</w:t>
            </w:r>
          </w:p>
        </w:tc>
        <w:tc>
          <w:tcPr>
            <w:tcW w:w="1193" w:type="pct"/>
          </w:tcPr>
          <w:p w14:paraId="09BF2BD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F739B8" w14:textId="2423BAB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5F6F1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536CEDE" w14:textId="014632EF" w:rsidTr="001732CE">
        <w:trPr>
          <w:trHeight w:val="288"/>
        </w:trPr>
        <w:tc>
          <w:tcPr>
            <w:tcW w:w="1325" w:type="pct"/>
          </w:tcPr>
          <w:p w14:paraId="684C4BD1" w14:textId="54306104" w:rsidR="001732CE" w:rsidRPr="00F13D84" w:rsidRDefault="001732CE" w:rsidP="00DC1C18">
            <w:pPr>
              <w:pStyle w:val="PlainText"/>
              <w:numPr>
                <w:ilvl w:val="0"/>
                <w:numId w:val="113"/>
              </w:numPr>
              <w:spacing w:before="60" w:after="60" w:line="276" w:lineRule="auto"/>
              <w:ind w:left="567" w:hanging="567"/>
              <w:jc w:val="both"/>
              <w:rPr>
                <w:rFonts w:ascii="Bookman Old Style" w:hAnsi="Bookman Old Style"/>
                <w:bCs/>
                <w:color w:val="000000" w:themeColor="text1"/>
                <w:sz w:val="24"/>
                <w:szCs w:val="24"/>
                <w:lang w:val="nl-NL"/>
              </w:rPr>
            </w:pPr>
            <w:r w:rsidRPr="00F13D84">
              <w:rPr>
                <w:rFonts w:ascii="Bookman Old Style" w:hAnsi="Bookman Old Style" w:cs="Arial"/>
                <w:bCs/>
                <w:color w:val="000000" w:themeColor="text1"/>
                <w:kern w:val="24"/>
                <w:sz w:val="24"/>
                <w:szCs w:val="24"/>
                <w:lang w:val="nl-NL"/>
              </w:rPr>
              <w:t>terdapat pemintaan sendiri pemisahaan unit usaha syariah dari Perusahaan Pergadaian; atau</w:t>
            </w:r>
          </w:p>
        </w:tc>
        <w:tc>
          <w:tcPr>
            <w:tcW w:w="1193" w:type="pct"/>
          </w:tcPr>
          <w:p w14:paraId="1FF5F01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056D16" w14:textId="20DED74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CD16F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61D68E" w14:textId="04BEDF0D" w:rsidTr="001732CE">
        <w:trPr>
          <w:trHeight w:val="288"/>
        </w:trPr>
        <w:tc>
          <w:tcPr>
            <w:tcW w:w="1325" w:type="pct"/>
          </w:tcPr>
          <w:p w14:paraId="417B27B7" w14:textId="4AAB1525" w:rsidR="001732CE" w:rsidRPr="00F13D84" w:rsidRDefault="001732CE" w:rsidP="00DC1C18">
            <w:pPr>
              <w:pStyle w:val="PlainText"/>
              <w:numPr>
                <w:ilvl w:val="0"/>
                <w:numId w:val="113"/>
              </w:numPr>
              <w:spacing w:before="60" w:after="60" w:line="276" w:lineRule="auto"/>
              <w:ind w:left="567" w:hanging="567"/>
              <w:jc w:val="both"/>
              <w:rPr>
                <w:rFonts w:ascii="Bookman Old Style" w:hAnsi="Bookman Old Style"/>
                <w:bCs/>
                <w:color w:val="000000" w:themeColor="text1"/>
                <w:sz w:val="24"/>
                <w:szCs w:val="24"/>
              </w:rPr>
            </w:pPr>
            <w:r w:rsidRPr="00F13D84">
              <w:rPr>
                <w:rFonts w:ascii="Bookman Old Style" w:hAnsi="Bookman Old Style" w:cs="Arial"/>
                <w:bCs/>
                <w:color w:val="000000" w:themeColor="text1"/>
                <w:kern w:val="24"/>
                <w:sz w:val="24"/>
                <w:szCs w:val="24"/>
              </w:rPr>
              <w:t>atas perintah Otoritas Jasa Keuangan dalam rangka konsolidasi.</w:t>
            </w:r>
          </w:p>
        </w:tc>
        <w:tc>
          <w:tcPr>
            <w:tcW w:w="1193" w:type="pct"/>
          </w:tcPr>
          <w:p w14:paraId="54B4E0A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AF6927" w14:textId="439F636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44611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F10D6A" w14:textId="1D26E9E0" w:rsidTr="001732CE">
        <w:trPr>
          <w:trHeight w:val="288"/>
        </w:trPr>
        <w:tc>
          <w:tcPr>
            <w:tcW w:w="1325" w:type="pct"/>
          </w:tcPr>
          <w:p w14:paraId="579673B7" w14:textId="77777777" w:rsidR="001732CE" w:rsidRPr="00865780" w:rsidRDefault="001732CE" w:rsidP="00DC1C18">
            <w:pPr>
              <w:pStyle w:val="PlainText"/>
              <w:tabs>
                <w:tab w:val="left" w:pos="1579"/>
              </w:tabs>
              <w:spacing w:before="60" w:after="60" w:line="276" w:lineRule="auto"/>
              <w:ind w:left="567"/>
              <w:jc w:val="both"/>
              <w:rPr>
                <w:rFonts w:ascii="Bookman Old Style" w:hAnsi="Bookman Old Style" w:cs="Arial"/>
                <w:bCs/>
                <w:color w:val="0070C0"/>
                <w:kern w:val="24"/>
                <w:sz w:val="24"/>
                <w:szCs w:val="24"/>
              </w:rPr>
            </w:pPr>
          </w:p>
        </w:tc>
        <w:tc>
          <w:tcPr>
            <w:tcW w:w="1193" w:type="pct"/>
          </w:tcPr>
          <w:p w14:paraId="41E212F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8FD6AC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F5920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2BA7D5" w14:textId="1A1D1DC7" w:rsidTr="001732CE">
        <w:trPr>
          <w:trHeight w:val="288"/>
        </w:trPr>
        <w:tc>
          <w:tcPr>
            <w:tcW w:w="1325" w:type="pct"/>
          </w:tcPr>
          <w:p w14:paraId="519C4551" w14:textId="11F96EF3" w:rsidR="001732CE" w:rsidRPr="003E44CA" w:rsidRDefault="001732CE" w:rsidP="00DC1C1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E44CA">
              <w:rPr>
                <w:rFonts w:ascii="Bookman Old Style" w:hAnsi="Bookman Old Style" w:cs="Arial"/>
                <w:bCs/>
                <w:color w:val="000000" w:themeColor="text1"/>
                <w:kern w:val="24"/>
                <w:sz w:val="24"/>
                <w:szCs w:val="24"/>
              </w:rPr>
              <w:t>Pasal 92</w:t>
            </w:r>
          </w:p>
        </w:tc>
        <w:tc>
          <w:tcPr>
            <w:tcW w:w="1193" w:type="pct"/>
          </w:tcPr>
          <w:p w14:paraId="731C1BE6" w14:textId="6C69DF1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86740D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2F3C5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BA146D" w14:textId="70FBA60F" w:rsidTr="001732CE">
        <w:trPr>
          <w:trHeight w:val="288"/>
        </w:trPr>
        <w:tc>
          <w:tcPr>
            <w:tcW w:w="1325" w:type="pct"/>
          </w:tcPr>
          <w:p w14:paraId="5654718B" w14:textId="77777777" w:rsidR="001732CE" w:rsidRPr="003E44CA" w:rsidRDefault="001732CE" w:rsidP="00DC1C18">
            <w:pPr>
              <w:pStyle w:val="PlainText"/>
              <w:numPr>
                <w:ilvl w:val="0"/>
                <w:numId w:val="111"/>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3E44CA">
              <w:rPr>
                <w:rFonts w:ascii="Bookman Old Style" w:hAnsi="Bookman Old Style" w:cs="Arial"/>
                <w:bCs/>
                <w:color w:val="000000" w:themeColor="text1"/>
                <w:kern w:val="24"/>
                <w:sz w:val="24"/>
                <w:szCs w:val="24"/>
              </w:rPr>
              <w:t>Pemisahan unit usaha syariah dapat dilakukan dalam bentuk:</w:t>
            </w:r>
          </w:p>
        </w:tc>
        <w:tc>
          <w:tcPr>
            <w:tcW w:w="1193" w:type="pct"/>
          </w:tcPr>
          <w:p w14:paraId="0094C2F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08D6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C22523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4D88F1" w14:textId="0794219E" w:rsidTr="001732CE">
        <w:trPr>
          <w:trHeight w:val="288"/>
        </w:trPr>
        <w:tc>
          <w:tcPr>
            <w:tcW w:w="1325" w:type="pct"/>
          </w:tcPr>
          <w:p w14:paraId="3CAE75D6" w14:textId="77777777" w:rsidR="001732CE" w:rsidRPr="003E44CA" w:rsidRDefault="001732CE" w:rsidP="00DC1C18">
            <w:pPr>
              <w:pStyle w:val="PlainText"/>
              <w:numPr>
                <w:ilvl w:val="0"/>
                <w:numId w:val="114"/>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3E44CA">
              <w:rPr>
                <w:rFonts w:ascii="Bookman Old Style" w:hAnsi="Bookman Old Style" w:cs="Arial"/>
                <w:bCs/>
                <w:color w:val="000000" w:themeColor="text1"/>
                <w:kern w:val="24"/>
                <w:sz w:val="24"/>
                <w:szCs w:val="24"/>
              </w:rPr>
              <w:t>pendirian Perusahaan Pergadaian Syariah baru; atau</w:t>
            </w:r>
          </w:p>
        </w:tc>
        <w:tc>
          <w:tcPr>
            <w:tcW w:w="1193" w:type="pct"/>
          </w:tcPr>
          <w:p w14:paraId="0BEB5D3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F641C5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9F034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20C193" w14:textId="063CD9AE" w:rsidTr="001732CE">
        <w:trPr>
          <w:trHeight w:val="288"/>
        </w:trPr>
        <w:tc>
          <w:tcPr>
            <w:tcW w:w="1325" w:type="pct"/>
          </w:tcPr>
          <w:p w14:paraId="1A8B70B3" w14:textId="77777777" w:rsidR="001732CE" w:rsidRPr="003E44CA" w:rsidRDefault="001732CE" w:rsidP="00DC1C18">
            <w:pPr>
              <w:pStyle w:val="PlainText"/>
              <w:numPr>
                <w:ilvl w:val="0"/>
                <w:numId w:val="114"/>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3E44CA">
              <w:rPr>
                <w:rFonts w:ascii="Bookman Old Style" w:hAnsi="Bookman Old Style" w:cs="Arial"/>
                <w:bCs/>
                <w:color w:val="000000" w:themeColor="text1"/>
                <w:kern w:val="24"/>
                <w:sz w:val="24"/>
                <w:szCs w:val="24"/>
              </w:rPr>
              <w:t>pengalihan kepada Perusahaan Pergadaian Syariah lainnya.</w:t>
            </w:r>
          </w:p>
        </w:tc>
        <w:tc>
          <w:tcPr>
            <w:tcW w:w="1193" w:type="pct"/>
          </w:tcPr>
          <w:p w14:paraId="726F531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3D4D32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B4976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31991F" w14:textId="19C5FD95" w:rsidTr="001732CE">
        <w:trPr>
          <w:trHeight w:val="288"/>
        </w:trPr>
        <w:tc>
          <w:tcPr>
            <w:tcW w:w="1325" w:type="pct"/>
          </w:tcPr>
          <w:p w14:paraId="1D3A5C1A" w14:textId="34FD84D2" w:rsidR="001732CE" w:rsidRPr="003E44CA" w:rsidRDefault="001732CE" w:rsidP="00DC1C18">
            <w:pPr>
              <w:pStyle w:val="PlainText"/>
              <w:numPr>
                <w:ilvl w:val="0"/>
                <w:numId w:val="111"/>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3E44CA">
              <w:rPr>
                <w:rFonts w:ascii="Bookman Old Style" w:hAnsi="Bookman Old Style" w:cs="Arial"/>
                <w:bCs/>
                <w:color w:val="000000" w:themeColor="text1"/>
                <w:kern w:val="24"/>
                <w:sz w:val="24"/>
                <w:szCs w:val="24"/>
              </w:rPr>
              <w:t xml:space="preserve">Prinsip </w:t>
            </w:r>
            <w:r>
              <w:rPr>
                <w:rFonts w:ascii="Bookman Old Style" w:hAnsi="Bookman Old Style" w:cs="Arial"/>
                <w:bCs/>
                <w:color w:val="000000" w:themeColor="text1"/>
                <w:kern w:val="24"/>
                <w:sz w:val="24"/>
                <w:szCs w:val="24"/>
              </w:rPr>
              <w:t>P</w:t>
            </w:r>
            <w:r w:rsidRPr="00F13D84">
              <w:rPr>
                <w:rFonts w:ascii="Bookman Old Style" w:hAnsi="Bookman Old Style" w:cs="Arial"/>
                <w:bCs/>
                <w:color w:val="000000" w:themeColor="text1"/>
                <w:kern w:val="24"/>
                <w:sz w:val="24"/>
                <w:szCs w:val="24"/>
              </w:rPr>
              <w:t xml:space="preserve">emisahan </w:t>
            </w:r>
            <w:r w:rsidRPr="003E44CA">
              <w:rPr>
                <w:rFonts w:ascii="Bookman Old Style" w:hAnsi="Bookman Old Style" w:cs="Arial"/>
                <w:bCs/>
                <w:color w:val="000000" w:themeColor="text1"/>
                <w:kern w:val="24"/>
                <w:sz w:val="24"/>
                <w:szCs w:val="24"/>
              </w:rPr>
              <w:t>unit usaha syariah harus memenuhi:</w:t>
            </w:r>
          </w:p>
        </w:tc>
        <w:tc>
          <w:tcPr>
            <w:tcW w:w="1193" w:type="pct"/>
          </w:tcPr>
          <w:p w14:paraId="04B6D7B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2EC1D6C" w14:textId="35F14A2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1CB14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E14BD5" w14:textId="4BE326F3" w:rsidTr="001732CE">
        <w:trPr>
          <w:trHeight w:val="288"/>
        </w:trPr>
        <w:tc>
          <w:tcPr>
            <w:tcW w:w="1325" w:type="pct"/>
          </w:tcPr>
          <w:p w14:paraId="0C37377C" w14:textId="1D41C421" w:rsidR="001732CE" w:rsidRPr="003E44CA" w:rsidRDefault="001732CE" w:rsidP="00DC1C18">
            <w:pPr>
              <w:pStyle w:val="PlainText"/>
              <w:numPr>
                <w:ilvl w:val="0"/>
                <w:numId w:val="112"/>
              </w:numPr>
              <w:spacing w:before="60" w:after="60" w:line="276" w:lineRule="auto"/>
              <w:ind w:left="1134" w:hanging="567"/>
              <w:jc w:val="both"/>
              <w:rPr>
                <w:rFonts w:ascii="Bookman Old Style" w:hAnsi="Bookman Old Style"/>
                <w:bCs/>
                <w:color w:val="000000" w:themeColor="text1"/>
                <w:sz w:val="24"/>
                <w:szCs w:val="24"/>
              </w:rPr>
            </w:pPr>
            <w:r w:rsidRPr="003E44CA">
              <w:rPr>
                <w:rFonts w:ascii="Bookman Old Style" w:hAnsi="Bookman Old Style" w:cs="Arial"/>
                <w:bCs/>
                <w:color w:val="000000" w:themeColor="text1"/>
                <w:kern w:val="24"/>
                <w:sz w:val="24"/>
                <w:szCs w:val="24"/>
              </w:rPr>
              <w:t>tidak mengurangi hak Nasabah;</w:t>
            </w:r>
          </w:p>
        </w:tc>
        <w:tc>
          <w:tcPr>
            <w:tcW w:w="1193" w:type="pct"/>
          </w:tcPr>
          <w:p w14:paraId="082B57C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D583B22" w14:textId="4C80E70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86CCB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46046E" w14:textId="7C57472F" w:rsidTr="001732CE">
        <w:trPr>
          <w:trHeight w:val="288"/>
        </w:trPr>
        <w:tc>
          <w:tcPr>
            <w:tcW w:w="1325" w:type="pct"/>
          </w:tcPr>
          <w:p w14:paraId="7BB62694" w14:textId="69BB0812" w:rsidR="001732CE" w:rsidRPr="003E44CA" w:rsidRDefault="001732CE" w:rsidP="00DC1C18">
            <w:pPr>
              <w:pStyle w:val="PlainText"/>
              <w:numPr>
                <w:ilvl w:val="0"/>
                <w:numId w:val="112"/>
              </w:numPr>
              <w:spacing w:before="60" w:after="60" w:line="276" w:lineRule="auto"/>
              <w:ind w:left="1134" w:hanging="567"/>
              <w:jc w:val="both"/>
              <w:rPr>
                <w:rFonts w:ascii="Bookman Old Style" w:hAnsi="Bookman Old Style"/>
                <w:bCs/>
                <w:color w:val="000000" w:themeColor="text1"/>
                <w:sz w:val="24"/>
                <w:szCs w:val="24"/>
              </w:rPr>
            </w:pPr>
            <w:r w:rsidRPr="003E44CA">
              <w:rPr>
                <w:rFonts w:ascii="Bookman Old Style" w:hAnsi="Bookman Old Style" w:cs="Arial"/>
                <w:bCs/>
                <w:color w:val="000000" w:themeColor="text1"/>
                <w:kern w:val="24"/>
                <w:sz w:val="24"/>
                <w:szCs w:val="24"/>
              </w:rPr>
              <w:t xml:space="preserve">dilakukan pada perusahaan yang memiliki bidang usaha yang sama; dan </w:t>
            </w:r>
          </w:p>
        </w:tc>
        <w:tc>
          <w:tcPr>
            <w:tcW w:w="1193" w:type="pct"/>
          </w:tcPr>
          <w:p w14:paraId="74E35CD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5F2FFA4" w14:textId="7D92696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97D14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7C2804" w14:textId="62786525" w:rsidTr="001732CE">
        <w:trPr>
          <w:trHeight w:val="288"/>
        </w:trPr>
        <w:tc>
          <w:tcPr>
            <w:tcW w:w="1325" w:type="pct"/>
          </w:tcPr>
          <w:p w14:paraId="07C94162" w14:textId="5F06BADB" w:rsidR="001732CE" w:rsidRPr="003E44CA" w:rsidRDefault="001732CE" w:rsidP="00DC1C18">
            <w:pPr>
              <w:pStyle w:val="PlainText"/>
              <w:numPr>
                <w:ilvl w:val="0"/>
                <w:numId w:val="112"/>
              </w:numPr>
              <w:spacing w:before="60" w:after="60" w:line="276" w:lineRule="auto"/>
              <w:ind w:left="1134" w:hanging="567"/>
              <w:jc w:val="both"/>
              <w:rPr>
                <w:rFonts w:ascii="Bookman Old Style" w:hAnsi="Bookman Old Style"/>
                <w:bCs/>
                <w:color w:val="000000" w:themeColor="text1"/>
                <w:sz w:val="24"/>
                <w:szCs w:val="24"/>
                <w:lang w:val="id-ID"/>
              </w:rPr>
            </w:pPr>
            <w:r w:rsidRPr="003E44CA">
              <w:rPr>
                <w:rFonts w:ascii="Bookman Old Style" w:hAnsi="Bookman Old Style" w:cs="Arial"/>
                <w:bCs/>
                <w:color w:val="000000" w:themeColor="text1"/>
                <w:kern w:val="24"/>
                <w:sz w:val="24"/>
                <w:szCs w:val="24"/>
                <w:lang w:val="id-ID"/>
              </w:rPr>
              <w:t>tidak menyebabkan Perusahaan Pergadaian, Perusahaan Pergadaian Syariah hasil pemisahan</w:t>
            </w:r>
            <w:r w:rsidRPr="003E44CA">
              <w:rPr>
                <w:rFonts w:ascii="Bookman Old Style" w:hAnsi="Bookman Old Style" w:cs="Arial"/>
                <w:bCs/>
                <w:color w:val="000000" w:themeColor="text1"/>
                <w:kern w:val="24"/>
                <w:sz w:val="24"/>
                <w:szCs w:val="24"/>
                <w:lang w:val="en-US"/>
              </w:rPr>
              <w:t>,</w:t>
            </w:r>
            <w:r w:rsidRPr="003E44CA">
              <w:rPr>
                <w:rFonts w:ascii="Bookman Old Style" w:hAnsi="Bookman Old Style" w:cs="Arial"/>
                <w:bCs/>
                <w:color w:val="000000" w:themeColor="text1"/>
                <w:kern w:val="24"/>
                <w:sz w:val="24"/>
                <w:szCs w:val="24"/>
                <w:lang w:val="id-ID"/>
              </w:rPr>
              <w:t xml:space="preserve"> atau </w:t>
            </w:r>
            <w:r w:rsidRPr="003E44CA">
              <w:rPr>
                <w:rFonts w:ascii="Bookman Old Style" w:hAnsi="Bookman Old Style" w:cs="Arial"/>
                <w:bCs/>
                <w:color w:val="000000" w:themeColor="text1"/>
                <w:kern w:val="24"/>
                <w:sz w:val="24"/>
                <w:szCs w:val="24"/>
                <w:lang w:val="id-ID"/>
              </w:rPr>
              <w:lastRenderedPageBreak/>
              <w:t>Perusahaan Pergadaian Syariah yang menerima pengalihan portofolio aset dari unit usaha syariah melanggar ketentuan yang berlaku di pergadaian.</w:t>
            </w:r>
          </w:p>
        </w:tc>
        <w:tc>
          <w:tcPr>
            <w:tcW w:w="1193" w:type="pct"/>
          </w:tcPr>
          <w:p w14:paraId="22D6418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EDE053F" w14:textId="7091C24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F6C7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109A09" w14:textId="0E750B88" w:rsidTr="001732CE">
        <w:trPr>
          <w:trHeight w:val="288"/>
        </w:trPr>
        <w:tc>
          <w:tcPr>
            <w:tcW w:w="1325" w:type="pct"/>
          </w:tcPr>
          <w:p w14:paraId="6266C73C" w14:textId="3E1BABD0" w:rsidR="001732CE" w:rsidRPr="003E44CA" w:rsidRDefault="001732CE" w:rsidP="00DC1C18">
            <w:pPr>
              <w:pStyle w:val="PlainText"/>
              <w:numPr>
                <w:ilvl w:val="0"/>
                <w:numId w:val="111"/>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3E44CA">
              <w:rPr>
                <w:rFonts w:ascii="Bookman Old Style" w:hAnsi="Bookman Old Style" w:cs="Arial"/>
                <w:bCs/>
                <w:color w:val="000000" w:themeColor="text1"/>
                <w:kern w:val="24"/>
                <w:sz w:val="24"/>
                <w:szCs w:val="24"/>
                <w:lang w:val="id-ID"/>
              </w:rPr>
              <w:t xml:space="preserve">Pendirian Perusahaan Pergadaian Syariah sebagaimana dimaksud dalam </w:t>
            </w:r>
            <w:r w:rsidRPr="003E44CA">
              <w:rPr>
                <w:rFonts w:ascii="Bookman Old Style" w:hAnsi="Bookman Old Style" w:cs="Arial"/>
                <w:bCs/>
                <w:color w:val="000000" w:themeColor="text1"/>
                <w:kern w:val="24"/>
                <w:sz w:val="24"/>
                <w:szCs w:val="24"/>
                <w:lang w:val="en-US"/>
              </w:rPr>
              <w:t>ayat (1)</w:t>
            </w:r>
            <w:r w:rsidRPr="003E44CA">
              <w:rPr>
                <w:rFonts w:ascii="Bookman Old Style" w:hAnsi="Bookman Old Style" w:cs="Arial"/>
                <w:bCs/>
                <w:color w:val="000000" w:themeColor="text1"/>
                <w:kern w:val="24"/>
                <w:sz w:val="24"/>
                <w:szCs w:val="24"/>
                <w:lang w:val="id-ID"/>
              </w:rPr>
              <w:t xml:space="preserve"> huruf a dilakukan dengan pengalihan seluruh portofolio Nasabah pada unit usaha syariah Perusahaan Pergadaian kepada Perusahaan Pergadaian Syariah baru.</w:t>
            </w:r>
          </w:p>
        </w:tc>
        <w:tc>
          <w:tcPr>
            <w:tcW w:w="1193" w:type="pct"/>
          </w:tcPr>
          <w:p w14:paraId="3B246E0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F6470E" w14:textId="09DB3F9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B1789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96BE6F" w14:textId="55F263D7" w:rsidTr="001732CE">
        <w:trPr>
          <w:trHeight w:val="288"/>
        </w:trPr>
        <w:tc>
          <w:tcPr>
            <w:tcW w:w="1325" w:type="pct"/>
          </w:tcPr>
          <w:p w14:paraId="20448355" w14:textId="469B1AE3" w:rsidR="001732CE" w:rsidRPr="003E44CA" w:rsidRDefault="001732CE" w:rsidP="00DC1C18">
            <w:pPr>
              <w:pStyle w:val="PlainText"/>
              <w:numPr>
                <w:ilvl w:val="0"/>
                <w:numId w:val="111"/>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3E44CA">
              <w:rPr>
                <w:rFonts w:ascii="Bookman Old Style" w:hAnsi="Bookman Old Style" w:cs="Arial"/>
                <w:bCs/>
                <w:color w:val="000000" w:themeColor="text1"/>
                <w:kern w:val="24"/>
                <w:sz w:val="24"/>
                <w:szCs w:val="24"/>
                <w:lang w:val="id-ID"/>
              </w:rPr>
              <w:t>Pengalihan kepada Perusahaan Pergadaian Syariah lainnya sebagaimana dimaksud dalam huruf b dilakukan dengan mengalihkan seluruh portofolio Nasabah pada unit usaha syariah Perusahaan Pergadaian kepada Perusahaan Pergadaian Syariah yang telah memperoleh izin usaha.</w:t>
            </w:r>
          </w:p>
        </w:tc>
        <w:tc>
          <w:tcPr>
            <w:tcW w:w="1193" w:type="pct"/>
          </w:tcPr>
          <w:p w14:paraId="7FF87D5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F6F081A" w14:textId="055DF12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D9DA5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EF6A02" w14:textId="732279EF" w:rsidTr="001732CE">
        <w:trPr>
          <w:trHeight w:val="288"/>
        </w:trPr>
        <w:tc>
          <w:tcPr>
            <w:tcW w:w="1325" w:type="pct"/>
          </w:tcPr>
          <w:p w14:paraId="6C4524B2"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339DBB0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51CA07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457D9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6AF50E" w14:textId="2A72B201" w:rsidTr="001732CE">
        <w:trPr>
          <w:trHeight w:val="288"/>
        </w:trPr>
        <w:tc>
          <w:tcPr>
            <w:tcW w:w="1325" w:type="pct"/>
          </w:tcPr>
          <w:p w14:paraId="06139A69" w14:textId="24EAD4D6" w:rsidR="001732CE" w:rsidRPr="003E44CA"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3E44CA">
              <w:rPr>
                <w:rFonts w:ascii="Bookman Old Style" w:hAnsi="Bookman Old Style"/>
                <w:bCs/>
                <w:color w:val="000000" w:themeColor="text1"/>
                <w:sz w:val="24"/>
                <w:szCs w:val="24"/>
              </w:rPr>
              <w:t>Pasal 93</w:t>
            </w:r>
          </w:p>
        </w:tc>
        <w:tc>
          <w:tcPr>
            <w:tcW w:w="1193" w:type="pct"/>
          </w:tcPr>
          <w:p w14:paraId="74951E3C" w14:textId="3EE1AFD0" w:rsidR="001732CE" w:rsidRPr="00865780" w:rsidRDefault="001732CE" w:rsidP="00DC1C18">
            <w:pPr>
              <w:pStyle w:val="PlainText"/>
              <w:tabs>
                <w:tab w:val="left" w:pos="798"/>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391756D5" w14:textId="48580A6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7DDFC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33019B" w14:textId="04C95A0C" w:rsidTr="001732CE">
        <w:trPr>
          <w:trHeight w:val="288"/>
        </w:trPr>
        <w:tc>
          <w:tcPr>
            <w:tcW w:w="1325" w:type="pct"/>
          </w:tcPr>
          <w:p w14:paraId="0EA43D45" w14:textId="4B0C5D91" w:rsidR="001732CE" w:rsidRPr="003E44CA" w:rsidRDefault="001732CE" w:rsidP="00DC1C18">
            <w:pPr>
              <w:pStyle w:val="PlainText"/>
              <w:numPr>
                <w:ilvl w:val="0"/>
                <w:numId w:val="115"/>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3E44CA">
              <w:rPr>
                <w:rFonts w:ascii="Bookman Old Style" w:hAnsi="Bookman Old Style" w:cs="Arial"/>
                <w:bCs/>
                <w:color w:val="000000" w:themeColor="text1"/>
                <w:kern w:val="24"/>
                <w:sz w:val="24"/>
                <w:szCs w:val="24"/>
                <w:lang w:val="id-ID"/>
              </w:rPr>
              <w:t xml:space="preserve">Perusahaan Pergadaian wajib </w:t>
            </w:r>
            <w:r>
              <w:rPr>
                <w:rFonts w:ascii="Bookman Old Style" w:hAnsi="Bookman Old Style" w:cs="Arial"/>
                <w:bCs/>
                <w:color w:val="000000" w:themeColor="text1"/>
                <w:kern w:val="24"/>
                <w:sz w:val="24"/>
                <w:szCs w:val="24"/>
                <w:lang w:val="en-US"/>
              </w:rPr>
              <w:t xml:space="preserve">melakukan </w:t>
            </w:r>
            <w:r>
              <w:rPr>
                <w:rFonts w:ascii="Bookman Old Style" w:hAnsi="Bookman Old Style" w:cs="Arial"/>
                <w:bCs/>
                <w:color w:val="000000" w:themeColor="text1"/>
                <w:kern w:val="24"/>
                <w:sz w:val="24"/>
                <w:szCs w:val="24"/>
              </w:rPr>
              <w:t>P</w:t>
            </w:r>
            <w:r w:rsidRPr="00F13D84">
              <w:rPr>
                <w:rFonts w:ascii="Bookman Old Style" w:hAnsi="Bookman Old Style" w:cs="Arial"/>
                <w:bCs/>
                <w:color w:val="000000" w:themeColor="text1"/>
                <w:kern w:val="24"/>
                <w:sz w:val="24"/>
                <w:szCs w:val="24"/>
              </w:rPr>
              <w:t>emisahan</w:t>
            </w:r>
            <w:r w:rsidRPr="003E44CA">
              <w:rPr>
                <w:rFonts w:ascii="Bookman Old Style" w:hAnsi="Bookman Old Style" w:cs="Arial"/>
                <w:bCs/>
                <w:color w:val="000000" w:themeColor="text1"/>
                <w:kern w:val="24"/>
                <w:sz w:val="24"/>
                <w:szCs w:val="24"/>
                <w:lang w:val="id-ID"/>
              </w:rPr>
              <w:t xml:space="preserve"> unit usaha syariah dalam hal memenuhi kriteria:</w:t>
            </w:r>
          </w:p>
        </w:tc>
        <w:tc>
          <w:tcPr>
            <w:tcW w:w="1193" w:type="pct"/>
          </w:tcPr>
          <w:p w14:paraId="0C5C164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CF27B4" w14:textId="7494D27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678BB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658C79" w14:textId="3E0418E7" w:rsidTr="001732CE">
        <w:trPr>
          <w:trHeight w:val="288"/>
        </w:trPr>
        <w:tc>
          <w:tcPr>
            <w:tcW w:w="1325" w:type="pct"/>
          </w:tcPr>
          <w:p w14:paraId="31F55547" w14:textId="33922EA0" w:rsidR="001732CE" w:rsidRPr="003E44CA" w:rsidRDefault="001732CE" w:rsidP="00DC1C18">
            <w:pPr>
              <w:pStyle w:val="PlainText"/>
              <w:numPr>
                <w:ilvl w:val="0"/>
                <w:numId w:val="116"/>
              </w:numPr>
              <w:spacing w:before="60" w:after="60" w:line="276" w:lineRule="auto"/>
              <w:ind w:left="1134" w:hanging="567"/>
              <w:jc w:val="both"/>
              <w:rPr>
                <w:rFonts w:ascii="Bookman Old Style" w:hAnsi="Bookman Old Style"/>
                <w:bCs/>
                <w:color w:val="000000" w:themeColor="text1"/>
                <w:sz w:val="24"/>
                <w:szCs w:val="24"/>
                <w:lang w:val="id-ID"/>
              </w:rPr>
            </w:pPr>
            <w:r w:rsidRPr="003E44CA">
              <w:rPr>
                <w:rFonts w:ascii="Bookman Old Style" w:hAnsi="Bookman Old Style" w:cs="Arial"/>
                <w:bCs/>
                <w:color w:val="000000" w:themeColor="text1"/>
                <w:kern w:val="24"/>
                <w:sz w:val="24"/>
                <w:szCs w:val="24"/>
                <w:lang w:val="id-ID"/>
              </w:rPr>
              <w:t>nilai aset unit usaha syariah telah mencapai paling sedikit 50% dari total nilai aset Perusahaan Pergadaian induknya berdasarkan laporan bulanan terakhir yang disampaikan kepada Otoritas Jasa Keuangan; atau</w:t>
            </w:r>
          </w:p>
        </w:tc>
        <w:tc>
          <w:tcPr>
            <w:tcW w:w="1193" w:type="pct"/>
          </w:tcPr>
          <w:p w14:paraId="3A9E22F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D563E2" w14:textId="3F36F69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21A8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581AB6" w14:textId="31FE5E12" w:rsidTr="001732CE">
        <w:trPr>
          <w:trHeight w:val="288"/>
        </w:trPr>
        <w:tc>
          <w:tcPr>
            <w:tcW w:w="1325" w:type="pct"/>
          </w:tcPr>
          <w:p w14:paraId="201B8F65" w14:textId="5F9A24CE" w:rsidR="001732CE" w:rsidRPr="003E44CA" w:rsidRDefault="001732CE" w:rsidP="00DC1C18">
            <w:pPr>
              <w:pStyle w:val="PlainText"/>
              <w:numPr>
                <w:ilvl w:val="0"/>
                <w:numId w:val="116"/>
              </w:numPr>
              <w:spacing w:before="60" w:after="60" w:line="276" w:lineRule="auto"/>
              <w:ind w:left="1134" w:hanging="567"/>
              <w:jc w:val="both"/>
              <w:rPr>
                <w:rFonts w:ascii="Bookman Old Style" w:hAnsi="Bookman Old Style"/>
                <w:bCs/>
                <w:color w:val="000000" w:themeColor="text1"/>
                <w:sz w:val="24"/>
                <w:szCs w:val="24"/>
              </w:rPr>
            </w:pPr>
            <w:r w:rsidRPr="003E44CA">
              <w:rPr>
                <w:rFonts w:ascii="Bookman Old Style" w:hAnsi="Bookman Old Style" w:cs="Arial"/>
                <w:bCs/>
                <w:color w:val="000000" w:themeColor="text1"/>
                <w:kern w:val="24"/>
                <w:sz w:val="24"/>
                <w:szCs w:val="24"/>
              </w:rPr>
              <w:t>ekuitas unit usaha syariah telah mencapai paling sedikit sebesar ekuitas minimum sebagaimana dimaksud dalam Pasal 6.</w:t>
            </w:r>
          </w:p>
        </w:tc>
        <w:tc>
          <w:tcPr>
            <w:tcW w:w="1193" w:type="pct"/>
          </w:tcPr>
          <w:p w14:paraId="3ADAB83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58D109" w14:textId="4964CB5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CA018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3E76AD" w14:textId="3565893E" w:rsidTr="001732CE">
        <w:trPr>
          <w:trHeight w:val="288"/>
        </w:trPr>
        <w:tc>
          <w:tcPr>
            <w:tcW w:w="1325" w:type="pct"/>
          </w:tcPr>
          <w:p w14:paraId="47063E82" w14:textId="08F52368" w:rsidR="001732CE" w:rsidRPr="003E44CA" w:rsidRDefault="001732CE" w:rsidP="00DC1C18">
            <w:pPr>
              <w:pStyle w:val="PlainText"/>
              <w:numPr>
                <w:ilvl w:val="0"/>
                <w:numId w:val="115"/>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3E44CA">
              <w:rPr>
                <w:rFonts w:ascii="Bookman Old Style" w:hAnsi="Bookman Old Style" w:cs="Arial"/>
                <w:bCs/>
                <w:color w:val="000000" w:themeColor="text1"/>
                <w:kern w:val="24"/>
                <w:sz w:val="24"/>
                <w:szCs w:val="24"/>
                <w:lang w:val="id-ID"/>
              </w:rPr>
              <w:lastRenderedPageBreak/>
              <w:t xml:space="preserve">Unit usaha syariah yang memenuhi kriteria sebagaimana dimaksud pada ayat (1) wajib melakukan </w:t>
            </w:r>
            <w:r>
              <w:rPr>
                <w:rFonts w:ascii="Bookman Old Style" w:hAnsi="Bookman Old Style" w:cs="Arial"/>
                <w:bCs/>
                <w:color w:val="000000" w:themeColor="text1"/>
                <w:kern w:val="24"/>
                <w:sz w:val="24"/>
                <w:szCs w:val="24"/>
              </w:rPr>
              <w:t>P</w:t>
            </w:r>
            <w:r w:rsidRPr="00F13D84">
              <w:rPr>
                <w:rFonts w:ascii="Bookman Old Style" w:hAnsi="Bookman Old Style" w:cs="Arial"/>
                <w:bCs/>
                <w:color w:val="000000" w:themeColor="text1"/>
                <w:kern w:val="24"/>
                <w:sz w:val="24"/>
                <w:szCs w:val="24"/>
              </w:rPr>
              <w:t xml:space="preserve">emisahan </w:t>
            </w:r>
            <w:r w:rsidRPr="003E44CA">
              <w:rPr>
                <w:rFonts w:ascii="Bookman Old Style" w:hAnsi="Bookman Old Style" w:cs="Arial"/>
                <w:bCs/>
                <w:color w:val="000000" w:themeColor="text1"/>
                <w:kern w:val="24"/>
                <w:sz w:val="24"/>
                <w:szCs w:val="24"/>
                <w:lang w:val="id-ID"/>
              </w:rPr>
              <w:t>paling lama dalam jangka waktu 12 (dua belas) bulan.</w:t>
            </w:r>
          </w:p>
        </w:tc>
        <w:tc>
          <w:tcPr>
            <w:tcW w:w="1193" w:type="pct"/>
          </w:tcPr>
          <w:p w14:paraId="0F23537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98D55F" w14:textId="08BB291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668AB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218153" w14:textId="14EDE02A" w:rsidTr="001732CE">
        <w:trPr>
          <w:trHeight w:val="288"/>
        </w:trPr>
        <w:tc>
          <w:tcPr>
            <w:tcW w:w="1325" w:type="pct"/>
          </w:tcPr>
          <w:p w14:paraId="73202C22" w14:textId="77777777"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344A085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2ED25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481A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DC7300" w14:textId="5C280561" w:rsidTr="001732CE">
        <w:trPr>
          <w:trHeight w:val="288"/>
        </w:trPr>
        <w:tc>
          <w:tcPr>
            <w:tcW w:w="1325" w:type="pct"/>
          </w:tcPr>
          <w:p w14:paraId="31CC020A" w14:textId="3DACE4CB" w:rsidR="001732CE" w:rsidRPr="002A1364"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2A1364">
              <w:rPr>
                <w:rFonts w:ascii="Bookman Old Style" w:hAnsi="Bookman Old Style" w:cs="Arial"/>
                <w:bCs/>
                <w:color w:val="000000" w:themeColor="text1"/>
                <w:kern w:val="24"/>
                <w:sz w:val="24"/>
                <w:szCs w:val="24"/>
              </w:rPr>
              <w:t>Pasal 94</w:t>
            </w:r>
          </w:p>
        </w:tc>
        <w:tc>
          <w:tcPr>
            <w:tcW w:w="1193" w:type="pct"/>
          </w:tcPr>
          <w:p w14:paraId="5ED239BC" w14:textId="329891C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7A7717E4" w14:textId="2D74399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90F36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0193B5" w14:textId="5BDEEC60" w:rsidTr="001732CE">
        <w:trPr>
          <w:trHeight w:val="288"/>
        </w:trPr>
        <w:tc>
          <w:tcPr>
            <w:tcW w:w="1325" w:type="pct"/>
          </w:tcPr>
          <w:p w14:paraId="3D0B80CC" w14:textId="45664DF6" w:rsidR="001732CE" w:rsidRPr="002A1364" w:rsidRDefault="001732CE" w:rsidP="00DC1C18">
            <w:pPr>
              <w:pStyle w:val="PlainText"/>
              <w:numPr>
                <w:ilvl w:val="0"/>
                <w:numId w:val="117"/>
              </w:numPr>
              <w:spacing w:before="60" w:after="60" w:line="276" w:lineRule="auto"/>
              <w:ind w:left="567" w:hanging="567"/>
              <w:jc w:val="both"/>
              <w:rPr>
                <w:rFonts w:ascii="Bookman Old Style" w:hAnsi="Bookman Old Style"/>
                <w:bCs/>
                <w:color w:val="000000" w:themeColor="text1"/>
                <w:sz w:val="24"/>
                <w:szCs w:val="24"/>
                <w:lang w:val="id-ID"/>
              </w:rPr>
            </w:pPr>
            <w:r w:rsidRPr="002A1364">
              <w:rPr>
                <w:rFonts w:ascii="Bookman Old Style" w:hAnsi="Bookman Old Style" w:cs="Arial"/>
                <w:bCs/>
                <w:color w:val="000000" w:themeColor="text1"/>
                <w:kern w:val="24"/>
                <w:sz w:val="24"/>
                <w:szCs w:val="24"/>
                <w:lang w:val="id-ID"/>
              </w:rPr>
              <w:t xml:space="preserve">Perusahaan Pergadaian Syariah hasil </w:t>
            </w:r>
            <w:r>
              <w:rPr>
                <w:rFonts w:ascii="Bookman Old Style" w:hAnsi="Bookman Old Style" w:cs="Arial"/>
                <w:bCs/>
                <w:color w:val="000000" w:themeColor="text1"/>
                <w:kern w:val="24"/>
                <w:sz w:val="24"/>
                <w:szCs w:val="24"/>
              </w:rPr>
              <w:t>P</w:t>
            </w:r>
            <w:r w:rsidRPr="00F13D84">
              <w:rPr>
                <w:rFonts w:ascii="Bookman Old Style" w:hAnsi="Bookman Old Style" w:cs="Arial"/>
                <w:bCs/>
                <w:color w:val="000000" w:themeColor="text1"/>
                <w:kern w:val="24"/>
                <w:sz w:val="24"/>
                <w:szCs w:val="24"/>
              </w:rPr>
              <w:t xml:space="preserve">emisahan </w:t>
            </w:r>
            <w:r w:rsidRPr="002A1364">
              <w:rPr>
                <w:rFonts w:ascii="Bookman Old Style" w:hAnsi="Bookman Old Style" w:cs="Arial"/>
                <w:bCs/>
                <w:color w:val="000000" w:themeColor="text1"/>
                <w:kern w:val="24"/>
                <w:sz w:val="24"/>
                <w:szCs w:val="24"/>
                <w:lang w:val="id-ID"/>
              </w:rPr>
              <w:t xml:space="preserve">sebagaimana dimaksud dalam Pasal </w:t>
            </w:r>
            <w:r w:rsidRPr="002A1364">
              <w:rPr>
                <w:rFonts w:ascii="Bookman Old Style" w:hAnsi="Bookman Old Style" w:cs="Arial"/>
                <w:bCs/>
                <w:color w:val="000000" w:themeColor="text1"/>
                <w:kern w:val="24"/>
                <w:sz w:val="24"/>
                <w:szCs w:val="24"/>
                <w:lang w:val="en-US"/>
              </w:rPr>
              <w:t>9</w:t>
            </w:r>
            <w:r w:rsidRPr="002A1364">
              <w:rPr>
                <w:rFonts w:ascii="Bookman Old Style" w:hAnsi="Bookman Old Style" w:cs="Arial"/>
                <w:bCs/>
                <w:color w:val="000000" w:themeColor="text1"/>
                <w:kern w:val="24"/>
                <w:sz w:val="24"/>
                <w:szCs w:val="24"/>
                <w:lang w:val="id-ID"/>
              </w:rPr>
              <w:t xml:space="preserve">2 ayat (1) </w:t>
            </w:r>
            <w:r>
              <w:rPr>
                <w:rFonts w:ascii="Bookman Old Style" w:hAnsi="Bookman Old Style" w:cs="Arial"/>
                <w:bCs/>
                <w:color w:val="000000" w:themeColor="text1"/>
                <w:kern w:val="24"/>
                <w:sz w:val="24"/>
                <w:szCs w:val="24"/>
                <w:lang w:val="en-US"/>
              </w:rPr>
              <w:t xml:space="preserve">huruf a </w:t>
            </w:r>
            <w:r w:rsidRPr="002A1364">
              <w:rPr>
                <w:rFonts w:ascii="Bookman Old Style" w:hAnsi="Bookman Old Style" w:cs="Arial"/>
                <w:bCs/>
                <w:color w:val="000000" w:themeColor="text1"/>
                <w:kern w:val="24"/>
                <w:sz w:val="24"/>
                <w:szCs w:val="24"/>
                <w:lang w:val="id-ID"/>
              </w:rPr>
              <w:t>dikecualikan dari ketentuan Modal Disetor sebagaimana dimaksud dalam Pasal 5 ayat (2) pada saat pendiriannya.</w:t>
            </w:r>
          </w:p>
        </w:tc>
        <w:tc>
          <w:tcPr>
            <w:tcW w:w="1193" w:type="pct"/>
          </w:tcPr>
          <w:p w14:paraId="128E987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58F024" w14:textId="4733353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A2045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161C23" w14:textId="27A73AE9" w:rsidTr="001732CE">
        <w:trPr>
          <w:trHeight w:val="288"/>
        </w:trPr>
        <w:tc>
          <w:tcPr>
            <w:tcW w:w="1325" w:type="pct"/>
          </w:tcPr>
          <w:p w14:paraId="573FFA71" w14:textId="5587E6C5" w:rsidR="001732CE" w:rsidRPr="002A1364" w:rsidRDefault="001732CE" w:rsidP="00DC1C18">
            <w:pPr>
              <w:pStyle w:val="PlainText"/>
              <w:numPr>
                <w:ilvl w:val="0"/>
                <w:numId w:val="117"/>
              </w:numPr>
              <w:spacing w:before="60" w:after="60" w:line="276" w:lineRule="auto"/>
              <w:ind w:left="567" w:hanging="567"/>
              <w:jc w:val="both"/>
              <w:rPr>
                <w:rFonts w:ascii="Bookman Old Style" w:hAnsi="Bookman Old Style"/>
                <w:bCs/>
                <w:color w:val="000000" w:themeColor="text1"/>
                <w:sz w:val="24"/>
                <w:szCs w:val="24"/>
                <w:lang w:val="id-ID"/>
              </w:rPr>
            </w:pPr>
            <w:r w:rsidRPr="002A1364">
              <w:rPr>
                <w:rFonts w:ascii="Bookman Old Style" w:hAnsi="Bookman Old Style" w:cs="Arial"/>
                <w:bCs/>
                <w:color w:val="000000" w:themeColor="text1"/>
                <w:kern w:val="24"/>
                <w:sz w:val="24"/>
                <w:szCs w:val="24"/>
                <w:lang w:val="id-ID"/>
              </w:rPr>
              <w:t xml:space="preserve">Pemenuhan Modal Disetor sebagaimana dimaksud dalam Pasal 5 ayat (2) wajib dipenuhi dalam jangka 2 (dua) tahun sejak tanggal izin usaha Perusahaan Pergadaian Syariah hasil </w:t>
            </w:r>
            <w:r>
              <w:rPr>
                <w:rFonts w:ascii="Bookman Old Style" w:hAnsi="Bookman Old Style" w:cs="Arial"/>
                <w:bCs/>
                <w:color w:val="000000" w:themeColor="text1"/>
                <w:kern w:val="24"/>
                <w:sz w:val="24"/>
                <w:szCs w:val="24"/>
              </w:rPr>
              <w:t>P</w:t>
            </w:r>
            <w:r w:rsidRPr="00F13D84">
              <w:rPr>
                <w:rFonts w:ascii="Bookman Old Style" w:hAnsi="Bookman Old Style" w:cs="Arial"/>
                <w:bCs/>
                <w:color w:val="000000" w:themeColor="text1"/>
                <w:kern w:val="24"/>
                <w:sz w:val="24"/>
                <w:szCs w:val="24"/>
              </w:rPr>
              <w:t>emisahan</w:t>
            </w:r>
            <w:r w:rsidRPr="002A1364">
              <w:rPr>
                <w:rFonts w:ascii="Bookman Old Style" w:hAnsi="Bookman Old Style" w:cs="Arial"/>
                <w:bCs/>
                <w:color w:val="000000" w:themeColor="text1"/>
                <w:kern w:val="24"/>
                <w:sz w:val="24"/>
                <w:szCs w:val="24"/>
                <w:lang w:val="id-ID"/>
              </w:rPr>
              <w:t xml:space="preserve">. </w:t>
            </w:r>
          </w:p>
        </w:tc>
        <w:tc>
          <w:tcPr>
            <w:tcW w:w="1193" w:type="pct"/>
          </w:tcPr>
          <w:p w14:paraId="04B5073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C77A587" w14:textId="6983EA0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B3341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8BB658" w14:textId="10123A05" w:rsidTr="001732CE">
        <w:trPr>
          <w:trHeight w:val="288"/>
        </w:trPr>
        <w:tc>
          <w:tcPr>
            <w:tcW w:w="1325" w:type="pct"/>
          </w:tcPr>
          <w:p w14:paraId="7064D7B9" w14:textId="77777777"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7B4C99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A7A48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5F27E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DB2727" w14:textId="0A90E8F9" w:rsidTr="001732CE">
        <w:trPr>
          <w:trHeight w:val="288"/>
        </w:trPr>
        <w:tc>
          <w:tcPr>
            <w:tcW w:w="1325" w:type="pct"/>
          </w:tcPr>
          <w:p w14:paraId="061C0C8B" w14:textId="71185C1E" w:rsidR="001732CE" w:rsidRPr="002A1364"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2A1364">
              <w:rPr>
                <w:rFonts w:ascii="Bookman Old Style" w:hAnsi="Bookman Old Style" w:cs="Arial"/>
                <w:bCs/>
                <w:color w:val="000000" w:themeColor="text1"/>
                <w:kern w:val="24"/>
                <w:sz w:val="24"/>
                <w:szCs w:val="24"/>
              </w:rPr>
              <w:t>Pasal 95</w:t>
            </w:r>
          </w:p>
        </w:tc>
        <w:tc>
          <w:tcPr>
            <w:tcW w:w="1193" w:type="pct"/>
          </w:tcPr>
          <w:p w14:paraId="489664E0" w14:textId="42094402" w:rsidR="001732CE" w:rsidRPr="002A1364"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7D19EE62" w14:textId="7543E43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A94BE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A3A6E5" w14:textId="2BCB2841" w:rsidTr="001732CE">
        <w:trPr>
          <w:trHeight w:val="288"/>
        </w:trPr>
        <w:tc>
          <w:tcPr>
            <w:tcW w:w="1325" w:type="pct"/>
          </w:tcPr>
          <w:p w14:paraId="3A52D0B0" w14:textId="597B9328" w:rsidR="001732CE" w:rsidRPr="002A1364" w:rsidRDefault="001732CE" w:rsidP="00DC1C18">
            <w:pPr>
              <w:pStyle w:val="PlainText"/>
              <w:tabs>
                <w:tab w:val="left" w:pos="1579"/>
              </w:tabs>
              <w:spacing w:before="60" w:after="60" w:line="276" w:lineRule="auto"/>
              <w:jc w:val="both"/>
              <w:rPr>
                <w:rFonts w:ascii="Bookman Old Style" w:hAnsi="Bookman Old Style"/>
                <w:bCs/>
                <w:color w:val="000000" w:themeColor="text1"/>
                <w:sz w:val="24"/>
                <w:szCs w:val="24"/>
                <w:lang w:val="id-ID"/>
              </w:rPr>
            </w:pPr>
            <w:r w:rsidRPr="002A1364">
              <w:rPr>
                <w:rFonts w:ascii="Bookman Old Style" w:hAnsi="Bookman Old Style" w:cs="Arial"/>
                <w:bCs/>
                <w:color w:val="000000" w:themeColor="text1"/>
                <w:kern w:val="24"/>
                <w:sz w:val="24"/>
                <w:szCs w:val="24"/>
                <w:lang w:val="id-ID"/>
              </w:rPr>
              <w:t xml:space="preserve">Perusahaan Pergadaian yang akan melakukan </w:t>
            </w:r>
            <w:r>
              <w:rPr>
                <w:rFonts w:ascii="Bookman Old Style" w:hAnsi="Bookman Old Style" w:cs="Arial"/>
                <w:bCs/>
                <w:color w:val="000000" w:themeColor="text1"/>
                <w:kern w:val="24"/>
                <w:sz w:val="24"/>
                <w:szCs w:val="24"/>
              </w:rPr>
              <w:t>P</w:t>
            </w:r>
            <w:r w:rsidRPr="00F13D84">
              <w:rPr>
                <w:rFonts w:ascii="Bookman Old Style" w:hAnsi="Bookman Old Style" w:cs="Arial"/>
                <w:bCs/>
                <w:color w:val="000000" w:themeColor="text1"/>
                <w:kern w:val="24"/>
                <w:sz w:val="24"/>
                <w:szCs w:val="24"/>
              </w:rPr>
              <w:t xml:space="preserve">emisahan </w:t>
            </w:r>
            <w:r w:rsidRPr="002A1364">
              <w:rPr>
                <w:rFonts w:ascii="Bookman Old Style" w:hAnsi="Bookman Old Style" w:cs="Arial"/>
                <w:bCs/>
                <w:color w:val="000000" w:themeColor="text1"/>
                <w:kern w:val="24"/>
                <w:sz w:val="24"/>
                <w:szCs w:val="24"/>
                <w:lang w:val="id-ID"/>
              </w:rPr>
              <w:t xml:space="preserve">unit usaha syariah wajib terlebih dahulu: </w:t>
            </w:r>
          </w:p>
        </w:tc>
        <w:tc>
          <w:tcPr>
            <w:tcW w:w="1193" w:type="pct"/>
          </w:tcPr>
          <w:p w14:paraId="14B9CC11" w14:textId="77777777" w:rsidR="001732CE" w:rsidRPr="002A1364"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161CCAFA" w14:textId="081E7D4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EC902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200416" w14:textId="7BBEDF8F" w:rsidTr="001732CE">
        <w:trPr>
          <w:trHeight w:val="288"/>
        </w:trPr>
        <w:tc>
          <w:tcPr>
            <w:tcW w:w="1325" w:type="pct"/>
          </w:tcPr>
          <w:p w14:paraId="559B1F9F" w14:textId="32A07213" w:rsidR="001732CE" w:rsidRPr="002A1364" w:rsidRDefault="001732CE" w:rsidP="00DC1C18">
            <w:pPr>
              <w:pStyle w:val="PlainText"/>
              <w:numPr>
                <w:ilvl w:val="0"/>
                <w:numId w:val="118"/>
              </w:numPr>
              <w:spacing w:before="60" w:after="60" w:line="276" w:lineRule="auto"/>
              <w:ind w:left="567" w:hanging="567"/>
              <w:jc w:val="both"/>
              <w:rPr>
                <w:rFonts w:ascii="Bookman Old Style" w:hAnsi="Bookman Old Style"/>
                <w:bCs/>
                <w:color w:val="000000" w:themeColor="text1"/>
                <w:sz w:val="24"/>
                <w:szCs w:val="24"/>
              </w:rPr>
            </w:pPr>
            <w:r w:rsidRPr="002A1364">
              <w:rPr>
                <w:rFonts w:ascii="Bookman Old Style" w:hAnsi="Bookman Old Style" w:cs="Arial"/>
                <w:bCs/>
                <w:color w:val="000000" w:themeColor="text1"/>
                <w:kern w:val="24"/>
                <w:sz w:val="24"/>
                <w:szCs w:val="24"/>
              </w:rPr>
              <w:t xml:space="preserve">memberitahukan kepada Nasabah atas rencana pemisahan  unit usaha syariah; dan </w:t>
            </w:r>
          </w:p>
        </w:tc>
        <w:tc>
          <w:tcPr>
            <w:tcW w:w="1193" w:type="pct"/>
          </w:tcPr>
          <w:p w14:paraId="0D23CAD3" w14:textId="77777777" w:rsidR="001732CE" w:rsidRPr="002A1364"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3B190D4D" w14:textId="544599A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65C97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CDE4E4" w14:textId="2792B649" w:rsidTr="001732CE">
        <w:trPr>
          <w:trHeight w:val="288"/>
        </w:trPr>
        <w:tc>
          <w:tcPr>
            <w:tcW w:w="1325" w:type="pct"/>
          </w:tcPr>
          <w:p w14:paraId="6FBC3C44" w14:textId="50451373" w:rsidR="001732CE" w:rsidRPr="002A1364" w:rsidRDefault="001732CE" w:rsidP="00DC1C18">
            <w:pPr>
              <w:pStyle w:val="PlainText"/>
              <w:numPr>
                <w:ilvl w:val="0"/>
                <w:numId w:val="118"/>
              </w:numPr>
              <w:spacing w:before="60" w:after="60" w:line="276" w:lineRule="auto"/>
              <w:ind w:left="567" w:hanging="567"/>
              <w:jc w:val="both"/>
              <w:rPr>
                <w:rFonts w:ascii="Bookman Old Style" w:hAnsi="Bookman Old Style"/>
                <w:bCs/>
                <w:color w:val="000000" w:themeColor="text1"/>
                <w:sz w:val="24"/>
                <w:szCs w:val="24"/>
                <w:lang w:val="id-ID"/>
              </w:rPr>
            </w:pPr>
            <w:r w:rsidRPr="002A1364">
              <w:rPr>
                <w:rFonts w:ascii="Bookman Old Style" w:hAnsi="Bookman Old Style" w:cs="Arial"/>
                <w:bCs/>
                <w:color w:val="000000" w:themeColor="text1"/>
                <w:kern w:val="24"/>
                <w:sz w:val="24"/>
                <w:szCs w:val="24"/>
                <w:lang w:val="id-ID"/>
              </w:rPr>
              <w:t>mengumumkan rencana pemisahan unit usaha syariah pada situs Perusahaan Pergadaian dan surat kabar harian Indonesia yang berperedaran nasional.</w:t>
            </w:r>
          </w:p>
        </w:tc>
        <w:tc>
          <w:tcPr>
            <w:tcW w:w="1193" w:type="pct"/>
          </w:tcPr>
          <w:p w14:paraId="2C631943" w14:textId="77777777" w:rsidR="001732CE" w:rsidRPr="002A1364"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2360E8C0" w14:textId="2CC5693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6742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0CA3E3" w14:textId="735F9AA2" w:rsidTr="001732CE">
        <w:trPr>
          <w:trHeight w:val="288"/>
        </w:trPr>
        <w:tc>
          <w:tcPr>
            <w:tcW w:w="1325" w:type="pct"/>
          </w:tcPr>
          <w:p w14:paraId="20128A00" w14:textId="77777777"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0244DD9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F4ED0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35E7D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3F7B5A" w14:textId="373C218B" w:rsidTr="001732CE">
        <w:trPr>
          <w:trHeight w:val="288"/>
        </w:trPr>
        <w:tc>
          <w:tcPr>
            <w:tcW w:w="1325" w:type="pct"/>
          </w:tcPr>
          <w:p w14:paraId="36DEA292" w14:textId="0EF85B54"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C3040C">
              <w:rPr>
                <w:rFonts w:ascii="Bookman Old Style" w:hAnsi="Bookman Old Style" w:cs="Arial"/>
                <w:bCs/>
                <w:color w:val="000000" w:themeColor="text1"/>
                <w:kern w:val="24"/>
                <w:sz w:val="24"/>
                <w:szCs w:val="24"/>
              </w:rPr>
              <w:t>Pasal 96</w:t>
            </w:r>
          </w:p>
        </w:tc>
        <w:tc>
          <w:tcPr>
            <w:tcW w:w="1193" w:type="pct"/>
          </w:tcPr>
          <w:p w14:paraId="160F88D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00823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90F62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41B87B" w14:textId="630A7923" w:rsidTr="001732CE">
        <w:trPr>
          <w:trHeight w:val="288"/>
        </w:trPr>
        <w:tc>
          <w:tcPr>
            <w:tcW w:w="1325" w:type="pct"/>
          </w:tcPr>
          <w:p w14:paraId="616BEEFB" w14:textId="1FC78E24" w:rsidR="001732CE" w:rsidRPr="002A1364" w:rsidRDefault="001732CE" w:rsidP="00EA33C0">
            <w:pPr>
              <w:pStyle w:val="NormalWeb"/>
              <w:numPr>
                <w:ilvl w:val="0"/>
                <w:numId w:val="227"/>
              </w:numPr>
              <w:spacing w:before="60" w:beforeAutospacing="0" w:after="60" w:afterAutospacing="0" w:line="276" w:lineRule="auto"/>
              <w:ind w:left="567" w:hanging="567"/>
              <w:jc w:val="both"/>
            </w:pPr>
            <w:r>
              <w:rPr>
                <w:rFonts w:ascii="Bookman Old Style" w:hAnsi="Bookman Old Style"/>
              </w:rPr>
              <w:t>Perusahaan yang akan melakukan</w:t>
            </w:r>
            <w:r>
              <w:rPr>
                <w:rFonts w:ascii="Bookman Old Style" w:hAnsi="Bookman Old Style"/>
                <w:lang w:val="en-US"/>
              </w:rPr>
              <w:t xml:space="preserve"> </w:t>
            </w:r>
            <w:r>
              <w:rPr>
                <w:rFonts w:ascii="Bookman Old Style" w:hAnsi="Bookman Old Style"/>
              </w:rPr>
              <w:t>Pe</w:t>
            </w:r>
            <w:r>
              <w:rPr>
                <w:rFonts w:ascii="Bookman Old Style" w:hAnsi="Bookman Old Style"/>
                <w:lang w:val="en-US"/>
              </w:rPr>
              <w:t>m</w:t>
            </w:r>
            <w:r>
              <w:rPr>
                <w:rFonts w:ascii="Bookman Old Style" w:hAnsi="Bookman Old Style"/>
              </w:rPr>
              <w:t xml:space="preserve">isahan </w:t>
            </w:r>
            <w:r w:rsidRPr="002A1364">
              <w:rPr>
                <w:rFonts w:ascii="Bookman Old Style" w:hAnsi="Bookman Old Style" w:cs="Arial"/>
                <w:bCs/>
                <w:color w:val="000000" w:themeColor="text1"/>
                <w:kern w:val="24"/>
              </w:rPr>
              <w:t xml:space="preserve">unit usaha syariah </w:t>
            </w:r>
            <w:r>
              <w:rPr>
                <w:rFonts w:ascii="Bookman Old Style" w:hAnsi="Bookman Old Style"/>
              </w:rPr>
              <w:t xml:space="preserve">wajib </w:t>
            </w:r>
            <w:r>
              <w:rPr>
                <w:rFonts w:ascii="Bookman Old Style" w:hAnsi="Bookman Old Style"/>
              </w:rPr>
              <w:lastRenderedPageBreak/>
              <w:t>memperoleh</w:t>
            </w:r>
            <w:r>
              <w:rPr>
                <w:rFonts w:ascii="Bookman Old Style" w:hAnsi="Bookman Old Style"/>
                <w:lang w:val="en-US"/>
              </w:rPr>
              <w:t xml:space="preserve"> </w:t>
            </w:r>
            <w:r>
              <w:rPr>
                <w:rFonts w:ascii="Bookman Old Style" w:hAnsi="Bookman Old Style"/>
              </w:rPr>
              <w:t xml:space="preserve">persetujuan dari Otoritas Jasa Keuangan. </w:t>
            </w:r>
          </w:p>
        </w:tc>
        <w:tc>
          <w:tcPr>
            <w:tcW w:w="1193" w:type="pct"/>
          </w:tcPr>
          <w:p w14:paraId="04BBF15F" w14:textId="39B23ACD"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lastRenderedPageBreak/>
              <w:t>Cukup jelas.</w:t>
            </w:r>
          </w:p>
        </w:tc>
        <w:tc>
          <w:tcPr>
            <w:tcW w:w="1292" w:type="pct"/>
          </w:tcPr>
          <w:p w14:paraId="3927895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CD123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59F579" w14:textId="18CC01C3" w:rsidTr="001732CE">
        <w:trPr>
          <w:trHeight w:val="288"/>
        </w:trPr>
        <w:tc>
          <w:tcPr>
            <w:tcW w:w="1325" w:type="pct"/>
          </w:tcPr>
          <w:p w14:paraId="4E4F05FF" w14:textId="5CB4ADA2" w:rsidR="001732CE" w:rsidRPr="002A1364" w:rsidRDefault="001732CE" w:rsidP="00EA33C0">
            <w:pPr>
              <w:pStyle w:val="NormalWeb"/>
              <w:numPr>
                <w:ilvl w:val="0"/>
                <w:numId w:val="227"/>
              </w:numPr>
              <w:spacing w:before="60" w:beforeAutospacing="0" w:after="60" w:afterAutospacing="0" w:line="276" w:lineRule="auto"/>
              <w:ind w:left="567" w:hanging="567"/>
              <w:jc w:val="both"/>
            </w:pPr>
            <w:r>
              <w:rPr>
                <w:rFonts w:ascii="Bookman Old Style" w:hAnsi="Bookman Old Style"/>
              </w:rPr>
              <w:t xml:space="preserve">Untuk memperoleh persetujuan Pemisahan </w:t>
            </w:r>
            <w:r w:rsidRPr="002A1364">
              <w:rPr>
                <w:rFonts w:ascii="Bookman Old Style" w:hAnsi="Bookman Old Style" w:cs="Arial"/>
                <w:bCs/>
                <w:color w:val="000000" w:themeColor="text1"/>
                <w:kern w:val="24"/>
              </w:rPr>
              <w:t xml:space="preserve">unit usaha syariah </w:t>
            </w:r>
            <w:r>
              <w:rPr>
                <w:rFonts w:ascii="Bookman Old Style" w:hAnsi="Bookman Old Style"/>
              </w:rPr>
              <w:t xml:space="preserve">sebagaimana dimaksud pada ayat (1), Direksi harus menyampaikan permohonan kepada Otoritas Jasa Keuangan dengan </w:t>
            </w:r>
            <w:r>
              <w:rPr>
                <w:rFonts w:ascii="Bookman Old Style" w:hAnsi="Bookman Old Style"/>
                <w:lang w:val="en-US"/>
              </w:rPr>
              <w:t>dilampiri</w:t>
            </w:r>
            <w:r>
              <w:rPr>
                <w:rFonts w:ascii="Bookman Old Style" w:hAnsi="Bookman Old Style"/>
              </w:rPr>
              <w:t xml:space="preserve"> dokumen: </w:t>
            </w:r>
          </w:p>
        </w:tc>
        <w:tc>
          <w:tcPr>
            <w:tcW w:w="1193" w:type="pct"/>
          </w:tcPr>
          <w:p w14:paraId="48A5F422"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19396C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0CA67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922093" w14:textId="7DE23BF3" w:rsidTr="001732CE">
        <w:trPr>
          <w:trHeight w:val="288"/>
        </w:trPr>
        <w:tc>
          <w:tcPr>
            <w:tcW w:w="1325" w:type="pct"/>
          </w:tcPr>
          <w:p w14:paraId="7ED20FD3" w14:textId="59A8AE5E"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rancangan akta Pemisahan UUS; </w:t>
            </w:r>
          </w:p>
        </w:tc>
        <w:tc>
          <w:tcPr>
            <w:tcW w:w="1193" w:type="pct"/>
          </w:tcPr>
          <w:p w14:paraId="5BB5FDC6" w14:textId="05869EC5"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6FD572F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A845F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5B6812" w14:textId="548177DA" w:rsidTr="001732CE">
        <w:trPr>
          <w:trHeight w:val="288"/>
        </w:trPr>
        <w:tc>
          <w:tcPr>
            <w:tcW w:w="1325" w:type="pct"/>
          </w:tcPr>
          <w:p w14:paraId="04F8988C" w14:textId="562B4A4A"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Pr>
                <w:rFonts w:ascii="Bookman Old Style" w:hAnsi="Bookman Old Style" w:cs="Arial"/>
                <w:bCs/>
                <w:color w:val="0070C0"/>
                <w:kern w:val="24"/>
              </w:rPr>
              <w:tab/>
            </w:r>
            <w:r>
              <w:rPr>
                <w:rFonts w:ascii="Bookman Old Style" w:hAnsi="Bookman Old Style"/>
              </w:rPr>
              <w:t xml:space="preserve">rancangan akta pendirian Perusahaan </w:t>
            </w:r>
            <w:r>
              <w:rPr>
                <w:rFonts w:ascii="Bookman Old Style" w:hAnsi="Bookman Old Style"/>
                <w:lang w:val="en-US"/>
              </w:rPr>
              <w:t>Pergadaian</w:t>
            </w:r>
            <w:r>
              <w:rPr>
                <w:rFonts w:ascii="Bookman Old Style" w:hAnsi="Bookman Old Style"/>
              </w:rPr>
              <w:t xml:space="preserve"> </w:t>
            </w:r>
            <w:r w:rsidRPr="00A071BD">
              <w:rPr>
                <w:rFonts w:ascii="Bookman Old Style" w:hAnsi="Bookman Old Style"/>
              </w:rPr>
              <w:t xml:space="preserve">Syariah baru; </w:t>
            </w:r>
          </w:p>
        </w:tc>
        <w:tc>
          <w:tcPr>
            <w:tcW w:w="1193" w:type="pct"/>
          </w:tcPr>
          <w:p w14:paraId="5000F0F9" w14:textId="1885AC4F"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F29708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CFA0E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1AE3F4" w14:textId="60D7803B" w:rsidTr="001732CE">
        <w:trPr>
          <w:trHeight w:val="288"/>
        </w:trPr>
        <w:tc>
          <w:tcPr>
            <w:tcW w:w="1325" w:type="pct"/>
          </w:tcPr>
          <w:p w14:paraId="00B46B4F" w14:textId="318617DA"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rencana penyelesaian hak dan kewajiban </w:t>
            </w:r>
            <w:r>
              <w:rPr>
                <w:rFonts w:ascii="Bookman Old Style" w:hAnsi="Bookman Old Style"/>
                <w:lang w:val="en-US"/>
              </w:rPr>
              <w:t>Nasabah unit usaha syariah</w:t>
            </w:r>
            <w:r w:rsidRPr="00A071BD">
              <w:rPr>
                <w:rFonts w:ascii="Bookman Old Style" w:hAnsi="Bookman Old Style"/>
              </w:rPr>
              <w:t xml:space="preserve">; </w:t>
            </w:r>
          </w:p>
        </w:tc>
        <w:tc>
          <w:tcPr>
            <w:tcW w:w="1193" w:type="pct"/>
          </w:tcPr>
          <w:p w14:paraId="05BCBF21" w14:textId="023E0BE0" w:rsidR="001732CE" w:rsidRPr="00BF5D24" w:rsidRDefault="001732CE" w:rsidP="00DC1C18">
            <w:pPr>
              <w:pStyle w:val="NormalWeb"/>
              <w:spacing w:before="60" w:beforeAutospacing="0" w:after="60" w:afterAutospacing="0" w:line="276" w:lineRule="auto"/>
              <w:jc w:val="both"/>
            </w:pPr>
            <w:r>
              <w:rPr>
                <w:rFonts w:ascii="Bookman Old Style" w:hAnsi="Bookman Old Style"/>
              </w:rPr>
              <w:t xml:space="preserve">Rencana penyelesaian hak dan kewajiban </w:t>
            </w:r>
            <w:r>
              <w:rPr>
                <w:rFonts w:ascii="Bookman Old Style" w:hAnsi="Bookman Old Style"/>
                <w:lang w:val="en-US"/>
              </w:rPr>
              <w:t>Nasabah</w:t>
            </w:r>
            <w:r>
              <w:rPr>
                <w:rFonts w:ascii="Bookman Old Style" w:hAnsi="Bookman Old Style"/>
              </w:rPr>
              <w:t xml:space="preserve"> </w:t>
            </w:r>
            <w:r>
              <w:rPr>
                <w:rFonts w:ascii="Bookman Old Style" w:hAnsi="Bookman Old Style"/>
                <w:lang w:val="en-US"/>
              </w:rPr>
              <w:t>unit usaha syariah</w:t>
            </w:r>
            <w:r>
              <w:rPr>
                <w:rFonts w:ascii="Bookman Old Style" w:hAnsi="Bookman Old Style"/>
              </w:rPr>
              <w:t xml:space="preserve"> memuat paling sedikit:</w:t>
            </w:r>
          </w:p>
          <w:p w14:paraId="489AF85C" w14:textId="5D409D30" w:rsidR="001732CE" w:rsidRPr="00BF5D24" w:rsidRDefault="001732CE" w:rsidP="00EA33C0">
            <w:pPr>
              <w:pStyle w:val="NormalWeb"/>
              <w:numPr>
                <w:ilvl w:val="0"/>
                <w:numId w:val="235"/>
              </w:numPr>
              <w:spacing w:before="60" w:beforeAutospacing="0" w:after="60" w:afterAutospacing="0" w:line="276" w:lineRule="auto"/>
              <w:ind w:left="567" w:hanging="567"/>
              <w:jc w:val="both"/>
            </w:pPr>
            <w:r>
              <w:rPr>
                <w:rFonts w:ascii="Bookman Old Style" w:hAnsi="Bookman Old Style"/>
              </w:rPr>
              <w:t>rancangan pemberitahuan rencana</w:t>
            </w:r>
            <w:r w:rsidRPr="00BF5D24">
              <w:rPr>
                <w:rFonts w:ascii="Bookman Old Style" w:hAnsi="Bookman Old Style"/>
              </w:rPr>
              <w:t xml:space="preserve"> p</w:t>
            </w:r>
            <w:r>
              <w:rPr>
                <w:rFonts w:ascii="Bookman Old Style" w:hAnsi="Bookman Old Style"/>
              </w:rPr>
              <w:t xml:space="preserve">emisahan </w:t>
            </w:r>
            <w:r>
              <w:rPr>
                <w:rFonts w:ascii="Bookman Old Style" w:hAnsi="Bookman Old Style"/>
                <w:lang w:val="en-US"/>
              </w:rPr>
              <w:t>unit usaha syariah</w:t>
            </w:r>
            <w:r>
              <w:rPr>
                <w:rFonts w:ascii="Bookman Old Style" w:hAnsi="Bookman Old Style"/>
              </w:rPr>
              <w:t xml:space="preserve"> kepada </w:t>
            </w:r>
            <w:r>
              <w:rPr>
                <w:rFonts w:ascii="Bookman Old Style" w:hAnsi="Bookman Old Style"/>
                <w:lang w:val="en-US"/>
              </w:rPr>
              <w:t>Nasabah</w:t>
            </w:r>
            <w:r>
              <w:rPr>
                <w:rFonts w:ascii="Bookman Old Style" w:hAnsi="Bookman Old Style"/>
              </w:rPr>
              <w:t>; dan</w:t>
            </w:r>
          </w:p>
          <w:p w14:paraId="24857757" w14:textId="3E1CA021" w:rsidR="001732CE" w:rsidRPr="00BF5D24" w:rsidRDefault="001732CE" w:rsidP="00EA33C0">
            <w:pPr>
              <w:pStyle w:val="NormalWeb"/>
              <w:numPr>
                <w:ilvl w:val="0"/>
                <w:numId w:val="235"/>
              </w:numPr>
              <w:spacing w:before="60" w:beforeAutospacing="0" w:after="60" w:afterAutospacing="0" w:line="276" w:lineRule="auto"/>
              <w:ind w:left="567" w:hanging="567"/>
              <w:jc w:val="both"/>
            </w:pPr>
            <w:r>
              <w:rPr>
                <w:rFonts w:ascii="Bookman Old Style" w:hAnsi="Bookman Old Style"/>
              </w:rPr>
              <w:t>prosedur penyelesaian hak dan kewajiban kepada</w:t>
            </w:r>
            <w:r w:rsidRPr="00BF5D24">
              <w:rPr>
                <w:rFonts w:ascii="Bookman Old Style" w:hAnsi="Bookman Old Style"/>
              </w:rPr>
              <w:t xml:space="preserve"> </w:t>
            </w:r>
            <w:r>
              <w:rPr>
                <w:rFonts w:ascii="Bookman Old Style" w:hAnsi="Bookman Old Style"/>
                <w:lang w:val="en-US"/>
              </w:rPr>
              <w:t>Nasabah</w:t>
            </w:r>
            <w:r>
              <w:rPr>
                <w:rFonts w:ascii="Bookman Old Style" w:hAnsi="Bookman Old Style"/>
              </w:rPr>
              <w:t xml:space="preserve">. </w:t>
            </w:r>
          </w:p>
        </w:tc>
        <w:tc>
          <w:tcPr>
            <w:tcW w:w="1292" w:type="pct"/>
          </w:tcPr>
          <w:p w14:paraId="2F3FFC9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C9930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2C2CE9" w14:textId="7EE71C88" w:rsidTr="001732CE">
        <w:trPr>
          <w:trHeight w:val="288"/>
        </w:trPr>
        <w:tc>
          <w:tcPr>
            <w:tcW w:w="1325" w:type="pct"/>
          </w:tcPr>
          <w:p w14:paraId="16A7C66F" w14:textId="5AB75D25"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rencana daftar pemegang saham berikut rincian </w:t>
            </w:r>
            <w:r w:rsidRPr="00A071BD">
              <w:rPr>
                <w:rFonts w:ascii="Bookman Old Style" w:hAnsi="Bookman Old Style"/>
              </w:rPr>
              <w:t xml:space="preserve">besarnya masing-masing kepemilikan saham sampai dengan pemegang saham terakhir dan/atau pemilik manfaat serta daftar perusahaan lain yang dimiliki oleh pemegang saham dari Perusahaan </w:t>
            </w:r>
            <w:r>
              <w:rPr>
                <w:rFonts w:ascii="Bookman Old Style" w:hAnsi="Bookman Old Style"/>
                <w:lang w:val="en-US"/>
              </w:rPr>
              <w:t>Pergadaian</w:t>
            </w:r>
            <w:r w:rsidRPr="00A071BD">
              <w:rPr>
                <w:rFonts w:ascii="Bookman Old Style" w:hAnsi="Bookman Old Style"/>
              </w:rPr>
              <w:t xml:space="preserve"> Syariah baru; </w:t>
            </w:r>
          </w:p>
        </w:tc>
        <w:tc>
          <w:tcPr>
            <w:tcW w:w="1193" w:type="pct"/>
          </w:tcPr>
          <w:p w14:paraId="3D744C0B" w14:textId="0DD33806"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DE6C7C">
              <w:rPr>
                <w:rFonts w:ascii="Bookman Old Style" w:hAnsi="Bookman Old Style" w:cs="Arial"/>
                <w:bCs/>
                <w:color w:val="000000" w:themeColor="text1"/>
                <w:kern w:val="24"/>
                <w:sz w:val="24"/>
                <w:szCs w:val="24"/>
                <w:lang w:val="en-US"/>
              </w:rPr>
              <w:t>Cukup jelas.</w:t>
            </w:r>
          </w:p>
        </w:tc>
        <w:tc>
          <w:tcPr>
            <w:tcW w:w="1292" w:type="pct"/>
          </w:tcPr>
          <w:p w14:paraId="319612E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60A1C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8E1E1D" w14:textId="226568E9" w:rsidTr="001732CE">
        <w:trPr>
          <w:trHeight w:val="288"/>
        </w:trPr>
        <w:tc>
          <w:tcPr>
            <w:tcW w:w="1325" w:type="pct"/>
          </w:tcPr>
          <w:p w14:paraId="04C3AEA8" w14:textId="68837A4F"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cs="Times New Roman"/>
              </w:rPr>
            </w:pPr>
            <w:r>
              <w:rPr>
                <w:rFonts w:ascii="Bookman Old Style" w:hAnsi="Bookman Old Style" w:cs="Arial"/>
                <w:bCs/>
                <w:color w:val="0070C0"/>
                <w:kern w:val="24"/>
              </w:rPr>
              <w:tab/>
            </w:r>
            <w:r>
              <w:rPr>
                <w:rFonts w:ascii="Bookman Old Style" w:hAnsi="Bookman Old Style"/>
              </w:rPr>
              <w:t xml:space="preserve">data pemegang saham selain PSP </w:t>
            </w:r>
            <w:r>
              <w:rPr>
                <w:rFonts w:ascii="Bookman Old Style" w:hAnsi="Bookman Old Style"/>
                <w:lang w:val="en-US"/>
              </w:rPr>
              <w:t xml:space="preserve">atau anggota </w:t>
            </w:r>
            <w:r>
              <w:rPr>
                <w:rFonts w:ascii="Bookman Old Style" w:hAnsi="Bookman Old Style"/>
              </w:rPr>
              <w:t>sebagaimana dimaksud dalam Pasal 1</w:t>
            </w:r>
            <w:r>
              <w:rPr>
                <w:rFonts w:ascii="Bookman Old Style" w:hAnsi="Bookman Old Style"/>
                <w:lang w:val="en-US"/>
              </w:rPr>
              <w:t>1</w:t>
            </w:r>
            <w:r>
              <w:rPr>
                <w:rFonts w:ascii="Bookman Old Style" w:hAnsi="Bookman Old Style"/>
              </w:rPr>
              <w:t xml:space="preserve"> ayat (2) huruf </w:t>
            </w:r>
            <w:r>
              <w:rPr>
                <w:rFonts w:ascii="Bookman Old Style" w:hAnsi="Bookman Old Style"/>
                <w:lang w:val="en-US"/>
              </w:rPr>
              <w:t>g</w:t>
            </w:r>
            <w:r>
              <w:rPr>
                <w:rFonts w:ascii="Bookman Old Style" w:hAnsi="Bookman Old Style"/>
              </w:rPr>
              <w:t xml:space="preserve"> dari Perusahaan </w:t>
            </w:r>
            <w:r>
              <w:rPr>
                <w:rFonts w:ascii="Bookman Old Style" w:hAnsi="Bookman Old Style"/>
                <w:lang w:val="en-US"/>
              </w:rPr>
              <w:t>Pergadaian</w:t>
            </w:r>
            <w:r>
              <w:rPr>
                <w:rFonts w:ascii="Bookman Old Style" w:hAnsi="Bookman Old Style"/>
              </w:rPr>
              <w:t xml:space="preserve"> Syariah baru; </w:t>
            </w:r>
            <w:r w:rsidRPr="00A071BD">
              <w:rPr>
                <w:rFonts w:ascii="Bookman Old Style" w:hAnsi="Bookman Old Style" w:cs="Arial"/>
                <w:bCs/>
                <w:color w:val="0070C0"/>
                <w:kern w:val="24"/>
              </w:rPr>
              <w:tab/>
            </w:r>
          </w:p>
        </w:tc>
        <w:tc>
          <w:tcPr>
            <w:tcW w:w="1193" w:type="pct"/>
          </w:tcPr>
          <w:p w14:paraId="6210057F" w14:textId="7B190489"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DE6C7C">
              <w:rPr>
                <w:rFonts w:ascii="Bookman Old Style" w:hAnsi="Bookman Old Style" w:cs="Arial"/>
                <w:bCs/>
                <w:color w:val="000000" w:themeColor="text1"/>
                <w:kern w:val="24"/>
                <w:sz w:val="24"/>
                <w:szCs w:val="24"/>
                <w:lang w:val="en-US"/>
              </w:rPr>
              <w:t>Cukup jelas.</w:t>
            </w:r>
          </w:p>
        </w:tc>
        <w:tc>
          <w:tcPr>
            <w:tcW w:w="1292" w:type="pct"/>
          </w:tcPr>
          <w:p w14:paraId="1BAFC84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A24DC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F8D827" w14:textId="38F4F666" w:rsidTr="001732CE">
        <w:trPr>
          <w:trHeight w:val="288"/>
        </w:trPr>
        <w:tc>
          <w:tcPr>
            <w:tcW w:w="1325" w:type="pct"/>
          </w:tcPr>
          <w:p w14:paraId="09260413" w14:textId="6195AFA8"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lastRenderedPageBreak/>
              <w:t xml:space="preserve">surat pernyataan pemegang saham dari Perusahaan </w:t>
            </w:r>
            <w:r>
              <w:rPr>
                <w:rFonts w:ascii="Bookman Old Style" w:hAnsi="Bookman Old Style"/>
                <w:lang w:val="en-US"/>
              </w:rPr>
              <w:t>Pergadaian</w:t>
            </w:r>
            <w:r>
              <w:rPr>
                <w:rFonts w:ascii="Bookman Old Style" w:hAnsi="Bookman Old Style"/>
              </w:rPr>
              <w:t xml:space="preserve"> Syariah baru yang menyatakan bahwa: </w:t>
            </w:r>
          </w:p>
        </w:tc>
        <w:tc>
          <w:tcPr>
            <w:tcW w:w="1193" w:type="pct"/>
          </w:tcPr>
          <w:p w14:paraId="1276EF99" w14:textId="09CFEB1E"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DE6C7C">
              <w:rPr>
                <w:rFonts w:ascii="Bookman Old Style" w:hAnsi="Bookman Old Style" w:cs="Arial"/>
                <w:bCs/>
                <w:color w:val="000000" w:themeColor="text1"/>
                <w:kern w:val="24"/>
                <w:sz w:val="24"/>
                <w:szCs w:val="24"/>
                <w:lang w:val="en-US"/>
              </w:rPr>
              <w:t>Cukup jelas.</w:t>
            </w:r>
          </w:p>
        </w:tc>
        <w:tc>
          <w:tcPr>
            <w:tcW w:w="1292" w:type="pct"/>
          </w:tcPr>
          <w:p w14:paraId="77D277E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4DCE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65E43D" w14:textId="17A1C05B" w:rsidTr="001732CE">
        <w:trPr>
          <w:trHeight w:val="288"/>
        </w:trPr>
        <w:tc>
          <w:tcPr>
            <w:tcW w:w="1325" w:type="pct"/>
          </w:tcPr>
          <w:p w14:paraId="22962637" w14:textId="116FE1AC" w:rsidR="001732CE" w:rsidRPr="00A071BD" w:rsidRDefault="001732CE" w:rsidP="00EA33C0">
            <w:pPr>
              <w:pStyle w:val="NormalWeb"/>
              <w:numPr>
                <w:ilvl w:val="0"/>
                <w:numId w:val="229"/>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sumber dana </w:t>
            </w:r>
            <w:r>
              <w:rPr>
                <w:rFonts w:ascii="Bookman Old Style" w:hAnsi="Bookman Old Style"/>
                <w:lang w:val="en-US"/>
              </w:rPr>
              <w:t>penyertaan</w:t>
            </w:r>
            <w:r>
              <w:rPr>
                <w:rFonts w:ascii="Bookman Old Style" w:hAnsi="Bookman Old Style"/>
              </w:rPr>
              <w:t xml:space="preserve"> tidak berasal dari pinjaman;</w:t>
            </w:r>
          </w:p>
        </w:tc>
        <w:tc>
          <w:tcPr>
            <w:tcW w:w="1193" w:type="pct"/>
          </w:tcPr>
          <w:p w14:paraId="7544CC7E"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B65E6A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4F39B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0A09B2" w14:textId="187D0961" w:rsidTr="001732CE">
        <w:trPr>
          <w:trHeight w:val="288"/>
        </w:trPr>
        <w:tc>
          <w:tcPr>
            <w:tcW w:w="1325" w:type="pct"/>
          </w:tcPr>
          <w:p w14:paraId="1C89121B" w14:textId="5A636704" w:rsidR="001732CE" w:rsidRPr="00A071BD" w:rsidRDefault="001732CE" w:rsidP="00EA33C0">
            <w:pPr>
              <w:pStyle w:val="NormalWeb"/>
              <w:numPr>
                <w:ilvl w:val="0"/>
                <w:numId w:val="229"/>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sumber dana penyertaan tidak </w:t>
            </w:r>
            <w:r w:rsidRPr="00A071BD">
              <w:rPr>
                <w:rFonts w:ascii="Bookman Old Style" w:hAnsi="Bookman Old Style"/>
              </w:rPr>
              <w:t xml:space="preserve">berasal dari kegiatan pencucian uang, </w:t>
            </w:r>
            <w:r w:rsidRPr="00C534B8">
              <w:rPr>
                <w:rFonts w:ascii="Bookman Old Style" w:hAnsi="Bookman Old Style"/>
              </w:rPr>
              <w:t>pendanaan terorisme, pendanaan proliferasi senjata pemusnah massal dan kejahatan keuangan lain; dan</w:t>
            </w:r>
          </w:p>
        </w:tc>
        <w:tc>
          <w:tcPr>
            <w:tcW w:w="1193" w:type="pct"/>
          </w:tcPr>
          <w:p w14:paraId="518869A7"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94A0F5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3AACF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515FA8" w14:textId="673EF3C0" w:rsidTr="001732CE">
        <w:trPr>
          <w:trHeight w:val="288"/>
        </w:trPr>
        <w:tc>
          <w:tcPr>
            <w:tcW w:w="1325" w:type="pct"/>
          </w:tcPr>
          <w:p w14:paraId="5138882E" w14:textId="34CF63F5"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sidRPr="00050E1B">
              <w:rPr>
                <w:rFonts w:ascii="Bookman Old Style" w:hAnsi="Bookman Old Style" w:cs="Arial"/>
                <w:bCs/>
                <w:kern w:val="24"/>
              </w:rPr>
              <w:t>struktur organisasi yang dilengkapi dengan uraian tugas, wewenang, tanggung jawab, dan personalia;</w:t>
            </w:r>
          </w:p>
        </w:tc>
        <w:tc>
          <w:tcPr>
            <w:tcW w:w="1193" w:type="pct"/>
          </w:tcPr>
          <w:p w14:paraId="00CD3251" w14:textId="1E44350E"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CC585C">
              <w:rPr>
                <w:rFonts w:ascii="Bookman Old Style" w:hAnsi="Bookman Old Style" w:cs="Arial"/>
                <w:bCs/>
                <w:color w:val="000000" w:themeColor="text1"/>
                <w:kern w:val="24"/>
                <w:sz w:val="24"/>
                <w:szCs w:val="24"/>
                <w:lang w:val="en-US"/>
              </w:rPr>
              <w:t>Cukup jelas.</w:t>
            </w:r>
          </w:p>
        </w:tc>
        <w:tc>
          <w:tcPr>
            <w:tcW w:w="1292" w:type="pct"/>
          </w:tcPr>
          <w:p w14:paraId="5B100C9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BFDB6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C6FD2C" w14:textId="20239F4C" w:rsidTr="001732CE">
        <w:trPr>
          <w:trHeight w:val="288"/>
        </w:trPr>
        <w:tc>
          <w:tcPr>
            <w:tcW w:w="1325" w:type="pct"/>
          </w:tcPr>
          <w:p w14:paraId="450E42DA" w14:textId="3187B0D1"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sidRPr="00A071BD">
              <w:rPr>
                <w:rFonts w:ascii="Bookman Old Style" w:hAnsi="Bookman Old Style"/>
              </w:rPr>
              <w:tab/>
            </w:r>
            <w:r>
              <w:rPr>
                <w:rFonts w:ascii="Bookman Old Style" w:hAnsi="Bookman Old Style"/>
              </w:rPr>
              <w:t xml:space="preserve">rencana bisnis untuk 3 (tiga) tahun pertama paling sedikit memuat: </w:t>
            </w:r>
          </w:p>
        </w:tc>
        <w:tc>
          <w:tcPr>
            <w:tcW w:w="1193" w:type="pct"/>
          </w:tcPr>
          <w:p w14:paraId="4F27845B" w14:textId="39B425C4"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CC585C">
              <w:rPr>
                <w:rFonts w:ascii="Bookman Old Style" w:hAnsi="Bookman Old Style" w:cs="Arial"/>
                <w:bCs/>
                <w:color w:val="000000" w:themeColor="text1"/>
                <w:kern w:val="24"/>
                <w:sz w:val="24"/>
                <w:szCs w:val="24"/>
                <w:lang w:val="en-US"/>
              </w:rPr>
              <w:t>Cukup jelas.</w:t>
            </w:r>
          </w:p>
        </w:tc>
        <w:tc>
          <w:tcPr>
            <w:tcW w:w="1292" w:type="pct"/>
          </w:tcPr>
          <w:p w14:paraId="3A0D64C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DF4E2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6698FC" w14:textId="40D3BB42" w:rsidTr="001732CE">
        <w:trPr>
          <w:trHeight w:val="288"/>
        </w:trPr>
        <w:tc>
          <w:tcPr>
            <w:tcW w:w="1325" w:type="pct"/>
          </w:tcPr>
          <w:p w14:paraId="187E8757" w14:textId="45FFCB26" w:rsidR="001732CE" w:rsidRPr="00450E49" w:rsidRDefault="001732CE" w:rsidP="00EA33C0">
            <w:pPr>
              <w:pStyle w:val="NormalWeb"/>
              <w:numPr>
                <w:ilvl w:val="0"/>
                <w:numId w:val="230"/>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visi, misi, dan strategi bisnis; </w:t>
            </w:r>
          </w:p>
        </w:tc>
        <w:tc>
          <w:tcPr>
            <w:tcW w:w="1193" w:type="pct"/>
          </w:tcPr>
          <w:p w14:paraId="491ACCE0"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432970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D89F5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47367A" w14:textId="6353EABE" w:rsidTr="001732CE">
        <w:trPr>
          <w:trHeight w:val="288"/>
        </w:trPr>
        <w:tc>
          <w:tcPr>
            <w:tcW w:w="1325" w:type="pct"/>
          </w:tcPr>
          <w:p w14:paraId="13989D5C" w14:textId="7CA15162" w:rsidR="001732CE" w:rsidRPr="00450E49" w:rsidRDefault="001732CE" w:rsidP="00EA33C0">
            <w:pPr>
              <w:pStyle w:val="NormalWeb"/>
              <w:numPr>
                <w:ilvl w:val="0"/>
                <w:numId w:val="230"/>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kebijakan dan rencana manajemen, meliputi: </w:t>
            </w:r>
          </w:p>
        </w:tc>
        <w:tc>
          <w:tcPr>
            <w:tcW w:w="1193" w:type="pct"/>
          </w:tcPr>
          <w:p w14:paraId="60D98AD7"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4B051B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3AC93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975782" w14:textId="468C944D" w:rsidTr="001732CE">
        <w:trPr>
          <w:trHeight w:val="288"/>
        </w:trPr>
        <w:tc>
          <w:tcPr>
            <w:tcW w:w="1325" w:type="pct"/>
          </w:tcPr>
          <w:p w14:paraId="469A0257" w14:textId="34A9B16C" w:rsidR="001732CE" w:rsidRPr="00C534B8" w:rsidRDefault="001732CE" w:rsidP="00EA33C0">
            <w:pPr>
              <w:pStyle w:val="NormalWeb"/>
              <w:numPr>
                <w:ilvl w:val="0"/>
                <w:numId w:val="232"/>
              </w:numPr>
              <w:spacing w:before="60" w:beforeAutospacing="0" w:after="60" w:afterAutospacing="0" w:line="276" w:lineRule="auto"/>
              <w:ind w:left="2268" w:hanging="567"/>
              <w:jc w:val="both"/>
            </w:pPr>
            <w:r>
              <w:rPr>
                <w:rFonts w:ascii="Bookman Old Style" w:hAnsi="Bookman Old Style"/>
              </w:rPr>
              <w:t>rencana kegiatan usaha;</w:t>
            </w:r>
          </w:p>
        </w:tc>
        <w:tc>
          <w:tcPr>
            <w:tcW w:w="1193" w:type="pct"/>
          </w:tcPr>
          <w:p w14:paraId="1D5894D5"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A525EF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511C3F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B0EB90" w14:textId="7FD82A02" w:rsidTr="001732CE">
        <w:trPr>
          <w:trHeight w:val="288"/>
        </w:trPr>
        <w:tc>
          <w:tcPr>
            <w:tcW w:w="1325" w:type="pct"/>
          </w:tcPr>
          <w:p w14:paraId="07EE4D94" w14:textId="0D59FF4F" w:rsidR="001732CE" w:rsidRPr="00C534B8" w:rsidRDefault="001732CE" w:rsidP="00EA33C0">
            <w:pPr>
              <w:pStyle w:val="NormalWeb"/>
              <w:numPr>
                <w:ilvl w:val="0"/>
                <w:numId w:val="232"/>
              </w:numPr>
              <w:spacing w:before="60" w:beforeAutospacing="0" w:after="60" w:afterAutospacing="0" w:line="276" w:lineRule="auto"/>
              <w:ind w:left="2268" w:hanging="567"/>
              <w:jc w:val="both"/>
            </w:pPr>
            <w:r>
              <w:rPr>
                <w:rFonts w:ascii="Bookman Old Style" w:hAnsi="Bookman Old Style"/>
              </w:rPr>
              <w:t xml:space="preserve">rencana permodalan; </w:t>
            </w:r>
          </w:p>
        </w:tc>
        <w:tc>
          <w:tcPr>
            <w:tcW w:w="1193" w:type="pct"/>
          </w:tcPr>
          <w:p w14:paraId="5C22D90B"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3FED504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2D0F4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2648DB" w14:textId="384FB959" w:rsidTr="001732CE">
        <w:trPr>
          <w:trHeight w:val="288"/>
        </w:trPr>
        <w:tc>
          <w:tcPr>
            <w:tcW w:w="1325" w:type="pct"/>
          </w:tcPr>
          <w:p w14:paraId="2B49F76A" w14:textId="26946B58" w:rsidR="001732CE" w:rsidRPr="00C534B8" w:rsidRDefault="001732CE" w:rsidP="00EA33C0">
            <w:pPr>
              <w:pStyle w:val="NormalWeb"/>
              <w:numPr>
                <w:ilvl w:val="0"/>
                <w:numId w:val="232"/>
              </w:numPr>
              <w:spacing w:before="60" w:beforeAutospacing="0" w:after="60" w:afterAutospacing="0" w:line="276" w:lineRule="auto"/>
              <w:ind w:left="2268" w:hanging="567"/>
              <w:jc w:val="both"/>
            </w:pPr>
            <w:r>
              <w:rPr>
                <w:rFonts w:ascii="Bookman Old Style" w:hAnsi="Bookman Old Style"/>
              </w:rPr>
              <w:t xml:space="preserve">rencana pendanaan; </w:t>
            </w:r>
          </w:p>
        </w:tc>
        <w:tc>
          <w:tcPr>
            <w:tcW w:w="1193" w:type="pct"/>
          </w:tcPr>
          <w:p w14:paraId="4FA559F9"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57995B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70D19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F182F3" w14:textId="45AF1D8D" w:rsidTr="001732CE">
        <w:trPr>
          <w:trHeight w:val="288"/>
        </w:trPr>
        <w:tc>
          <w:tcPr>
            <w:tcW w:w="1325" w:type="pct"/>
          </w:tcPr>
          <w:p w14:paraId="02C5C4B7" w14:textId="556C4831" w:rsidR="001732CE" w:rsidRPr="00C534B8" w:rsidRDefault="001732CE" w:rsidP="00EA33C0">
            <w:pPr>
              <w:pStyle w:val="NormalWeb"/>
              <w:numPr>
                <w:ilvl w:val="0"/>
                <w:numId w:val="232"/>
              </w:numPr>
              <w:spacing w:before="60" w:beforeAutospacing="0" w:after="60" w:afterAutospacing="0" w:line="276" w:lineRule="auto"/>
              <w:ind w:left="2268" w:hanging="567"/>
              <w:jc w:val="both"/>
            </w:pPr>
            <w:r>
              <w:rPr>
                <w:rFonts w:ascii="Bookman Old Style" w:hAnsi="Bookman Old Style"/>
              </w:rPr>
              <w:t xml:space="preserve">rencana pengembangan </w:t>
            </w:r>
            <w:r>
              <w:rPr>
                <w:rFonts w:ascii="Bookman Old Style" w:hAnsi="Bookman Old Style"/>
                <w:lang w:val="en-US"/>
              </w:rPr>
              <w:t>kantor cabang</w:t>
            </w:r>
            <w:r w:rsidRPr="00C534B8">
              <w:rPr>
                <w:rFonts w:ascii="Bookman Old Style" w:hAnsi="Bookman Old Style"/>
              </w:rPr>
              <w:t xml:space="preserve">; </w:t>
            </w:r>
          </w:p>
        </w:tc>
        <w:tc>
          <w:tcPr>
            <w:tcW w:w="1193" w:type="pct"/>
          </w:tcPr>
          <w:p w14:paraId="78185B12"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96AC36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FD6BB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F8B9F6" w14:textId="69171E17" w:rsidTr="001732CE">
        <w:trPr>
          <w:trHeight w:val="288"/>
        </w:trPr>
        <w:tc>
          <w:tcPr>
            <w:tcW w:w="1325" w:type="pct"/>
          </w:tcPr>
          <w:p w14:paraId="1B39555C" w14:textId="1FFD8546" w:rsidR="001732CE" w:rsidRPr="00C534B8" w:rsidRDefault="001732CE" w:rsidP="00EA33C0">
            <w:pPr>
              <w:pStyle w:val="NormalWeb"/>
              <w:numPr>
                <w:ilvl w:val="0"/>
                <w:numId w:val="232"/>
              </w:numPr>
              <w:spacing w:before="60" w:beforeAutospacing="0" w:after="60" w:afterAutospacing="0" w:line="276" w:lineRule="auto"/>
              <w:ind w:left="2268" w:hanging="567"/>
              <w:jc w:val="both"/>
            </w:pPr>
            <w:r>
              <w:rPr>
                <w:rFonts w:ascii="Bookman Old Style" w:hAnsi="Bookman Old Style"/>
              </w:rPr>
              <w:t xml:space="preserve">rencana pengembangan organisasi, </w:t>
            </w:r>
            <w:r>
              <w:rPr>
                <w:lang w:val="en-US"/>
              </w:rPr>
              <w:t xml:space="preserve"> </w:t>
            </w:r>
            <w:r w:rsidRPr="00C534B8">
              <w:rPr>
                <w:rFonts w:ascii="Bookman Old Style" w:hAnsi="Bookman Old Style"/>
              </w:rPr>
              <w:t>sumber daya manusia, dan/atau</w:t>
            </w:r>
            <w:r>
              <w:rPr>
                <w:rFonts w:ascii="Bookman Old Style" w:hAnsi="Bookman Old Style"/>
                <w:lang w:val="en-US"/>
              </w:rPr>
              <w:t xml:space="preserve"> </w:t>
            </w:r>
            <w:r w:rsidRPr="00C534B8">
              <w:rPr>
                <w:rFonts w:ascii="Bookman Old Style" w:hAnsi="Bookman Old Style"/>
              </w:rPr>
              <w:t xml:space="preserve">teknologi informasi; dan </w:t>
            </w:r>
          </w:p>
        </w:tc>
        <w:tc>
          <w:tcPr>
            <w:tcW w:w="1193" w:type="pct"/>
          </w:tcPr>
          <w:p w14:paraId="018C5CED"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0D5B3E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63B3E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15D99D" w14:textId="387C852B" w:rsidTr="001732CE">
        <w:trPr>
          <w:trHeight w:val="288"/>
        </w:trPr>
        <w:tc>
          <w:tcPr>
            <w:tcW w:w="1325" w:type="pct"/>
          </w:tcPr>
          <w:p w14:paraId="4902B6D2" w14:textId="04ADE9C7" w:rsidR="001732CE" w:rsidRPr="00C534B8" w:rsidRDefault="001732CE" w:rsidP="00EA33C0">
            <w:pPr>
              <w:pStyle w:val="NormalWeb"/>
              <w:numPr>
                <w:ilvl w:val="0"/>
                <w:numId w:val="232"/>
              </w:numPr>
              <w:spacing w:before="60" w:beforeAutospacing="0" w:after="60" w:afterAutospacing="0" w:line="276" w:lineRule="auto"/>
              <w:ind w:left="2268" w:hanging="567"/>
              <w:jc w:val="both"/>
            </w:pPr>
            <w:r>
              <w:rPr>
                <w:rFonts w:ascii="Bookman Old Style" w:hAnsi="Bookman Old Style"/>
              </w:rPr>
              <w:t xml:space="preserve">rencana kegiatan untuk meningkatkan </w:t>
            </w:r>
            <w:r w:rsidRPr="00C534B8">
              <w:rPr>
                <w:rFonts w:ascii="Bookman Old Style" w:hAnsi="Bookman Old Style"/>
              </w:rPr>
              <w:t xml:space="preserve">literasi dan inklusi keuangan; </w:t>
            </w:r>
          </w:p>
        </w:tc>
        <w:tc>
          <w:tcPr>
            <w:tcW w:w="1193" w:type="pct"/>
          </w:tcPr>
          <w:p w14:paraId="082C6B13"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B146C5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8D983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B16905" w14:textId="205E8985" w:rsidTr="001732CE">
        <w:trPr>
          <w:trHeight w:val="288"/>
        </w:trPr>
        <w:tc>
          <w:tcPr>
            <w:tcW w:w="1325" w:type="pct"/>
          </w:tcPr>
          <w:p w14:paraId="5A63C397" w14:textId="4E04EF11" w:rsidR="001732CE" w:rsidRPr="00450E49" w:rsidRDefault="001732CE" w:rsidP="00EA33C0">
            <w:pPr>
              <w:pStyle w:val="NormalWeb"/>
              <w:numPr>
                <w:ilvl w:val="0"/>
                <w:numId w:val="230"/>
              </w:numPr>
              <w:spacing w:before="60" w:beforeAutospacing="0" w:after="60" w:afterAutospacing="0" w:line="276" w:lineRule="auto"/>
              <w:ind w:left="1701" w:hanging="567"/>
              <w:jc w:val="both"/>
              <w:rPr>
                <w:rFonts w:ascii="Bookman Old Style" w:hAnsi="Bookman Old Style"/>
              </w:rPr>
            </w:pPr>
            <w:r>
              <w:rPr>
                <w:rFonts w:ascii="Bookman Old Style" w:hAnsi="Bookman Old Style"/>
                <w:lang w:val="en-US"/>
              </w:rPr>
              <w:t>proyeksi laporan keuangan untuk 1 (satu) tahun ke depan atas</w:t>
            </w:r>
            <w:r>
              <w:rPr>
                <w:rFonts w:ascii="Bookman Old Style" w:hAnsi="Bookman Old Style"/>
              </w:rPr>
              <w:t xml:space="preserve">: </w:t>
            </w:r>
          </w:p>
        </w:tc>
        <w:tc>
          <w:tcPr>
            <w:tcW w:w="1193" w:type="pct"/>
          </w:tcPr>
          <w:p w14:paraId="40536B2C"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B433F5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E2BE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D52DE1" w14:textId="4A1A4129" w:rsidTr="001732CE">
        <w:trPr>
          <w:trHeight w:val="288"/>
        </w:trPr>
        <w:tc>
          <w:tcPr>
            <w:tcW w:w="1325" w:type="pct"/>
          </w:tcPr>
          <w:p w14:paraId="0BF7E429" w14:textId="324E7500" w:rsidR="001732CE" w:rsidRPr="00450E49" w:rsidRDefault="001732CE" w:rsidP="00EA33C0">
            <w:pPr>
              <w:pStyle w:val="NormalWeb"/>
              <w:numPr>
                <w:ilvl w:val="0"/>
                <w:numId w:val="231"/>
              </w:numPr>
              <w:spacing w:before="60" w:beforeAutospacing="0" w:after="60" w:afterAutospacing="0" w:line="276" w:lineRule="auto"/>
              <w:ind w:left="2268" w:hanging="567"/>
              <w:jc w:val="both"/>
            </w:pPr>
            <w:r>
              <w:rPr>
                <w:rFonts w:ascii="Bookman Old Style" w:hAnsi="Bookman Old Style"/>
              </w:rPr>
              <w:lastRenderedPageBreak/>
              <w:t xml:space="preserve">laporan posisi keuangan; </w:t>
            </w:r>
          </w:p>
        </w:tc>
        <w:tc>
          <w:tcPr>
            <w:tcW w:w="1193" w:type="pct"/>
          </w:tcPr>
          <w:p w14:paraId="3FF8C2B3"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55223A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2E49E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4B82A9" w14:textId="395F9634" w:rsidTr="001732CE">
        <w:trPr>
          <w:trHeight w:val="288"/>
        </w:trPr>
        <w:tc>
          <w:tcPr>
            <w:tcW w:w="1325" w:type="pct"/>
          </w:tcPr>
          <w:p w14:paraId="424DF55E" w14:textId="2CE135E3" w:rsidR="001732CE" w:rsidRPr="00450E49" w:rsidRDefault="001732CE" w:rsidP="00EA33C0">
            <w:pPr>
              <w:pStyle w:val="NormalWeb"/>
              <w:numPr>
                <w:ilvl w:val="0"/>
                <w:numId w:val="231"/>
              </w:numPr>
              <w:spacing w:before="60" w:beforeAutospacing="0" w:after="60" w:afterAutospacing="0" w:line="276" w:lineRule="auto"/>
              <w:ind w:left="2268" w:hanging="567"/>
              <w:jc w:val="both"/>
            </w:pPr>
            <w:r>
              <w:rPr>
                <w:rFonts w:ascii="Bookman Old Style" w:hAnsi="Bookman Old Style"/>
              </w:rPr>
              <w:t xml:space="preserve">laporan laba rugi komprehensif; dan </w:t>
            </w:r>
          </w:p>
        </w:tc>
        <w:tc>
          <w:tcPr>
            <w:tcW w:w="1193" w:type="pct"/>
          </w:tcPr>
          <w:p w14:paraId="43CAEED1"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B388F5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DF8DB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70C366" w14:textId="39763AA1" w:rsidTr="001732CE">
        <w:trPr>
          <w:trHeight w:val="288"/>
        </w:trPr>
        <w:tc>
          <w:tcPr>
            <w:tcW w:w="1325" w:type="pct"/>
          </w:tcPr>
          <w:p w14:paraId="35E0728C" w14:textId="41433B10" w:rsidR="001732CE" w:rsidRPr="00450E49" w:rsidRDefault="001732CE" w:rsidP="00EA33C0">
            <w:pPr>
              <w:pStyle w:val="NormalWeb"/>
              <w:numPr>
                <w:ilvl w:val="0"/>
                <w:numId w:val="231"/>
              </w:numPr>
              <w:spacing w:before="60" w:beforeAutospacing="0" w:after="60" w:afterAutospacing="0" w:line="276" w:lineRule="auto"/>
              <w:ind w:left="2268" w:hanging="567"/>
              <w:jc w:val="both"/>
            </w:pPr>
            <w:r>
              <w:rPr>
                <w:rFonts w:ascii="Bookman Old Style" w:hAnsi="Bookman Old Style"/>
              </w:rPr>
              <w:t xml:space="preserve">laporan arus kas, </w:t>
            </w:r>
          </w:p>
        </w:tc>
        <w:tc>
          <w:tcPr>
            <w:tcW w:w="1193" w:type="pct"/>
          </w:tcPr>
          <w:p w14:paraId="7E9746F0"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C895C7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AD6E6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8248F7" w14:textId="027C4434" w:rsidTr="001732CE">
        <w:trPr>
          <w:trHeight w:val="288"/>
        </w:trPr>
        <w:tc>
          <w:tcPr>
            <w:tcW w:w="1325" w:type="pct"/>
          </w:tcPr>
          <w:p w14:paraId="25050E6D" w14:textId="5DFC84DB" w:rsidR="001732CE" w:rsidRPr="00450E49" w:rsidRDefault="001732CE" w:rsidP="00DC1C18">
            <w:pPr>
              <w:pStyle w:val="NormalWeb"/>
              <w:spacing w:before="60" w:beforeAutospacing="0" w:after="60" w:afterAutospacing="0" w:line="276" w:lineRule="auto"/>
              <w:ind w:left="1728"/>
              <w:jc w:val="both"/>
            </w:pPr>
            <w:r>
              <w:rPr>
                <w:rFonts w:ascii="Bookman Old Style" w:hAnsi="Bookman Old Style"/>
              </w:rPr>
              <w:t xml:space="preserve">beserta asumsi yang digunakan; </w:t>
            </w:r>
          </w:p>
        </w:tc>
        <w:tc>
          <w:tcPr>
            <w:tcW w:w="1193" w:type="pct"/>
          </w:tcPr>
          <w:p w14:paraId="4E073481"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576089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3446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A56880" w14:textId="65E36FBB" w:rsidTr="001732CE">
        <w:trPr>
          <w:trHeight w:val="288"/>
        </w:trPr>
        <w:tc>
          <w:tcPr>
            <w:tcW w:w="1325" w:type="pct"/>
          </w:tcPr>
          <w:p w14:paraId="3716A87A" w14:textId="15CD9F9E" w:rsidR="001732CE" w:rsidRPr="00450E49" w:rsidRDefault="001732CE" w:rsidP="00EA33C0">
            <w:pPr>
              <w:pStyle w:val="NormalWeb"/>
              <w:numPr>
                <w:ilvl w:val="0"/>
                <w:numId w:val="230"/>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proyeksi rasio dan pos tertentu;</w:t>
            </w:r>
            <w:r>
              <w:rPr>
                <w:rFonts w:ascii="Bookman Old Style" w:hAnsi="Bookman Old Style"/>
                <w:lang w:val="en-US"/>
              </w:rPr>
              <w:t xml:space="preserve"> dan</w:t>
            </w:r>
            <w:r>
              <w:rPr>
                <w:rFonts w:ascii="Bookman Old Style" w:hAnsi="Bookman Old Style"/>
              </w:rPr>
              <w:t xml:space="preserve"> </w:t>
            </w:r>
          </w:p>
        </w:tc>
        <w:tc>
          <w:tcPr>
            <w:tcW w:w="1193" w:type="pct"/>
          </w:tcPr>
          <w:p w14:paraId="7B4A2AFB"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75FD72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CD78F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F5FCBC" w14:textId="78EFD28A" w:rsidTr="001732CE">
        <w:trPr>
          <w:trHeight w:val="288"/>
        </w:trPr>
        <w:tc>
          <w:tcPr>
            <w:tcW w:w="1325" w:type="pct"/>
          </w:tcPr>
          <w:p w14:paraId="37EB5F3F" w14:textId="08CD6BFA" w:rsidR="001732CE" w:rsidRPr="00A071BD" w:rsidRDefault="001732CE" w:rsidP="00EA33C0">
            <w:pPr>
              <w:pStyle w:val="NormalWeb"/>
              <w:numPr>
                <w:ilvl w:val="0"/>
                <w:numId w:val="22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bukti sertifikasi bagi </w:t>
            </w:r>
            <w:r w:rsidRPr="00620E91">
              <w:rPr>
                <w:rFonts w:ascii="Bookman Old Style" w:hAnsi="Bookman Old Style" w:cs="Arial"/>
                <w:bCs/>
                <w:kern w:val="24"/>
              </w:rPr>
              <w:t>Direksi, Dewan Komisaris, dan Penaksir</w:t>
            </w:r>
            <w:r>
              <w:rPr>
                <w:rFonts w:ascii="Bookman Old Style" w:hAnsi="Bookman Old Style" w:cs="Arial"/>
                <w:bCs/>
                <w:kern w:val="24"/>
                <w:lang w:val="en-US"/>
              </w:rPr>
              <w:t>.</w:t>
            </w:r>
          </w:p>
        </w:tc>
        <w:tc>
          <w:tcPr>
            <w:tcW w:w="1193" w:type="pct"/>
          </w:tcPr>
          <w:p w14:paraId="5BB1BAB1" w14:textId="4F199536"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C540B1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3A55A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EF3155" w14:textId="0BF9CD40" w:rsidTr="001732CE">
        <w:trPr>
          <w:trHeight w:val="288"/>
        </w:trPr>
        <w:tc>
          <w:tcPr>
            <w:tcW w:w="1325" w:type="pct"/>
          </w:tcPr>
          <w:p w14:paraId="7E7F57D0" w14:textId="5A537B89" w:rsidR="001732CE" w:rsidRPr="00A071BD" w:rsidRDefault="001732CE" w:rsidP="00EA33C0">
            <w:pPr>
              <w:pStyle w:val="NormalWeb"/>
              <w:numPr>
                <w:ilvl w:val="0"/>
                <w:numId w:val="227"/>
              </w:numPr>
              <w:spacing w:before="60" w:beforeAutospacing="0" w:after="60" w:afterAutospacing="0" w:line="276" w:lineRule="auto"/>
              <w:ind w:left="567" w:hanging="567"/>
              <w:jc w:val="both"/>
            </w:pPr>
            <w:r>
              <w:rPr>
                <w:rFonts w:ascii="Bookman Old Style" w:hAnsi="Bookman Old Style"/>
              </w:rPr>
              <w:t xml:space="preserve">Permohonan persetujuan Pemisahan </w:t>
            </w:r>
            <w:r>
              <w:rPr>
                <w:rFonts w:ascii="Bookman Old Style" w:hAnsi="Bookman Old Style"/>
                <w:lang w:val="en-US"/>
              </w:rPr>
              <w:t>unit usaha syariah</w:t>
            </w:r>
            <w:r>
              <w:rPr>
                <w:rFonts w:ascii="Bookman Old Style" w:hAnsi="Bookman Old Style"/>
              </w:rPr>
              <w:t xml:space="preserve"> sebagaimana dimaksud pada ayat (2) disampaikan bersamaan dengan permohonan penilaian kemampuan dan kepatutan bagi calon anggota Direksi, anggota Dewan Komisaris, PSP, dan/atau anggota DPS Perusahaan </w:t>
            </w:r>
            <w:r>
              <w:rPr>
                <w:rFonts w:ascii="Bookman Old Style" w:hAnsi="Bookman Old Style"/>
                <w:lang w:val="en-US"/>
              </w:rPr>
              <w:t>Pergadaian</w:t>
            </w:r>
            <w:r>
              <w:rPr>
                <w:rFonts w:ascii="Bookman Old Style" w:hAnsi="Bookman Old Style"/>
              </w:rPr>
              <w:t xml:space="preserve"> Syariah baru. </w:t>
            </w:r>
          </w:p>
        </w:tc>
        <w:tc>
          <w:tcPr>
            <w:tcW w:w="1193" w:type="pct"/>
          </w:tcPr>
          <w:p w14:paraId="7658CA82" w14:textId="237E1D9F"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75DD87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46DF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0274A9" w14:textId="5CBCBF2F" w:rsidTr="001732CE">
        <w:trPr>
          <w:trHeight w:val="288"/>
        </w:trPr>
        <w:tc>
          <w:tcPr>
            <w:tcW w:w="1325" w:type="pct"/>
          </w:tcPr>
          <w:p w14:paraId="4E443B42" w14:textId="77777777"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2AA2215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8E6536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19C0B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FCF4CC" w14:textId="587CCEFD" w:rsidTr="001732CE">
        <w:trPr>
          <w:trHeight w:val="288"/>
        </w:trPr>
        <w:tc>
          <w:tcPr>
            <w:tcW w:w="1325" w:type="pct"/>
          </w:tcPr>
          <w:p w14:paraId="534244DF" w14:textId="62410D82"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B00E22">
              <w:rPr>
                <w:rFonts w:ascii="Bookman Old Style" w:hAnsi="Bookman Old Style" w:cs="Arial"/>
                <w:bCs/>
                <w:color w:val="000000" w:themeColor="text1"/>
                <w:kern w:val="24"/>
                <w:sz w:val="24"/>
                <w:szCs w:val="24"/>
              </w:rPr>
              <w:t>Pasal 97</w:t>
            </w:r>
          </w:p>
        </w:tc>
        <w:tc>
          <w:tcPr>
            <w:tcW w:w="1193" w:type="pct"/>
          </w:tcPr>
          <w:p w14:paraId="3058F1CF" w14:textId="7B272A1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5F41610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34005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A4D4AE" w14:textId="27396DB1" w:rsidTr="001732CE">
        <w:trPr>
          <w:trHeight w:val="288"/>
        </w:trPr>
        <w:tc>
          <w:tcPr>
            <w:tcW w:w="1325" w:type="pct"/>
          </w:tcPr>
          <w:p w14:paraId="6E4819FC" w14:textId="35713598" w:rsidR="001732CE" w:rsidRPr="00B00E22" w:rsidRDefault="001732CE" w:rsidP="00EA33C0">
            <w:pPr>
              <w:pStyle w:val="NormalWeb"/>
              <w:numPr>
                <w:ilvl w:val="0"/>
                <w:numId w:val="233"/>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Otoritas Jasa Keuangan memberikan persetujuan atau penolakan atas permohonan persetujuan Pemisahan </w:t>
            </w:r>
            <w:r>
              <w:rPr>
                <w:rFonts w:ascii="Bookman Old Style" w:hAnsi="Bookman Old Style"/>
                <w:lang w:val="en-US"/>
              </w:rPr>
              <w:t>unit usaha syariah</w:t>
            </w:r>
            <w:r>
              <w:rPr>
                <w:rFonts w:ascii="Bookman Old Style" w:hAnsi="Bookman Old Style"/>
              </w:rPr>
              <w:t xml:space="preserve"> sebagaimana dimaksud dalam Pasal </w:t>
            </w:r>
            <w:r>
              <w:rPr>
                <w:rFonts w:ascii="Bookman Old Style" w:hAnsi="Bookman Old Style"/>
                <w:lang w:val="en-US"/>
              </w:rPr>
              <w:t>96</w:t>
            </w:r>
            <w:r>
              <w:rPr>
                <w:rFonts w:ascii="Bookman Old Style" w:hAnsi="Bookman Old Style"/>
              </w:rPr>
              <w:t xml:space="preserve"> ayat (2) dalam jangka waktu paling lama 20 (dua puluh) hari kerja sejak dokumen permohonan diterima secara lengkap. </w:t>
            </w:r>
          </w:p>
        </w:tc>
        <w:tc>
          <w:tcPr>
            <w:tcW w:w="1193" w:type="pct"/>
          </w:tcPr>
          <w:p w14:paraId="5F19DD9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57E70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465E8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50F3D8" w14:textId="0BC4746A" w:rsidTr="001732CE">
        <w:trPr>
          <w:trHeight w:val="288"/>
        </w:trPr>
        <w:tc>
          <w:tcPr>
            <w:tcW w:w="1325" w:type="pct"/>
          </w:tcPr>
          <w:p w14:paraId="517FF22C" w14:textId="03CD6CBC" w:rsidR="001732CE" w:rsidRPr="006E4EC9" w:rsidRDefault="001732CE" w:rsidP="00EA33C0">
            <w:pPr>
              <w:pStyle w:val="NormalWeb"/>
              <w:numPr>
                <w:ilvl w:val="0"/>
                <w:numId w:val="233"/>
              </w:numPr>
              <w:spacing w:before="60" w:beforeAutospacing="0" w:after="60" w:afterAutospacing="0" w:line="276" w:lineRule="auto"/>
              <w:ind w:left="567" w:hanging="567"/>
              <w:jc w:val="both"/>
              <w:rPr>
                <w:rFonts w:cs="Times New Roman"/>
              </w:rPr>
            </w:pPr>
            <w:r w:rsidRPr="006E4EC9">
              <w:rPr>
                <w:rFonts w:ascii="Bookman Old Style" w:hAnsi="Bookman Old Style"/>
              </w:rPr>
              <w:t xml:space="preserve">Perusahaan yang melakukan Pemisahan </w:t>
            </w:r>
            <w:r w:rsidRPr="006E4EC9">
              <w:rPr>
                <w:rFonts w:ascii="Bookman Old Style" w:hAnsi="Bookman Old Style"/>
                <w:lang w:val="en-US"/>
              </w:rPr>
              <w:t>unit usaha syariah</w:t>
            </w:r>
            <w:r w:rsidRPr="006E4EC9">
              <w:rPr>
                <w:rFonts w:ascii="Bookman Old Style" w:hAnsi="Bookman Old Style"/>
              </w:rPr>
              <w:t xml:space="preserve"> sebagaimana dimaksud dalam Pasal </w:t>
            </w:r>
            <w:r w:rsidRPr="006E4EC9">
              <w:rPr>
                <w:rFonts w:ascii="Bookman Old Style" w:hAnsi="Bookman Old Style"/>
                <w:lang w:val="en-US"/>
              </w:rPr>
              <w:t>96</w:t>
            </w:r>
            <w:r w:rsidRPr="006E4EC9">
              <w:rPr>
                <w:rFonts w:ascii="Bookman Old Style" w:hAnsi="Bookman Old Style"/>
              </w:rPr>
              <w:t xml:space="preserve"> ayat (1) tetap dapat melakukan kegiatan usaha </w:t>
            </w:r>
            <w:r w:rsidRPr="006E4EC9">
              <w:rPr>
                <w:rFonts w:ascii="Bookman Old Style" w:hAnsi="Bookman Old Style"/>
                <w:lang w:val="en-US"/>
              </w:rPr>
              <w:t>pergadaian</w:t>
            </w:r>
            <w:r w:rsidRPr="006E4EC9">
              <w:rPr>
                <w:rFonts w:ascii="Bookman Old Style" w:hAnsi="Bookman Old Style"/>
              </w:rPr>
              <w:t xml:space="preserve"> dan kegiatan usaha </w:t>
            </w:r>
            <w:r w:rsidRPr="006E4EC9">
              <w:rPr>
                <w:rFonts w:ascii="Bookman Old Style" w:hAnsi="Bookman Old Style"/>
                <w:lang w:val="en-US"/>
              </w:rPr>
              <w:t>pergadaian berdasarkan Prinsip</w:t>
            </w:r>
            <w:r w:rsidRPr="006E4EC9">
              <w:rPr>
                <w:rFonts w:ascii="Bookman Old Style" w:hAnsi="Bookman Old Style"/>
              </w:rPr>
              <w:t xml:space="preserve"> Syariah. </w:t>
            </w:r>
          </w:p>
        </w:tc>
        <w:tc>
          <w:tcPr>
            <w:tcW w:w="1193" w:type="pct"/>
          </w:tcPr>
          <w:p w14:paraId="347A6F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8129D7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2ECBE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E6BB28" w14:textId="7E7CB9F1" w:rsidTr="001732CE">
        <w:trPr>
          <w:trHeight w:val="288"/>
        </w:trPr>
        <w:tc>
          <w:tcPr>
            <w:tcW w:w="1325" w:type="pct"/>
          </w:tcPr>
          <w:p w14:paraId="27A795A3" w14:textId="67EA570C" w:rsidR="001732CE" w:rsidRPr="00B00E22" w:rsidRDefault="001732CE" w:rsidP="00EA33C0">
            <w:pPr>
              <w:pStyle w:val="NormalWeb"/>
              <w:numPr>
                <w:ilvl w:val="0"/>
                <w:numId w:val="233"/>
              </w:numPr>
              <w:spacing w:before="60" w:beforeAutospacing="0" w:after="60" w:afterAutospacing="0" w:line="276" w:lineRule="auto"/>
              <w:ind w:left="567" w:hanging="567"/>
              <w:jc w:val="both"/>
              <w:rPr>
                <w:rFonts w:ascii="Bookman Old Style" w:hAnsi="Bookman Old Style"/>
              </w:rPr>
            </w:pPr>
            <w:r>
              <w:rPr>
                <w:rFonts w:ascii="Bookman Old Style" w:hAnsi="Bookman Old Style"/>
              </w:rPr>
              <w:lastRenderedPageBreak/>
              <w:t xml:space="preserve">Untuk memberikan persetujuan atau penolakan sebagaimana dimaksud pada ayat (1), Otoritas Jasa Keuangan melakukan: </w:t>
            </w:r>
            <w:r w:rsidRPr="00B00E22">
              <w:rPr>
                <w:rFonts w:ascii="Bookman Old Style" w:hAnsi="Bookman Old Style"/>
              </w:rPr>
              <w:tab/>
            </w:r>
          </w:p>
        </w:tc>
        <w:tc>
          <w:tcPr>
            <w:tcW w:w="1193" w:type="pct"/>
          </w:tcPr>
          <w:p w14:paraId="632464D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63D185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DACC9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40BD7B" w14:textId="6DCAF99D" w:rsidTr="001732CE">
        <w:trPr>
          <w:trHeight w:val="288"/>
        </w:trPr>
        <w:tc>
          <w:tcPr>
            <w:tcW w:w="1325" w:type="pct"/>
          </w:tcPr>
          <w:p w14:paraId="1B67B651" w14:textId="7F86285C" w:rsidR="001732CE" w:rsidRPr="00BF5D24" w:rsidRDefault="001732CE" w:rsidP="00EA33C0">
            <w:pPr>
              <w:pStyle w:val="NormalWeb"/>
              <w:numPr>
                <w:ilvl w:val="0"/>
                <w:numId w:val="234"/>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ab/>
              <w:t xml:space="preserve">analisis dan penelitian atas kelengkapan dokumen </w:t>
            </w:r>
            <w:r w:rsidRPr="00BF5D24">
              <w:rPr>
                <w:rFonts w:ascii="Bookman Old Style" w:hAnsi="Bookman Old Style"/>
              </w:rPr>
              <w:t xml:space="preserve">sebagaimana dimaksud Pasal </w:t>
            </w:r>
            <w:r>
              <w:rPr>
                <w:rFonts w:ascii="Bookman Old Style" w:hAnsi="Bookman Old Style"/>
                <w:lang w:val="en-US"/>
              </w:rPr>
              <w:t>96</w:t>
            </w:r>
            <w:r w:rsidRPr="00BF5D24">
              <w:rPr>
                <w:rFonts w:ascii="Bookman Old Style" w:hAnsi="Bookman Old Style"/>
              </w:rPr>
              <w:t xml:space="preserve"> ayat (2); </w:t>
            </w:r>
          </w:p>
        </w:tc>
        <w:tc>
          <w:tcPr>
            <w:tcW w:w="1193" w:type="pct"/>
          </w:tcPr>
          <w:p w14:paraId="74C9F58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2DC128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C0B08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F2A6AE" w14:textId="478147A5" w:rsidTr="001732CE">
        <w:trPr>
          <w:trHeight w:val="288"/>
        </w:trPr>
        <w:tc>
          <w:tcPr>
            <w:tcW w:w="1325" w:type="pct"/>
          </w:tcPr>
          <w:p w14:paraId="04B1D607" w14:textId="24DE8CE1" w:rsidR="001732CE" w:rsidRPr="00BF5D24" w:rsidRDefault="001732CE" w:rsidP="00EA33C0">
            <w:pPr>
              <w:pStyle w:val="NormalWeb"/>
              <w:numPr>
                <w:ilvl w:val="0"/>
                <w:numId w:val="234"/>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ab/>
              <w:t xml:space="preserve">pemeriksaan pemenuhan ketentuan permodalan; </w:t>
            </w:r>
          </w:p>
        </w:tc>
        <w:tc>
          <w:tcPr>
            <w:tcW w:w="1193" w:type="pct"/>
          </w:tcPr>
          <w:p w14:paraId="356C82D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EE34F3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62A8C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90B0A2" w14:textId="6D3BC2C5" w:rsidTr="001732CE">
        <w:trPr>
          <w:trHeight w:val="288"/>
        </w:trPr>
        <w:tc>
          <w:tcPr>
            <w:tcW w:w="1325" w:type="pct"/>
          </w:tcPr>
          <w:p w14:paraId="47F10B65" w14:textId="4B956872" w:rsidR="001732CE" w:rsidRPr="00BF5D24" w:rsidRDefault="001732CE" w:rsidP="00EA33C0">
            <w:pPr>
              <w:pStyle w:val="NormalWeb"/>
              <w:numPr>
                <w:ilvl w:val="0"/>
                <w:numId w:val="234"/>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analisis kelayakan atas rencana Pemisahan </w:t>
            </w:r>
            <w:r>
              <w:rPr>
                <w:rFonts w:ascii="Bookman Old Style" w:hAnsi="Bookman Old Style"/>
                <w:lang w:val="en-US"/>
              </w:rPr>
              <w:t>unit usaha syariah</w:t>
            </w:r>
            <w:r>
              <w:rPr>
                <w:rFonts w:ascii="Bookman Old Style" w:hAnsi="Bookman Old Style"/>
              </w:rPr>
              <w:t xml:space="preserve">; </w:t>
            </w:r>
          </w:p>
        </w:tc>
        <w:tc>
          <w:tcPr>
            <w:tcW w:w="1193" w:type="pct"/>
          </w:tcPr>
          <w:p w14:paraId="054F05A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398709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2549E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8B42AB" w14:textId="42CE26A6" w:rsidTr="001732CE">
        <w:trPr>
          <w:trHeight w:val="288"/>
        </w:trPr>
        <w:tc>
          <w:tcPr>
            <w:tcW w:w="1325" w:type="pct"/>
          </w:tcPr>
          <w:p w14:paraId="2881CD97" w14:textId="77289843" w:rsidR="001732CE" w:rsidRPr="00BF5D24" w:rsidRDefault="001732CE" w:rsidP="00EA33C0">
            <w:pPr>
              <w:pStyle w:val="NormalWeb"/>
              <w:numPr>
                <w:ilvl w:val="0"/>
                <w:numId w:val="234"/>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penilaian kemampuan dan kepatutan terhadap </w:t>
            </w:r>
            <w:r w:rsidRPr="00BF5D24">
              <w:rPr>
                <w:rFonts w:ascii="Bookman Old Style" w:hAnsi="Bookman Old Style"/>
              </w:rPr>
              <w:t xml:space="preserve">calon anggota Direksi, anggota Dewan Komisaris, PSP, dan/atau anggota DPS Perusahaan </w:t>
            </w:r>
            <w:r>
              <w:rPr>
                <w:rFonts w:ascii="Bookman Old Style" w:hAnsi="Bookman Old Style"/>
                <w:lang w:val="en-US"/>
              </w:rPr>
              <w:t>Pergadaian</w:t>
            </w:r>
            <w:r>
              <w:rPr>
                <w:rFonts w:ascii="Bookman Old Style" w:hAnsi="Bookman Old Style"/>
              </w:rPr>
              <w:t xml:space="preserve"> </w:t>
            </w:r>
            <w:r w:rsidRPr="00BF5D24">
              <w:rPr>
                <w:rFonts w:ascii="Bookman Old Style" w:hAnsi="Bookman Old Style"/>
              </w:rPr>
              <w:t xml:space="preserve">Syariah hasil Pemisahan </w:t>
            </w:r>
            <w:r>
              <w:rPr>
                <w:rFonts w:ascii="Bookman Old Style" w:hAnsi="Bookman Old Style"/>
                <w:lang w:val="en-US"/>
              </w:rPr>
              <w:t>unit usaha syariah</w:t>
            </w:r>
            <w:r w:rsidRPr="00BF5D24">
              <w:rPr>
                <w:rFonts w:ascii="Bookman Old Style" w:hAnsi="Bookman Old Style"/>
              </w:rPr>
              <w:t xml:space="preserve">; dan </w:t>
            </w:r>
          </w:p>
        </w:tc>
        <w:tc>
          <w:tcPr>
            <w:tcW w:w="1193" w:type="pct"/>
          </w:tcPr>
          <w:p w14:paraId="16B8DDB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1F8B3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2D1BA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4270CB" w14:textId="3E776966" w:rsidTr="001732CE">
        <w:trPr>
          <w:trHeight w:val="288"/>
        </w:trPr>
        <w:tc>
          <w:tcPr>
            <w:tcW w:w="1325" w:type="pct"/>
          </w:tcPr>
          <w:p w14:paraId="008961E8" w14:textId="21F11F14" w:rsidR="001732CE" w:rsidRPr="00BF5D24" w:rsidRDefault="001732CE" w:rsidP="00EA33C0">
            <w:pPr>
              <w:pStyle w:val="NormalWeb"/>
              <w:numPr>
                <w:ilvl w:val="0"/>
                <w:numId w:val="234"/>
              </w:numPr>
              <w:spacing w:before="60" w:beforeAutospacing="0" w:after="60" w:afterAutospacing="0" w:line="276" w:lineRule="auto"/>
              <w:ind w:left="1134" w:hanging="567"/>
              <w:jc w:val="both"/>
            </w:pPr>
            <w:r>
              <w:rPr>
                <w:rFonts w:ascii="Bookman Old Style" w:hAnsi="Bookman Old Style"/>
              </w:rPr>
              <w:t xml:space="preserve">analisis pemenuhan ketentuan peraturan perundang-undangan di bidang </w:t>
            </w:r>
            <w:r>
              <w:rPr>
                <w:rFonts w:ascii="Bookman Old Style" w:hAnsi="Bookman Old Style"/>
                <w:lang w:val="en-US"/>
              </w:rPr>
              <w:t>Pergadaian</w:t>
            </w:r>
            <w:r>
              <w:rPr>
                <w:rFonts w:ascii="Bookman Old Style" w:hAnsi="Bookman Old Style"/>
              </w:rPr>
              <w:t xml:space="preserve"> Syariah. </w:t>
            </w:r>
          </w:p>
        </w:tc>
        <w:tc>
          <w:tcPr>
            <w:tcW w:w="1193" w:type="pct"/>
          </w:tcPr>
          <w:p w14:paraId="317DB53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E9D876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5F3A0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A04EC1" w14:textId="53E34090" w:rsidTr="001732CE">
        <w:trPr>
          <w:trHeight w:val="288"/>
        </w:trPr>
        <w:tc>
          <w:tcPr>
            <w:tcW w:w="1325" w:type="pct"/>
          </w:tcPr>
          <w:p w14:paraId="72A6B755" w14:textId="4685A604" w:rsidR="001732CE" w:rsidRPr="00B00E22" w:rsidRDefault="001732CE" w:rsidP="00EA33C0">
            <w:pPr>
              <w:pStyle w:val="NormalWeb"/>
              <w:numPr>
                <w:ilvl w:val="0"/>
                <w:numId w:val="233"/>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Otoritas Jasa Keuangan dapat melakukan peninjauan ke kantor Perusahaan </w:t>
            </w:r>
            <w:r>
              <w:rPr>
                <w:rFonts w:ascii="Bookman Old Style" w:hAnsi="Bookman Old Style"/>
                <w:lang w:val="en-US"/>
              </w:rPr>
              <w:t>Pergadaian</w:t>
            </w:r>
            <w:r>
              <w:rPr>
                <w:rFonts w:ascii="Bookman Old Style" w:hAnsi="Bookman Old Style"/>
              </w:rPr>
              <w:t xml:space="preserve"> dan/atau Perusahaan </w:t>
            </w:r>
            <w:r>
              <w:rPr>
                <w:rFonts w:ascii="Bookman Old Style" w:hAnsi="Bookman Old Style"/>
                <w:lang w:val="en-US"/>
              </w:rPr>
              <w:t>Pergadaian</w:t>
            </w:r>
            <w:r>
              <w:rPr>
                <w:rFonts w:ascii="Bookman Old Style" w:hAnsi="Bookman Old Style"/>
              </w:rPr>
              <w:t xml:space="preserve"> Syariah hasil Pemisahan untuk memastikan kesiapan pelaksanaan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w:t>
            </w:r>
            <w:r w:rsidRPr="00B00E22">
              <w:rPr>
                <w:rFonts w:ascii="Bookman Old Style" w:hAnsi="Bookman Old Style"/>
              </w:rPr>
              <w:tab/>
            </w:r>
          </w:p>
        </w:tc>
        <w:tc>
          <w:tcPr>
            <w:tcW w:w="1193" w:type="pct"/>
          </w:tcPr>
          <w:p w14:paraId="00D434D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FCB4D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B34D1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A42503" w14:textId="42FE53F0" w:rsidTr="001732CE">
        <w:trPr>
          <w:trHeight w:val="288"/>
        </w:trPr>
        <w:tc>
          <w:tcPr>
            <w:tcW w:w="1325" w:type="pct"/>
          </w:tcPr>
          <w:p w14:paraId="19FA2A31" w14:textId="68F7177D" w:rsidR="001732CE" w:rsidRPr="00B00E22" w:rsidRDefault="001732CE" w:rsidP="00EA33C0">
            <w:pPr>
              <w:pStyle w:val="NormalWeb"/>
              <w:numPr>
                <w:ilvl w:val="0"/>
                <w:numId w:val="233"/>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Dalam hal permohonan Pemisahan </w:t>
            </w:r>
            <w:r>
              <w:rPr>
                <w:rFonts w:ascii="Bookman Old Style" w:hAnsi="Bookman Old Style"/>
                <w:lang w:val="en-US"/>
              </w:rPr>
              <w:t>unit usaha syariah</w:t>
            </w:r>
            <w:r>
              <w:rPr>
                <w:rFonts w:ascii="Bookman Old Style" w:hAnsi="Bookman Old Style"/>
              </w:rPr>
              <w:t xml:space="preserve"> disetujui, Otoritas Jasa Keuangan menerbitkan surat persetujuan rencana Pemisahan </w:t>
            </w:r>
            <w:r w:rsidRPr="002A1364">
              <w:rPr>
                <w:rFonts w:ascii="Bookman Old Style" w:hAnsi="Bookman Old Style" w:cs="Arial"/>
                <w:bCs/>
                <w:color w:val="000000" w:themeColor="text1"/>
                <w:kern w:val="24"/>
              </w:rPr>
              <w:t xml:space="preserve">unit usaha syariah </w:t>
            </w:r>
            <w:r>
              <w:rPr>
                <w:rFonts w:ascii="Bookman Old Style" w:hAnsi="Bookman Old Style"/>
              </w:rPr>
              <w:t xml:space="preserve">kepada Perusahaan </w:t>
            </w:r>
            <w:r>
              <w:rPr>
                <w:rFonts w:ascii="Bookman Old Style" w:hAnsi="Bookman Old Style"/>
                <w:lang w:val="en-US"/>
              </w:rPr>
              <w:t>Pergadaian</w:t>
            </w:r>
            <w:r>
              <w:rPr>
                <w:rFonts w:ascii="Bookman Old Style" w:hAnsi="Bookman Old Style"/>
              </w:rPr>
              <w:t xml:space="preserve"> yang bersangkutan. </w:t>
            </w:r>
          </w:p>
        </w:tc>
        <w:tc>
          <w:tcPr>
            <w:tcW w:w="1193" w:type="pct"/>
          </w:tcPr>
          <w:p w14:paraId="2D3158B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9263AA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A5EDE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749D37" w14:textId="53F9CDC6" w:rsidTr="001732CE">
        <w:trPr>
          <w:trHeight w:val="288"/>
        </w:trPr>
        <w:tc>
          <w:tcPr>
            <w:tcW w:w="1325" w:type="pct"/>
          </w:tcPr>
          <w:p w14:paraId="462CAE1E" w14:textId="0E837219" w:rsidR="001732CE" w:rsidRPr="00B00E22" w:rsidRDefault="001732CE" w:rsidP="00EA33C0">
            <w:pPr>
              <w:pStyle w:val="NormalWeb"/>
              <w:numPr>
                <w:ilvl w:val="0"/>
                <w:numId w:val="233"/>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Dalam hal permohonan Pemisahan </w:t>
            </w:r>
            <w:r w:rsidRPr="002A1364">
              <w:rPr>
                <w:rFonts w:ascii="Bookman Old Style" w:hAnsi="Bookman Old Style" w:cs="Arial"/>
                <w:bCs/>
                <w:color w:val="000000" w:themeColor="text1"/>
                <w:kern w:val="24"/>
              </w:rPr>
              <w:t xml:space="preserve">unit usaha syariah </w:t>
            </w:r>
            <w:r>
              <w:rPr>
                <w:rFonts w:ascii="Bookman Old Style" w:hAnsi="Bookman Old Style"/>
              </w:rPr>
              <w:t xml:space="preserve">ditolak, penolakan </w:t>
            </w:r>
            <w:r>
              <w:rPr>
                <w:rFonts w:ascii="Bookman Old Style" w:hAnsi="Bookman Old Style"/>
              </w:rPr>
              <w:lastRenderedPageBreak/>
              <w:t xml:space="preserve">tersebut dilakukan secara tertulis dan disertai dengan alasan penolakan. </w:t>
            </w:r>
          </w:p>
        </w:tc>
        <w:tc>
          <w:tcPr>
            <w:tcW w:w="1193" w:type="pct"/>
          </w:tcPr>
          <w:p w14:paraId="3B20A06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B71B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B2C6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050685" w14:textId="22231FAE" w:rsidTr="001732CE">
        <w:trPr>
          <w:trHeight w:val="288"/>
        </w:trPr>
        <w:tc>
          <w:tcPr>
            <w:tcW w:w="1325" w:type="pct"/>
          </w:tcPr>
          <w:p w14:paraId="6273C821" w14:textId="77777777"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0ED18E5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84EEFE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566FA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28B2F7C" w14:textId="164848F1" w:rsidTr="001732CE">
        <w:trPr>
          <w:trHeight w:val="288"/>
        </w:trPr>
        <w:tc>
          <w:tcPr>
            <w:tcW w:w="1325" w:type="pct"/>
          </w:tcPr>
          <w:p w14:paraId="6A36837C" w14:textId="10A567A0"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BF5D24">
              <w:rPr>
                <w:rFonts w:ascii="Bookman Old Style" w:hAnsi="Bookman Old Style" w:cs="Arial"/>
                <w:bCs/>
                <w:color w:val="000000" w:themeColor="text1"/>
                <w:kern w:val="24"/>
                <w:sz w:val="24"/>
                <w:szCs w:val="24"/>
              </w:rPr>
              <w:t>Pasal 98</w:t>
            </w:r>
          </w:p>
        </w:tc>
        <w:tc>
          <w:tcPr>
            <w:tcW w:w="1193" w:type="pct"/>
          </w:tcPr>
          <w:p w14:paraId="485F1CF7" w14:textId="2886E33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03E6FF4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DD296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C0CA31" w14:textId="7F97D086" w:rsidTr="001732CE">
        <w:trPr>
          <w:trHeight w:val="288"/>
        </w:trPr>
        <w:tc>
          <w:tcPr>
            <w:tcW w:w="1325" w:type="pct"/>
          </w:tcPr>
          <w:p w14:paraId="60A98FAC" w14:textId="186E6C1F" w:rsidR="001732CE" w:rsidRPr="00BF5D24" w:rsidRDefault="001732CE" w:rsidP="00EA33C0">
            <w:pPr>
              <w:pStyle w:val="NormalWeb"/>
              <w:numPr>
                <w:ilvl w:val="0"/>
                <w:numId w:val="236"/>
              </w:numPr>
              <w:spacing w:before="60" w:beforeAutospacing="0" w:after="60" w:afterAutospacing="0" w:line="276" w:lineRule="auto"/>
              <w:ind w:left="567" w:hanging="567"/>
              <w:jc w:val="both"/>
            </w:pPr>
            <w:r>
              <w:rPr>
                <w:rFonts w:ascii="Bookman Old Style" w:hAnsi="Bookman Old Style"/>
              </w:rPr>
              <w:t xml:space="preserve">Perusahaan yang telah memperoleh persetujuan rencana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dari Otoritas Jasa Keuangan harus melaksanakan RUPS yang menyetujui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paling lama 60 (enam puluh) hari kerja terhitung sejak tanggal surat persetujuan Otoritas Jasa Keuangan. </w:t>
            </w:r>
          </w:p>
        </w:tc>
        <w:tc>
          <w:tcPr>
            <w:tcW w:w="1193" w:type="pct"/>
          </w:tcPr>
          <w:p w14:paraId="63F99B6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9CC1AD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2F2C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C0A8B2" w14:textId="310B3625" w:rsidTr="001732CE">
        <w:trPr>
          <w:trHeight w:val="288"/>
        </w:trPr>
        <w:tc>
          <w:tcPr>
            <w:tcW w:w="1325" w:type="pct"/>
          </w:tcPr>
          <w:p w14:paraId="5119B62E" w14:textId="5606B7CB" w:rsidR="001732CE" w:rsidRPr="00BF5D24" w:rsidRDefault="001732CE" w:rsidP="00EA33C0">
            <w:pPr>
              <w:pStyle w:val="NormalWeb"/>
              <w:numPr>
                <w:ilvl w:val="0"/>
                <w:numId w:val="236"/>
              </w:numPr>
              <w:spacing w:before="60" w:beforeAutospacing="0" w:after="60" w:afterAutospacing="0" w:line="276" w:lineRule="auto"/>
              <w:ind w:left="567" w:hanging="567"/>
              <w:jc w:val="both"/>
              <w:rPr>
                <w:rFonts w:cs="Times New Roman"/>
              </w:rPr>
            </w:pPr>
            <w:r>
              <w:rPr>
                <w:rFonts w:ascii="Bookman Old Style" w:hAnsi="Bookman Old Style"/>
              </w:rPr>
              <w:t xml:space="preserve">Dalam hal jangka waktu sebagaimana dimaksud pada ayat (1) telah terlampaui dan Perusahaan belum melaksanakan RUPS yang menyetujui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Otoritas Jasa Keuangan berwenang membatalkan persetujuan rencana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yang sebelumnya telah diberikan. </w:t>
            </w:r>
          </w:p>
        </w:tc>
        <w:tc>
          <w:tcPr>
            <w:tcW w:w="1193" w:type="pct"/>
          </w:tcPr>
          <w:p w14:paraId="626EF0A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123C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9DAB4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2002EC" w14:textId="5D38F33E" w:rsidTr="001732CE">
        <w:trPr>
          <w:trHeight w:val="288"/>
        </w:trPr>
        <w:tc>
          <w:tcPr>
            <w:tcW w:w="1325" w:type="pct"/>
          </w:tcPr>
          <w:p w14:paraId="18148FB4" w14:textId="77777777"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7D9BA7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D34B6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00CF5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CC4946" w14:textId="3947E8DC" w:rsidTr="001732CE">
        <w:trPr>
          <w:trHeight w:val="288"/>
        </w:trPr>
        <w:tc>
          <w:tcPr>
            <w:tcW w:w="1325" w:type="pct"/>
          </w:tcPr>
          <w:p w14:paraId="641CCCEE" w14:textId="2F301EAD" w:rsidR="001732CE" w:rsidRPr="00865780"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542BB4">
              <w:rPr>
                <w:rFonts w:ascii="Bookman Old Style" w:hAnsi="Bookman Old Style" w:cs="Arial"/>
                <w:bCs/>
                <w:color w:val="000000" w:themeColor="text1"/>
                <w:kern w:val="24"/>
                <w:sz w:val="24"/>
                <w:szCs w:val="24"/>
              </w:rPr>
              <w:t>Pasal 99</w:t>
            </w:r>
          </w:p>
        </w:tc>
        <w:tc>
          <w:tcPr>
            <w:tcW w:w="1193" w:type="pct"/>
          </w:tcPr>
          <w:p w14:paraId="3FEEC551" w14:textId="68AF948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6147BC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DC985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FB14B7" w14:textId="2578BC40" w:rsidTr="001732CE">
        <w:trPr>
          <w:trHeight w:val="288"/>
        </w:trPr>
        <w:tc>
          <w:tcPr>
            <w:tcW w:w="1325" w:type="pct"/>
          </w:tcPr>
          <w:p w14:paraId="5579B007" w14:textId="7B511839" w:rsidR="001732CE" w:rsidRPr="00542BB4" w:rsidRDefault="001732CE" w:rsidP="00EA33C0">
            <w:pPr>
              <w:pStyle w:val="NormalWeb"/>
              <w:numPr>
                <w:ilvl w:val="0"/>
                <w:numId w:val="237"/>
              </w:numPr>
              <w:spacing w:before="60" w:beforeAutospacing="0" w:after="60" w:afterAutospacing="0" w:line="276" w:lineRule="auto"/>
              <w:ind w:left="567" w:hanging="567"/>
              <w:jc w:val="both"/>
            </w:pPr>
            <w:r>
              <w:rPr>
                <w:rFonts w:ascii="Bookman Old Style" w:hAnsi="Bookman Old Style"/>
              </w:rPr>
              <w:t xml:space="preserve">Perusahaan </w:t>
            </w:r>
            <w:r>
              <w:rPr>
                <w:rFonts w:ascii="Bookman Old Style" w:hAnsi="Bookman Old Style"/>
                <w:lang w:val="en-US"/>
              </w:rPr>
              <w:t>Pergadaian</w:t>
            </w:r>
            <w:r>
              <w:rPr>
                <w:rFonts w:ascii="Bookman Old Style" w:hAnsi="Bookman Old Style"/>
              </w:rPr>
              <w:t xml:space="preserve"> yang melakukan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w:t>
            </w:r>
            <w:r w:rsidRPr="00542BB4">
              <w:rPr>
                <w:rFonts w:ascii="Bookman Old Style" w:hAnsi="Bookman Old Style"/>
              </w:rPr>
              <w:t xml:space="preserve">wajib melaporkan pelaksanaan RUPS yang menyetujui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w:t>
            </w:r>
            <w:r w:rsidRPr="00542BB4">
              <w:rPr>
                <w:rFonts w:ascii="Bookman Old Style" w:hAnsi="Bookman Old Style"/>
              </w:rPr>
              <w:t xml:space="preserve">kepada Otoritas Jasa Keuangan paling lama 15 (lima belas) hari kerja terhitung sejak tanggal pelaksanaan RUPS yang menyetujui Pemisahan </w:t>
            </w:r>
            <w:r w:rsidRPr="002A1364">
              <w:rPr>
                <w:rFonts w:ascii="Bookman Old Style" w:hAnsi="Bookman Old Style" w:cs="Arial"/>
                <w:bCs/>
                <w:color w:val="000000" w:themeColor="text1"/>
                <w:kern w:val="24"/>
              </w:rPr>
              <w:t>unit usaha syariah</w:t>
            </w:r>
            <w:r w:rsidRPr="00542BB4">
              <w:rPr>
                <w:rFonts w:ascii="Bookman Old Style" w:hAnsi="Bookman Old Style"/>
              </w:rPr>
              <w:t xml:space="preserve">. </w:t>
            </w:r>
          </w:p>
        </w:tc>
        <w:tc>
          <w:tcPr>
            <w:tcW w:w="1193" w:type="pct"/>
          </w:tcPr>
          <w:p w14:paraId="3862F16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D4F09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1E8C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C92C98" w14:textId="680E0AA8" w:rsidTr="001732CE">
        <w:trPr>
          <w:trHeight w:val="288"/>
        </w:trPr>
        <w:tc>
          <w:tcPr>
            <w:tcW w:w="1325" w:type="pct"/>
          </w:tcPr>
          <w:p w14:paraId="735676FC" w14:textId="2AF73C6C" w:rsidR="001732CE" w:rsidRPr="004E0626" w:rsidRDefault="001732CE" w:rsidP="00EA33C0">
            <w:pPr>
              <w:pStyle w:val="NormalWeb"/>
              <w:numPr>
                <w:ilvl w:val="0"/>
                <w:numId w:val="237"/>
              </w:numPr>
              <w:spacing w:before="60" w:beforeAutospacing="0" w:after="60" w:afterAutospacing="0" w:line="276" w:lineRule="auto"/>
              <w:ind w:left="567" w:hanging="567"/>
              <w:jc w:val="both"/>
            </w:pPr>
            <w:r>
              <w:rPr>
                <w:rFonts w:ascii="Bookman Old Style" w:hAnsi="Bookman Old Style"/>
              </w:rPr>
              <w:t xml:space="preserve">Pelaporan pelaksanaan RUPS yang menyetujui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sebagaimana dimaksud pada ayat (1) harus disampaikan oleh Direksi dengan melampirkan dokumen: </w:t>
            </w:r>
          </w:p>
        </w:tc>
        <w:tc>
          <w:tcPr>
            <w:tcW w:w="1193" w:type="pct"/>
          </w:tcPr>
          <w:p w14:paraId="571F9ED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31CF97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9B2A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1F7335" w14:textId="743E89B6" w:rsidTr="001732CE">
        <w:trPr>
          <w:trHeight w:val="288"/>
        </w:trPr>
        <w:tc>
          <w:tcPr>
            <w:tcW w:w="1325" w:type="pct"/>
          </w:tcPr>
          <w:p w14:paraId="166DCD3F" w14:textId="2B378532" w:rsidR="001732CE" w:rsidRPr="004E0626"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lastRenderedPageBreak/>
              <w:t xml:space="preserve">salinan akta risalah RUPS yang menyetujui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w:t>
            </w:r>
          </w:p>
        </w:tc>
        <w:tc>
          <w:tcPr>
            <w:tcW w:w="1193" w:type="pct"/>
          </w:tcPr>
          <w:p w14:paraId="0D67A801"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CA4F817"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3FCE805E"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49DD3798" w14:textId="0D457129" w:rsidTr="001732CE">
        <w:trPr>
          <w:trHeight w:val="288"/>
        </w:trPr>
        <w:tc>
          <w:tcPr>
            <w:tcW w:w="1325" w:type="pct"/>
          </w:tcPr>
          <w:p w14:paraId="0193A906" w14:textId="1A863CDA" w:rsidR="001732CE" w:rsidRPr="004E0626"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salinan akta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w:t>
            </w:r>
          </w:p>
        </w:tc>
        <w:tc>
          <w:tcPr>
            <w:tcW w:w="1193" w:type="pct"/>
          </w:tcPr>
          <w:p w14:paraId="18C80CE5"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DA36C22"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1782983"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292E92D5" w14:textId="730774C1" w:rsidTr="001732CE">
        <w:trPr>
          <w:trHeight w:val="288"/>
        </w:trPr>
        <w:tc>
          <w:tcPr>
            <w:tcW w:w="1325" w:type="pct"/>
          </w:tcPr>
          <w:p w14:paraId="46AA941E" w14:textId="1E30014A" w:rsidR="001732CE" w:rsidRPr="004E0626"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salinan akta pendirian badan hukum, paling </w:t>
            </w:r>
            <w:r w:rsidRPr="004E0626">
              <w:rPr>
                <w:rFonts w:ascii="Bookman Old Style" w:hAnsi="Bookman Old Style"/>
              </w:rPr>
              <w:t>sedikit harus memuat:</w:t>
            </w:r>
          </w:p>
        </w:tc>
        <w:tc>
          <w:tcPr>
            <w:tcW w:w="1193" w:type="pct"/>
          </w:tcPr>
          <w:p w14:paraId="19010AD5"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8094F3D"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831CA66"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11179EC3" w14:textId="64DA1081" w:rsidTr="001732CE">
        <w:trPr>
          <w:trHeight w:val="288"/>
        </w:trPr>
        <w:tc>
          <w:tcPr>
            <w:tcW w:w="1325" w:type="pct"/>
          </w:tcPr>
          <w:p w14:paraId="397E0A14" w14:textId="7D14D9B9" w:rsidR="001732CE" w:rsidRPr="001277F7" w:rsidRDefault="001732CE" w:rsidP="00EA33C0">
            <w:pPr>
              <w:pStyle w:val="NormalWeb"/>
              <w:numPr>
                <w:ilvl w:val="0"/>
                <w:numId w:val="239"/>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nama dan tempat kedudukan; </w:t>
            </w:r>
          </w:p>
        </w:tc>
        <w:tc>
          <w:tcPr>
            <w:tcW w:w="1193" w:type="pct"/>
          </w:tcPr>
          <w:p w14:paraId="33557689"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0B1345E"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5932E8BE"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19EC36BD" w14:textId="57704BAA" w:rsidTr="001732CE">
        <w:trPr>
          <w:trHeight w:val="288"/>
        </w:trPr>
        <w:tc>
          <w:tcPr>
            <w:tcW w:w="1325" w:type="pct"/>
          </w:tcPr>
          <w:p w14:paraId="52325B3B" w14:textId="4A4CAD6C" w:rsidR="001732CE" w:rsidRPr="001277F7" w:rsidRDefault="001732CE" w:rsidP="00EA33C0">
            <w:pPr>
              <w:pStyle w:val="NormalWeb"/>
              <w:numPr>
                <w:ilvl w:val="0"/>
                <w:numId w:val="239"/>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maksud dan tujuan serta kegiatan usaha; </w:t>
            </w:r>
          </w:p>
        </w:tc>
        <w:tc>
          <w:tcPr>
            <w:tcW w:w="1193" w:type="pct"/>
          </w:tcPr>
          <w:p w14:paraId="70E2CFB5"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8473476"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6EB4674F"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3939598B" w14:textId="0C597968" w:rsidTr="001732CE">
        <w:trPr>
          <w:trHeight w:val="288"/>
        </w:trPr>
        <w:tc>
          <w:tcPr>
            <w:tcW w:w="1325" w:type="pct"/>
          </w:tcPr>
          <w:p w14:paraId="15FCC003" w14:textId="2D6F2D56" w:rsidR="001732CE" w:rsidRPr="001277F7" w:rsidRDefault="001732CE" w:rsidP="00EA33C0">
            <w:pPr>
              <w:pStyle w:val="NormalWeb"/>
              <w:numPr>
                <w:ilvl w:val="0"/>
                <w:numId w:val="239"/>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modal disetor; </w:t>
            </w:r>
          </w:p>
        </w:tc>
        <w:tc>
          <w:tcPr>
            <w:tcW w:w="1193" w:type="pct"/>
          </w:tcPr>
          <w:p w14:paraId="1C5EF448"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1CE22AF"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5C1553B6"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66D6FC02" w14:textId="57826FC4" w:rsidTr="001732CE">
        <w:trPr>
          <w:trHeight w:val="288"/>
        </w:trPr>
        <w:tc>
          <w:tcPr>
            <w:tcW w:w="1325" w:type="pct"/>
          </w:tcPr>
          <w:p w14:paraId="6CF7A8E6" w14:textId="3058F43A" w:rsidR="001732CE" w:rsidRPr="001277F7" w:rsidRDefault="001732CE" w:rsidP="00EA33C0">
            <w:pPr>
              <w:pStyle w:val="NormalWeb"/>
              <w:numPr>
                <w:ilvl w:val="0"/>
                <w:numId w:val="239"/>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kepemilikan; dan </w:t>
            </w:r>
          </w:p>
        </w:tc>
        <w:tc>
          <w:tcPr>
            <w:tcW w:w="1193" w:type="pct"/>
          </w:tcPr>
          <w:p w14:paraId="741768C0"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411A8EDA"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32E719D6"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70BCF9CD" w14:textId="1EF673A0" w:rsidTr="001732CE">
        <w:trPr>
          <w:trHeight w:val="288"/>
        </w:trPr>
        <w:tc>
          <w:tcPr>
            <w:tcW w:w="1325" w:type="pct"/>
          </w:tcPr>
          <w:p w14:paraId="608ECDB0" w14:textId="1C07E60C" w:rsidR="001732CE" w:rsidRPr="001277F7" w:rsidRDefault="001732CE" w:rsidP="00EA33C0">
            <w:pPr>
              <w:pStyle w:val="NormalWeb"/>
              <w:numPr>
                <w:ilvl w:val="0"/>
                <w:numId w:val="239"/>
              </w:numPr>
              <w:spacing w:before="60" w:beforeAutospacing="0" w:after="60" w:afterAutospacing="0" w:line="276" w:lineRule="auto"/>
              <w:ind w:left="1701" w:hanging="567"/>
              <w:jc w:val="both"/>
              <w:rPr>
                <w:rFonts w:ascii="Bookman Old Style" w:hAnsi="Bookman Old Style"/>
              </w:rPr>
            </w:pPr>
            <w:r>
              <w:rPr>
                <w:rFonts w:ascii="Bookman Old Style" w:hAnsi="Bookman Old Style"/>
              </w:rPr>
              <w:t xml:space="preserve">wewenang, tanggung jawab, masa jabatan </w:t>
            </w:r>
            <w:r w:rsidRPr="001277F7">
              <w:rPr>
                <w:rFonts w:ascii="Bookman Old Style" w:hAnsi="Bookman Old Style"/>
              </w:rPr>
              <w:t xml:space="preserve">anggota Direksi, anggota Dewan Komisaris, dan/atau anggota DPS; </w:t>
            </w:r>
          </w:p>
        </w:tc>
        <w:tc>
          <w:tcPr>
            <w:tcW w:w="1193" w:type="pct"/>
          </w:tcPr>
          <w:p w14:paraId="6175C788"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E748A23"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57E469D5"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40989CFA" w14:textId="26DE0E7F" w:rsidTr="001732CE">
        <w:trPr>
          <w:trHeight w:val="288"/>
        </w:trPr>
        <w:tc>
          <w:tcPr>
            <w:tcW w:w="1325" w:type="pct"/>
          </w:tcPr>
          <w:p w14:paraId="7AC3BEE1" w14:textId="4B946620" w:rsidR="001732CE" w:rsidRPr="004E0626"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salinan akta risalah RUPS atas Perusahaan </w:t>
            </w:r>
            <w:r>
              <w:rPr>
                <w:rFonts w:ascii="Bookman Old Style" w:hAnsi="Bookman Old Style"/>
                <w:lang w:val="en-US"/>
              </w:rPr>
              <w:t>Pergadaian</w:t>
            </w:r>
            <w:r w:rsidRPr="004E0626">
              <w:rPr>
                <w:rFonts w:ascii="Bookman Old Style" w:hAnsi="Bookman Old Style"/>
              </w:rPr>
              <w:t xml:space="preserve"> Syariah baru hasil Pemisahan </w:t>
            </w:r>
            <w:r w:rsidRPr="002A1364">
              <w:rPr>
                <w:rFonts w:ascii="Bookman Old Style" w:hAnsi="Bookman Old Style" w:cs="Arial"/>
                <w:bCs/>
                <w:color w:val="000000" w:themeColor="text1"/>
                <w:kern w:val="24"/>
              </w:rPr>
              <w:t>unit usaha syariah</w:t>
            </w:r>
            <w:r w:rsidRPr="004E0626">
              <w:rPr>
                <w:rFonts w:ascii="Bookman Old Style" w:hAnsi="Bookman Old Style"/>
              </w:rPr>
              <w:t xml:space="preserve"> yang menyatakan pengangkatan Direksi, Dewan</w:t>
            </w:r>
            <w:r>
              <w:rPr>
                <w:rFonts w:ascii="Bookman Old Style" w:hAnsi="Bookman Old Style"/>
                <w:lang w:val="en-US"/>
              </w:rPr>
              <w:t xml:space="preserve"> </w:t>
            </w:r>
            <w:r w:rsidRPr="004E0626">
              <w:rPr>
                <w:rFonts w:ascii="Bookman Old Style" w:hAnsi="Bookman Old Style"/>
              </w:rPr>
              <w:t xml:space="preserve">Komisaris, dan DPS; </w:t>
            </w:r>
          </w:p>
        </w:tc>
        <w:tc>
          <w:tcPr>
            <w:tcW w:w="1193" w:type="pct"/>
          </w:tcPr>
          <w:p w14:paraId="427EC535"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4606BAE"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520FBB7D"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22FFA362" w14:textId="6F9FC1C1" w:rsidTr="001732CE">
        <w:trPr>
          <w:trHeight w:val="288"/>
        </w:trPr>
        <w:tc>
          <w:tcPr>
            <w:tcW w:w="1325" w:type="pct"/>
          </w:tcPr>
          <w:p w14:paraId="39CAF23F" w14:textId="01320B14" w:rsidR="001732CE" w:rsidRPr="004E0626"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fotokopi bukti pelunasan modal disetor Perusahaan </w:t>
            </w:r>
            <w:r>
              <w:rPr>
                <w:rFonts w:ascii="Bookman Old Style" w:hAnsi="Bookman Old Style"/>
                <w:lang w:val="en-US"/>
              </w:rPr>
              <w:t>Pergadaian</w:t>
            </w:r>
            <w:r>
              <w:rPr>
                <w:rFonts w:ascii="Bookman Old Style" w:hAnsi="Bookman Old Style"/>
              </w:rPr>
              <w:t xml:space="preserve"> Syariah baru hasil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dalam bentuk setoran tunai dari pemegang saham; </w:t>
            </w:r>
          </w:p>
        </w:tc>
        <w:tc>
          <w:tcPr>
            <w:tcW w:w="1193" w:type="pct"/>
          </w:tcPr>
          <w:p w14:paraId="39BC230B"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19933C4"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6D63A6B7"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6BAC93F0" w14:textId="0C68AA6F" w:rsidTr="001732CE">
        <w:trPr>
          <w:trHeight w:val="288"/>
        </w:trPr>
        <w:tc>
          <w:tcPr>
            <w:tcW w:w="1325" w:type="pct"/>
          </w:tcPr>
          <w:p w14:paraId="442BB101" w14:textId="797A12BD" w:rsidR="001732CE" w:rsidRPr="001277F7"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ab/>
              <w:t xml:space="preserve">fotokopi bukti penempatan modal disetor Perusahaan </w:t>
            </w:r>
            <w:r>
              <w:rPr>
                <w:rFonts w:ascii="Bookman Old Style" w:hAnsi="Bookman Old Style"/>
                <w:lang w:val="en-US"/>
              </w:rPr>
              <w:t>Pergadaian</w:t>
            </w:r>
            <w:r>
              <w:rPr>
                <w:rFonts w:ascii="Bookman Old Style" w:hAnsi="Bookman Old Style"/>
              </w:rPr>
              <w:t xml:space="preserve"> Syariah baru hasil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dalam bentuk deposito berjangka atas nama Perusahaan </w:t>
            </w:r>
            <w:r>
              <w:rPr>
                <w:rFonts w:ascii="Bookman Old Style" w:hAnsi="Bookman Old Style"/>
                <w:lang w:val="en-US"/>
              </w:rPr>
              <w:t>Pergadaian</w:t>
            </w:r>
            <w:r>
              <w:rPr>
                <w:rFonts w:ascii="Bookman Old Style" w:hAnsi="Bookman Old Style"/>
              </w:rPr>
              <w:t xml:space="preserve"> Syariah yang bersangkutan, jika terdapat </w:t>
            </w:r>
            <w:r>
              <w:rPr>
                <w:rFonts w:ascii="Bookman Old Style" w:hAnsi="Bookman Old Style"/>
              </w:rPr>
              <w:lastRenderedPageBreak/>
              <w:t xml:space="preserve">setoran modal dari pemegang saham; </w:t>
            </w:r>
          </w:p>
        </w:tc>
        <w:tc>
          <w:tcPr>
            <w:tcW w:w="1193" w:type="pct"/>
          </w:tcPr>
          <w:p w14:paraId="5B325B5D"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35E7DD1F"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B1ABC0A"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02BD0751" w14:textId="26746072" w:rsidTr="001732CE">
        <w:trPr>
          <w:trHeight w:val="288"/>
        </w:trPr>
        <w:tc>
          <w:tcPr>
            <w:tcW w:w="1325" w:type="pct"/>
          </w:tcPr>
          <w:p w14:paraId="36CF8EA9" w14:textId="0A241E3A" w:rsidR="001732CE" w:rsidRPr="001277F7"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laporan posisi keuangan awal atau pembukaan dari Perusahaan </w:t>
            </w:r>
            <w:r>
              <w:rPr>
                <w:rFonts w:ascii="Bookman Old Style" w:hAnsi="Bookman Old Style"/>
                <w:lang w:val="en-US"/>
              </w:rPr>
              <w:t>Pergadaian</w:t>
            </w:r>
            <w:r>
              <w:rPr>
                <w:rFonts w:ascii="Bookman Old Style" w:hAnsi="Bookman Old Style"/>
              </w:rPr>
              <w:t xml:space="preserve"> Syariah baru hasil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w:t>
            </w:r>
          </w:p>
        </w:tc>
        <w:tc>
          <w:tcPr>
            <w:tcW w:w="1193" w:type="pct"/>
          </w:tcPr>
          <w:p w14:paraId="53A0C196"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92F6950"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0AE80964"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75316A09" w14:textId="6E4A8D58" w:rsidTr="001732CE">
        <w:trPr>
          <w:trHeight w:val="288"/>
        </w:trPr>
        <w:tc>
          <w:tcPr>
            <w:tcW w:w="1325" w:type="pct"/>
          </w:tcPr>
          <w:p w14:paraId="28CE5491" w14:textId="60AD4A23" w:rsidR="001732CE" w:rsidRPr="001277F7"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bukti kesiapan </w:t>
            </w:r>
            <w:r>
              <w:rPr>
                <w:rFonts w:ascii="Bookman Old Style" w:hAnsi="Bookman Old Style"/>
                <w:lang w:val="en-US"/>
              </w:rPr>
              <w:t>infrastuktur</w:t>
            </w:r>
            <w:r>
              <w:rPr>
                <w:rFonts w:ascii="Bookman Old Style" w:hAnsi="Bookman Old Style"/>
              </w:rPr>
              <w:t xml:space="preserve"> dari Perusahaan </w:t>
            </w:r>
            <w:r>
              <w:rPr>
                <w:rFonts w:ascii="Bookman Old Style" w:hAnsi="Bookman Old Style"/>
                <w:lang w:val="en-US"/>
              </w:rPr>
              <w:t>Pergadaian</w:t>
            </w:r>
            <w:r>
              <w:rPr>
                <w:rFonts w:ascii="Bookman Old Style" w:hAnsi="Bookman Old Style"/>
              </w:rPr>
              <w:t xml:space="preserve"> Syariah baru hasil Pemisahan UUS sebagaimana dimaksud dalam Pasal 1</w:t>
            </w:r>
            <w:r>
              <w:rPr>
                <w:rFonts w:ascii="Bookman Old Style" w:hAnsi="Bookman Old Style"/>
                <w:lang w:val="en-US"/>
              </w:rPr>
              <w:t>1</w:t>
            </w:r>
            <w:r>
              <w:rPr>
                <w:rFonts w:ascii="Bookman Old Style" w:hAnsi="Bookman Old Style"/>
              </w:rPr>
              <w:t xml:space="preserve"> ayat (2) huruf </w:t>
            </w:r>
            <w:r>
              <w:rPr>
                <w:rFonts w:ascii="Bookman Old Style" w:hAnsi="Bookman Old Style"/>
                <w:lang w:val="en-US"/>
              </w:rPr>
              <w:t>l</w:t>
            </w:r>
            <w:r>
              <w:rPr>
                <w:rFonts w:ascii="Bookman Old Style" w:hAnsi="Bookman Old Style"/>
              </w:rPr>
              <w:t xml:space="preserve">; dan </w:t>
            </w:r>
          </w:p>
        </w:tc>
        <w:tc>
          <w:tcPr>
            <w:tcW w:w="1193" w:type="pct"/>
          </w:tcPr>
          <w:p w14:paraId="0E8F039E"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F8A6CB6"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1C795152"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4E76CD84" w14:textId="1E8006F2" w:rsidTr="001732CE">
        <w:trPr>
          <w:trHeight w:val="288"/>
        </w:trPr>
        <w:tc>
          <w:tcPr>
            <w:tcW w:w="1325" w:type="pct"/>
          </w:tcPr>
          <w:p w14:paraId="03BDE4C4" w14:textId="2054EC28" w:rsidR="001732CE" w:rsidRPr="001277F7" w:rsidRDefault="001732CE" w:rsidP="00EA33C0">
            <w:pPr>
              <w:pStyle w:val="NormalWeb"/>
              <w:numPr>
                <w:ilvl w:val="0"/>
                <w:numId w:val="238"/>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bukti pelunasan pembayaran biaya perizinan untuk pemberian izin usaha. </w:t>
            </w:r>
          </w:p>
        </w:tc>
        <w:tc>
          <w:tcPr>
            <w:tcW w:w="1193" w:type="pct"/>
          </w:tcPr>
          <w:p w14:paraId="26FDF2AB"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77535E30"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54514FFF" w14:textId="77777777" w:rsidR="001732CE" w:rsidRPr="00865780"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0D21F106" w14:textId="16F22F7C" w:rsidTr="001732CE">
        <w:trPr>
          <w:trHeight w:val="288"/>
        </w:trPr>
        <w:tc>
          <w:tcPr>
            <w:tcW w:w="1325" w:type="pct"/>
          </w:tcPr>
          <w:p w14:paraId="20FB971E" w14:textId="77777777" w:rsidR="001732CE" w:rsidRPr="00542BB4" w:rsidRDefault="001732CE" w:rsidP="00EA33C0">
            <w:pPr>
              <w:pStyle w:val="NormalWeb"/>
              <w:numPr>
                <w:ilvl w:val="0"/>
                <w:numId w:val="237"/>
              </w:numPr>
              <w:spacing w:before="60" w:beforeAutospacing="0" w:after="60" w:afterAutospacing="0" w:line="276" w:lineRule="auto"/>
              <w:ind w:left="567" w:hanging="567"/>
              <w:jc w:val="both"/>
            </w:pPr>
            <w:r>
              <w:rPr>
                <w:rFonts w:ascii="Bookman Old Style" w:hAnsi="Bookman Old Style"/>
              </w:rPr>
              <w:t xml:space="preserve">Berdasarkan pelaporan pelaksanaan RUPS yang menyetujui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sebagaimana dimaksud pada ayat (1), Otoritas Jasa Keuangan: </w:t>
            </w:r>
          </w:p>
        </w:tc>
        <w:tc>
          <w:tcPr>
            <w:tcW w:w="1193" w:type="pct"/>
          </w:tcPr>
          <w:p w14:paraId="6EE11A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CB6776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10A8A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F27144" w14:textId="61AF5412" w:rsidTr="001732CE">
        <w:trPr>
          <w:trHeight w:val="288"/>
        </w:trPr>
        <w:tc>
          <w:tcPr>
            <w:tcW w:w="1325" w:type="pct"/>
          </w:tcPr>
          <w:p w14:paraId="715E5601" w14:textId="73244D9A" w:rsidR="001732CE" w:rsidRPr="00CD60D3" w:rsidRDefault="001732CE" w:rsidP="00EA33C0">
            <w:pPr>
              <w:pStyle w:val="NormalWeb"/>
              <w:numPr>
                <w:ilvl w:val="0"/>
                <w:numId w:val="240"/>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melakukan analisis dan penelitian atas </w:t>
            </w:r>
            <w:r w:rsidRPr="00CD60D3">
              <w:rPr>
                <w:rFonts w:ascii="Bookman Old Style" w:hAnsi="Bookman Old Style"/>
              </w:rPr>
              <w:t xml:space="preserve">kelengkapan dokumen sebagaimana dimaksud pada ayat (2); </w:t>
            </w:r>
          </w:p>
        </w:tc>
        <w:tc>
          <w:tcPr>
            <w:tcW w:w="1193" w:type="pct"/>
          </w:tcPr>
          <w:p w14:paraId="4B165D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0EAC9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FF8DD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9FF14E" w14:textId="753FDE42" w:rsidTr="001732CE">
        <w:trPr>
          <w:trHeight w:val="288"/>
        </w:trPr>
        <w:tc>
          <w:tcPr>
            <w:tcW w:w="1325" w:type="pct"/>
          </w:tcPr>
          <w:p w14:paraId="76EFFB97" w14:textId="3712271B" w:rsidR="001732CE" w:rsidRPr="00CD60D3" w:rsidRDefault="001732CE" w:rsidP="00EA33C0">
            <w:pPr>
              <w:pStyle w:val="NormalWeb"/>
              <w:numPr>
                <w:ilvl w:val="0"/>
                <w:numId w:val="240"/>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mencabut izin pembentukan </w:t>
            </w:r>
            <w:r w:rsidRPr="002A1364">
              <w:rPr>
                <w:rFonts w:ascii="Bookman Old Style" w:hAnsi="Bookman Old Style" w:cs="Arial"/>
                <w:bCs/>
                <w:color w:val="000000" w:themeColor="text1"/>
                <w:kern w:val="24"/>
              </w:rPr>
              <w:t>unit usaha syariah</w:t>
            </w:r>
            <w:r>
              <w:rPr>
                <w:rFonts w:ascii="Bookman Old Style" w:hAnsi="Bookman Old Style"/>
              </w:rPr>
              <w:t xml:space="preserve"> dalam hal </w:t>
            </w:r>
            <w:r w:rsidRPr="00CD60D3">
              <w:rPr>
                <w:rFonts w:ascii="Bookman Old Style" w:hAnsi="Bookman Old Style"/>
              </w:rPr>
              <w:t xml:space="preserve">permohonan izin usaha kepada Perusahaan </w:t>
            </w:r>
            <w:r>
              <w:rPr>
                <w:rFonts w:ascii="Bookman Old Style" w:hAnsi="Bookman Old Style"/>
                <w:lang w:val="en-US"/>
              </w:rPr>
              <w:t>Pergadaian</w:t>
            </w:r>
            <w:r w:rsidRPr="00CD60D3">
              <w:rPr>
                <w:rFonts w:ascii="Bookman Old Style" w:hAnsi="Bookman Old Style"/>
              </w:rPr>
              <w:t xml:space="preserve"> Syariah baru hasil Pemisahan </w:t>
            </w:r>
            <w:r w:rsidRPr="002A1364">
              <w:rPr>
                <w:rFonts w:ascii="Bookman Old Style" w:hAnsi="Bookman Old Style" w:cs="Arial"/>
                <w:bCs/>
                <w:color w:val="000000" w:themeColor="text1"/>
                <w:kern w:val="24"/>
              </w:rPr>
              <w:t>unit usaha syariah</w:t>
            </w:r>
            <w:r w:rsidRPr="00CD60D3">
              <w:rPr>
                <w:rFonts w:ascii="Bookman Old Style" w:hAnsi="Bookman Old Style"/>
              </w:rPr>
              <w:t xml:space="preserve"> disetujui; dan </w:t>
            </w:r>
          </w:p>
        </w:tc>
        <w:tc>
          <w:tcPr>
            <w:tcW w:w="1193" w:type="pct"/>
          </w:tcPr>
          <w:p w14:paraId="6F93D16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4D55ED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A54DA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14BA7E" w14:textId="46F73CFD" w:rsidTr="001732CE">
        <w:trPr>
          <w:trHeight w:val="288"/>
        </w:trPr>
        <w:tc>
          <w:tcPr>
            <w:tcW w:w="1325" w:type="pct"/>
          </w:tcPr>
          <w:p w14:paraId="5A90C4F0" w14:textId="557A8EAB" w:rsidR="001732CE" w:rsidRPr="00CD60D3" w:rsidRDefault="001732CE" w:rsidP="00EA33C0">
            <w:pPr>
              <w:pStyle w:val="NormalWeb"/>
              <w:numPr>
                <w:ilvl w:val="0"/>
                <w:numId w:val="240"/>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memberikan persetujuan atau penolakan atas permohonan izin usaha kepada Perusahaan </w:t>
            </w:r>
            <w:r>
              <w:rPr>
                <w:rFonts w:ascii="Bookman Old Style" w:hAnsi="Bookman Old Style"/>
                <w:lang w:val="en-US"/>
              </w:rPr>
              <w:t>Pergadaian</w:t>
            </w:r>
            <w:r>
              <w:rPr>
                <w:rFonts w:ascii="Bookman Old Style" w:hAnsi="Bookman Old Style"/>
              </w:rPr>
              <w:t xml:space="preserve"> Syariah baru hasil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yang mulai berlaku efektif terhitung sejak anggaran dasar disahkan oleh instansi yang berwenang. </w:t>
            </w:r>
          </w:p>
        </w:tc>
        <w:tc>
          <w:tcPr>
            <w:tcW w:w="1193" w:type="pct"/>
          </w:tcPr>
          <w:p w14:paraId="7EE0100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D43C3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16786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23130A" w14:textId="35DCA12A" w:rsidTr="001732CE">
        <w:trPr>
          <w:trHeight w:val="288"/>
        </w:trPr>
        <w:tc>
          <w:tcPr>
            <w:tcW w:w="1325" w:type="pct"/>
          </w:tcPr>
          <w:p w14:paraId="4B6328A1" w14:textId="7019C4E8" w:rsidR="001732CE" w:rsidRPr="00542BB4" w:rsidRDefault="001732CE" w:rsidP="00EA33C0">
            <w:pPr>
              <w:pStyle w:val="NormalWeb"/>
              <w:numPr>
                <w:ilvl w:val="0"/>
                <w:numId w:val="237"/>
              </w:numPr>
              <w:spacing w:before="60" w:beforeAutospacing="0" w:after="60" w:afterAutospacing="0" w:line="276" w:lineRule="auto"/>
              <w:ind w:left="567" w:hanging="567"/>
              <w:jc w:val="both"/>
            </w:pPr>
            <w:r>
              <w:rPr>
                <w:rFonts w:ascii="Bookman Old Style" w:hAnsi="Bookman Old Style"/>
              </w:rPr>
              <w:lastRenderedPageBreak/>
              <w:t xml:space="preserve">Otoritas Jasa Keuangan memberikan persetujuan izin usaha sebagaimana dimaksud pada ayat (3) huruf c dalam jangka waktu paling lama 20 (dua puluh) hari kerja setelah dokumen pelaporan sebagaimana dimaksud pada ayat (2) diterima secara lengkap. </w:t>
            </w:r>
          </w:p>
        </w:tc>
        <w:tc>
          <w:tcPr>
            <w:tcW w:w="1193" w:type="pct"/>
          </w:tcPr>
          <w:p w14:paraId="361A928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73864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F23D3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465F87" w14:textId="601B2E33" w:rsidTr="001732CE">
        <w:trPr>
          <w:trHeight w:val="288"/>
        </w:trPr>
        <w:tc>
          <w:tcPr>
            <w:tcW w:w="1325" w:type="pct"/>
          </w:tcPr>
          <w:p w14:paraId="629E38FA" w14:textId="78B40945" w:rsidR="001732CE" w:rsidRPr="00542BB4" w:rsidRDefault="001732CE" w:rsidP="00EA33C0">
            <w:pPr>
              <w:pStyle w:val="NormalWeb"/>
              <w:numPr>
                <w:ilvl w:val="0"/>
                <w:numId w:val="237"/>
              </w:numPr>
              <w:spacing w:before="60" w:beforeAutospacing="0" w:after="60" w:afterAutospacing="0" w:line="276" w:lineRule="auto"/>
              <w:ind w:left="567" w:hanging="567"/>
              <w:jc w:val="both"/>
            </w:pPr>
            <w:r>
              <w:rPr>
                <w:rFonts w:ascii="Bookman Old Style" w:hAnsi="Bookman Old Style"/>
              </w:rPr>
              <w:t xml:space="preserve">Dalam hal Otoritas Jasa Keuangan menolak untuk menetapkan izin usaha sebagaimana dimaksud pada ayat (3) huruf c, penolakan tersebut dilakukan secara tertulis dan disertai dengan alasannya. </w:t>
            </w:r>
          </w:p>
        </w:tc>
        <w:tc>
          <w:tcPr>
            <w:tcW w:w="1193" w:type="pct"/>
          </w:tcPr>
          <w:p w14:paraId="6AFCC08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7423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8EB1C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DEA2A6" w14:textId="55889DA0" w:rsidTr="001732CE">
        <w:trPr>
          <w:trHeight w:val="288"/>
        </w:trPr>
        <w:tc>
          <w:tcPr>
            <w:tcW w:w="1325" w:type="pct"/>
          </w:tcPr>
          <w:p w14:paraId="12CBA838" w14:textId="77777777" w:rsidR="001732CE" w:rsidRDefault="001732CE" w:rsidP="00DC1C18">
            <w:pPr>
              <w:pStyle w:val="NormalWeb"/>
              <w:spacing w:before="60" w:beforeAutospacing="0" w:after="60" w:afterAutospacing="0" w:line="276" w:lineRule="auto"/>
              <w:ind w:left="567"/>
              <w:jc w:val="both"/>
              <w:rPr>
                <w:rFonts w:ascii="Bookman Old Style" w:hAnsi="Bookman Old Style"/>
              </w:rPr>
            </w:pPr>
          </w:p>
        </w:tc>
        <w:tc>
          <w:tcPr>
            <w:tcW w:w="1193" w:type="pct"/>
          </w:tcPr>
          <w:p w14:paraId="2A012E9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A64D37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120F3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17CDAC" w14:textId="5F3BD57A" w:rsidTr="001732CE">
        <w:trPr>
          <w:trHeight w:val="288"/>
        </w:trPr>
        <w:tc>
          <w:tcPr>
            <w:tcW w:w="1325" w:type="pct"/>
          </w:tcPr>
          <w:p w14:paraId="0C1282D7" w14:textId="3D42D557" w:rsidR="001732CE" w:rsidRPr="00CD60D3" w:rsidRDefault="001732CE" w:rsidP="00DC1C18">
            <w:pPr>
              <w:pStyle w:val="NormalWeb"/>
              <w:spacing w:before="60" w:beforeAutospacing="0" w:after="60" w:afterAutospacing="0" w:line="276" w:lineRule="auto"/>
              <w:jc w:val="center"/>
              <w:rPr>
                <w:rFonts w:ascii="Bookman Old Style" w:hAnsi="Bookman Old Style"/>
                <w:lang w:val="en-US"/>
              </w:rPr>
            </w:pPr>
            <w:r>
              <w:rPr>
                <w:rFonts w:ascii="Bookman Old Style" w:hAnsi="Bookman Old Style"/>
                <w:lang w:val="en-US"/>
              </w:rPr>
              <w:t>Pasal 100</w:t>
            </w:r>
          </w:p>
        </w:tc>
        <w:tc>
          <w:tcPr>
            <w:tcW w:w="1193" w:type="pct"/>
          </w:tcPr>
          <w:p w14:paraId="3D321EFD" w14:textId="32E2F0D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6DBA22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E9A97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B4F4B4" w14:textId="01461007" w:rsidTr="001732CE">
        <w:trPr>
          <w:trHeight w:val="288"/>
        </w:trPr>
        <w:tc>
          <w:tcPr>
            <w:tcW w:w="1325" w:type="pct"/>
          </w:tcPr>
          <w:p w14:paraId="7139E7DE" w14:textId="1BE5D791" w:rsidR="001732CE" w:rsidRPr="00584B40" w:rsidRDefault="001732CE" w:rsidP="00DC1C18">
            <w:pPr>
              <w:pStyle w:val="NormalWeb"/>
              <w:spacing w:before="60" w:beforeAutospacing="0" w:after="60" w:afterAutospacing="0" w:line="276" w:lineRule="auto"/>
              <w:jc w:val="both"/>
            </w:pPr>
            <w:r>
              <w:rPr>
                <w:rFonts w:ascii="Bookman Old Style" w:hAnsi="Bookman Old Style"/>
              </w:rPr>
              <w:tab/>
              <w:t xml:space="preserve">Perusahaan </w:t>
            </w:r>
            <w:r>
              <w:rPr>
                <w:rFonts w:ascii="Bookman Old Style" w:hAnsi="Bookman Old Style"/>
                <w:lang w:val="en-US"/>
              </w:rPr>
              <w:t>Pergadaian</w:t>
            </w:r>
            <w:r>
              <w:rPr>
                <w:rFonts w:ascii="Bookman Old Style" w:hAnsi="Bookman Old Style"/>
              </w:rPr>
              <w:t xml:space="preserve"> Syariah baru hasil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wajib melaporkan pelaksanaan Pemisahan </w:t>
            </w:r>
            <w:r w:rsidRPr="002A1364">
              <w:rPr>
                <w:rFonts w:ascii="Bookman Old Style" w:hAnsi="Bookman Old Style" w:cs="Arial"/>
                <w:bCs/>
                <w:color w:val="000000" w:themeColor="text1"/>
                <w:kern w:val="24"/>
              </w:rPr>
              <w:t>unit usaha syariah</w:t>
            </w:r>
            <w:r>
              <w:rPr>
                <w:rFonts w:ascii="Bookman Old Style" w:hAnsi="Bookman Old Style"/>
              </w:rPr>
              <w:t xml:space="preserve"> kepada Otoritas Jasa Keuangan paling lama 15 (lima belas) hari kerja terhitung sejak tanggal anggaran dasar disahkan oleh instansi yang berwenang dengan melampirkan anggaran dasar yang telah disahkan oleh instansi yang berwenang. </w:t>
            </w:r>
          </w:p>
        </w:tc>
        <w:tc>
          <w:tcPr>
            <w:tcW w:w="1193" w:type="pct"/>
          </w:tcPr>
          <w:p w14:paraId="55812C2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788B65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C88C2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408273" w14:textId="1B7B0B1B" w:rsidTr="001732CE">
        <w:trPr>
          <w:trHeight w:val="288"/>
        </w:trPr>
        <w:tc>
          <w:tcPr>
            <w:tcW w:w="1325" w:type="pct"/>
          </w:tcPr>
          <w:p w14:paraId="031C7D01" w14:textId="77777777" w:rsidR="001732CE" w:rsidRDefault="001732CE" w:rsidP="00DC1C18">
            <w:pPr>
              <w:pStyle w:val="NormalWeb"/>
              <w:spacing w:before="60" w:beforeAutospacing="0" w:after="60" w:afterAutospacing="0" w:line="276" w:lineRule="auto"/>
              <w:ind w:left="567"/>
              <w:jc w:val="both"/>
              <w:rPr>
                <w:rFonts w:ascii="Bookman Old Style" w:hAnsi="Bookman Old Style"/>
              </w:rPr>
            </w:pPr>
          </w:p>
        </w:tc>
        <w:tc>
          <w:tcPr>
            <w:tcW w:w="1193" w:type="pct"/>
          </w:tcPr>
          <w:p w14:paraId="76F43A2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6792C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76DE7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283CE1" w14:textId="574DEBDD" w:rsidTr="001732CE">
        <w:trPr>
          <w:trHeight w:val="288"/>
        </w:trPr>
        <w:tc>
          <w:tcPr>
            <w:tcW w:w="1325" w:type="pct"/>
          </w:tcPr>
          <w:p w14:paraId="56B12DC0" w14:textId="7BBD6B23" w:rsidR="001732CE" w:rsidRPr="0000322B"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Bagian Ketiga</w:t>
            </w:r>
          </w:p>
        </w:tc>
        <w:tc>
          <w:tcPr>
            <w:tcW w:w="1193" w:type="pct"/>
          </w:tcPr>
          <w:p w14:paraId="7CF1EAB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351309" w14:textId="72ECAE9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73308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993EC6" w14:textId="270A759A" w:rsidTr="001732CE">
        <w:trPr>
          <w:trHeight w:val="288"/>
        </w:trPr>
        <w:tc>
          <w:tcPr>
            <w:tcW w:w="1325" w:type="pct"/>
          </w:tcPr>
          <w:p w14:paraId="3C1BA620" w14:textId="14D5D0AA" w:rsidR="001732CE" w:rsidRPr="0000322B"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Sanksi Administratif</w:t>
            </w:r>
          </w:p>
        </w:tc>
        <w:tc>
          <w:tcPr>
            <w:tcW w:w="1193" w:type="pct"/>
          </w:tcPr>
          <w:p w14:paraId="70723B3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BC0FC3C" w14:textId="4061512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45746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3DE363" w14:textId="4FE80D8C" w:rsidTr="001732CE">
        <w:trPr>
          <w:trHeight w:val="288"/>
        </w:trPr>
        <w:tc>
          <w:tcPr>
            <w:tcW w:w="1325" w:type="pct"/>
          </w:tcPr>
          <w:p w14:paraId="60863037" w14:textId="77777777" w:rsidR="001732CE" w:rsidRPr="0000322B" w:rsidRDefault="001732CE" w:rsidP="00DC1C1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16F49F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A04BB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852DE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67523A" w14:textId="07E1AED2" w:rsidTr="001732CE">
        <w:trPr>
          <w:trHeight w:val="288"/>
        </w:trPr>
        <w:tc>
          <w:tcPr>
            <w:tcW w:w="1325" w:type="pct"/>
          </w:tcPr>
          <w:p w14:paraId="101C9CA7" w14:textId="47245232" w:rsidR="001732CE" w:rsidRPr="0000322B"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Pasal 101</w:t>
            </w:r>
          </w:p>
        </w:tc>
        <w:tc>
          <w:tcPr>
            <w:tcW w:w="1193" w:type="pct"/>
          </w:tcPr>
          <w:p w14:paraId="7799BF5D" w14:textId="45719A1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34B26206" w14:textId="7519BDF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FC36F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B55167" w14:textId="4A2596B5" w:rsidTr="001732CE">
        <w:trPr>
          <w:trHeight w:val="288"/>
        </w:trPr>
        <w:tc>
          <w:tcPr>
            <w:tcW w:w="1325" w:type="pct"/>
          </w:tcPr>
          <w:p w14:paraId="748FE72B" w14:textId="28521157" w:rsidR="001732CE" w:rsidRPr="0000322B" w:rsidRDefault="001732CE" w:rsidP="00DC1C18">
            <w:pPr>
              <w:pStyle w:val="PlainText"/>
              <w:numPr>
                <w:ilvl w:val="0"/>
                <w:numId w:val="119"/>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Perusahaan yang melanggar ketentuan sebagaimana dimaksud dalam </w:t>
            </w:r>
            <w:r w:rsidRPr="0000322B">
              <w:rPr>
                <w:rFonts w:ascii="Bookman Old Style" w:hAnsi="Bookman Old Style" w:cs="Arial"/>
                <w:bCs/>
                <w:color w:val="000000" w:themeColor="text1"/>
                <w:kern w:val="24"/>
                <w:sz w:val="24"/>
                <w:szCs w:val="24"/>
                <w:lang w:val="en-US"/>
              </w:rPr>
              <w:t>Pasal 84, Pasal 85 ayat (1), Pasal 85 ayat (2), Pasal 86 ayat (1), Pasal 86 ayat (</w:t>
            </w:r>
            <w:r>
              <w:rPr>
                <w:rFonts w:ascii="Bookman Old Style" w:hAnsi="Bookman Old Style" w:cs="Arial"/>
                <w:bCs/>
                <w:color w:val="000000" w:themeColor="text1"/>
                <w:kern w:val="24"/>
                <w:sz w:val="24"/>
                <w:szCs w:val="24"/>
                <w:lang w:val="en-US"/>
              </w:rPr>
              <w:t>2</w:t>
            </w:r>
            <w:r w:rsidRPr="0000322B">
              <w:rPr>
                <w:rFonts w:ascii="Bookman Old Style" w:hAnsi="Bookman Old Style" w:cs="Arial"/>
                <w:bCs/>
                <w:color w:val="000000" w:themeColor="text1"/>
                <w:kern w:val="24"/>
                <w:sz w:val="24"/>
                <w:szCs w:val="24"/>
                <w:lang w:val="en-US"/>
              </w:rPr>
              <w:t>), Pasal 86 ayat (</w:t>
            </w:r>
            <w:r>
              <w:rPr>
                <w:rFonts w:ascii="Bookman Old Style" w:hAnsi="Bookman Old Style" w:cs="Arial"/>
                <w:bCs/>
                <w:color w:val="000000" w:themeColor="text1"/>
                <w:kern w:val="24"/>
                <w:sz w:val="24"/>
                <w:szCs w:val="24"/>
                <w:lang w:val="en-US"/>
              </w:rPr>
              <w:t>4</w:t>
            </w:r>
            <w:r w:rsidRPr="0000322B">
              <w:rPr>
                <w:rFonts w:ascii="Bookman Old Style" w:hAnsi="Bookman Old Style" w:cs="Arial"/>
                <w:bCs/>
                <w:color w:val="000000" w:themeColor="text1"/>
                <w:kern w:val="24"/>
                <w:sz w:val="24"/>
                <w:szCs w:val="24"/>
                <w:lang w:val="en-US"/>
              </w:rPr>
              <w:t xml:space="preserve">), Pasal 88 ayat (1), Pasal 88 ayat (2), Pasal 89 ayat (2), Pasal 91, Pasal 93, Pasal 94 ayat (2),  Pasal 95, Pasal 96 ayat </w:t>
            </w:r>
            <w:r w:rsidRPr="0000322B">
              <w:rPr>
                <w:rFonts w:ascii="Bookman Old Style" w:hAnsi="Bookman Old Style" w:cs="Arial"/>
                <w:bCs/>
                <w:color w:val="000000" w:themeColor="text1"/>
                <w:kern w:val="24"/>
                <w:sz w:val="24"/>
                <w:szCs w:val="24"/>
                <w:lang w:val="en-US"/>
              </w:rPr>
              <w:lastRenderedPageBreak/>
              <w:t>(1), Pasal 99 ayat (1), dan/atau Pasal 10</w:t>
            </w:r>
            <w:r>
              <w:rPr>
                <w:rFonts w:ascii="Bookman Old Style" w:hAnsi="Bookman Old Style" w:cs="Arial"/>
                <w:bCs/>
                <w:color w:val="000000" w:themeColor="text1"/>
                <w:kern w:val="24"/>
                <w:sz w:val="24"/>
                <w:szCs w:val="24"/>
                <w:lang w:val="en-US"/>
              </w:rPr>
              <w:t xml:space="preserve">0, </w:t>
            </w:r>
            <w:r w:rsidRPr="0000322B">
              <w:rPr>
                <w:rFonts w:ascii="Bookman Old Style" w:hAnsi="Bookman Old Style" w:cs="Arial"/>
                <w:bCs/>
                <w:color w:val="000000" w:themeColor="text1"/>
                <w:kern w:val="24"/>
                <w:sz w:val="24"/>
                <w:szCs w:val="24"/>
                <w:lang w:val="id-ID"/>
              </w:rPr>
              <w:t>dikenai sanksi administratif berupa:</w:t>
            </w:r>
          </w:p>
        </w:tc>
        <w:tc>
          <w:tcPr>
            <w:tcW w:w="1193" w:type="pct"/>
          </w:tcPr>
          <w:p w14:paraId="66E055A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FA4509C" w14:textId="11E3AFE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2D8575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8B1260" w14:textId="43949BAA" w:rsidTr="001732CE">
        <w:trPr>
          <w:trHeight w:val="288"/>
        </w:trPr>
        <w:tc>
          <w:tcPr>
            <w:tcW w:w="1325" w:type="pct"/>
          </w:tcPr>
          <w:p w14:paraId="1939D2D3" w14:textId="6D528C60" w:rsidR="001732CE" w:rsidRPr="0000322B" w:rsidRDefault="001732CE" w:rsidP="00DC1C18">
            <w:pPr>
              <w:pStyle w:val="PlainText"/>
              <w:numPr>
                <w:ilvl w:val="0"/>
                <w:numId w:val="120"/>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peringatan tertulis;</w:t>
            </w:r>
          </w:p>
        </w:tc>
        <w:tc>
          <w:tcPr>
            <w:tcW w:w="1193" w:type="pct"/>
          </w:tcPr>
          <w:p w14:paraId="0F1A6E1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599A8E" w14:textId="38F44C2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11C5A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043E85" w14:textId="58F63A67" w:rsidTr="001732CE">
        <w:trPr>
          <w:trHeight w:val="288"/>
        </w:trPr>
        <w:tc>
          <w:tcPr>
            <w:tcW w:w="1325" w:type="pct"/>
          </w:tcPr>
          <w:p w14:paraId="11D77BFD" w14:textId="12E03172" w:rsidR="001732CE" w:rsidRPr="0000322B" w:rsidRDefault="001732CE" w:rsidP="00DC1C18">
            <w:pPr>
              <w:pStyle w:val="PlainText"/>
              <w:numPr>
                <w:ilvl w:val="0"/>
                <w:numId w:val="120"/>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 xml:space="preserve">pembatasan kegiatan usaha; </w:t>
            </w:r>
          </w:p>
        </w:tc>
        <w:tc>
          <w:tcPr>
            <w:tcW w:w="1193" w:type="pct"/>
          </w:tcPr>
          <w:p w14:paraId="1058DE4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BC61E5" w14:textId="15DE686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EF7BB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B662CE" w14:textId="031B6E09" w:rsidTr="001732CE">
        <w:trPr>
          <w:trHeight w:val="99"/>
        </w:trPr>
        <w:tc>
          <w:tcPr>
            <w:tcW w:w="1325" w:type="pct"/>
          </w:tcPr>
          <w:p w14:paraId="1BAEFBBB" w14:textId="3DD58B8D" w:rsidR="001732CE" w:rsidRPr="0000322B" w:rsidRDefault="001732CE" w:rsidP="00DC1C18">
            <w:pPr>
              <w:pStyle w:val="PlainText"/>
              <w:numPr>
                <w:ilvl w:val="0"/>
                <w:numId w:val="120"/>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pembekuan kegiatan usaha;</w:t>
            </w:r>
          </w:p>
        </w:tc>
        <w:tc>
          <w:tcPr>
            <w:tcW w:w="1193" w:type="pct"/>
          </w:tcPr>
          <w:p w14:paraId="3769B52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2FBF36D" w14:textId="06604CA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7B683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2729A6" w14:textId="652E001B" w:rsidTr="001732CE">
        <w:trPr>
          <w:trHeight w:val="288"/>
        </w:trPr>
        <w:tc>
          <w:tcPr>
            <w:tcW w:w="1325" w:type="pct"/>
          </w:tcPr>
          <w:p w14:paraId="34B0131F" w14:textId="44576F59" w:rsidR="001732CE" w:rsidRPr="0000322B" w:rsidRDefault="001732CE" w:rsidP="00DC1C18">
            <w:pPr>
              <w:pStyle w:val="PlainText"/>
              <w:numPr>
                <w:ilvl w:val="0"/>
                <w:numId w:val="120"/>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pencabutan izin usaha.</w:t>
            </w:r>
          </w:p>
        </w:tc>
        <w:tc>
          <w:tcPr>
            <w:tcW w:w="1193" w:type="pct"/>
          </w:tcPr>
          <w:p w14:paraId="62CA25A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DA637A" w14:textId="4905138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30411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386D59" w14:textId="7529CAA2" w:rsidTr="001732CE">
        <w:trPr>
          <w:trHeight w:val="288"/>
        </w:trPr>
        <w:tc>
          <w:tcPr>
            <w:tcW w:w="1325" w:type="pct"/>
          </w:tcPr>
          <w:p w14:paraId="4B349303" w14:textId="69577BFA" w:rsidR="001732CE" w:rsidRPr="0000322B" w:rsidRDefault="001732CE" w:rsidP="00DC1C18">
            <w:pPr>
              <w:pStyle w:val="PlainText"/>
              <w:numPr>
                <w:ilvl w:val="0"/>
                <w:numId w:val="119"/>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0A5EB1E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AF8AE03" w14:textId="36EF034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D04FB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7F7E83" w14:textId="54061390" w:rsidTr="001732CE">
        <w:trPr>
          <w:trHeight w:val="288"/>
        </w:trPr>
        <w:tc>
          <w:tcPr>
            <w:tcW w:w="1325" w:type="pct"/>
          </w:tcPr>
          <w:p w14:paraId="3A37EF61" w14:textId="48CCA173" w:rsidR="001732CE" w:rsidRPr="0000322B" w:rsidRDefault="001732CE" w:rsidP="00DC1C18">
            <w:pPr>
              <w:pStyle w:val="PlainText"/>
              <w:numPr>
                <w:ilvl w:val="0"/>
                <w:numId w:val="119"/>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Dalam hal Otoritas Jasa Keuangan telah mengenai sanksi administratif sebagaimana dimaksud pada ayat (1) </w:t>
            </w:r>
            <w:r w:rsidR="00157CE6">
              <w:rPr>
                <w:rFonts w:ascii="Bookman Old Style" w:hAnsi="Bookman Old Style" w:cs="Arial"/>
                <w:bCs/>
                <w:kern w:val="24"/>
                <w:sz w:val="24"/>
                <w:szCs w:val="24"/>
                <w:lang w:val="en-US"/>
              </w:rPr>
              <w:t xml:space="preserve">huruf a, huruf b, dan huruf c </w:t>
            </w:r>
            <w:r w:rsidRPr="0000322B">
              <w:rPr>
                <w:rFonts w:ascii="Bookman Old Style" w:hAnsi="Bookman Old Style" w:cs="Arial"/>
                <w:bCs/>
                <w:color w:val="000000" w:themeColor="text1"/>
                <w:kern w:val="24"/>
                <w:sz w:val="24"/>
                <w:szCs w:val="24"/>
                <w:lang w:val="id-ID"/>
              </w:rPr>
              <w:t>dan Perusahaan tidak memenuhi ketentuan yang menyebabkan dikenakannya sanksi administratif, Otoritas Jasa Keuangan dapat:</w:t>
            </w:r>
          </w:p>
        </w:tc>
        <w:tc>
          <w:tcPr>
            <w:tcW w:w="1193" w:type="pct"/>
          </w:tcPr>
          <w:p w14:paraId="05829C6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EE73F99" w14:textId="50C3E05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69BC5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572E6A4" w14:textId="6848E600" w:rsidTr="001732CE">
        <w:trPr>
          <w:trHeight w:val="288"/>
        </w:trPr>
        <w:tc>
          <w:tcPr>
            <w:tcW w:w="1325" w:type="pct"/>
          </w:tcPr>
          <w:p w14:paraId="6848B3BD" w14:textId="1E48A953" w:rsidR="001732CE" w:rsidRPr="0000322B" w:rsidRDefault="001732CE" w:rsidP="00DC1C18">
            <w:pPr>
              <w:pStyle w:val="PlainText"/>
              <w:numPr>
                <w:ilvl w:val="0"/>
                <w:numId w:val="121"/>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 xml:space="preserve">menurunkan hasil penilaian </w:t>
            </w:r>
            <w:r w:rsidR="001865FA">
              <w:rPr>
                <w:rFonts w:ascii="Bookman Old Style" w:hAnsi="Bookman Old Style" w:cs="Bookman Old Style"/>
                <w:bCs/>
                <w:color w:val="000000" w:themeColor="text1"/>
                <w:sz w:val="24"/>
                <w:szCs w:val="24"/>
              </w:rPr>
              <w:t>Tingkat Kesehatan</w:t>
            </w:r>
            <w:r w:rsidRPr="0000322B">
              <w:rPr>
                <w:rFonts w:ascii="Bookman Old Style" w:hAnsi="Bookman Old Style" w:cs="Bookman Old Style"/>
                <w:bCs/>
                <w:color w:val="000000" w:themeColor="text1"/>
                <w:sz w:val="24"/>
                <w:szCs w:val="24"/>
              </w:rPr>
              <w:t>; dan/atau</w:t>
            </w:r>
          </w:p>
        </w:tc>
        <w:tc>
          <w:tcPr>
            <w:tcW w:w="1193" w:type="pct"/>
          </w:tcPr>
          <w:p w14:paraId="1BD6D7C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2458E3" w14:textId="70377D8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3DB67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060CD1" w14:textId="4FE81596" w:rsidTr="001732CE">
        <w:trPr>
          <w:trHeight w:val="288"/>
        </w:trPr>
        <w:tc>
          <w:tcPr>
            <w:tcW w:w="1325" w:type="pct"/>
          </w:tcPr>
          <w:p w14:paraId="675E9247" w14:textId="340317FF" w:rsidR="001732CE" w:rsidRPr="0000322B" w:rsidRDefault="001732CE" w:rsidP="00DC1C18">
            <w:pPr>
              <w:pStyle w:val="PlainText"/>
              <w:numPr>
                <w:ilvl w:val="0"/>
                <w:numId w:val="121"/>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melakukan penilaian kembali terhadap pihak utama.</w:t>
            </w:r>
          </w:p>
        </w:tc>
        <w:tc>
          <w:tcPr>
            <w:tcW w:w="1193" w:type="pct"/>
          </w:tcPr>
          <w:p w14:paraId="0BD7818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21EA754" w14:textId="61AB834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47FCA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5DD8B2" w14:textId="071A09E8" w:rsidTr="001732CE">
        <w:trPr>
          <w:trHeight w:val="288"/>
        </w:trPr>
        <w:tc>
          <w:tcPr>
            <w:tcW w:w="1325" w:type="pct"/>
          </w:tcPr>
          <w:p w14:paraId="053BF95F"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7DF6E39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8DA723F" w14:textId="30DF34B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6BDF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D714BD" w14:textId="6BFF834B" w:rsidTr="001732CE">
        <w:trPr>
          <w:trHeight w:val="288"/>
        </w:trPr>
        <w:tc>
          <w:tcPr>
            <w:tcW w:w="1325" w:type="pct"/>
            <w:shd w:val="clear" w:color="auto" w:fill="auto"/>
          </w:tcPr>
          <w:p w14:paraId="1A2AA7BC" w14:textId="1DFAFA53"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BAB VIII</w:t>
            </w:r>
          </w:p>
        </w:tc>
        <w:tc>
          <w:tcPr>
            <w:tcW w:w="1193" w:type="pct"/>
          </w:tcPr>
          <w:p w14:paraId="1A9AC33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1719110" w14:textId="32D7C48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FE8D0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1D6ADC" w14:textId="1B9C7A42" w:rsidTr="001732CE">
        <w:trPr>
          <w:trHeight w:val="288"/>
        </w:trPr>
        <w:tc>
          <w:tcPr>
            <w:tcW w:w="1325" w:type="pct"/>
            <w:shd w:val="clear" w:color="auto" w:fill="auto"/>
          </w:tcPr>
          <w:p w14:paraId="0011B23F" w14:textId="6103A9F2"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 xml:space="preserve">TINGKAT KUALITAS PIUTANG PINJAMAN </w:t>
            </w:r>
          </w:p>
        </w:tc>
        <w:tc>
          <w:tcPr>
            <w:tcW w:w="1193" w:type="pct"/>
          </w:tcPr>
          <w:p w14:paraId="5FD0E2E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1EFC320" w14:textId="5A9D4E4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56B55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41C499" w14:textId="56B10D87" w:rsidTr="001732CE">
        <w:trPr>
          <w:trHeight w:val="288"/>
        </w:trPr>
        <w:tc>
          <w:tcPr>
            <w:tcW w:w="1325" w:type="pct"/>
            <w:shd w:val="clear" w:color="auto" w:fill="auto"/>
          </w:tcPr>
          <w:p w14:paraId="473EAA88" w14:textId="77777777"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4A20F6E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DABD68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52BDA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F20090" w14:textId="3DEC66A5" w:rsidTr="001732CE">
        <w:trPr>
          <w:trHeight w:val="288"/>
        </w:trPr>
        <w:tc>
          <w:tcPr>
            <w:tcW w:w="1325" w:type="pct"/>
            <w:shd w:val="clear" w:color="auto" w:fill="auto"/>
          </w:tcPr>
          <w:p w14:paraId="51C79EC3" w14:textId="64653B22"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Bagian Kesatu</w:t>
            </w:r>
          </w:p>
        </w:tc>
        <w:tc>
          <w:tcPr>
            <w:tcW w:w="1193" w:type="pct"/>
          </w:tcPr>
          <w:p w14:paraId="1C65C31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2228916" w14:textId="01EDD73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D4D5A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F102E0" w14:textId="2074CEEB" w:rsidTr="001732CE">
        <w:trPr>
          <w:trHeight w:val="288"/>
        </w:trPr>
        <w:tc>
          <w:tcPr>
            <w:tcW w:w="1325" w:type="pct"/>
            <w:shd w:val="clear" w:color="auto" w:fill="auto"/>
          </w:tcPr>
          <w:p w14:paraId="70D70346" w14:textId="40620AE8"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Tingkat Kualitas Piutang Pinjaman Berdasarkan Hukum Gadai dan Berdasarkan Fidusia</w:t>
            </w:r>
          </w:p>
        </w:tc>
        <w:tc>
          <w:tcPr>
            <w:tcW w:w="1193" w:type="pct"/>
          </w:tcPr>
          <w:p w14:paraId="0520EB6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3A57E75" w14:textId="44F1A3A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10A22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98603A" w14:textId="0B3BCE4C" w:rsidTr="001732CE">
        <w:trPr>
          <w:trHeight w:val="288"/>
        </w:trPr>
        <w:tc>
          <w:tcPr>
            <w:tcW w:w="1325" w:type="pct"/>
            <w:shd w:val="clear" w:color="auto" w:fill="auto"/>
          </w:tcPr>
          <w:p w14:paraId="153A29EE" w14:textId="77777777"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736756D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E7C60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8D523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E72853" w14:textId="0E37314F" w:rsidTr="001732CE">
        <w:trPr>
          <w:trHeight w:val="288"/>
        </w:trPr>
        <w:tc>
          <w:tcPr>
            <w:tcW w:w="1325" w:type="pct"/>
            <w:shd w:val="clear" w:color="auto" w:fill="auto"/>
          </w:tcPr>
          <w:p w14:paraId="679CABE8" w14:textId="486D2396"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lang w:val="en-US"/>
              </w:rPr>
            </w:pPr>
            <w:r w:rsidRPr="00920648">
              <w:rPr>
                <w:rFonts w:ascii="Bookman Old Style" w:hAnsi="Bookman Old Style"/>
                <w:bCs/>
                <w:color w:val="000000" w:themeColor="text1"/>
                <w:sz w:val="24"/>
                <w:szCs w:val="24"/>
              </w:rPr>
              <w:lastRenderedPageBreak/>
              <w:t xml:space="preserve">Pasal </w:t>
            </w:r>
            <w:r w:rsidRPr="00920648">
              <w:rPr>
                <w:rFonts w:ascii="Bookman Old Style" w:hAnsi="Bookman Old Style"/>
                <w:bCs/>
                <w:color w:val="000000" w:themeColor="text1"/>
                <w:sz w:val="24"/>
                <w:szCs w:val="24"/>
                <w:lang w:val="en-US"/>
              </w:rPr>
              <w:t>102</w:t>
            </w:r>
          </w:p>
        </w:tc>
        <w:tc>
          <w:tcPr>
            <w:tcW w:w="1193" w:type="pct"/>
          </w:tcPr>
          <w:p w14:paraId="5307F559" w14:textId="5C5F016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007BDD58" w14:textId="69573E8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6B1DB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28D4E1" w14:textId="4AB5DAEE" w:rsidTr="001732CE">
        <w:trPr>
          <w:trHeight w:val="288"/>
        </w:trPr>
        <w:tc>
          <w:tcPr>
            <w:tcW w:w="1325" w:type="pct"/>
            <w:shd w:val="clear" w:color="auto" w:fill="auto"/>
          </w:tcPr>
          <w:p w14:paraId="6B35A831" w14:textId="14E8E812" w:rsidR="001732CE" w:rsidRPr="00920648" w:rsidRDefault="001732CE" w:rsidP="00EA33C0">
            <w:pPr>
              <w:pStyle w:val="PlainText"/>
              <w:numPr>
                <w:ilvl w:val="0"/>
                <w:numId w:val="124"/>
              </w:numPr>
              <w:tabs>
                <w:tab w:val="left" w:pos="1218"/>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 xml:space="preserve">Perusahaan wajib melakukan penilaian kualitas piutang Pinjaman berdasarkan </w:t>
            </w:r>
            <w:r w:rsidRPr="00920648">
              <w:rPr>
                <w:rFonts w:ascii="Bookman Old Style" w:hAnsi="Bookman Old Style"/>
                <w:bCs/>
                <w:color w:val="000000" w:themeColor="text1"/>
                <w:sz w:val="24"/>
                <w:szCs w:val="24"/>
                <w:lang w:val="en-US"/>
              </w:rPr>
              <w:t xml:space="preserve">hukum gadai dan/atau Pinjaman berdasarkan </w:t>
            </w:r>
            <w:r w:rsidRPr="00920648">
              <w:rPr>
                <w:rFonts w:ascii="Bookman Old Style" w:hAnsi="Bookman Old Style"/>
                <w:bCs/>
                <w:color w:val="000000" w:themeColor="text1"/>
                <w:sz w:val="24"/>
                <w:szCs w:val="24"/>
                <w:lang w:val="id-ID"/>
              </w:rPr>
              <w:t>fidusia yang disalurkan.</w:t>
            </w:r>
          </w:p>
        </w:tc>
        <w:tc>
          <w:tcPr>
            <w:tcW w:w="1193" w:type="pct"/>
          </w:tcPr>
          <w:p w14:paraId="477EA95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4824F4C" w14:textId="70FD7BA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3214A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3B5B62" w14:textId="7AAC3C09" w:rsidTr="001732CE">
        <w:trPr>
          <w:trHeight w:val="288"/>
        </w:trPr>
        <w:tc>
          <w:tcPr>
            <w:tcW w:w="1325" w:type="pct"/>
            <w:shd w:val="clear" w:color="auto" w:fill="auto"/>
          </w:tcPr>
          <w:p w14:paraId="41E36902" w14:textId="461BBE80" w:rsidR="001732CE" w:rsidRPr="00920648" w:rsidRDefault="001732CE" w:rsidP="00EA33C0">
            <w:pPr>
              <w:pStyle w:val="PlainText"/>
              <w:numPr>
                <w:ilvl w:val="0"/>
                <w:numId w:val="124"/>
              </w:numPr>
              <w:tabs>
                <w:tab w:val="left" w:pos="1218"/>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Penilaian kualitas piutang Pinjaman sebagaimana dimaksud pada ayat (1) terdiri atas:</w:t>
            </w:r>
          </w:p>
        </w:tc>
        <w:tc>
          <w:tcPr>
            <w:tcW w:w="1193" w:type="pct"/>
          </w:tcPr>
          <w:p w14:paraId="44CFD8A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C404246" w14:textId="280AE3B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AE101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241E63" w14:textId="279E2B3B" w:rsidTr="001732CE">
        <w:trPr>
          <w:trHeight w:val="288"/>
        </w:trPr>
        <w:tc>
          <w:tcPr>
            <w:tcW w:w="1325" w:type="pct"/>
            <w:shd w:val="clear" w:color="auto" w:fill="auto"/>
          </w:tcPr>
          <w:p w14:paraId="109D0533" w14:textId="7A0DACFC" w:rsidR="001732CE" w:rsidRPr="00920648" w:rsidRDefault="001732CE" w:rsidP="00EA33C0">
            <w:pPr>
              <w:pStyle w:val="PlainText"/>
              <w:numPr>
                <w:ilvl w:val="0"/>
                <w:numId w:val="125"/>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lancar;</w:t>
            </w:r>
          </w:p>
        </w:tc>
        <w:tc>
          <w:tcPr>
            <w:tcW w:w="1193" w:type="pct"/>
          </w:tcPr>
          <w:p w14:paraId="641B828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2DD3AC2" w14:textId="4AD18D0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5253C9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FEFF55" w14:textId="5A789EA7" w:rsidTr="001732CE">
        <w:trPr>
          <w:trHeight w:val="288"/>
        </w:trPr>
        <w:tc>
          <w:tcPr>
            <w:tcW w:w="1325" w:type="pct"/>
            <w:shd w:val="clear" w:color="auto" w:fill="auto"/>
          </w:tcPr>
          <w:p w14:paraId="33D9B982" w14:textId="47833B0D" w:rsidR="001732CE" w:rsidRPr="00920648" w:rsidRDefault="001732CE" w:rsidP="00EA33C0">
            <w:pPr>
              <w:pStyle w:val="PlainText"/>
              <w:numPr>
                <w:ilvl w:val="0"/>
                <w:numId w:val="125"/>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dalam perhatian khusus;</w:t>
            </w:r>
          </w:p>
        </w:tc>
        <w:tc>
          <w:tcPr>
            <w:tcW w:w="1193" w:type="pct"/>
          </w:tcPr>
          <w:p w14:paraId="48298C7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2AE8A5E" w14:textId="4218B02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009D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A460A0" w14:textId="3067D455" w:rsidTr="001732CE">
        <w:trPr>
          <w:trHeight w:val="288"/>
        </w:trPr>
        <w:tc>
          <w:tcPr>
            <w:tcW w:w="1325" w:type="pct"/>
            <w:shd w:val="clear" w:color="auto" w:fill="auto"/>
          </w:tcPr>
          <w:p w14:paraId="0A35662E" w14:textId="1E81579C" w:rsidR="001732CE" w:rsidRPr="00920648" w:rsidRDefault="001732CE" w:rsidP="00EA33C0">
            <w:pPr>
              <w:pStyle w:val="PlainText"/>
              <w:numPr>
                <w:ilvl w:val="0"/>
                <w:numId w:val="125"/>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kurang lancar;</w:t>
            </w:r>
          </w:p>
        </w:tc>
        <w:tc>
          <w:tcPr>
            <w:tcW w:w="1193" w:type="pct"/>
          </w:tcPr>
          <w:p w14:paraId="3C68217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D9D9D32" w14:textId="751186A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D5C53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EA37B5" w14:textId="6310DB05" w:rsidTr="001732CE">
        <w:trPr>
          <w:trHeight w:val="288"/>
        </w:trPr>
        <w:tc>
          <w:tcPr>
            <w:tcW w:w="1325" w:type="pct"/>
            <w:shd w:val="clear" w:color="auto" w:fill="auto"/>
          </w:tcPr>
          <w:p w14:paraId="4D1521F8" w14:textId="60E0424D" w:rsidR="001732CE" w:rsidRPr="00920648" w:rsidRDefault="001732CE" w:rsidP="00EA33C0">
            <w:pPr>
              <w:pStyle w:val="PlainText"/>
              <w:numPr>
                <w:ilvl w:val="0"/>
                <w:numId w:val="125"/>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diragukan; dan</w:t>
            </w:r>
          </w:p>
        </w:tc>
        <w:tc>
          <w:tcPr>
            <w:tcW w:w="1193" w:type="pct"/>
          </w:tcPr>
          <w:p w14:paraId="2287CE7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EC4F4A5" w14:textId="3C40F1C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7A9C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50464E" w14:textId="19D9290C" w:rsidTr="001732CE">
        <w:trPr>
          <w:trHeight w:val="288"/>
        </w:trPr>
        <w:tc>
          <w:tcPr>
            <w:tcW w:w="1325" w:type="pct"/>
            <w:shd w:val="clear" w:color="auto" w:fill="auto"/>
          </w:tcPr>
          <w:p w14:paraId="2988D9F2" w14:textId="1F3F127B" w:rsidR="001732CE" w:rsidRPr="00920648" w:rsidRDefault="001732CE" w:rsidP="00EA33C0">
            <w:pPr>
              <w:pStyle w:val="PlainText"/>
              <w:numPr>
                <w:ilvl w:val="0"/>
                <w:numId w:val="125"/>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macet.</w:t>
            </w:r>
          </w:p>
        </w:tc>
        <w:tc>
          <w:tcPr>
            <w:tcW w:w="1193" w:type="pct"/>
          </w:tcPr>
          <w:p w14:paraId="2719A40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21DE113" w14:textId="4600C88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C9B15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20EB3D" w14:textId="5B34D454" w:rsidTr="001732CE">
        <w:trPr>
          <w:trHeight w:val="288"/>
        </w:trPr>
        <w:tc>
          <w:tcPr>
            <w:tcW w:w="1325" w:type="pct"/>
            <w:shd w:val="clear" w:color="auto" w:fill="auto"/>
          </w:tcPr>
          <w:p w14:paraId="530706A3" w14:textId="7E8821F5" w:rsidR="001732CE" w:rsidRPr="00920648" w:rsidRDefault="001732CE" w:rsidP="00EA33C0">
            <w:pPr>
              <w:pStyle w:val="PlainText"/>
              <w:numPr>
                <w:ilvl w:val="0"/>
                <w:numId w:val="124"/>
              </w:numPr>
              <w:tabs>
                <w:tab w:val="left" w:pos="1218"/>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Penilaian kualitas piutang Pinjaman sebagaimana dimaksud pada ayat (2) ditetapkan berdasarkan faktor ketepatan pembayaran pokok dan/atau bunga pinjaman atau imbal jasa/imbal hasil.</w:t>
            </w:r>
          </w:p>
        </w:tc>
        <w:tc>
          <w:tcPr>
            <w:tcW w:w="1193" w:type="pct"/>
          </w:tcPr>
          <w:p w14:paraId="0BFF22B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F96755A" w14:textId="348C78B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F2DE9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3E8A2C" w14:textId="73E5B224" w:rsidTr="001732CE">
        <w:trPr>
          <w:trHeight w:val="288"/>
        </w:trPr>
        <w:tc>
          <w:tcPr>
            <w:tcW w:w="1325" w:type="pct"/>
            <w:shd w:val="clear" w:color="auto" w:fill="auto"/>
          </w:tcPr>
          <w:p w14:paraId="436E3E42" w14:textId="478BAE49" w:rsidR="001732CE" w:rsidRPr="00920648" w:rsidRDefault="001732CE" w:rsidP="00EA33C0">
            <w:pPr>
              <w:pStyle w:val="PlainText"/>
              <w:numPr>
                <w:ilvl w:val="0"/>
                <w:numId w:val="124"/>
              </w:numPr>
              <w:tabs>
                <w:tab w:val="left" w:pos="1218"/>
                <w:tab w:val="left" w:pos="1579"/>
                <w:tab w:val="center" w:pos="2584"/>
              </w:tabs>
              <w:spacing w:before="60" w:after="60" w:line="276" w:lineRule="auto"/>
              <w:ind w:left="573" w:hanging="540"/>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Kualitas piutang Pinjaman sebagaimana dimaksud pada ayat (2) dikategorikan:</w:t>
            </w:r>
          </w:p>
        </w:tc>
        <w:tc>
          <w:tcPr>
            <w:tcW w:w="1193" w:type="pct"/>
          </w:tcPr>
          <w:p w14:paraId="2CB139A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7574D54" w14:textId="4B02277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8CF62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7B0BDF" w14:textId="0FB2A392" w:rsidTr="001732CE">
        <w:trPr>
          <w:trHeight w:val="288"/>
        </w:trPr>
        <w:tc>
          <w:tcPr>
            <w:tcW w:w="1325" w:type="pct"/>
            <w:shd w:val="clear" w:color="auto" w:fill="auto"/>
          </w:tcPr>
          <w:p w14:paraId="3AF324F7" w14:textId="70DA4BD3" w:rsidR="001732CE" w:rsidRPr="00920648" w:rsidRDefault="001732CE" w:rsidP="00EA33C0">
            <w:pPr>
              <w:pStyle w:val="PlainText"/>
              <w:numPr>
                <w:ilvl w:val="0"/>
                <w:numId w:val="126"/>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lancar apabila apabila tidak terdapat keterlambatan pembayaran pokok Pinjaman</w:t>
            </w:r>
            <w:r w:rsidRPr="00920648">
              <w:rPr>
                <w:rFonts w:ascii="Bookman Old Style" w:hAnsi="Bookman Old Style" w:cs="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id-ID"/>
              </w:rPr>
              <w:t>dan/atau bunga atau imbal jasa/imbal hasil</w:t>
            </w:r>
            <w:r w:rsidRPr="00920648">
              <w:rPr>
                <w:rFonts w:ascii="Bookman Old Style" w:hAnsi="Bookman Old Style"/>
                <w:bCs/>
                <w:color w:val="000000" w:themeColor="text1"/>
                <w:sz w:val="24"/>
                <w:szCs w:val="24"/>
                <w:lang w:val="en-US"/>
              </w:rPr>
              <w:t xml:space="preserve"> sampai dengan 10 (sepuluh) hari kalender</w:t>
            </w:r>
            <w:r w:rsidRPr="00920648">
              <w:rPr>
                <w:rFonts w:ascii="Bookman Old Style" w:hAnsi="Bookman Old Style"/>
                <w:bCs/>
                <w:color w:val="000000" w:themeColor="text1"/>
                <w:sz w:val="24"/>
                <w:szCs w:val="24"/>
                <w:lang w:val="id-ID"/>
              </w:rPr>
              <w:t>;</w:t>
            </w:r>
          </w:p>
        </w:tc>
        <w:tc>
          <w:tcPr>
            <w:tcW w:w="1193" w:type="pct"/>
          </w:tcPr>
          <w:p w14:paraId="4200FF4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CDDEA87" w14:textId="4D4A99F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336D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4ED436" w14:textId="40575E21" w:rsidTr="001732CE">
        <w:trPr>
          <w:trHeight w:val="288"/>
        </w:trPr>
        <w:tc>
          <w:tcPr>
            <w:tcW w:w="1325" w:type="pct"/>
            <w:shd w:val="clear" w:color="auto" w:fill="auto"/>
          </w:tcPr>
          <w:p w14:paraId="2F2EA1A4" w14:textId="7D40FCAC" w:rsidR="001732CE" w:rsidRPr="00920648" w:rsidRDefault="001732CE" w:rsidP="00EA33C0">
            <w:pPr>
              <w:pStyle w:val="PlainText"/>
              <w:numPr>
                <w:ilvl w:val="0"/>
                <w:numId w:val="126"/>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dalam perhatian khusus apabila terdapat keterlambatan pembayaran pokok Pinjaman</w:t>
            </w:r>
            <w:r w:rsidRPr="00920648">
              <w:rPr>
                <w:rFonts w:ascii="Bookman Old Style" w:hAnsi="Bookman Old Style" w:cs="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id-ID"/>
              </w:rPr>
              <w:t xml:space="preserve">dan/atau bunga atau imbal jasa/imbal hasil, yang telah melampaui </w:t>
            </w:r>
            <w:r w:rsidRPr="00920648">
              <w:rPr>
                <w:rFonts w:ascii="Bookman Old Style" w:hAnsi="Bookman Old Style"/>
                <w:bCs/>
                <w:color w:val="000000" w:themeColor="text1"/>
                <w:sz w:val="24"/>
                <w:szCs w:val="24"/>
                <w:lang w:val="en-US"/>
              </w:rPr>
              <w:t>10 (sepuluh) hari kalender</w:t>
            </w:r>
            <w:r w:rsidRPr="00920648">
              <w:rPr>
                <w:rFonts w:ascii="Bookman Old Style" w:hAnsi="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en-US"/>
              </w:rPr>
              <w:t>sampai dengan 9</w:t>
            </w:r>
            <w:r w:rsidRPr="00920648">
              <w:rPr>
                <w:rFonts w:ascii="Bookman Old Style" w:hAnsi="Bookman Old Style"/>
                <w:bCs/>
                <w:color w:val="000000" w:themeColor="text1"/>
                <w:sz w:val="24"/>
                <w:szCs w:val="24"/>
                <w:lang w:val="id-ID"/>
              </w:rPr>
              <w:t>0 (</w:t>
            </w:r>
            <w:r w:rsidRPr="00920648">
              <w:rPr>
                <w:rFonts w:ascii="Bookman Old Style" w:hAnsi="Bookman Old Style"/>
                <w:bCs/>
                <w:color w:val="000000" w:themeColor="text1"/>
                <w:sz w:val="24"/>
                <w:szCs w:val="24"/>
                <w:lang w:val="en-US"/>
              </w:rPr>
              <w:t>sembilan</w:t>
            </w:r>
            <w:r w:rsidRPr="00920648">
              <w:rPr>
                <w:rFonts w:ascii="Bookman Old Style" w:hAnsi="Bookman Old Style"/>
                <w:bCs/>
                <w:color w:val="000000" w:themeColor="text1"/>
                <w:sz w:val="24"/>
                <w:szCs w:val="24"/>
                <w:lang w:val="id-ID"/>
              </w:rPr>
              <w:t xml:space="preserve"> puluh) hari kalender;</w:t>
            </w:r>
          </w:p>
        </w:tc>
        <w:tc>
          <w:tcPr>
            <w:tcW w:w="1193" w:type="pct"/>
          </w:tcPr>
          <w:p w14:paraId="0AECD90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AFBDCB5" w14:textId="3446606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D414F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719FF1" w14:textId="07517F16" w:rsidTr="001732CE">
        <w:trPr>
          <w:trHeight w:val="288"/>
        </w:trPr>
        <w:tc>
          <w:tcPr>
            <w:tcW w:w="1325" w:type="pct"/>
            <w:shd w:val="clear" w:color="auto" w:fill="auto"/>
          </w:tcPr>
          <w:p w14:paraId="1136A2B3" w14:textId="58B8D065" w:rsidR="001732CE" w:rsidRPr="00920648" w:rsidRDefault="001732CE" w:rsidP="00EA33C0">
            <w:pPr>
              <w:pStyle w:val="PlainText"/>
              <w:numPr>
                <w:ilvl w:val="0"/>
                <w:numId w:val="126"/>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kurang lancar apabila terdapat keterlambatan pembayaran pokok Pinjaman</w:t>
            </w:r>
            <w:r w:rsidRPr="00920648">
              <w:rPr>
                <w:rFonts w:ascii="Bookman Old Style" w:hAnsi="Bookman Old Style" w:cs="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id-ID"/>
              </w:rPr>
              <w:t xml:space="preserve">dan/atau bunga atau </w:t>
            </w:r>
            <w:r w:rsidRPr="00920648">
              <w:rPr>
                <w:rFonts w:ascii="Bookman Old Style" w:hAnsi="Bookman Old Style"/>
                <w:bCs/>
                <w:color w:val="000000" w:themeColor="text1"/>
                <w:sz w:val="24"/>
                <w:szCs w:val="24"/>
                <w:lang w:val="id-ID"/>
              </w:rPr>
              <w:lastRenderedPageBreak/>
              <w:t xml:space="preserve">imbal jasa/imbal hasil, yang telah melampaui </w:t>
            </w:r>
            <w:r w:rsidRPr="00920648">
              <w:rPr>
                <w:rFonts w:ascii="Bookman Old Style" w:hAnsi="Bookman Old Style"/>
                <w:bCs/>
                <w:color w:val="000000" w:themeColor="text1"/>
                <w:sz w:val="24"/>
                <w:szCs w:val="24"/>
                <w:lang w:val="en-US"/>
              </w:rPr>
              <w:t>9</w:t>
            </w:r>
            <w:r w:rsidRPr="00920648">
              <w:rPr>
                <w:rFonts w:ascii="Bookman Old Style" w:hAnsi="Bookman Old Style"/>
                <w:bCs/>
                <w:color w:val="000000" w:themeColor="text1"/>
                <w:sz w:val="24"/>
                <w:szCs w:val="24"/>
                <w:lang w:val="id-ID"/>
              </w:rPr>
              <w:t>0 (</w:t>
            </w:r>
            <w:r w:rsidRPr="00920648">
              <w:rPr>
                <w:rFonts w:ascii="Bookman Old Style" w:hAnsi="Bookman Old Style"/>
                <w:bCs/>
                <w:color w:val="000000" w:themeColor="text1"/>
                <w:sz w:val="24"/>
                <w:szCs w:val="24"/>
                <w:lang w:val="en-US"/>
              </w:rPr>
              <w:t>sembilan</w:t>
            </w:r>
            <w:r w:rsidRPr="00920648">
              <w:rPr>
                <w:rFonts w:ascii="Bookman Old Style" w:hAnsi="Bookman Old Style"/>
                <w:bCs/>
                <w:color w:val="000000" w:themeColor="text1"/>
                <w:sz w:val="24"/>
                <w:szCs w:val="24"/>
                <w:lang w:val="id-ID"/>
              </w:rPr>
              <w:t xml:space="preserve"> puluh)</w:t>
            </w:r>
            <w:r w:rsidRPr="00920648">
              <w:rPr>
                <w:rFonts w:ascii="Bookman Old Style" w:hAnsi="Bookman Old Style"/>
                <w:bCs/>
                <w:color w:val="000000" w:themeColor="text1"/>
                <w:sz w:val="24"/>
                <w:szCs w:val="24"/>
                <w:lang w:val="en-US"/>
              </w:rPr>
              <w:t xml:space="preserve"> hari kalender</w:t>
            </w:r>
            <w:r w:rsidRPr="00920648">
              <w:rPr>
                <w:rFonts w:ascii="Bookman Old Style" w:hAnsi="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en-US"/>
              </w:rPr>
              <w:t>sampai dengan 12</w:t>
            </w:r>
            <w:r w:rsidRPr="00920648">
              <w:rPr>
                <w:rFonts w:ascii="Bookman Old Style" w:hAnsi="Bookman Old Style"/>
                <w:bCs/>
                <w:color w:val="000000" w:themeColor="text1"/>
                <w:sz w:val="24"/>
                <w:szCs w:val="24"/>
                <w:lang w:val="id-ID"/>
              </w:rPr>
              <w:t>0 (</w:t>
            </w:r>
            <w:r w:rsidRPr="00920648">
              <w:rPr>
                <w:rFonts w:ascii="Bookman Old Style" w:hAnsi="Bookman Old Style"/>
                <w:bCs/>
                <w:color w:val="000000" w:themeColor="text1"/>
                <w:sz w:val="24"/>
                <w:szCs w:val="24"/>
                <w:lang w:val="en-US"/>
              </w:rPr>
              <w:t>seratus dua</w:t>
            </w:r>
            <w:r w:rsidRPr="00920648">
              <w:rPr>
                <w:rFonts w:ascii="Bookman Old Style" w:hAnsi="Bookman Old Style"/>
                <w:bCs/>
                <w:color w:val="000000" w:themeColor="text1"/>
                <w:sz w:val="24"/>
                <w:szCs w:val="24"/>
                <w:lang w:val="id-ID"/>
              </w:rPr>
              <w:t xml:space="preserve"> puluh) hari kalender;</w:t>
            </w:r>
          </w:p>
        </w:tc>
        <w:tc>
          <w:tcPr>
            <w:tcW w:w="1193" w:type="pct"/>
          </w:tcPr>
          <w:p w14:paraId="35E7876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80C6452" w14:textId="222D10B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837A8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B736C1" w14:textId="74B630E0" w:rsidTr="001732CE">
        <w:trPr>
          <w:trHeight w:val="288"/>
        </w:trPr>
        <w:tc>
          <w:tcPr>
            <w:tcW w:w="1325" w:type="pct"/>
            <w:shd w:val="clear" w:color="auto" w:fill="auto"/>
          </w:tcPr>
          <w:p w14:paraId="1FDF0FDD" w14:textId="799C0D56" w:rsidR="001732CE" w:rsidRPr="00920648" w:rsidRDefault="001732CE" w:rsidP="00EA33C0">
            <w:pPr>
              <w:pStyle w:val="PlainText"/>
              <w:numPr>
                <w:ilvl w:val="0"/>
                <w:numId w:val="126"/>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diragukan apabila terdapat keterlambatan pembayaran pokok Pinjaman</w:t>
            </w:r>
            <w:r w:rsidRPr="00920648">
              <w:rPr>
                <w:rFonts w:ascii="Bookman Old Style" w:hAnsi="Bookman Old Style" w:cs="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id-ID"/>
              </w:rPr>
              <w:t xml:space="preserve">dan/atau bunga atau imbal jasa/imbal hasil, yang telah melampaui </w:t>
            </w:r>
            <w:r w:rsidRPr="00920648">
              <w:rPr>
                <w:rFonts w:ascii="Bookman Old Style" w:hAnsi="Bookman Old Style"/>
                <w:bCs/>
                <w:color w:val="000000" w:themeColor="text1"/>
                <w:sz w:val="24"/>
                <w:szCs w:val="24"/>
                <w:lang w:val="en-US"/>
              </w:rPr>
              <w:t>12</w:t>
            </w:r>
            <w:r w:rsidRPr="00920648">
              <w:rPr>
                <w:rFonts w:ascii="Bookman Old Style" w:hAnsi="Bookman Old Style"/>
                <w:bCs/>
                <w:color w:val="000000" w:themeColor="text1"/>
                <w:sz w:val="24"/>
                <w:szCs w:val="24"/>
                <w:lang w:val="id-ID"/>
              </w:rPr>
              <w:t>0 (</w:t>
            </w:r>
            <w:r w:rsidRPr="00920648">
              <w:rPr>
                <w:rFonts w:ascii="Bookman Old Style" w:hAnsi="Bookman Old Style"/>
                <w:bCs/>
                <w:color w:val="000000" w:themeColor="text1"/>
                <w:sz w:val="24"/>
                <w:szCs w:val="24"/>
                <w:lang w:val="en-US"/>
              </w:rPr>
              <w:t>seratus dua</w:t>
            </w:r>
            <w:r w:rsidRPr="00920648">
              <w:rPr>
                <w:rFonts w:ascii="Bookman Old Style" w:hAnsi="Bookman Old Style"/>
                <w:bCs/>
                <w:color w:val="000000" w:themeColor="text1"/>
                <w:sz w:val="24"/>
                <w:szCs w:val="24"/>
                <w:lang w:val="id-ID"/>
              </w:rPr>
              <w:t xml:space="preserve"> puluh)</w:t>
            </w:r>
            <w:r w:rsidRPr="00920648">
              <w:rPr>
                <w:rFonts w:ascii="Bookman Old Style" w:hAnsi="Bookman Old Style"/>
                <w:bCs/>
                <w:color w:val="000000" w:themeColor="text1"/>
                <w:sz w:val="24"/>
                <w:szCs w:val="24"/>
                <w:lang w:val="en-US"/>
              </w:rPr>
              <w:t xml:space="preserve"> hari kalender</w:t>
            </w:r>
            <w:r w:rsidRPr="00920648">
              <w:rPr>
                <w:rFonts w:ascii="Bookman Old Style" w:hAnsi="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en-US"/>
              </w:rPr>
              <w:t>sampai dengan 18</w:t>
            </w:r>
            <w:r w:rsidRPr="00920648">
              <w:rPr>
                <w:rFonts w:ascii="Bookman Old Style" w:hAnsi="Bookman Old Style"/>
                <w:bCs/>
                <w:color w:val="000000" w:themeColor="text1"/>
                <w:sz w:val="24"/>
                <w:szCs w:val="24"/>
                <w:lang w:val="id-ID"/>
              </w:rPr>
              <w:t>0 (</w:t>
            </w:r>
            <w:r w:rsidRPr="00920648">
              <w:rPr>
                <w:rFonts w:ascii="Bookman Old Style" w:hAnsi="Bookman Old Style"/>
                <w:bCs/>
                <w:color w:val="000000" w:themeColor="text1"/>
                <w:sz w:val="24"/>
                <w:szCs w:val="24"/>
                <w:lang w:val="en-US"/>
              </w:rPr>
              <w:t>seratus delapan</w:t>
            </w:r>
            <w:r w:rsidRPr="00920648">
              <w:rPr>
                <w:rFonts w:ascii="Bookman Old Style" w:hAnsi="Bookman Old Style"/>
                <w:bCs/>
                <w:color w:val="000000" w:themeColor="text1"/>
                <w:sz w:val="24"/>
                <w:szCs w:val="24"/>
                <w:lang w:val="id-ID"/>
              </w:rPr>
              <w:t xml:space="preserve"> puluh) hari kalender; dan</w:t>
            </w:r>
          </w:p>
        </w:tc>
        <w:tc>
          <w:tcPr>
            <w:tcW w:w="1193" w:type="pct"/>
          </w:tcPr>
          <w:p w14:paraId="514E05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B704942" w14:textId="1B8B7D2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B87E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FADE85" w14:textId="103526B8" w:rsidTr="001732CE">
        <w:trPr>
          <w:trHeight w:val="288"/>
        </w:trPr>
        <w:tc>
          <w:tcPr>
            <w:tcW w:w="1325" w:type="pct"/>
            <w:shd w:val="clear" w:color="auto" w:fill="auto"/>
          </w:tcPr>
          <w:p w14:paraId="435BDC7F" w14:textId="5BDA522C" w:rsidR="001732CE" w:rsidRPr="00920648" w:rsidRDefault="001732CE" w:rsidP="00EA33C0">
            <w:pPr>
              <w:pStyle w:val="PlainText"/>
              <w:numPr>
                <w:ilvl w:val="0"/>
                <w:numId w:val="126"/>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macet apabila terdapat keterlambatan pembayaran pokok Pinjaman</w:t>
            </w:r>
            <w:r w:rsidRPr="00920648">
              <w:rPr>
                <w:rFonts w:ascii="Bookman Old Style" w:hAnsi="Bookman Old Style" w:cs="Bookman Old Style"/>
                <w:bCs/>
                <w:color w:val="000000" w:themeColor="text1"/>
                <w:sz w:val="24"/>
                <w:szCs w:val="24"/>
                <w:lang w:val="id-ID"/>
              </w:rPr>
              <w:t xml:space="preserve"> </w:t>
            </w:r>
            <w:r w:rsidRPr="00920648">
              <w:rPr>
                <w:rFonts w:ascii="Bookman Old Style" w:hAnsi="Bookman Old Style"/>
                <w:bCs/>
                <w:color w:val="000000" w:themeColor="text1"/>
                <w:sz w:val="24"/>
                <w:szCs w:val="24"/>
                <w:lang w:val="id-ID"/>
              </w:rPr>
              <w:t xml:space="preserve">dan/atau bunga atau imbal jasa/imbal hasil, yang telah melampaui </w:t>
            </w:r>
            <w:r w:rsidRPr="00920648">
              <w:rPr>
                <w:rFonts w:ascii="Bookman Old Style" w:hAnsi="Bookman Old Style"/>
                <w:bCs/>
                <w:color w:val="000000" w:themeColor="text1"/>
                <w:sz w:val="24"/>
                <w:szCs w:val="24"/>
                <w:lang w:val="en-US"/>
              </w:rPr>
              <w:t>18</w:t>
            </w:r>
            <w:r w:rsidRPr="00920648">
              <w:rPr>
                <w:rFonts w:ascii="Bookman Old Style" w:hAnsi="Bookman Old Style"/>
                <w:bCs/>
                <w:color w:val="000000" w:themeColor="text1"/>
                <w:sz w:val="24"/>
                <w:szCs w:val="24"/>
                <w:lang w:val="id-ID"/>
              </w:rPr>
              <w:t>0 (</w:t>
            </w:r>
            <w:r w:rsidRPr="00920648">
              <w:rPr>
                <w:rFonts w:ascii="Bookman Old Style" w:hAnsi="Bookman Old Style"/>
                <w:bCs/>
                <w:color w:val="000000" w:themeColor="text1"/>
                <w:sz w:val="24"/>
                <w:szCs w:val="24"/>
                <w:lang w:val="en-US"/>
              </w:rPr>
              <w:t>seratus delapan</w:t>
            </w:r>
            <w:r w:rsidRPr="00920648">
              <w:rPr>
                <w:rFonts w:ascii="Bookman Old Style" w:hAnsi="Bookman Old Style"/>
                <w:bCs/>
                <w:color w:val="000000" w:themeColor="text1"/>
                <w:sz w:val="24"/>
                <w:szCs w:val="24"/>
                <w:lang w:val="id-ID"/>
              </w:rPr>
              <w:t xml:space="preserve"> puluh) hari kalender.</w:t>
            </w:r>
          </w:p>
        </w:tc>
        <w:tc>
          <w:tcPr>
            <w:tcW w:w="1193" w:type="pct"/>
          </w:tcPr>
          <w:p w14:paraId="1B4D8AE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626CFB3" w14:textId="542E9D1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F01E8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09FEB5" w14:textId="4CBD4413" w:rsidTr="001732CE">
        <w:trPr>
          <w:trHeight w:val="288"/>
        </w:trPr>
        <w:tc>
          <w:tcPr>
            <w:tcW w:w="1325" w:type="pct"/>
            <w:shd w:val="clear" w:color="auto" w:fill="auto"/>
          </w:tcPr>
          <w:p w14:paraId="2B1D4F7D" w14:textId="618F43D7" w:rsidR="001732CE" w:rsidRPr="00920648" w:rsidRDefault="001732CE" w:rsidP="00EA33C0">
            <w:pPr>
              <w:pStyle w:val="PlainText"/>
              <w:numPr>
                <w:ilvl w:val="0"/>
                <w:numId w:val="124"/>
              </w:numPr>
              <w:tabs>
                <w:tab w:val="left" w:pos="1218"/>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Dalam hal terdapat perbedaan antara penilaian kualitas piutang Pinjaman oleh Perusahaan dengan Otoritas Jasa Keuangan, kualitas piutang Pinjaman yang berlaku adalah yang ditetapkan oleh Otoritas Jasa Keuangan.</w:t>
            </w:r>
          </w:p>
        </w:tc>
        <w:tc>
          <w:tcPr>
            <w:tcW w:w="1193" w:type="pct"/>
          </w:tcPr>
          <w:p w14:paraId="07792E1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E7F2DBA" w14:textId="163196F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B7C2A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585360" w14:textId="6C5F75F6" w:rsidTr="001732CE">
        <w:trPr>
          <w:trHeight w:val="288"/>
        </w:trPr>
        <w:tc>
          <w:tcPr>
            <w:tcW w:w="1325" w:type="pct"/>
            <w:shd w:val="clear" w:color="auto" w:fill="auto"/>
          </w:tcPr>
          <w:p w14:paraId="5C54BD12" w14:textId="73F729CA" w:rsidR="001732CE" w:rsidRPr="00920648" w:rsidRDefault="001732CE" w:rsidP="00EA33C0">
            <w:pPr>
              <w:pStyle w:val="PlainText"/>
              <w:numPr>
                <w:ilvl w:val="0"/>
                <w:numId w:val="124"/>
              </w:numPr>
              <w:tabs>
                <w:tab w:val="left" w:pos="1218"/>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Perusahaan wajib melakukan penyesuaian kualitas piutang Pinjaman dengan penilaian kualitas piutang Pinjaman yang ditetapkan oleh Otoritas Jasa Keuangan sebagaimana dimaksud pada ayat (5) dalam laporan yang disampaikan kepada Otoritas Jasa Keuangan.</w:t>
            </w:r>
            <w:r w:rsidRPr="00920648">
              <w:rPr>
                <w:rFonts w:ascii="Bookman Old Style" w:hAnsi="Bookman Old Style"/>
                <w:bCs/>
                <w:color w:val="000000" w:themeColor="text1"/>
                <w:sz w:val="24"/>
                <w:szCs w:val="24"/>
                <w:lang w:val="id-ID"/>
              </w:rPr>
              <w:tab/>
            </w:r>
            <w:r w:rsidRPr="00920648">
              <w:rPr>
                <w:rFonts w:ascii="Bookman Old Style" w:hAnsi="Bookman Old Style"/>
                <w:bCs/>
                <w:color w:val="000000" w:themeColor="text1"/>
                <w:sz w:val="24"/>
                <w:szCs w:val="24"/>
                <w:lang w:val="id-ID"/>
              </w:rPr>
              <w:tab/>
            </w:r>
            <w:r w:rsidRPr="00920648">
              <w:rPr>
                <w:rFonts w:ascii="Bookman Old Style" w:hAnsi="Bookman Old Style"/>
                <w:bCs/>
                <w:color w:val="000000" w:themeColor="text1"/>
                <w:sz w:val="24"/>
                <w:szCs w:val="24"/>
                <w:lang w:val="id-ID"/>
              </w:rPr>
              <w:tab/>
            </w:r>
            <w:r w:rsidRPr="00920648">
              <w:rPr>
                <w:rFonts w:ascii="Bookman Old Style" w:hAnsi="Bookman Old Style"/>
                <w:bCs/>
                <w:color w:val="000000" w:themeColor="text1"/>
                <w:sz w:val="24"/>
                <w:szCs w:val="24"/>
                <w:lang w:val="id-ID"/>
              </w:rPr>
              <w:tab/>
            </w:r>
            <w:r w:rsidRPr="00920648">
              <w:rPr>
                <w:rFonts w:ascii="Bookman Old Style" w:hAnsi="Bookman Old Style"/>
                <w:bCs/>
                <w:color w:val="000000" w:themeColor="text1"/>
                <w:sz w:val="24"/>
                <w:szCs w:val="24"/>
                <w:lang w:val="id-ID"/>
              </w:rPr>
              <w:tab/>
            </w:r>
          </w:p>
        </w:tc>
        <w:tc>
          <w:tcPr>
            <w:tcW w:w="1193" w:type="pct"/>
          </w:tcPr>
          <w:p w14:paraId="422125F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9E63A53" w14:textId="4A79EA5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2AF98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EA510A" w14:textId="102938DC" w:rsidTr="001732CE">
        <w:trPr>
          <w:trHeight w:val="288"/>
        </w:trPr>
        <w:tc>
          <w:tcPr>
            <w:tcW w:w="1325" w:type="pct"/>
            <w:shd w:val="clear" w:color="auto" w:fill="auto"/>
          </w:tcPr>
          <w:p w14:paraId="3DB6A061" w14:textId="77777777" w:rsidR="001732CE" w:rsidRPr="00920648"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rPr>
            </w:pPr>
          </w:p>
        </w:tc>
        <w:tc>
          <w:tcPr>
            <w:tcW w:w="1193" w:type="pct"/>
          </w:tcPr>
          <w:p w14:paraId="2233797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BC8787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C3499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9E7209" w14:textId="7FB70AC7" w:rsidTr="001732CE">
        <w:trPr>
          <w:trHeight w:val="288"/>
        </w:trPr>
        <w:tc>
          <w:tcPr>
            <w:tcW w:w="1325" w:type="pct"/>
            <w:shd w:val="clear" w:color="auto" w:fill="auto"/>
          </w:tcPr>
          <w:p w14:paraId="6AAC6BE7" w14:textId="5E0DC40A" w:rsidR="001732CE" w:rsidRPr="00920648"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Pasal 103</w:t>
            </w:r>
          </w:p>
        </w:tc>
        <w:tc>
          <w:tcPr>
            <w:tcW w:w="1193" w:type="pct"/>
          </w:tcPr>
          <w:p w14:paraId="4CBE8355" w14:textId="43C6A3E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73B472A1" w14:textId="1E480A4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7AD53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5B0219" w14:textId="3433BD1A" w:rsidTr="001732CE">
        <w:trPr>
          <w:trHeight w:val="288"/>
        </w:trPr>
        <w:tc>
          <w:tcPr>
            <w:tcW w:w="1325" w:type="pct"/>
            <w:shd w:val="clear" w:color="auto" w:fill="auto"/>
          </w:tcPr>
          <w:p w14:paraId="614AC8A2" w14:textId="4E9851EE" w:rsidR="001732CE" w:rsidRPr="00920648" w:rsidRDefault="001732CE" w:rsidP="00EA33C0">
            <w:pPr>
              <w:pStyle w:val="ListParagraph"/>
              <w:numPr>
                <w:ilvl w:val="0"/>
                <w:numId w:val="146"/>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920648">
              <w:rPr>
                <w:rFonts w:cs="Bookman Old Style"/>
                <w:bCs/>
                <w:color w:val="000000" w:themeColor="text1"/>
                <w:lang w:val="id-ID"/>
              </w:rPr>
              <w:t xml:space="preserve">Perusahaan wajib menetapkan kualitas piutang </w:t>
            </w:r>
            <w:r w:rsidRPr="00920648">
              <w:rPr>
                <w:bCs/>
                <w:color w:val="000000" w:themeColor="text1"/>
                <w:lang w:val="id-ID"/>
              </w:rPr>
              <w:t xml:space="preserve">Pinjaman </w:t>
            </w:r>
            <w:r w:rsidRPr="00920648">
              <w:rPr>
                <w:rFonts w:cs="Bookman Old Style"/>
                <w:bCs/>
                <w:color w:val="000000" w:themeColor="text1"/>
                <w:lang w:val="id-ID"/>
              </w:rPr>
              <w:t xml:space="preserve">yang sama terhadap 1 </w:t>
            </w:r>
            <w:r w:rsidRPr="00920648">
              <w:rPr>
                <w:rFonts w:cs="Bookman Old Style"/>
                <w:bCs/>
                <w:color w:val="000000" w:themeColor="text1"/>
                <w:lang w:val="id-ID"/>
              </w:rPr>
              <w:lastRenderedPageBreak/>
              <w:t xml:space="preserve">(satu) Nasabah dengan lebih dari 1 (satu) </w:t>
            </w:r>
            <w:r w:rsidRPr="00920648">
              <w:rPr>
                <w:bCs/>
                <w:color w:val="000000" w:themeColor="text1"/>
                <w:lang w:val="id-ID"/>
              </w:rPr>
              <w:t>Pinjaman</w:t>
            </w:r>
            <w:r w:rsidRPr="00920648">
              <w:rPr>
                <w:rFonts w:cs="Bookman Old Style"/>
                <w:bCs/>
                <w:color w:val="000000" w:themeColor="text1"/>
                <w:lang w:val="id-ID"/>
              </w:rPr>
              <w:t xml:space="preserve">. </w:t>
            </w:r>
          </w:p>
        </w:tc>
        <w:tc>
          <w:tcPr>
            <w:tcW w:w="1193" w:type="pct"/>
          </w:tcPr>
          <w:p w14:paraId="20BC64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CFFDA01" w14:textId="714FE2C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69EE7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1F1C41" w14:textId="380CE6E4" w:rsidTr="001732CE">
        <w:trPr>
          <w:trHeight w:val="288"/>
        </w:trPr>
        <w:tc>
          <w:tcPr>
            <w:tcW w:w="1325" w:type="pct"/>
            <w:shd w:val="clear" w:color="auto" w:fill="auto"/>
          </w:tcPr>
          <w:p w14:paraId="1BB5CDE6" w14:textId="1796FF5B" w:rsidR="001732CE" w:rsidRPr="00920648" w:rsidRDefault="001732CE" w:rsidP="00EA33C0">
            <w:pPr>
              <w:pStyle w:val="ListParagraph"/>
              <w:numPr>
                <w:ilvl w:val="0"/>
                <w:numId w:val="146"/>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920648">
              <w:rPr>
                <w:rFonts w:cs="Bookman Old Style"/>
                <w:bCs/>
                <w:color w:val="000000" w:themeColor="text1"/>
                <w:lang w:val="id-ID"/>
              </w:rPr>
              <w:t xml:space="preserve">Dalam menetapkan kualitas piutang </w:t>
            </w:r>
            <w:r w:rsidRPr="00920648">
              <w:rPr>
                <w:bCs/>
                <w:color w:val="000000" w:themeColor="text1"/>
                <w:lang w:val="id-ID"/>
              </w:rPr>
              <w:t xml:space="preserve">Pinjaman </w:t>
            </w:r>
            <w:r w:rsidRPr="00920648">
              <w:rPr>
                <w:rFonts w:cs="Bookman Old Style"/>
                <w:bCs/>
                <w:color w:val="000000" w:themeColor="text1"/>
                <w:lang w:val="id-ID"/>
              </w:rPr>
              <w:t xml:space="preserve">yang sama terhadap 1 (satu) Nasabah dengan lebih dari 1 (satu) </w:t>
            </w:r>
            <w:r w:rsidRPr="00920648">
              <w:rPr>
                <w:bCs/>
                <w:color w:val="000000" w:themeColor="text1"/>
                <w:lang w:val="id-ID"/>
              </w:rPr>
              <w:t xml:space="preserve">Pinjaman </w:t>
            </w:r>
            <w:r w:rsidRPr="00920648">
              <w:rPr>
                <w:rFonts w:cs="Bookman Old Style"/>
                <w:bCs/>
                <w:color w:val="000000" w:themeColor="text1"/>
                <w:lang w:val="id-ID"/>
              </w:rPr>
              <w:t xml:space="preserve">sebagaimana dimaksud pada ayat (1), Perusahaan wajib menggunakan kualitas piutang </w:t>
            </w:r>
            <w:r w:rsidRPr="00920648">
              <w:rPr>
                <w:bCs/>
                <w:color w:val="000000" w:themeColor="text1"/>
                <w:lang w:val="id-ID"/>
              </w:rPr>
              <w:t xml:space="preserve">Pinjaman </w:t>
            </w:r>
            <w:r w:rsidRPr="00920648">
              <w:rPr>
                <w:rFonts w:cs="Bookman Old Style"/>
                <w:bCs/>
                <w:color w:val="000000" w:themeColor="text1"/>
                <w:lang w:val="id-ID"/>
              </w:rPr>
              <w:t xml:space="preserve">yang paling rendah. </w:t>
            </w:r>
          </w:p>
        </w:tc>
        <w:tc>
          <w:tcPr>
            <w:tcW w:w="1193" w:type="pct"/>
          </w:tcPr>
          <w:p w14:paraId="10942B3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8A8B471" w14:textId="2FEC1FF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E8587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DCECEC" w14:textId="1BD4769B" w:rsidTr="001732CE">
        <w:trPr>
          <w:trHeight w:val="288"/>
        </w:trPr>
        <w:tc>
          <w:tcPr>
            <w:tcW w:w="1325" w:type="pct"/>
            <w:shd w:val="clear" w:color="auto" w:fill="auto"/>
          </w:tcPr>
          <w:p w14:paraId="467F4C2A" w14:textId="7F4FE81C" w:rsidR="001732CE" w:rsidRPr="00920648" w:rsidRDefault="001732CE" w:rsidP="00EA33C0">
            <w:pPr>
              <w:pStyle w:val="ListParagraph"/>
              <w:numPr>
                <w:ilvl w:val="0"/>
                <w:numId w:val="146"/>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920648">
              <w:rPr>
                <w:rFonts w:cs="Bookman Old Style"/>
                <w:bCs/>
                <w:color w:val="000000" w:themeColor="text1"/>
                <w:lang w:val="id-ID"/>
              </w:rPr>
              <w:t xml:space="preserve">Perusahaan dapat menetapkan kualitas piutang </w:t>
            </w:r>
            <w:r w:rsidRPr="00920648">
              <w:rPr>
                <w:bCs/>
                <w:color w:val="000000" w:themeColor="text1"/>
                <w:lang w:val="id-ID"/>
              </w:rPr>
              <w:t xml:space="preserve">Pinjaman </w:t>
            </w:r>
            <w:r w:rsidRPr="00920648">
              <w:rPr>
                <w:rFonts w:cs="Bookman Old Style"/>
                <w:bCs/>
                <w:color w:val="000000" w:themeColor="text1"/>
                <w:lang w:val="id-ID"/>
              </w:rPr>
              <w:t xml:space="preserve">yang berbeda untuk lebih dari 1 (satu) </w:t>
            </w:r>
            <w:r w:rsidRPr="00920648">
              <w:rPr>
                <w:bCs/>
                <w:color w:val="000000" w:themeColor="text1"/>
                <w:lang w:val="id-ID"/>
              </w:rPr>
              <w:t xml:space="preserve">Pinjaman </w:t>
            </w:r>
            <w:r w:rsidRPr="00920648">
              <w:rPr>
                <w:rFonts w:cs="Bookman Old Style"/>
                <w:bCs/>
                <w:color w:val="000000" w:themeColor="text1"/>
                <w:lang w:val="id-ID"/>
              </w:rPr>
              <w:t xml:space="preserve">yang dimiliki 1 (satu) Nasabah sebagaimana dimaksud pada ayat (1), dalam hal piutang </w:t>
            </w:r>
            <w:r w:rsidRPr="00920648">
              <w:rPr>
                <w:bCs/>
                <w:color w:val="000000" w:themeColor="text1"/>
                <w:lang w:val="id-ID"/>
              </w:rPr>
              <w:t xml:space="preserve">Pinjaman </w:t>
            </w:r>
            <w:r w:rsidRPr="00920648">
              <w:rPr>
                <w:rFonts w:cs="Bookman Old Style"/>
                <w:bCs/>
                <w:color w:val="000000" w:themeColor="text1"/>
                <w:lang w:val="id-ID"/>
              </w:rPr>
              <w:t xml:space="preserve">yang memiliki kualitas paling rendah telah dihapus buku. </w:t>
            </w:r>
          </w:p>
        </w:tc>
        <w:tc>
          <w:tcPr>
            <w:tcW w:w="1193" w:type="pct"/>
          </w:tcPr>
          <w:p w14:paraId="0BDEC62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C99AF0B" w14:textId="24C3F01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6E761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66AB13" w14:textId="6B7ADB9F" w:rsidTr="001732CE">
        <w:trPr>
          <w:trHeight w:val="288"/>
        </w:trPr>
        <w:tc>
          <w:tcPr>
            <w:tcW w:w="1325" w:type="pct"/>
            <w:shd w:val="clear" w:color="auto" w:fill="auto"/>
          </w:tcPr>
          <w:p w14:paraId="5478E647" w14:textId="77777777" w:rsidR="001732CE" w:rsidRPr="00920648"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rPr>
            </w:pPr>
          </w:p>
        </w:tc>
        <w:tc>
          <w:tcPr>
            <w:tcW w:w="1193" w:type="pct"/>
          </w:tcPr>
          <w:p w14:paraId="3D27196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006FFB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8D64F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8CDBD2" w14:textId="5C8590EB" w:rsidTr="001732CE">
        <w:trPr>
          <w:trHeight w:val="288"/>
        </w:trPr>
        <w:tc>
          <w:tcPr>
            <w:tcW w:w="1325" w:type="pct"/>
            <w:shd w:val="clear" w:color="auto" w:fill="auto"/>
          </w:tcPr>
          <w:p w14:paraId="0113F241" w14:textId="5CFA000B" w:rsidR="001732CE" w:rsidRPr="00920648"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920648">
              <w:rPr>
                <w:rFonts w:ascii="Bookman Old Style" w:hAnsi="Bookman Old Style"/>
                <w:bCs/>
                <w:color w:val="000000" w:themeColor="text1"/>
                <w:sz w:val="24"/>
                <w:szCs w:val="24"/>
              </w:rPr>
              <w:t xml:space="preserve">Pasal </w:t>
            </w:r>
            <w:r w:rsidRPr="00920648">
              <w:rPr>
                <w:rFonts w:ascii="Bookman Old Style" w:hAnsi="Bookman Old Style"/>
                <w:bCs/>
                <w:color w:val="000000" w:themeColor="text1"/>
                <w:sz w:val="24"/>
                <w:szCs w:val="24"/>
                <w:lang w:val="en-US"/>
              </w:rPr>
              <w:t>104</w:t>
            </w:r>
          </w:p>
        </w:tc>
        <w:tc>
          <w:tcPr>
            <w:tcW w:w="1193" w:type="pct"/>
          </w:tcPr>
          <w:p w14:paraId="324E2AB8" w14:textId="3B1AC64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754155FE" w14:textId="4EFBF0B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FF734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0AC846" w14:textId="1146ECA2" w:rsidTr="001732CE">
        <w:trPr>
          <w:trHeight w:val="288"/>
        </w:trPr>
        <w:tc>
          <w:tcPr>
            <w:tcW w:w="1325" w:type="pct"/>
            <w:shd w:val="clear" w:color="auto" w:fill="auto"/>
          </w:tcPr>
          <w:p w14:paraId="0A7D4769" w14:textId="7DE07F3B" w:rsidR="001732CE" w:rsidRPr="00920648" w:rsidRDefault="001732CE" w:rsidP="00EA33C0">
            <w:pPr>
              <w:pStyle w:val="PlainText"/>
              <w:numPr>
                <w:ilvl w:val="0"/>
                <w:numId w:val="128"/>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 xml:space="preserve">Perusahaan wajib menjaga kualitas piutang </w:t>
            </w:r>
            <w:r w:rsidRPr="00920648">
              <w:rPr>
                <w:rFonts w:ascii="Bookman Old Style" w:hAnsi="Bookman Old Style"/>
                <w:bCs/>
                <w:color w:val="000000" w:themeColor="text1"/>
                <w:sz w:val="24"/>
                <w:szCs w:val="24"/>
                <w:lang w:val="id-ID"/>
              </w:rPr>
              <w:t>Pinjaman</w:t>
            </w:r>
            <w:r w:rsidRPr="00920648">
              <w:rPr>
                <w:rFonts w:ascii="Bookman Old Style" w:hAnsi="Bookman Old Style"/>
                <w:bCs/>
                <w:color w:val="000000" w:themeColor="text1"/>
                <w:sz w:val="24"/>
                <w:szCs w:val="24"/>
              </w:rPr>
              <w:t>.</w:t>
            </w:r>
          </w:p>
        </w:tc>
        <w:tc>
          <w:tcPr>
            <w:tcW w:w="1193" w:type="pct"/>
          </w:tcPr>
          <w:p w14:paraId="474D0A5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32950BB" w14:textId="7BF37E9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BEF8C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568A5E" w14:textId="49F23752" w:rsidTr="001732CE">
        <w:trPr>
          <w:trHeight w:val="288"/>
        </w:trPr>
        <w:tc>
          <w:tcPr>
            <w:tcW w:w="1325" w:type="pct"/>
            <w:shd w:val="clear" w:color="auto" w:fill="auto"/>
          </w:tcPr>
          <w:p w14:paraId="5ED0486D" w14:textId="05F09AED" w:rsidR="001732CE" w:rsidRPr="00920648" w:rsidRDefault="001732CE" w:rsidP="00EA33C0">
            <w:pPr>
              <w:pStyle w:val="PlainText"/>
              <w:numPr>
                <w:ilvl w:val="0"/>
                <w:numId w:val="128"/>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Piutang Pinjaman yang dikategorikan sebagai piutang Pinjaman bermasalah (</w:t>
            </w:r>
            <w:r w:rsidRPr="00920648">
              <w:rPr>
                <w:rFonts w:ascii="Bookman Old Style" w:hAnsi="Bookman Old Style"/>
                <w:bCs/>
                <w:i/>
                <w:color w:val="000000" w:themeColor="text1"/>
                <w:sz w:val="24"/>
                <w:szCs w:val="24"/>
                <w:lang w:val="id-ID"/>
              </w:rPr>
              <w:t>non performing financing</w:t>
            </w:r>
            <w:r w:rsidRPr="00920648">
              <w:rPr>
                <w:rFonts w:ascii="Bookman Old Style" w:hAnsi="Bookman Old Style"/>
                <w:bCs/>
                <w:color w:val="000000" w:themeColor="text1"/>
                <w:sz w:val="24"/>
                <w:szCs w:val="24"/>
                <w:lang w:val="id-ID"/>
              </w:rPr>
              <w:t>) terdiri dari piutang Pinjaman dengan kualitas kurang lancar, diragukan, dan macet.</w:t>
            </w:r>
          </w:p>
        </w:tc>
        <w:tc>
          <w:tcPr>
            <w:tcW w:w="1193" w:type="pct"/>
          </w:tcPr>
          <w:p w14:paraId="4B82A2F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7775DCD" w14:textId="7976540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0FD4A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063CA2B" w14:textId="77544CDF" w:rsidTr="001732CE">
        <w:trPr>
          <w:trHeight w:val="288"/>
        </w:trPr>
        <w:tc>
          <w:tcPr>
            <w:tcW w:w="1325" w:type="pct"/>
            <w:shd w:val="clear" w:color="auto" w:fill="auto"/>
          </w:tcPr>
          <w:p w14:paraId="3B7EEB18" w14:textId="4712EFE9" w:rsidR="001732CE" w:rsidRPr="00920648" w:rsidRDefault="001732CE" w:rsidP="00EA33C0">
            <w:pPr>
              <w:pStyle w:val="PlainText"/>
              <w:numPr>
                <w:ilvl w:val="0"/>
                <w:numId w:val="128"/>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Perusahaan wajib menjaga rasio piutang Pinjaman bermasalah (</w:t>
            </w:r>
            <w:r w:rsidRPr="00920648">
              <w:rPr>
                <w:rFonts w:ascii="Bookman Old Style" w:hAnsi="Bookman Old Style"/>
                <w:bCs/>
                <w:i/>
                <w:color w:val="000000" w:themeColor="text1"/>
                <w:sz w:val="24"/>
                <w:szCs w:val="24"/>
                <w:lang w:val="id-ID"/>
              </w:rPr>
              <w:t>non performing finance</w:t>
            </w:r>
            <w:r w:rsidRPr="00920648">
              <w:rPr>
                <w:rFonts w:ascii="Bookman Old Style" w:hAnsi="Bookman Old Style"/>
                <w:bCs/>
                <w:color w:val="000000" w:themeColor="text1"/>
                <w:sz w:val="24"/>
                <w:szCs w:val="24"/>
                <w:lang w:val="id-ID"/>
              </w:rPr>
              <w:t>) sebagaimana dimaksud pada ayat (2) setelah dikurangi cadangan penyisihan penghapusan piutang Pinjaman yang telah dibentuk Perusahaan, paling tinggi sebesar 5% (lima persen).</w:t>
            </w:r>
          </w:p>
        </w:tc>
        <w:tc>
          <w:tcPr>
            <w:tcW w:w="1193" w:type="pct"/>
          </w:tcPr>
          <w:p w14:paraId="7ED4227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F0DD2FC" w14:textId="10393C8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C8579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FCA921" w14:textId="09044581" w:rsidTr="001732CE">
        <w:trPr>
          <w:trHeight w:val="288"/>
        </w:trPr>
        <w:tc>
          <w:tcPr>
            <w:tcW w:w="1325" w:type="pct"/>
            <w:shd w:val="clear" w:color="auto" w:fill="auto"/>
          </w:tcPr>
          <w:p w14:paraId="6A537307" w14:textId="27F18210" w:rsidR="001732CE" w:rsidRPr="00920648" w:rsidRDefault="001732CE" w:rsidP="00EA33C0">
            <w:pPr>
              <w:pStyle w:val="PlainText"/>
              <w:numPr>
                <w:ilvl w:val="0"/>
                <w:numId w:val="128"/>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 xml:space="preserve">Dalam hal Perusahaan tidak memenuhi ketentuan sebagaimana dimaksud pada ayat (3), Perusahaan diberikan surat </w:t>
            </w:r>
            <w:r w:rsidRPr="00920648">
              <w:rPr>
                <w:rFonts w:ascii="Bookman Old Style" w:hAnsi="Bookman Old Style"/>
                <w:bCs/>
                <w:color w:val="000000" w:themeColor="text1"/>
                <w:sz w:val="24"/>
                <w:szCs w:val="24"/>
                <w:lang w:val="id-ID"/>
              </w:rPr>
              <w:lastRenderedPageBreak/>
              <w:t>pemberitahuan untuk melakukan langkah:</w:t>
            </w:r>
          </w:p>
        </w:tc>
        <w:tc>
          <w:tcPr>
            <w:tcW w:w="1193" w:type="pct"/>
          </w:tcPr>
          <w:p w14:paraId="3E105EF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E70C9DB" w14:textId="1020314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C20F1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67C12D" w14:textId="3B309DDF" w:rsidTr="001732CE">
        <w:trPr>
          <w:trHeight w:val="288"/>
        </w:trPr>
        <w:tc>
          <w:tcPr>
            <w:tcW w:w="1325" w:type="pct"/>
            <w:shd w:val="clear" w:color="auto" w:fill="auto"/>
          </w:tcPr>
          <w:p w14:paraId="5AE23B90" w14:textId="4963EF05" w:rsidR="001732CE" w:rsidRPr="00920648" w:rsidRDefault="001732CE" w:rsidP="00EA33C0">
            <w:pPr>
              <w:pStyle w:val="PlainText"/>
              <w:numPr>
                <w:ilvl w:val="0"/>
                <w:numId w:val="180"/>
              </w:numPr>
              <w:spacing w:before="60" w:after="60" w:line="276" w:lineRule="auto"/>
              <w:ind w:left="1134" w:hanging="567"/>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memperbaiki kebijakan dan pelaksanaan penyaluran Pinjaman;</w:t>
            </w:r>
          </w:p>
        </w:tc>
        <w:tc>
          <w:tcPr>
            <w:tcW w:w="1193" w:type="pct"/>
          </w:tcPr>
          <w:p w14:paraId="443613D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413F9ED" w14:textId="1DB1AC9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F01E8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551C12" w14:textId="6C567780" w:rsidTr="001732CE">
        <w:trPr>
          <w:trHeight w:val="288"/>
        </w:trPr>
        <w:tc>
          <w:tcPr>
            <w:tcW w:w="1325" w:type="pct"/>
            <w:shd w:val="clear" w:color="auto" w:fill="auto"/>
          </w:tcPr>
          <w:p w14:paraId="6CF4534C" w14:textId="7A7428E5" w:rsidR="001732CE" w:rsidRPr="00920648" w:rsidRDefault="001732CE" w:rsidP="00EA33C0">
            <w:pPr>
              <w:pStyle w:val="PlainText"/>
              <w:numPr>
                <w:ilvl w:val="0"/>
                <w:numId w:val="180"/>
              </w:numPr>
              <w:spacing w:before="60" w:after="60" w:line="276" w:lineRule="auto"/>
              <w:ind w:left="1134" w:hanging="567"/>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ab/>
              <w:t>memperbaiki kebijakan dan pelaksanaan penilaian kualitas Pinjaman;</w:t>
            </w:r>
            <w:r w:rsidRPr="00920648">
              <w:rPr>
                <w:rFonts w:ascii="Bookman Old Style" w:hAnsi="Bookman Old Style"/>
                <w:bCs/>
                <w:color w:val="000000" w:themeColor="text1"/>
                <w:sz w:val="24"/>
                <w:szCs w:val="24"/>
              </w:rPr>
              <w:tab/>
            </w:r>
            <w:r w:rsidRPr="00920648">
              <w:rPr>
                <w:rFonts w:ascii="Bookman Old Style" w:hAnsi="Bookman Old Style"/>
                <w:bCs/>
                <w:color w:val="000000" w:themeColor="text1"/>
                <w:sz w:val="24"/>
                <w:szCs w:val="24"/>
              </w:rPr>
              <w:tab/>
            </w:r>
            <w:r w:rsidRPr="00920648">
              <w:rPr>
                <w:rFonts w:ascii="Bookman Old Style" w:hAnsi="Bookman Old Style"/>
                <w:bCs/>
                <w:color w:val="000000" w:themeColor="text1"/>
                <w:sz w:val="24"/>
                <w:szCs w:val="24"/>
              </w:rPr>
              <w:tab/>
            </w:r>
            <w:r w:rsidRPr="00920648">
              <w:rPr>
                <w:rFonts w:ascii="Bookman Old Style" w:hAnsi="Bookman Old Style"/>
                <w:bCs/>
                <w:color w:val="000000" w:themeColor="text1"/>
                <w:sz w:val="24"/>
                <w:szCs w:val="24"/>
              </w:rPr>
              <w:tab/>
            </w:r>
            <w:r w:rsidRPr="00920648">
              <w:rPr>
                <w:rFonts w:ascii="Bookman Old Style" w:hAnsi="Bookman Old Style"/>
                <w:bCs/>
                <w:color w:val="000000" w:themeColor="text1"/>
                <w:sz w:val="24"/>
                <w:szCs w:val="24"/>
              </w:rPr>
              <w:tab/>
            </w:r>
          </w:p>
        </w:tc>
        <w:tc>
          <w:tcPr>
            <w:tcW w:w="1193" w:type="pct"/>
          </w:tcPr>
          <w:p w14:paraId="6741EAB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42C7A1A" w14:textId="460C771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AC8A2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214B23" w14:textId="018C7125" w:rsidTr="001732CE">
        <w:trPr>
          <w:trHeight w:val="288"/>
        </w:trPr>
        <w:tc>
          <w:tcPr>
            <w:tcW w:w="1325" w:type="pct"/>
            <w:shd w:val="clear" w:color="auto" w:fill="auto"/>
          </w:tcPr>
          <w:p w14:paraId="31777451" w14:textId="6FB1CC78" w:rsidR="001732CE" w:rsidRPr="00920648" w:rsidRDefault="001732CE" w:rsidP="00EA33C0">
            <w:pPr>
              <w:pStyle w:val="PlainText"/>
              <w:numPr>
                <w:ilvl w:val="0"/>
                <w:numId w:val="180"/>
              </w:numPr>
              <w:spacing w:before="60" w:after="60" w:line="276" w:lineRule="auto"/>
              <w:ind w:left="1134" w:hanging="567"/>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meningkatkan profesionalisme dan integritas pegawai yang melaksanakan penyaluran Pinjaman;</w:t>
            </w:r>
          </w:p>
        </w:tc>
        <w:tc>
          <w:tcPr>
            <w:tcW w:w="1193" w:type="pct"/>
          </w:tcPr>
          <w:p w14:paraId="5BD6068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EB6211E" w14:textId="6E29FCD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B2693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9D2630" w14:textId="4F3E156B" w:rsidTr="001732CE">
        <w:trPr>
          <w:trHeight w:val="288"/>
        </w:trPr>
        <w:tc>
          <w:tcPr>
            <w:tcW w:w="1325" w:type="pct"/>
            <w:shd w:val="clear" w:color="auto" w:fill="auto"/>
          </w:tcPr>
          <w:p w14:paraId="5D636FCD" w14:textId="150921E3" w:rsidR="001732CE" w:rsidRPr="00920648" w:rsidRDefault="001732CE" w:rsidP="00EA33C0">
            <w:pPr>
              <w:pStyle w:val="PlainText"/>
              <w:numPr>
                <w:ilvl w:val="0"/>
                <w:numId w:val="180"/>
              </w:numPr>
              <w:spacing w:before="60" w:after="60" w:line="276" w:lineRule="auto"/>
              <w:ind w:left="1134" w:hanging="567"/>
              <w:jc w:val="both"/>
              <w:rPr>
                <w:rFonts w:ascii="Bookman Old Style" w:hAnsi="Bookman Old Style"/>
                <w:bCs/>
                <w:color w:val="000000" w:themeColor="text1"/>
                <w:sz w:val="24"/>
                <w:szCs w:val="24"/>
              </w:rPr>
            </w:pPr>
            <w:r w:rsidRPr="00920648">
              <w:rPr>
                <w:rFonts w:ascii="Bookman Old Style" w:hAnsi="Bookman Old Style"/>
                <w:bCs/>
                <w:color w:val="000000" w:themeColor="text1"/>
                <w:sz w:val="24"/>
                <w:szCs w:val="24"/>
              </w:rPr>
              <w:t>memperbaiki struktur organisasi yang melaksanakan fungsi penyaluran Pinjaman dan administrasi Pinjaman; dan/atau</w:t>
            </w:r>
          </w:p>
        </w:tc>
        <w:tc>
          <w:tcPr>
            <w:tcW w:w="1193" w:type="pct"/>
          </w:tcPr>
          <w:p w14:paraId="1BE95E9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AC506A8" w14:textId="75A0264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85920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2D4D6F" w14:textId="25CDBA8B" w:rsidTr="001732CE">
        <w:trPr>
          <w:trHeight w:val="288"/>
        </w:trPr>
        <w:tc>
          <w:tcPr>
            <w:tcW w:w="1325" w:type="pct"/>
            <w:shd w:val="clear" w:color="auto" w:fill="auto"/>
          </w:tcPr>
          <w:p w14:paraId="1BC3A065" w14:textId="49A7C10F" w:rsidR="001732CE" w:rsidRPr="00920648" w:rsidRDefault="001732CE" w:rsidP="00EA33C0">
            <w:pPr>
              <w:pStyle w:val="PlainText"/>
              <w:numPr>
                <w:ilvl w:val="0"/>
                <w:numId w:val="180"/>
              </w:numPr>
              <w:spacing w:before="60" w:after="60" w:line="276" w:lineRule="auto"/>
              <w:ind w:left="1134" w:hanging="567"/>
              <w:jc w:val="both"/>
              <w:rPr>
                <w:rFonts w:ascii="Bookman Old Style" w:hAnsi="Bookman Old Style"/>
                <w:bCs/>
                <w:color w:val="000000" w:themeColor="text1"/>
                <w:sz w:val="24"/>
                <w:szCs w:val="24"/>
                <w:lang w:val="id-ID"/>
              </w:rPr>
            </w:pPr>
            <w:r w:rsidRPr="00920648">
              <w:rPr>
                <w:rFonts w:ascii="Bookman Old Style" w:hAnsi="Bookman Old Style"/>
                <w:bCs/>
                <w:color w:val="000000" w:themeColor="text1"/>
                <w:sz w:val="24"/>
                <w:szCs w:val="24"/>
                <w:lang w:val="id-ID"/>
              </w:rPr>
              <w:t>memperbaiki kebijakan mengenai tugas, wewenang, dan tanggung jawab Direksi, Dewan Komisaris, dan pegawai yang melaksanakan penyaluran Pinjaman.</w:t>
            </w:r>
          </w:p>
        </w:tc>
        <w:tc>
          <w:tcPr>
            <w:tcW w:w="1193" w:type="pct"/>
          </w:tcPr>
          <w:p w14:paraId="496E145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AED1437" w14:textId="55C3891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BFF4E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6C6619" w14:textId="0F65D6A1" w:rsidTr="001732CE">
        <w:trPr>
          <w:trHeight w:val="288"/>
        </w:trPr>
        <w:tc>
          <w:tcPr>
            <w:tcW w:w="1325" w:type="pct"/>
            <w:shd w:val="clear" w:color="auto" w:fill="auto"/>
          </w:tcPr>
          <w:p w14:paraId="160C5C24" w14:textId="77777777" w:rsidR="001732CE" w:rsidRPr="00865780" w:rsidRDefault="001732CE" w:rsidP="00DC1C18">
            <w:pPr>
              <w:pStyle w:val="PlainText"/>
              <w:tabs>
                <w:tab w:val="left" w:pos="1579"/>
                <w:tab w:val="center" w:pos="2584"/>
              </w:tabs>
              <w:spacing w:before="60" w:after="60" w:line="276" w:lineRule="auto"/>
              <w:jc w:val="center"/>
              <w:rPr>
                <w:rFonts w:ascii="Bookman Old Style" w:hAnsi="Bookman Old Style"/>
                <w:bCs/>
                <w:color w:val="0070C0"/>
                <w:sz w:val="24"/>
                <w:szCs w:val="24"/>
                <w:lang w:val="en-US"/>
              </w:rPr>
            </w:pPr>
          </w:p>
        </w:tc>
        <w:tc>
          <w:tcPr>
            <w:tcW w:w="1193" w:type="pct"/>
          </w:tcPr>
          <w:p w14:paraId="73379D9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7A5221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189DD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5C051C" w14:textId="5EB1132F" w:rsidTr="001732CE">
        <w:trPr>
          <w:trHeight w:val="288"/>
        </w:trPr>
        <w:tc>
          <w:tcPr>
            <w:tcW w:w="1325" w:type="pct"/>
            <w:shd w:val="clear" w:color="auto" w:fill="auto"/>
          </w:tcPr>
          <w:p w14:paraId="569731BA" w14:textId="1007C94B" w:rsidR="001732CE" w:rsidRPr="00920648"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920648">
              <w:rPr>
                <w:rFonts w:ascii="Bookman Old Style" w:hAnsi="Bookman Old Style"/>
                <w:bCs/>
                <w:color w:val="000000" w:themeColor="text1"/>
                <w:sz w:val="24"/>
                <w:szCs w:val="24"/>
                <w:lang w:val="en-US"/>
              </w:rPr>
              <w:t>Bagian Kedua</w:t>
            </w:r>
          </w:p>
        </w:tc>
        <w:tc>
          <w:tcPr>
            <w:tcW w:w="1193" w:type="pct"/>
          </w:tcPr>
          <w:p w14:paraId="015BA044" w14:textId="77777777" w:rsidR="001732CE" w:rsidRDefault="001732CE" w:rsidP="00DC1C18">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shd w:val="clear" w:color="auto" w:fill="auto"/>
          </w:tcPr>
          <w:p w14:paraId="331FEF3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284E9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F7F5E7" w14:textId="75B3139F" w:rsidTr="001732CE">
        <w:trPr>
          <w:trHeight w:val="288"/>
        </w:trPr>
        <w:tc>
          <w:tcPr>
            <w:tcW w:w="1325" w:type="pct"/>
            <w:shd w:val="clear" w:color="auto" w:fill="auto"/>
          </w:tcPr>
          <w:p w14:paraId="593CC3FC" w14:textId="410D276F" w:rsidR="001732CE" w:rsidRPr="00920648"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lang w:val="en-US"/>
              </w:rPr>
            </w:pPr>
            <w:r w:rsidRPr="00920648">
              <w:rPr>
                <w:rFonts w:ascii="Bookman Old Style" w:hAnsi="Bookman Old Style"/>
                <w:bCs/>
                <w:color w:val="000000" w:themeColor="text1"/>
                <w:sz w:val="24"/>
                <w:szCs w:val="24"/>
              </w:rPr>
              <w:t>Restrukturisasi, Cadangan Penyisihan Penghapusan Piutang Pinjaman, dan Cadangan Kerugian Penurunan Nilai</w:t>
            </w:r>
          </w:p>
        </w:tc>
        <w:tc>
          <w:tcPr>
            <w:tcW w:w="1193" w:type="pct"/>
          </w:tcPr>
          <w:p w14:paraId="0B3778F6" w14:textId="77777777" w:rsidR="001732CE" w:rsidRDefault="001732CE" w:rsidP="00DC1C18">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shd w:val="clear" w:color="auto" w:fill="auto"/>
          </w:tcPr>
          <w:p w14:paraId="6A2823B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F040F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B2001A" w14:textId="541642AF" w:rsidTr="001732CE">
        <w:trPr>
          <w:trHeight w:val="288"/>
        </w:trPr>
        <w:tc>
          <w:tcPr>
            <w:tcW w:w="1325" w:type="pct"/>
            <w:shd w:val="clear" w:color="auto" w:fill="auto"/>
          </w:tcPr>
          <w:p w14:paraId="32A17A08" w14:textId="77777777" w:rsidR="001732CE" w:rsidRPr="00865780" w:rsidRDefault="001732CE" w:rsidP="00DC1C18">
            <w:pPr>
              <w:pStyle w:val="PlainText"/>
              <w:tabs>
                <w:tab w:val="left" w:pos="1579"/>
                <w:tab w:val="center" w:pos="2584"/>
              </w:tabs>
              <w:spacing w:before="60" w:after="60" w:line="276" w:lineRule="auto"/>
              <w:jc w:val="center"/>
              <w:rPr>
                <w:rFonts w:ascii="Bookman Old Style" w:hAnsi="Bookman Old Style"/>
                <w:bCs/>
                <w:color w:val="0070C0"/>
                <w:sz w:val="24"/>
                <w:szCs w:val="24"/>
                <w:lang w:val="en-US"/>
              </w:rPr>
            </w:pPr>
          </w:p>
        </w:tc>
        <w:tc>
          <w:tcPr>
            <w:tcW w:w="1193" w:type="pct"/>
          </w:tcPr>
          <w:p w14:paraId="77D359F2" w14:textId="77777777" w:rsidR="001732CE" w:rsidRDefault="001732CE" w:rsidP="00DC1C18">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shd w:val="clear" w:color="auto" w:fill="auto"/>
          </w:tcPr>
          <w:p w14:paraId="022E9F5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A37AF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EC3C4D" w14:textId="5331F9FA" w:rsidTr="001732CE">
        <w:trPr>
          <w:trHeight w:val="288"/>
        </w:trPr>
        <w:tc>
          <w:tcPr>
            <w:tcW w:w="1325" w:type="pct"/>
            <w:shd w:val="clear" w:color="auto" w:fill="auto"/>
          </w:tcPr>
          <w:p w14:paraId="311A43C0" w14:textId="4C5EC234" w:rsidR="001732CE" w:rsidRPr="00E5290D"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E5290D">
              <w:rPr>
                <w:rFonts w:ascii="Bookman Old Style" w:hAnsi="Bookman Old Style"/>
                <w:bCs/>
                <w:color w:val="000000" w:themeColor="text1"/>
                <w:sz w:val="24"/>
                <w:szCs w:val="24"/>
                <w:lang w:val="en-US"/>
              </w:rPr>
              <w:t>Pasal 105</w:t>
            </w:r>
          </w:p>
        </w:tc>
        <w:tc>
          <w:tcPr>
            <w:tcW w:w="1193" w:type="pct"/>
          </w:tcPr>
          <w:p w14:paraId="50B5203B" w14:textId="34DE3DD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57A5EFC5" w14:textId="13E8453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09797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F648E7" w14:textId="6E6A65AA" w:rsidTr="001732CE">
        <w:trPr>
          <w:trHeight w:val="288"/>
        </w:trPr>
        <w:tc>
          <w:tcPr>
            <w:tcW w:w="1325" w:type="pct"/>
            <w:shd w:val="clear" w:color="auto" w:fill="auto"/>
          </w:tcPr>
          <w:p w14:paraId="02541193" w14:textId="4E0751BC" w:rsidR="001732CE" w:rsidRPr="00E5290D" w:rsidRDefault="001732CE" w:rsidP="00EA33C0">
            <w:pPr>
              <w:pStyle w:val="PlainText"/>
              <w:numPr>
                <w:ilvl w:val="0"/>
                <w:numId w:val="181"/>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E5290D">
              <w:rPr>
                <w:rFonts w:ascii="Bookman Old Style" w:hAnsi="Bookman Old Style"/>
                <w:bCs/>
                <w:color w:val="000000" w:themeColor="text1"/>
                <w:sz w:val="24"/>
                <w:szCs w:val="24"/>
              </w:rPr>
              <w:t>Perusahaan dapat melakukan restrukturisasi piutang Pinjaman.</w:t>
            </w:r>
          </w:p>
        </w:tc>
        <w:tc>
          <w:tcPr>
            <w:tcW w:w="1193" w:type="pct"/>
          </w:tcPr>
          <w:p w14:paraId="31B00C9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E32EE8B" w14:textId="30FE953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C8D27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66CA9C" w14:textId="426E6CD3" w:rsidTr="001732CE">
        <w:trPr>
          <w:trHeight w:val="288"/>
        </w:trPr>
        <w:tc>
          <w:tcPr>
            <w:tcW w:w="1325" w:type="pct"/>
            <w:shd w:val="clear" w:color="auto" w:fill="auto"/>
          </w:tcPr>
          <w:p w14:paraId="63F575AA" w14:textId="2C899322" w:rsidR="001732CE" w:rsidRPr="00E5290D" w:rsidRDefault="001732CE" w:rsidP="00EA33C0">
            <w:pPr>
              <w:pStyle w:val="PlainText"/>
              <w:numPr>
                <w:ilvl w:val="0"/>
                <w:numId w:val="181"/>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E5290D">
              <w:rPr>
                <w:rFonts w:ascii="Bookman Old Style" w:hAnsi="Bookman Old Style"/>
                <w:bCs/>
                <w:color w:val="000000" w:themeColor="text1"/>
                <w:sz w:val="24"/>
                <w:szCs w:val="24"/>
                <w:lang w:val="id-ID"/>
              </w:rPr>
              <w:t xml:space="preserve">Penerapan kebijakan restrukturisasi piutang Pinjaman sebagaimana dimaksud pada ayat (1) dilaksanakan dengan tetap memperhatikan penerapan prinsip kehati-hatian, Manajemen Risiko, dan Tata Kelola Perusahaan </w:t>
            </w:r>
            <w:r w:rsidRPr="00E5290D">
              <w:rPr>
                <w:rFonts w:ascii="Bookman Old Style" w:hAnsi="Bookman Old Style"/>
                <w:bCs/>
                <w:color w:val="000000" w:themeColor="text1"/>
                <w:sz w:val="24"/>
                <w:szCs w:val="24"/>
                <w:lang w:val="en-US"/>
              </w:rPr>
              <w:t>Y</w:t>
            </w:r>
            <w:r w:rsidRPr="00E5290D">
              <w:rPr>
                <w:rFonts w:ascii="Bookman Old Style" w:hAnsi="Bookman Old Style"/>
                <w:bCs/>
                <w:color w:val="000000" w:themeColor="text1"/>
                <w:sz w:val="24"/>
                <w:szCs w:val="24"/>
                <w:lang w:val="id-ID"/>
              </w:rPr>
              <w:t>ang Baik.</w:t>
            </w:r>
          </w:p>
        </w:tc>
        <w:tc>
          <w:tcPr>
            <w:tcW w:w="1193" w:type="pct"/>
          </w:tcPr>
          <w:p w14:paraId="0F07A8E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AAFF56A" w14:textId="4880C4B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901BB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389BAC" w14:textId="1ADFD13A" w:rsidTr="001732CE">
        <w:trPr>
          <w:trHeight w:val="288"/>
        </w:trPr>
        <w:tc>
          <w:tcPr>
            <w:tcW w:w="1325" w:type="pct"/>
            <w:shd w:val="clear" w:color="auto" w:fill="auto"/>
          </w:tcPr>
          <w:p w14:paraId="04602367" w14:textId="4CF74DAD" w:rsidR="001732CE" w:rsidRPr="00E5290D" w:rsidRDefault="001732CE" w:rsidP="00EA33C0">
            <w:pPr>
              <w:pStyle w:val="PlainText"/>
              <w:numPr>
                <w:ilvl w:val="0"/>
                <w:numId w:val="181"/>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E5290D">
              <w:rPr>
                <w:rFonts w:ascii="Bookman Old Style" w:hAnsi="Bookman Old Style"/>
                <w:bCs/>
                <w:color w:val="000000" w:themeColor="text1"/>
                <w:sz w:val="24"/>
                <w:szCs w:val="24"/>
              </w:rPr>
              <w:lastRenderedPageBreak/>
              <w:t>Kualitas piutang Pinjaman yang direstrukturisasi ditetapkan lancar sejak dilakukan restrukturisasi.</w:t>
            </w:r>
          </w:p>
        </w:tc>
        <w:tc>
          <w:tcPr>
            <w:tcW w:w="1193" w:type="pct"/>
          </w:tcPr>
          <w:p w14:paraId="25B1714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73AEA3A" w14:textId="25E38D5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82E58D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96D39C" w14:textId="0EBDBBDC" w:rsidTr="001732CE">
        <w:trPr>
          <w:trHeight w:val="288"/>
        </w:trPr>
        <w:tc>
          <w:tcPr>
            <w:tcW w:w="1325" w:type="pct"/>
            <w:shd w:val="clear" w:color="auto" w:fill="auto"/>
          </w:tcPr>
          <w:p w14:paraId="4749B147" w14:textId="77777777" w:rsidR="001732CE" w:rsidRPr="00E5290D" w:rsidRDefault="001732CE" w:rsidP="00EA33C0">
            <w:pPr>
              <w:pStyle w:val="PlainText"/>
              <w:numPr>
                <w:ilvl w:val="0"/>
                <w:numId w:val="181"/>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E5290D">
              <w:rPr>
                <w:rFonts w:ascii="Bookman Old Style" w:hAnsi="Bookman Old Style"/>
                <w:bCs/>
                <w:color w:val="000000" w:themeColor="text1"/>
                <w:sz w:val="24"/>
                <w:szCs w:val="24"/>
                <w:lang w:val="id-ID"/>
              </w:rPr>
              <w:t>Perusahaan dalam menerapkan kebijakan restrukturisasi piutang Pinjaman sebagaimana dimaksud pada ayat (1) harus memperoleh persetujuan Otoritas Jasa Keuangan.</w:t>
            </w:r>
          </w:p>
        </w:tc>
        <w:tc>
          <w:tcPr>
            <w:tcW w:w="1193" w:type="pct"/>
          </w:tcPr>
          <w:p w14:paraId="646DE6F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122BC18" w14:textId="15FB4AB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6E6F5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617BC5" w14:textId="2BF35983" w:rsidTr="001732CE">
        <w:trPr>
          <w:trHeight w:val="288"/>
        </w:trPr>
        <w:tc>
          <w:tcPr>
            <w:tcW w:w="1325" w:type="pct"/>
            <w:shd w:val="clear" w:color="auto" w:fill="auto"/>
          </w:tcPr>
          <w:p w14:paraId="63E095A7" w14:textId="77777777" w:rsidR="001732CE" w:rsidRPr="00865780" w:rsidRDefault="001732CE" w:rsidP="00DC1C18">
            <w:pPr>
              <w:pStyle w:val="PlainText"/>
              <w:tabs>
                <w:tab w:val="left" w:pos="1579"/>
                <w:tab w:val="center" w:pos="2584"/>
              </w:tabs>
              <w:spacing w:before="60" w:after="60" w:line="276" w:lineRule="auto"/>
              <w:jc w:val="center"/>
              <w:rPr>
                <w:rFonts w:ascii="Bookman Old Style" w:hAnsi="Bookman Old Style"/>
                <w:bCs/>
                <w:color w:val="0070C0"/>
                <w:sz w:val="24"/>
                <w:szCs w:val="24"/>
                <w:lang w:val="en-US"/>
              </w:rPr>
            </w:pPr>
          </w:p>
        </w:tc>
        <w:tc>
          <w:tcPr>
            <w:tcW w:w="1193" w:type="pct"/>
          </w:tcPr>
          <w:p w14:paraId="39DA107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DB7900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1D701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4FE57D" w14:textId="4067DA6A" w:rsidTr="001732CE">
        <w:trPr>
          <w:trHeight w:val="288"/>
        </w:trPr>
        <w:tc>
          <w:tcPr>
            <w:tcW w:w="1325" w:type="pct"/>
            <w:shd w:val="clear" w:color="auto" w:fill="auto"/>
          </w:tcPr>
          <w:p w14:paraId="00D220C9" w14:textId="14D25DA1" w:rsidR="001732CE" w:rsidRPr="00E5290D"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E5290D">
              <w:rPr>
                <w:rFonts w:ascii="Bookman Old Style" w:hAnsi="Bookman Old Style"/>
                <w:bCs/>
                <w:color w:val="000000" w:themeColor="text1"/>
                <w:sz w:val="24"/>
                <w:szCs w:val="24"/>
                <w:lang w:val="en-US"/>
              </w:rPr>
              <w:t>Pasal 106</w:t>
            </w:r>
          </w:p>
        </w:tc>
        <w:tc>
          <w:tcPr>
            <w:tcW w:w="1193" w:type="pct"/>
          </w:tcPr>
          <w:p w14:paraId="3FDE9DE1" w14:textId="655EB4A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18407186" w14:textId="3378E46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72261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A11EDD" w14:textId="148D6C05" w:rsidTr="001732CE">
        <w:trPr>
          <w:trHeight w:val="288"/>
        </w:trPr>
        <w:tc>
          <w:tcPr>
            <w:tcW w:w="1325" w:type="pct"/>
            <w:shd w:val="clear" w:color="auto" w:fill="auto"/>
          </w:tcPr>
          <w:p w14:paraId="5268D9A1" w14:textId="131E8E48" w:rsidR="001732CE" w:rsidRPr="00E5290D" w:rsidRDefault="001732CE" w:rsidP="00EA33C0">
            <w:pPr>
              <w:pStyle w:val="ListParagraph"/>
              <w:numPr>
                <w:ilvl w:val="0"/>
                <w:numId w:val="14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E5290D">
              <w:rPr>
                <w:rFonts w:cs="Bookman Old Style"/>
                <w:bCs/>
                <w:color w:val="000000" w:themeColor="text1"/>
                <w:lang w:val="id-ID"/>
              </w:rPr>
              <w:t xml:space="preserve">Perusahaan wajib menghitung cadangan penyisihan penghapusan piutang Pinjaman. </w:t>
            </w:r>
          </w:p>
        </w:tc>
        <w:tc>
          <w:tcPr>
            <w:tcW w:w="1193" w:type="pct"/>
          </w:tcPr>
          <w:p w14:paraId="7F6A904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B71DFBD" w14:textId="3305C53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B6B03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8DD26F" w14:textId="67EB730A" w:rsidTr="001732CE">
        <w:trPr>
          <w:trHeight w:val="288"/>
        </w:trPr>
        <w:tc>
          <w:tcPr>
            <w:tcW w:w="1325" w:type="pct"/>
            <w:shd w:val="clear" w:color="auto" w:fill="auto"/>
          </w:tcPr>
          <w:p w14:paraId="6DE484A5" w14:textId="16450998" w:rsidR="001732CE" w:rsidRPr="00E5290D" w:rsidRDefault="001732CE" w:rsidP="00EA33C0">
            <w:pPr>
              <w:pStyle w:val="ListParagraph"/>
              <w:numPr>
                <w:ilvl w:val="0"/>
                <w:numId w:val="14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E5290D">
              <w:rPr>
                <w:rFonts w:cs="Bookman Old Style"/>
                <w:bCs/>
                <w:color w:val="000000" w:themeColor="text1"/>
                <w:lang w:val="id-ID"/>
              </w:rPr>
              <w:t xml:space="preserve">Perhitungan cadangan penyisihan penghapusan piutang Pinjaman sebagaimana dimaksud pada ayat (1) ditetapkan paling rendah sebesar: </w:t>
            </w:r>
          </w:p>
        </w:tc>
        <w:tc>
          <w:tcPr>
            <w:tcW w:w="1193" w:type="pct"/>
          </w:tcPr>
          <w:p w14:paraId="17A4AE6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2C19C15" w14:textId="3032604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A0081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FC5BC0" w14:textId="19278FA4" w:rsidTr="001732CE">
        <w:trPr>
          <w:trHeight w:val="288"/>
        </w:trPr>
        <w:tc>
          <w:tcPr>
            <w:tcW w:w="1325" w:type="pct"/>
            <w:shd w:val="clear" w:color="auto" w:fill="auto"/>
          </w:tcPr>
          <w:p w14:paraId="6A39BD1B" w14:textId="3124C74E" w:rsidR="001732CE" w:rsidRPr="00E5290D" w:rsidRDefault="001732CE" w:rsidP="00EA33C0">
            <w:pPr>
              <w:pStyle w:val="ListParagraph"/>
              <w:numPr>
                <w:ilvl w:val="0"/>
                <w:numId w:val="148"/>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E5290D">
              <w:rPr>
                <w:rFonts w:cs="Bookman Old Style"/>
                <w:bCs/>
                <w:color w:val="000000" w:themeColor="text1"/>
                <w:lang w:val="sv-SE"/>
              </w:rPr>
              <w:t xml:space="preserve">1% (satu persen) dari sisa pokok Pinjaman yang memiliki kualitas lancar setelah dikurangi Jaminan; </w:t>
            </w:r>
            <w:r w:rsidRPr="00E5290D">
              <w:rPr>
                <w:bCs/>
                <w:color w:val="000000" w:themeColor="text1"/>
                <w:lang w:val="id-ID"/>
              </w:rPr>
              <w:tab/>
            </w:r>
            <w:r w:rsidRPr="00E5290D">
              <w:rPr>
                <w:bCs/>
                <w:color w:val="000000" w:themeColor="text1"/>
                <w:lang w:val="id-ID"/>
              </w:rPr>
              <w:tab/>
            </w:r>
            <w:r w:rsidRPr="00E5290D">
              <w:rPr>
                <w:bCs/>
                <w:color w:val="000000" w:themeColor="text1"/>
                <w:lang w:val="id-ID"/>
              </w:rPr>
              <w:tab/>
            </w:r>
          </w:p>
        </w:tc>
        <w:tc>
          <w:tcPr>
            <w:tcW w:w="1193" w:type="pct"/>
          </w:tcPr>
          <w:p w14:paraId="2DBBD5B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418A846" w14:textId="5D695A5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11EAA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05FAC5" w14:textId="17B22E7C" w:rsidTr="001732CE">
        <w:trPr>
          <w:trHeight w:val="288"/>
        </w:trPr>
        <w:tc>
          <w:tcPr>
            <w:tcW w:w="1325" w:type="pct"/>
            <w:shd w:val="clear" w:color="auto" w:fill="auto"/>
          </w:tcPr>
          <w:p w14:paraId="1CDEDA31" w14:textId="04A7C85C" w:rsidR="001732CE" w:rsidRPr="00E5290D" w:rsidRDefault="001732CE" w:rsidP="00EA33C0">
            <w:pPr>
              <w:pStyle w:val="ListParagraph"/>
              <w:numPr>
                <w:ilvl w:val="0"/>
                <w:numId w:val="148"/>
              </w:numPr>
              <w:autoSpaceDE w:val="0"/>
              <w:autoSpaceDN w:val="0"/>
              <w:adjustRightInd w:val="0"/>
              <w:spacing w:before="60" w:after="60" w:line="276" w:lineRule="auto"/>
              <w:ind w:left="1134" w:hanging="567"/>
              <w:contextualSpacing w:val="0"/>
              <w:jc w:val="both"/>
              <w:rPr>
                <w:rFonts w:cs="Bookman Old Style"/>
                <w:bCs/>
                <w:color w:val="000000" w:themeColor="text1"/>
                <w:lang w:val="id-ID"/>
              </w:rPr>
            </w:pPr>
            <w:r w:rsidRPr="00E5290D">
              <w:rPr>
                <w:rFonts w:cs="Bookman Old Style"/>
                <w:bCs/>
                <w:color w:val="000000" w:themeColor="text1"/>
                <w:lang w:val="id-ID"/>
              </w:rPr>
              <w:t xml:space="preserve">5% (lima persen) dari sisa pokok Pinjaman yang memiliki kualitas dalam perhatian khusus setelah dikurangi </w:t>
            </w:r>
            <w:r w:rsidRPr="00E5290D">
              <w:rPr>
                <w:rFonts w:cs="Bookman Old Style"/>
                <w:bCs/>
                <w:color w:val="000000" w:themeColor="text1"/>
                <w:lang w:val="sv-SE"/>
              </w:rPr>
              <w:t>Jaminan</w:t>
            </w:r>
            <w:r w:rsidRPr="00E5290D">
              <w:rPr>
                <w:rFonts w:cs="Bookman Old Style"/>
                <w:bCs/>
                <w:color w:val="000000" w:themeColor="text1"/>
                <w:lang w:val="id-ID"/>
              </w:rPr>
              <w:t xml:space="preserve">; </w:t>
            </w:r>
          </w:p>
        </w:tc>
        <w:tc>
          <w:tcPr>
            <w:tcW w:w="1193" w:type="pct"/>
          </w:tcPr>
          <w:p w14:paraId="3DEC015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C6551F5" w14:textId="5A5304C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D7C73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997385" w14:textId="3DCC11CB" w:rsidTr="001732CE">
        <w:trPr>
          <w:trHeight w:val="288"/>
        </w:trPr>
        <w:tc>
          <w:tcPr>
            <w:tcW w:w="1325" w:type="pct"/>
            <w:shd w:val="clear" w:color="auto" w:fill="auto"/>
          </w:tcPr>
          <w:p w14:paraId="4B01D103" w14:textId="1E6CB651" w:rsidR="001732CE" w:rsidRPr="00E5290D" w:rsidRDefault="001732CE" w:rsidP="00EA33C0">
            <w:pPr>
              <w:pStyle w:val="ListParagraph"/>
              <w:numPr>
                <w:ilvl w:val="0"/>
                <w:numId w:val="148"/>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E5290D">
              <w:rPr>
                <w:rFonts w:cs="Bookman Old Style"/>
                <w:bCs/>
                <w:color w:val="000000" w:themeColor="text1"/>
                <w:lang w:val="sv-SE"/>
              </w:rPr>
              <w:t>15% (lima belas persen) dari sisa pokok Pinjaman yang memiliki kualitas dalam perhatian khusus setelah dikurangi Jaminan;</w:t>
            </w:r>
          </w:p>
        </w:tc>
        <w:tc>
          <w:tcPr>
            <w:tcW w:w="1193" w:type="pct"/>
          </w:tcPr>
          <w:p w14:paraId="61181FA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FBC4B17" w14:textId="0AFB2DC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19FA1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6637EB" w14:textId="4B27E2AA" w:rsidTr="001732CE">
        <w:trPr>
          <w:trHeight w:val="288"/>
        </w:trPr>
        <w:tc>
          <w:tcPr>
            <w:tcW w:w="1325" w:type="pct"/>
            <w:shd w:val="clear" w:color="auto" w:fill="auto"/>
          </w:tcPr>
          <w:p w14:paraId="5C8A0BAE" w14:textId="1774DCC2" w:rsidR="001732CE" w:rsidRPr="00E5290D" w:rsidRDefault="001732CE" w:rsidP="00EA33C0">
            <w:pPr>
              <w:pStyle w:val="ListParagraph"/>
              <w:numPr>
                <w:ilvl w:val="0"/>
                <w:numId w:val="148"/>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E5290D">
              <w:rPr>
                <w:rFonts w:cs="Bookman Old Style"/>
                <w:bCs/>
                <w:color w:val="000000" w:themeColor="text1"/>
                <w:lang w:val="sv-SE"/>
              </w:rPr>
              <w:t>50% (lima puluh persen) dari sisa pokok Pinjaman yang memiliki kualitas diragukan setelah dikurangi Jaminan;</w:t>
            </w:r>
          </w:p>
        </w:tc>
        <w:tc>
          <w:tcPr>
            <w:tcW w:w="1193" w:type="pct"/>
          </w:tcPr>
          <w:p w14:paraId="1EADDDF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6EF0381" w14:textId="6234CD1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1CDF1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C3D6C1" w14:textId="049B5745" w:rsidTr="001732CE">
        <w:trPr>
          <w:trHeight w:val="288"/>
        </w:trPr>
        <w:tc>
          <w:tcPr>
            <w:tcW w:w="1325" w:type="pct"/>
            <w:shd w:val="clear" w:color="auto" w:fill="auto"/>
          </w:tcPr>
          <w:p w14:paraId="44470F52" w14:textId="04525217" w:rsidR="001732CE" w:rsidRPr="00E5290D" w:rsidRDefault="001732CE" w:rsidP="00EA33C0">
            <w:pPr>
              <w:pStyle w:val="ListParagraph"/>
              <w:numPr>
                <w:ilvl w:val="0"/>
                <w:numId w:val="148"/>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E5290D">
              <w:rPr>
                <w:rFonts w:cs="Bookman Old Style"/>
                <w:bCs/>
                <w:color w:val="000000" w:themeColor="text1"/>
                <w:lang w:val="sv-SE"/>
              </w:rPr>
              <w:t xml:space="preserve">100% (seratus persen) dari sisa pokok Pinjaman yang memiliki </w:t>
            </w:r>
            <w:r w:rsidRPr="00E5290D">
              <w:rPr>
                <w:rFonts w:cs="Bookman Old Style"/>
                <w:bCs/>
                <w:color w:val="000000" w:themeColor="text1"/>
                <w:lang w:val="sv-SE"/>
              </w:rPr>
              <w:lastRenderedPageBreak/>
              <w:t xml:space="preserve">kualitas macet setelah dikurangi Jaminan. </w:t>
            </w:r>
          </w:p>
        </w:tc>
        <w:tc>
          <w:tcPr>
            <w:tcW w:w="1193" w:type="pct"/>
          </w:tcPr>
          <w:p w14:paraId="2228B62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52392CE" w14:textId="0FCC0D5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3D911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8E0A12" w14:textId="564A924B" w:rsidTr="001732CE">
        <w:trPr>
          <w:trHeight w:val="288"/>
        </w:trPr>
        <w:tc>
          <w:tcPr>
            <w:tcW w:w="1325" w:type="pct"/>
            <w:shd w:val="clear" w:color="auto" w:fill="auto"/>
          </w:tcPr>
          <w:p w14:paraId="780EDA59" w14:textId="6523E4BD" w:rsidR="001732CE" w:rsidRPr="00E5290D" w:rsidRDefault="001732CE" w:rsidP="00EA33C0">
            <w:pPr>
              <w:pStyle w:val="ListParagraph"/>
              <w:numPr>
                <w:ilvl w:val="0"/>
                <w:numId w:val="14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E5290D">
              <w:rPr>
                <w:rFonts w:cs="Bookman Old Style"/>
                <w:bCs/>
                <w:color w:val="000000" w:themeColor="text1"/>
                <w:lang w:val="id-ID"/>
              </w:rPr>
              <w:t xml:space="preserve">Perusahaan wajib membentuk cadangan penyisihan penghapusan piutang Pinjaman paling rendah sesuai dengan ketentuan sebagaimana dimaksud pada ayat (2) dalam laporan bulanan. </w:t>
            </w:r>
          </w:p>
        </w:tc>
        <w:tc>
          <w:tcPr>
            <w:tcW w:w="1193" w:type="pct"/>
          </w:tcPr>
          <w:p w14:paraId="332E755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CDB7114" w14:textId="7066CF5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67BEC1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82290F" w14:textId="487AE71B" w:rsidTr="001732CE">
        <w:trPr>
          <w:trHeight w:val="288"/>
        </w:trPr>
        <w:tc>
          <w:tcPr>
            <w:tcW w:w="1325" w:type="pct"/>
            <w:shd w:val="clear" w:color="auto" w:fill="auto"/>
          </w:tcPr>
          <w:p w14:paraId="424E9276" w14:textId="7258774D" w:rsidR="001732CE" w:rsidRPr="00E5290D" w:rsidRDefault="001732CE" w:rsidP="00EA33C0">
            <w:pPr>
              <w:pStyle w:val="ListParagraph"/>
              <w:numPr>
                <w:ilvl w:val="0"/>
                <w:numId w:val="14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E5290D">
              <w:rPr>
                <w:rFonts w:cs="Bookman Old Style"/>
                <w:bCs/>
                <w:color w:val="000000" w:themeColor="text1"/>
                <w:lang w:val="id-ID"/>
              </w:rPr>
              <w:t xml:space="preserve">Nilai </w:t>
            </w:r>
            <w:r w:rsidRPr="00E5290D">
              <w:rPr>
                <w:rFonts w:cs="Bookman Old Style"/>
                <w:bCs/>
                <w:color w:val="000000" w:themeColor="text1"/>
              </w:rPr>
              <w:t>Jaminan</w:t>
            </w:r>
            <w:r w:rsidRPr="00E5290D">
              <w:rPr>
                <w:rFonts w:cs="Bookman Old Style"/>
                <w:bCs/>
                <w:color w:val="000000" w:themeColor="text1"/>
                <w:lang w:val="id-ID"/>
              </w:rPr>
              <w:t xml:space="preserve"> sebagaimana dimaksud pada ayat (2) yang dapat diperhitungkan sebagai sisa pokok Pinjaman ditetapkan paling tinggi senilai saldo piutang Pinjaman. </w:t>
            </w:r>
          </w:p>
        </w:tc>
        <w:tc>
          <w:tcPr>
            <w:tcW w:w="1193" w:type="pct"/>
          </w:tcPr>
          <w:p w14:paraId="0A47DD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B559D58" w14:textId="1919B52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9589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F19454" w14:textId="0D4753DE" w:rsidTr="001732CE">
        <w:trPr>
          <w:trHeight w:val="288"/>
        </w:trPr>
        <w:tc>
          <w:tcPr>
            <w:tcW w:w="1325" w:type="pct"/>
            <w:shd w:val="clear" w:color="auto" w:fill="auto"/>
          </w:tcPr>
          <w:p w14:paraId="127ED2E1" w14:textId="77777777" w:rsidR="001732CE" w:rsidRPr="00865780" w:rsidRDefault="001732CE" w:rsidP="00DC1C18">
            <w:pPr>
              <w:pStyle w:val="PlainText"/>
              <w:tabs>
                <w:tab w:val="left" w:pos="1579"/>
                <w:tab w:val="center" w:pos="2584"/>
              </w:tabs>
              <w:spacing w:before="60" w:after="60" w:line="276" w:lineRule="auto"/>
              <w:jc w:val="center"/>
              <w:rPr>
                <w:rFonts w:ascii="Bookman Old Style" w:hAnsi="Bookman Old Style"/>
                <w:bCs/>
                <w:color w:val="0070C0"/>
                <w:sz w:val="24"/>
                <w:szCs w:val="24"/>
                <w:lang w:val="en-US"/>
              </w:rPr>
            </w:pPr>
          </w:p>
        </w:tc>
        <w:tc>
          <w:tcPr>
            <w:tcW w:w="1193" w:type="pct"/>
          </w:tcPr>
          <w:p w14:paraId="266CAB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20980D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9FBBB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57392E" w14:textId="19A25F7C" w:rsidTr="001732CE">
        <w:trPr>
          <w:trHeight w:val="288"/>
        </w:trPr>
        <w:tc>
          <w:tcPr>
            <w:tcW w:w="1325" w:type="pct"/>
            <w:shd w:val="clear" w:color="auto" w:fill="auto"/>
          </w:tcPr>
          <w:p w14:paraId="34F9FE01" w14:textId="649BA9FF" w:rsidR="001732CE" w:rsidRPr="00E5290D"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E5290D">
              <w:rPr>
                <w:rFonts w:ascii="Bookman Old Style" w:hAnsi="Bookman Old Style"/>
                <w:bCs/>
                <w:color w:val="000000" w:themeColor="text1"/>
                <w:sz w:val="24"/>
                <w:szCs w:val="24"/>
                <w:lang w:val="en-US"/>
              </w:rPr>
              <w:t>Pasal 107</w:t>
            </w:r>
          </w:p>
        </w:tc>
        <w:tc>
          <w:tcPr>
            <w:tcW w:w="1193" w:type="pct"/>
          </w:tcPr>
          <w:p w14:paraId="05773234" w14:textId="42D58D6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75923DBC" w14:textId="7F79F9F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1F3EB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D5EAEC" w14:textId="64C4E0EB" w:rsidTr="001732CE">
        <w:trPr>
          <w:trHeight w:val="288"/>
        </w:trPr>
        <w:tc>
          <w:tcPr>
            <w:tcW w:w="1325" w:type="pct"/>
            <w:shd w:val="clear" w:color="auto" w:fill="auto"/>
          </w:tcPr>
          <w:p w14:paraId="4110B393" w14:textId="159D91BD" w:rsidR="001732CE" w:rsidRPr="00E5290D" w:rsidRDefault="001732CE" w:rsidP="00EA33C0">
            <w:pPr>
              <w:pStyle w:val="ListParagraph"/>
              <w:numPr>
                <w:ilvl w:val="0"/>
                <w:numId w:val="149"/>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E5290D">
              <w:rPr>
                <w:rFonts w:cs="Bookman Old Style"/>
                <w:bCs/>
                <w:color w:val="000000" w:themeColor="text1"/>
                <w:lang w:val="id-ID"/>
              </w:rPr>
              <w:t xml:space="preserve">Perusahaan wajib membentuk cadangan kerugian penurunan nilai piutang Pinjaman sesuai standar akuntansi keuangan yang berlaku. </w:t>
            </w:r>
          </w:p>
        </w:tc>
        <w:tc>
          <w:tcPr>
            <w:tcW w:w="1193" w:type="pct"/>
          </w:tcPr>
          <w:p w14:paraId="381856B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8C5E459" w14:textId="6DD8FAB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692C2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554C90" w14:textId="652D92FF" w:rsidTr="001732CE">
        <w:trPr>
          <w:trHeight w:val="288"/>
        </w:trPr>
        <w:tc>
          <w:tcPr>
            <w:tcW w:w="1325" w:type="pct"/>
            <w:shd w:val="clear" w:color="auto" w:fill="auto"/>
          </w:tcPr>
          <w:p w14:paraId="339C944E" w14:textId="58ECCEC9" w:rsidR="001732CE" w:rsidRPr="00E5290D" w:rsidRDefault="001732CE" w:rsidP="00EA33C0">
            <w:pPr>
              <w:pStyle w:val="ListParagraph"/>
              <w:numPr>
                <w:ilvl w:val="0"/>
                <w:numId w:val="149"/>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E5290D">
              <w:rPr>
                <w:rFonts w:cs="Bookman Old Style"/>
                <w:bCs/>
                <w:color w:val="000000" w:themeColor="text1"/>
                <w:lang w:val="id-ID"/>
              </w:rPr>
              <w:t xml:space="preserve">Pembentukan cadangan kerugian penurunan nilai piutang Pinjaman sebagaimana dimaksud pada ayat (1), dilakukan dalam penyusunan laporan keuangan yang telah diaudit oleh kantor akuntan publik. </w:t>
            </w:r>
          </w:p>
        </w:tc>
        <w:tc>
          <w:tcPr>
            <w:tcW w:w="1193" w:type="pct"/>
          </w:tcPr>
          <w:p w14:paraId="1CCEC69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8F237D9" w14:textId="1AD5F2C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7244F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86BC92" w14:textId="11D54CD2" w:rsidTr="001732CE">
        <w:trPr>
          <w:trHeight w:val="288"/>
        </w:trPr>
        <w:tc>
          <w:tcPr>
            <w:tcW w:w="1325" w:type="pct"/>
            <w:shd w:val="clear" w:color="auto" w:fill="auto"/>
          </w:tcPr>
          <w:p w14:paraId="588D702A" w14:textId="7B9A48C2" w:rsidR="001732CE" w:rsidRPr="00E5290D" w:rsidRDefault="001732CE" w:rsidP="00EA33C0">
            <w:pPr>
              <w:pStyle w:val="ListParagraph"/>
              <w:numPr>
                <w:ilvl w:val="0"/>
                <w:numId w:val="149"/>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E5290D">
              <w:rPr>
                <w:rFonts w:cs="Bookman Old Style"/>
                <w:bCs/>
                <w:color w:val="000000" w:themeColor="text1"/>
              </w:rPr>
              <w:t>P</w:t>
            </w:r>
            <w:r w:rsidRPr="00E5290D">
              <w:rPr>
                <w:rFonts w:cs="Bookman Old Style"/>
                <w:bCs/>
                <w:color w:val="000000" w:themeColor="text1"/>
                <w:lang w:val="id-ID"/>
              </w:rPr>
              <w:t xml:space="preserve">embentukan cadangan kerugian penurunan nilai piutang </w:t>
            </w:r>
            <w:r w:rsidRPr="00E5290D">
              <w:rPr>
                <w:rFonts w:cs="Bookman Old Style"/>
                <w:bCs/>
                <w:color w:val="000000" w:themeColor="text1"/>
              </w:rPr>
              <w:t>P</w:t>
            </w:r>
            <w:r w:rsidRPr="00E5290D">
              <w:rPr>
                <w:rFonts w:cs="Bookman Old Style"/>
                <w:bCs/>
                <w:color w:val="000000" w:themeColor="text1"/>
                <w:lang w:val="id-ID"/>
              </w:rPr>
              <w:t>injaman sebagaimana dimaksud pada ayat (1)</w:t>
            </w:r>
            <w:r w:rsidRPr="00E5290D">
              <w:rPr>
                <w:rFonts w:cs="Bookman Old Style"/>
                <w:bCs/>
                <w:color w:val="000000" w:themeColor="text1"/>
              </w:rPr>
              <w:t xml:space="preserve"> </w:t>
            </w:r>
            <w:r w:rsidRPr="00E5290D">
              <w:rPr>
                <w:rFonts w:cs="Bookman Old Style"/>
                <w:bCs/>
                <w:color w:val="000000" w:themeColor="text1"/>
                <w:lang w:val="id-ID"/>
              </w:rPr>
              <w:t xml:space="preserve">dikecualikan bagi Perusahaan yang tidak diwajibkan menyampaikan laporan keuangan tahunan yang telah diaudit. </w:t>
            </w:r>
          </w:p>
        </w:tc>
        <w:tc>
          <w:tcPr>
            <w:tcW w:w="1193" w:type="pct"/>
          </w:tcPr>
          <w:p w14:paraId="4514F2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FA6BF0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FC77A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A15032" w14:textId="1E380D1E" w:rsidTr="001732CE">
        <w:trPr>
          <w:trHeight w:val="288"/>
        </w:trPr>
        <w:tc>
          <w:tcPr>
            <w:tcW w:w="1325" w:type="pct"/>
            <w:shd w:val="clear" w:color="auto" w:fill="auto"/>
          </w:tcPr>
          <w:p w14:paraId="043BF0E3" w14:textId="77777777" w:rsidR="001732CE" w:rsidRPr="00865780" w:rsidRDefault="001732CE" w:rsidP="00DC1C18">
            <w:pPr>
              <w:pStyle w:val="PlainText"/>
              <w:tabs>
                <w:tab w:val="left" w:pos="1579"/>
                <w:tab w:val="center" w:pos="2584"/>
              </w:tabs>
              <w:spacing w:before="60" w:after="60" w:line="276" w:lineRule="auto"/>
              <w:jc w:val="center"/>
              <w:rPr>
                <w:rFonts w:ascii="Bookman Old Style" w:hAnsi="Bookman Old Style"/>
                <w:bCs/>
                <w:color w:val="0070C0"/>
                <w:sz w:val="24"/>
                <w:szCs w:val="24"/>
                <w:lang w:val="en-US"/>
              </w:rPr>
            </w:pPr>
          </w:p>
        </w:tc>
        <w:tc>
          <w:tcPr>
            <w:tcW w:w="1193" w:type="pct"/>
          </w:tcPr>
          <w:p w14:paraId="0A94EFA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EBAECE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1F30D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C1FF85" w14:textId="0C8492F5" w:rsidTr="001732CE">
        <w:trPr>
          <w:trHeight w:val="288"/>
        </w:trPr>
        <w:tc>
          <w:tcPr>
            <w:tcW w:w="1325" w:type="pct"/>
            <w:shd w:val="clear" w:color="auto" w:fill="auto"/>
          </w:tcPr>
          <w:p w14:paraId="5B48324C" w14:textId="77777777" w:rsidR="001732CE" w:rsidRPr="006A09D2" w:rsidRDefault="001732CE" w:rsidP="00DC1C18">
            <w:pPr>
              <w:pStyle w:val="ListParagraph"/>
              <w:autoSpaceDE w:val="0"/>
              <w:autoSpaceDN w:val="0"/>
              <w:adjustRightInd w:val="0"/>
              <w:spacing w:before="60" w:after="60" w:line="276" w:lineRule="auto"/>
              <w:ind w:left="0"/>
              <w:contextualSpacing w:val="0"/>
              <w:rPr>
                <w:rFonts w:cs="Bookman Old Style"/>
                <w:bCs/>
                <w:color w:val="000000" w:themeColor="text1"/>
              </w:rPr>
            </w:pPr>
            <w:r w:rsidRPr="006A09D2">
              <w:rPr>
                <w:rFonts w:cs="Bookman Old Style"/>
                <w:bCs/>
                <w:color w:val="000000" w:themeColor="text1"/>
              </w:rPr>
              <w:t>Bagian Ketiga</w:t>
            </w:r>
          </w:p>
        </w:tc>
        <w:tc>
          <w:tcPr>
            <w:tcW w:w="1193" w:type="pct"/>
          </w:tcPr>
          <w:p w14:paraId="7BBE75D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4BB5F9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50185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E3B53F" w14:textId="1FAE04CD" w:rsidTr="001732CE">
        <w:trPr>
          <w:trHeight w:val="288"/>
        </w:trPr>
        <w:tc>
          <w:tcPr>
            <w:tcW w:w="1325" w:type="pct"/>
            <w:shd w:val="clear" w:color="auto" w:fill="auto"/>
          </w:tcPr>
          <w:p w14:paraId="07746338" w14:textId="77777777" w:rsidR="001732CE" w:rsidRPr="006A09D2" w:rsidRDefault="001732CE" w:rsidP="00DC1C18">
            <w:pPr>
              <w:pStyle w:val="ListParagraph"/>
              <w:autoSpaceDE w:val="0"/>
              <w:autoSpaceDN w:val="0"/>
              <w:adjustRightInd w:val="0"/>
              <w:spacing w:before="60" w:after="60" w:line="276" w:lineRule="auto"/>
              <w:ind w:left="0"/>
              <w:contextualSpacing w:val="0"/>
              <w:rPr>
                <w:rFonts w:cs="Bookman Old Style"/>
                <w:bCs/>
                <w:color w:val="000000" w:themeColor="text1"/>
              </w:rPr>
            </w:pPr>
            <w:r w:rsidRPr="006A09D2">
              <w:rPr>
                <w:rFonts w:cs="Bookman Old Style"/>
                <w:bCs/>
                <w:color w:val="000000" w:themeColor="text1"/>
              </w:rPr>
              <w:t>Sanksi Administratif</w:t>
            </w:r>
          </w:p>
        </w:tc>
        <w:tc>
          <w:tcPr>
            <w:tcW w:w="1193" w:type="pct"/>
          </w:tcPr>
          <w:p w14:paraId="170EFCE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5095ED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895DE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4BBCCF" w14:textId="56F347F3" w:rsidTr="001732CE">
        <w:trPr>
          <w:trHeight w:val="288"/>
        </w:trPr>
        <w:tc>
          <w:tcPr>
            <w:tcW w:w="1325" w:type="pct"/>
            <w:shd w:val="clear" w:color="auto" w:fill="auto"/>
          </w:tcPr>
          <w:p w14:paraId="45ACD4F4" w14:textId="1FA49673" w:rsidR="001732CE" w:rsidRPr="006A09D2" w:rsidRDefault="001732CE" w:rsidP="00DC1C18">
            <w:pPr>
              <w:pStyle w:val="ListParagraph"/>
              <w:autoSpaceDE w:val="0"/>
              <w:autoSpaceDN w:val="0"/>
              <w:adjustRightInd w:val="0"/>
              <w:spacing w:before="60" w:after="60" w:line="276" w:lineRule="auto"/>
              <w:ind w:left="0"/>
              <w:contextualSpacing w:val="0"/>
              <w:rPr>
                <w:rFonts w:cs="Bookman Old Style"/>
                <w:bCs/>
                <w:color w:val="000000" w:themeColor="text1"/>
              </w:rPr>
            </w:pPr>
            <w:r w:rsidRPr="006A09D2">
              <w:rPr>
                <w:rFonts w:cs="Bookman Old Style"/>
                <w:bCs/>
                <w:color w:val="000000" w:themeColor="text1"/>
              </w:rPr>
              <w:t>Pasal 108</w:t>
            </w:r>
          </w:p>
        </w:tc>
        <w:tc>
          <w:tcPr>
            <w:tcW w:w="1193" w:type="pct"/>
          </w:tcPr>
          <w:p w14:paraId="12726EC8" w14:textId="3471E30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4B10B5D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1CC20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C2AEEA" w14:textId="2006D060" w:rsidTr="001732CE">
        <w:trPr>
          <w:trHeight w:val="288"/>
        </w:trPr>
        <w:tc>
          <w:tcPr>
            <w:tcW w:w="1325" w:type="pct"/>
            <w:shd w:val="clear" w:color="auto" w:fill="auto"/>
          </w:tcPr>
          <w:p w14:paraId="69975B97" w14:textId="28D47CB2" w:rsidR="001732CE" w:rsidRPr="006A09D2" w:rsidRDefault="001732CE" w:rsidP="00EA33C0">
            <w:pPr>
              <w:pStyle w:val="ListParagraph"/>
              <w:numPr>
                <w:ilvl w:val="0"/>
                <w:numId w:val="152"/>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6A09D2">
              <w:rPr>
                <w:rFonts w:cs="Arial"/>
                <w:bCs/>
                <w:color w:val="000000" w:themeColor="text1"/>
                <w:kern w:val="24"/>
                <w:lang w:val="id-ID"/>
              </w:rPr>
              <w:lastRenderedPageBreak/>
              <w:t>Perusahaan yang melanggar ketentuan</w:t>
            </w:r>
            <w:r w:rsidRPr="006A09D2">
              <w:rPr>
                <w:rFonts w:cs="Arial"/>
                <w:bCs/>
                <w:color w:val="000000" w:themeColor="text1"/>
                <w:kern w:val="24"/>
              </w:rPr>
              <w:t xml:space="preserve"> Pasal 102 ayat (1), Pasal 102 ayat (6), Pasal 103 ayat (1), Pasal 103 ayat (2), Pasal 104 ayat (1), Pasal 106 ayat (1), Pasal 106 ayat (3), dan/atau Pasal 107 ayat (1), </w:t>
            </w:r>
            <w:r w:rsidRPr="006A09D2">
              <w:rPr>
                <w:rFonts w:cs="Arial"/>
                <w:bCs/>
                <w:color w:val="000000" w:themeColor="text1"/>
                <w:kern w:val="24"/>
                <w:lang w:val="id-ID"/>
              </w:rPr>
              <w:t>sebagaimana dimaksud dalam dikenai sanksi administratif berupa:</w:t>
            </w:r>
          </w:p>
        </w:tc>
        <w:tc>
          <w:tcPr>
            <w:tcW w:w="1193" w:type="pct"/>
          </w:tcPr>
          <w:p w14:paraId="6EA19C9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900A2B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70503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51229B" w14:textId="00CBCA15" w:rsidTr="001732CE">
        <w:trPr>
          <w:trHeight w:val="288"/>
        </w:trPr>
        <w:tc>
          <w:tcPr>
            <w:tcW w:w="1325" w:type="pct"/>
            <w:shd w:val="clear" w:color="auto" w:fill="auto"/>
          </w:tcPr>
          <w:p w14:paraId="12BD2BCA" w14:textId="77777777" w:rsidR="001732CE" w:rsidRPr="006A09D2" w:rsidRDefault="001732CE" w:rsidP="00EA33C0">
            <w:pPr>
              <w:pStyle w:val="ListParagraph"/>
              <w:numPr>
                <w:ilvl w:val="0"/>
                <w:numId w:val="154"/>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6A09D2">
              <w:rPr>
                <w:rFonts w:cs="Arial"/>
                <w:bCs/>
                <w:color w:val="000000" w:themeColor="text1"/>
                <w:kern w:val="24"/>
              </w:rPr>
              <w:t>peringatan tertulis;</w:t>
            </w:r>
          </w:p>
        </w:tc>
        <w:tc>
          <w:tcPr>
            <w:tcW w:w="1193" w:type="pct"/>
          </w:tcPr>
          <w:p w14:paraId="7E45A39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0A2F04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5E9258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7A9432" w14:textId="3A2C448F" w:rsidTr="001732CE">
        <w:trPr>
          <w:trHeight w:val="288"/>
        </w:trPr>
        <w:tc>
          <w:tcPr>
            <w:tcW w:w="1325" w:type="pct"/>
            <w:shd w:val="clear" w:color="auto" w:fill="auto"/>
          </w:tcPr>
          <w:p w14:paraId="3FA94C21" w14:textId="77777777" w:rsidR="001732CE" w:rsidRPr="006A09D2" w:rsidRDefault="001732CE" w:rsidP="00EA33C0">
            <w:pPr>
              <w:pStyle w:val="ListParagraph"/>
              <w:numPr>
                <w:ilvl w:val="0"/>
                <w:numId w:val="154"/>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6A09D2">
              <w:rPr>
                <w:rFonts w:cs="Arial"/>
                <w:bCs/>
                <w:color w:val="000000" w:themeColor="text1"/>
                <w:kern w:val="24"/>
              </w:rPr>
              <w:t xml:space="preserve">pembatasan kegiatan usaha; </w:t>
            </w:r>
          </w:p>
        </w:tc>
        <w:tc>
          <w:tcPr>
            <w:tcW w:w="1193" w:type="pct"/>
          </w:tcPr>
          <w:p w14:paraId="5CDA743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3A84C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85D64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950D66" w14:textId="14BF2BEE" w:rsidTr="001732CE">
        <w:trPr>
          <w:trHeight w:val="288"/>
        </w:trPr>
        <w:tc>
          <w:tcPr>
            <w:tcW w:w="1325" w:type="pct"/>
            <w:shd w:val="clear" w:color="auto" w:fill="auto"/>
          </w:tcPr>
          <w:p w14:paraId="58942EA9" w14:textId="77777777" w:rsidR="001732CE" w:rsidRPr="006A09D2" w:rsidRDefault="001732CE" w:rsidP="00EA33C0">
            <w:pPr>
              <w:pStyle w:val="ListParagraph"/>
              <w:numPr>
                <w:ilvl w:val="0"/>
                <w:numId w:val="154"/>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6A09D2">
              <w:rPr>
                <w:rFonts w:cs="Arial"/>
                <w:bCs/>
                <w:color w:val="000000" w:themeColor="text1"/>
                <w:kern w:val="24"/>
              </w:rPr>
              <w:t>pembekuan kegiatan usaha;</w:t>
            </w:r>
          </w:p>
        </w:tc>
        <w:tc>
          <w:tcPr>
            <w:tcW w:w="1193" w:type="pct"/>
          </w:tcPr>
          <w:p w14:paraId="47CEE3D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707456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FF921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A57B8B" w14:textId="6CDD295F" w:rsidTr="001732CE">
        <w:trPr>
          <w:trHeight w:val="288"/>
        </w:trPr>
        <w:tc>
          <w:tcPr>
            <w:tcW w:w="1325" w:type="pct"/>
            <w:shd w:val="clear" w:color="auto" w:fill="auto"/>
          </w:tcPr>
          <w:p w14:paraId="582FB1A2" w14:textId="77777777" w:rsidR="001732CE" w:rsidRPr="006A09D2" w:rsidRDefault="001732CE" w:rsidP="00EA33C0">
            <w:pPr>
              <w:pStyle w:val="ListParagraph"/>
              <w:numPr>
                <w:ilvl w:val="0"/>
                <w:numId w:val="154"/>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6A09D2">
              <w:rPr>
                <w:rFonts w:cs="Arial"/>
                <w:bCs/>
                <w:color w:val="000000" w:themeColor="text1"/>
                <w:kern w:val="24"/>
              </w:rPr>
              <w:t>pencabutan izin usaha.</w:t>
            </w:r>
          </w:p>
        </w:tc>
        <w:tc>
          <w:tcPr>
            <w:tcW w:w="1193" w:type="pct"/>
          </w:tcPr>
          <w:p w14:paraId="38BE7AC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E79FA5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85BCB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652F5D" w14:textId="773F6061" w:rsidTr="001732CE">
        <w:trPr>
          <w:trHeight w:val="288"/>
        </w:trPr>
        <w:tc>
          <w:tcPr>
            <w:tcW w:w="1325" w:type="pct"/>
            <w:shd w:val="clear" w:color="auto" w:fill="auto"/>
          </w:tcPr>
          <w:p w14:paraId="40814CC7" w14:textId="77777777" w:rsidR="001732CE" w:rsidRPr="006A09D2" w:rsidRDefault="001732CE" w:rsidP="00EA33C0">
            <w:pPr>
              <w:pStyle w:val="ListParagraph"/>
              <w:numPr>
                <w:ilvl w:val="0"/>
                <w:numId w:val="152"/>
              </w:numPr>
              <w:autoSpaceDE w:val="0"/>
              <w:autoSpaceDN w:val="0"/>
              <w:adjustRightInd w:val="0"/>
              <w:spacing w:before="60" w:after="60" w:line="276" w:lineRule="auto"/>
              <w:ind w:left="567" w:hanging="567"/>
              <w:contextualSpacing w:val="0"/>
              <w:jc w:val="both"/>
              <w:rPr>
                <w:rFonts w:cs="Arial"/>
                <w:bCs/>
                <w:color w:val="000000" w:themeColor="text1"/>
                <w:kern w:val="24"/>
                <w:lang w:val="id-ID"/>
              </w:rPr>
            </w:pPr>
            <w:r w:rsidRPr="006A09D2">
              <w:rPr>
                <w:rFonts w:cs="Arial"/>
                <w:bCs/>
                <w:color w:val="000000" w:themeColor="text1"/>
                <w:kern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3B6B3A7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BAFE99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A001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26729B" w14:textId="018574C3" w:rsidTr="001732CE">
        <w:trPr>
          <w:trHeight w:val="288"/>
        </w:trPr>
        <w:tc>
          <w:tcPr>
            <w:tcW w:w="1325" w:type="pct"/>
            <w:shd w:val="clear" w:color="auto" w:fill="auto"/>
          </w:tcPr>
          <w:p w14:paraId="5BD6C34C" w14:textId="6F51CCB4" w:rsidR="001732CE" w:rsidRPr="006A09D2" w:rsidRDefault="001732CE" w:rsidP="00EA33C0">
            <w:pPr>
              <w:pStyle w:val="ListParagraph"/>
              <w:numPr>
                <w:ilvl w:val="0"/>
                <w:numId w:val="152"/>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6A09D2">
              <w:rPr>
                <w:rFonts w:cs="Arial"/>
                <w:bCs/>
                <w:color w:val="000000" w:themeColor="text1"/>
                <w:kern w:val="24"/>
                <w:lang w:val="id-ID"/>
              </w:rPr>
              <w:t xml:space="preserve">Dalam hal Otoritas Jasa Keuangan telah mengenai sanksi administratif sebagaimana dimaksud pada ayat (1) </w:t>
            </w:r>
            <w:r w:rsidR="008F3AE8">
              <w:rPr>
                <w:rFonts w:cs="Arial"/>
                <w:bCs/>
                <w:kern w:val="24"/>
              </w:rPr>
              <w:t xml:space="preserve">huruf a, huruf b, dan huruf c </w:t>
            </w:r>
            <w:r w:rsidRPr="006A09D2">
              <w:rPr>
                <w:rFonts w:cs="Arial"/>
                <w:bCs/>
                <w:color w:val="000000" w:themeColor="text1"/>
                <w:kern w:val="24"/>
                <w:lang w:val="id-ID"/>
              </w:rPr>
              <w:t>dan Perusahaan tidak memenuhi ketentuan yang menyebabkan dikenakannya sanksi administratif, Otoritas Jasa Keuangan dapat:</w:t>
            </w:r>
          </w:p>
        </w:tc>
        <w:tc>
          <w:tcPr>
            <w:tcW w:w="1193" w:type="pct"/>
          </w:tcPr>
          <w:p w14:paraId="590F238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4D217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DAA63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53EDA1" w14:textId="1B2EAE33" w:rsidTr="001732CE">
        <w:trPr>
          <w:trHeight w:val="288"/>
        </w:trPr>
        <w:tc>
          <w:tcPr>
            <w:tcW w:w="1325" w:type="pct"/>
            <w:shd w:val="clear" w:color="auto" w:fill="auto"/>
          </w:tcPr>
          <w:p w14:paraId="2B075ED4" w14:textId="710F7C28" w:rsidR="001732CE" w:rsidRPr="006A09D2" w:rsidRDefault="001732CE" w:rsidP="00EA33C0">
            <w:pPr>
              <w:pStyle w:val="ListParagraph"/>
              <w:numPr>
                <w:ilvl w:val="0"/>
                <w:numId w:val="153"/>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6A09D2">
              <w:rPr>
                <w:rFonts w:cs="Bookman Old Style"/>
                <w:bCs/>
                <w:color w:val="000000" w:themeColor="text1"/>
                <w:lang w:val="sv-SE"/>
              </w:rPr>
              <w:t xml:space="preserve">menurunkan hasil penilaian </w:t>
            </w:r>
            <w:r w:rsidR="001865FA">
              <w:rPr>
                <w:rFonts w:cs="Bookman Old Style"/>
                <w:bCs/>
                <w:color w:val="000000" w:themeColor="text1"/>
                <w:lang w:val="sv-SE"/>
              </w:rPr>
              <w:t>Tingkat Kesehatan</w:t>
            </w:r>
            <w:r w:rsidRPr="006A09D2">
              <w:rPr>
                <w:rFonts w:cs="Bookman Old Style"/>
                <w:bCs/>
                <w:color w:val="000000" w:themeColor="text1"/>
                <w:lang w:val="sv-SE"/>
              </w:rPr>
              <w:t>; dan/atau</w:t>
            </w:r>
          </w:p>
        </w:tc>
        <w:tc>
          <w:tcPr>
            <w:tcW w:w="1193" w:type="pct"/>
          </w:tcPr>
          <w:p w14:paraId="54CDBF8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439C06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976D9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B82453" w14:textId="3A686FEB" w:rsidTr="001732CE">
        <w:trPr>
          <w:trHeight w:val="288"/>
        </w:trPr>
        <w:tc>
          <w:tcPr>
            <w:tcW w:w="1325" w:type="pct"/>
            <w:shd w:val="clear" w:color="auto" w:fill="auto"/>
          </w:tcPr>
          <w:p w14:paraId="60D02708" w14:textId="77777777" w:rsidR="001732CE" w:rsidRPr="006A09D2" w:rsidRDefault="001732CE" w:rsidP="00EA33C0">
            <w:pPr>
              <w:pStyle w:val="ListParagraph"/>
              <w:numPr>
                <w:ilvl w:val="0"/>
                <w:numId w:val="153"/>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6A09D2">
              <w:rPr>
                <w:rFonts w:cs="Bookman Old Style"/>
                <w:bCs/>
                <w:color w:val="000000" w:themeColor="text1"/>
                <w:lang w:val="sv-SE"/>
              </w:rPr>
              <w:t>melakukan penilaian kembali terhadap pihak utama.</w:t>
            </w:r>
          </w:p>
        </w:tc>
        <w:tc>
          <w:tcPr>
            <w:tcW w:w="1193" w:type="pct"/>
          </w:tcPr>
          <w:p w14:paraId="2C764D2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17B871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F9A19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92BD75" w14:textId="623496D0" w:rsidTr="001732CE">
        <w:trPr>
          <w:trHeight w:val="288"/>
        </w:trPr>
        <w:tc>
          <w:tcPr>
            <w:tcW w:w="1325" w:type="pct"/>
            <w:shd w:val="clear" w:color="auto" w:fill="auto"/>
          </w:tcPr>
          <w:p w14:paraId="5D9CB5B9" w14:textId="77777777" w:rsidR="001732CE" w:rsidRPr="00865780" w:rsidRDefault="001732CE" w:rsidP="00DC1C18">
            <w:pPr>
              <w:pStyle w:val="PlainText"/>
              <w:tabs>
                <w:tab w:val="left" w:pos="1579"/>
                <w:tab w:val="center" w:pos="2584"/>
              </w:tabs>
              <w:spacing w:before="60" w:after="60" w:line="276" w:lineRule="auto"/>
              <w:jc w:val="center"/>
              <w:rPr>
                <w:rFonts w:ascii="Bookman Old Style" w:hAnsi="Bookman Old Style"/>
                <w:bCs/>
                <w:color w:val="0070C0"/>
                <w:sz w:val="24"/>
                <w:szCs w:val="24"/>
                <w:lang w:val="en-US"/>
              </w:rPr>
            </w:pPr>
          </w:p>
        </w:tc>
        <w:tc>
          <w:tcPr>
            <w:tcW w:w="1193" w:type="pct"/>
          </w:tcPr>
          <w:p w14:paraId="5FF464E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DCFE4E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8E77B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136FBA" w14:textId="1A6A84EC" w:rsidTr="001732CE">
        <w:trPr>
          <w:trHeight w:val="288"/>
        </w:trPr>
        <w:tc>
          <w:tcPr>
            <w:tcW w:w="1325" w:type="pct"/>
            <w:shd w:val="clear" w:color="auto" w:fill="auto"/>
          </w:tcPr>
          <w:p w14:paraId="3F7B0A98" w14:textId="633DA5B6" w:rsidR="001732CE" w:rsidRPr="002C2682"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2C2682">
              <w:rPr>
                <w:rFonts w:ascii="Bookman Old Style" w:hAnsi="Bookman Old Style"/>
                <w:bCs/>
                <w:color w:val="000000" w:themeColor="text1"/>
                <w:sz w:val="24"/>
                <w:szCs w:val="24"/>
                <w:lang w:val="en-US"/>
              </w:rPr>
              <w:t>BAB IX</w:t>
            </w:r>
          </w:p>
        </w:tc>
        <w:tc>
          <w:tcPr>
            <w:tcW w:w="1193" w:type="pct"/>
          </w:tcPr>
          <w:p w14:paraId="6E5241E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4B84A0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FE125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35E20B" w14:textId="4088ABBE" w:rsidTr="001732CE">
        <w:trPr>
          <w:trHeight w:val="288"/>
        </w:trPr>
        <w:tc>
          <w:tcPr>
            <w:tcW w:w="1325" w:type="pct"/>
            <w:shd w:val="clear" w:color="auto" w:fill="auto"/>
          </w:tcPr>
          <w:p w14:paraId="26B1E24D" w14:textId="589E0117" w:rsidR="001732CE" w:rsidRPr="002C2682"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2C2682">
              <w:rPr>
                <w:rFonts w:ascii="Bookman Old Style" w:hAnsi="Bookman Old Style"/>
                <w:bCs/>
                <w:color w:val="000000" w:themeColor="text1"/>
                <w:sz w:val="24"/>
                <w:szCs w:val="24"/>
              </w:rPr>
              <w:t>BATAS MAKSIMUM PEMBERIAN PINJAMAN</w:t>
            </w:r>
          </w:p>
        </w:tc>
        <w:tc>
          <w:tcPr>
            <w:tcW w:w="1193" w:type="pct"/>
          </w:tcPr>
          <w:p w14:paraId="1143728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38C59C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5C6FB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28D8C4" w14:textId="152C478E" w:rsidTr="001732CE">
        <w:trPr>
          <w:trHeight w:val="288"/>
        </w:trPr>
        <w:tc>
          <w:tcPr>
            <w:tcW w:w="1325" w:type="pct"/>
            <w:shd w:val="clear" w:color="auto" w:fill="auto"/>
          </w:tcPr>
          <w:p w14:paraId="192DACCB" w14:textId="77777777" w:rsidR="001732CE" w:rsidRPr="002C2682"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p>
        </w:tc>
        <w:tc>
          <w:tcPr>
            <w:tcW w:w="1193" w:type="pct"/>
          </w:tcPr>
          <w:p w14:paraId="084AB7B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575FA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0DB01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4F03C7" w14:textId="41EEE98A" w:rsidTr="001732CE">
        <w:trPr>
          <w:trHeight w:val="288"/>
        </w:trPr>
        <w:tc>
          <w:tcPr>
            <w:tcW w:w="1325" w:type="pct"/>
            <w:shd w:val="clear" w:color="auto" w:fill="auto"/>
          </w:tcPr>
          <w:p w14:paraId="19674375" w14:textId="6C8140B8" w:rsidR="001732CE" w:rsidRPr="002C2682"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2C2682">
              <w:rPr>
                <w:rFonts w:ascii="Bookman Old Style" w:hAnsi="Bookman Old Style"/>
                <w:bCs/>
                <w:color w:val="000000" w:themeColor="text1"/>
                <w:sz w:val="24"/>
                <w:szCs w:val="24"/>
                <w:lang w:val="en-US"/>
              </w:rPr>
              <w:t>Bagian Kedua</w:t>
            </w:r>
          </w:p>
        </w:tc>
        <w:tc>
          <w:tcPr>
            <w:tcW w:w="1193" w:type="pct"/>
          </w:tcPr>
          <w:p w14:paraId="781B325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9939F32" w14:textId="39CFE89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3A2C0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A1F546" w14:textId="3472F13B" w:rsidTr="001732CE">
        <w:trPr>
          <w:trHeight w:val="288"/>
        </w:trPr>
        <w:tc>
          <w:tcPr>
            <w:tcW w:w="1325" w:type="pct"/>
            <w:shd w:val="clear" w:color="auto" w:fill="auto"/>
          </w:tcPr>
          <w:p w14:paraId="735B438D" w14:textId="74527F6C" w:rsidR="001732CE" w:rsidRPr="002C2682"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rPr>
              <w:lastRenderedPageBreak/>
              <w:t>Batas Maksimum Pemberian Pinjaman</w:t>
            </w:r>
          </w:p>
        </w:tc>
        <w:tc>
          <w:tcPr>
            <w:tcW w:w="1193" w:type="pct"/>
          </w:tcPr>
          <w:p w14:paraId="65E863F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F3B6BC4" w14:textId="19AEE73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5F6F8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EC0BED" w14:textId="097D7EF8" w:rsidTr="001732CE">
        <w:trPr>
          <w:trHeight w:val="288"/>
        </w:trPr>
        <w:tc>
          <w:tcPr>
            <w:tcW w:w="1325" w:type="pct"/>
            <w:shd w:val="clear" w:color="auto" w:fill="auto"/>
          </w:tcPr>
          <w:p w14:paraId="35F0969B" w14:textId="589F363E" w:rsidR="001732CE" w:rsidRPr="002C2682"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lang w:val="en-US"/>
              </w:rPr>
            </w:pPr>
            <w:r w:rsidRPr="002C2682">
              <w:rPr>
                <w:rFonts w:ascii="Bookman Old Style" w:hAnsi="Bookman Old Style"/>
                <w:bCs/>
                <w:color w:val="000000" w:themeColor="text1"/>
                <w:sz w:val="24"/>
                <w:szCs w:val="24"/>
                <w:lang w:val="id-ID"/>
              </w:rPr>
              <w:t>Pasal</w:t>
            </w:r>
            <w:r w:rsidRPr="002C2682">
              <w:rPr>
                <w:rFonts w:ascii="Bookman Old Style" w:hAnsi="Bookman Old Style"/>
                <w:bCs/>
                <w:color w:val="000000" w:themeColor="text1"/>
                <w:sz w:val="24"/>
                <w:szCs w:val="24"/>
                <w:lang w:val="en-US"/>
              </w:rPr>
              <w:t xml:space="preserve"> 109</w:t>
            </w:r>
          </w:p>
        </w:tc>
        <w:tc>
          <w:tcPr>
            <w:tcW w:w="1193" w:type="pct"/>
          </w:tcPr>
          <w:p w14:paraId="22FA93E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9CE930B" w14:textId="390C2BD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24F8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5E77B3" w14:textId="2599422B" w:rsidTr="001732CE">
        <w:trPr>
          <w:trHeight w:val="288"/>
        </w:trPr>
        <w:tc>
          <w:tcPr>
            <w:tcW w:w="1325" w:type="pct"/>
            <w:shd w:val="clear" w:color="auto" w:fill="auto"/>
          </w:tcPr>
          <w:p w14:paraId="310AB288" w14:textId="1014099A" w:rsidR="001732CE" w:rsidRPr="002C2682" w:rsidRDefault="001732CE" w:rsidP="00EA33C0">
            <w:pPr>
              <w:pStyle w:val="PlainText"/>
              <w:numPr>
                <w:ilvl w:val="0"/>
                <w:numId w:val="129"/>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Perusahaan wajib memenuhi ketentuan BMPP kepada seluruh pihak terkait paling tinggi 50% (lima puluh persen) dari ekuitas Perusahaan.</w:t>
            </w:r>
          </w:p>
        </w:tc>
        <w:tc>
          <w:tcPr>
            <w:tcW w:w="1193" w:type="pct"/>
          </w:tcPr>
          <w:p w14:paraId="70F416F6" w14:textId="77777777" w:rsidR="001732CE"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Contoh perhitungan BMPP kepada seluruh pihak terkait: </w:t>
            </w:r>
          </w:p>
          <w:p w14:paraId="483A2FB9" w14:textId="77777777" w:rsidR="001732CE"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Berdasarkan data laporan bulanan per 30 April 202</w:t>
            </w:r>
            <w:r>
              <w:rPr>
                <w:rFonts w:ascii="Bookman Old Style" w:hAnsi="Bookman Old Style"/>
                <w:lang w:val="en-US"/>
              </w:rPr>
              <w:t>4</w:t>
            </w:r>
            <w:r w:rsidRPr="0051443C">
              <w:rPr>
                <w:rFonts w:ascii="Bookman Old Style" w:hAnsi="Bookman Old Style"/>
              </w:rPr>
              <w:t xml:space="preserve">, PT </w:t>
            </w:r>
            <w:r>
              <w:rPr>
                <w:rFonts w:ascii="Bookman Old Style" w:hAnsi="Bookman Old Style"/>
                <w:lang w:val="en-US"/>
              </w:rPr>
              <w:t>Gadai DEF</w:t>
            </w:r>
            <w:r w:rsidRPr="0051443C">
              <w:rPr>
                <w:rFonts w:ascii="Bookman Old Style" w:hAnsi="Bookman Old Style"/>
              </w:rPr>
              <w:t xml:space="preserve"> memiliki </w:t>
            </w:r>
            <w:r>
              <w:rPr>
                <w:rFonts w:ascii="Bookman Old Style" w:hAnsi="Bookman Old Style"/>
                <w:lang w:val="en-US"/>
              </w:rPr>
              <w:t>e</w:t>
            </w:r>
            <w:r w:rsidRPr="0051443C">
              <w:rPr>
                <w:rFonts w:ascii="Bookman Old Style" w:hAnsi="Bookman Old Style"/>
              </w:rPr>
              <w:t>kuitas senilai Rp1</w:t>
            </w:r>
            <w:r>
              <w:rPr>
                <w:rFonts w:ascii="Bookman Old Style" w:hAnsi="Bookman Old Style"/>
                <w:lang w:val="en-US"/>
              </w:rPr>
              <w:t>,5</w:t>
            </w:r>
            <w:r w:rsidRPr="0051443C">
              <w:rPr>
                <w:rFonts w:ascii="Bookman Old Style" w:hAnsi="Bookman Old Style"/>
              </w:rPr>
              <w:t xml:space="preserve"> </w:t>
            </w:r>
            <w:r>
              <w:rPr>
                <w:rFonts w:ascii="Bookman Old Style" w:hAnsi="Bookman Old Style"/>
                <w:lang w:val="en-US"/>
              </w:rPr>
              <w:t>miliar</w:t>
            </w:r>
            <w:r w:rsidRPr="0051443C">
              <w:rPr>
                <w:rFonts w:ascii="Bookman Old Style" w:hAnsi="Bookman Old Style"/>
              </w:rPr>
              <w:t xml:space="preserve">. PT ABC merupakan perusahaan terkait dengan PT </w:t>
            </w:r>
            <w:r>
              <w:rPr>
                <w:rFonts w:ascii="Bookman Old Style" w:hAnsi="Bookman Old Style"/>
                <w:lang w:val="en-US"/>
              </w:rPr>
              <w:t>Gadai DEF</w:t>
            </w:r>
            <w:r w:rsidRPr="0051443C">
              <w:rPr>
                <w:rFonts w:ascii="Bookman Old Style" w:hAnsi="Bookman Old Style"/>
              </w:rPr>
              <w:t xml:space="preserve">. PT </w:t>
            </w:r>
            <w:r>
              <w:rPr>
                <w:rFonts w:ascii="Bookman Old Style" w:hAnsi="Bookman Old Style"/>
                <w:lang w:val="en-US"/>
              </w:rPr>
              <w:t>Gadai DEF</w:t>
            </w:r>
            <w:r w:rsidRPr="0051443C">
              <w:rPr>
                <w:rFonts w:ascii="Bookman Old Style" w:hAnsi="Bookman Old Style"/>
              </w:rPr>
              <w:t xml:space="preserve"> telah menyalurkan </w:t>
            </w:r>
            <w:r>
              <w:rPr>
                <w:rFonts w:ascii="Bookman Old Style" w:hAnsi="Bookman Old Style"/>
                <w:lang w:val="en-US"/>
              </w:rPr>
              <w:t>Pinjaman</w:t>
            </w:r>
            <w:r w:rsidRPr="0051443C">
              <w:rPr>
                <w:rFonts w:ascii="Bookman Old Style" w:hAnsi="Bookman Old Style"/>
              </w:rPr>
              <w:t xml:space="preserve"> kepada pihak terkait termasuk PT ABC sebesar Rp</w:t>
            </w:r>
            <w:r>
              <w:rPr>
                <w:rFonts w:ascii="Bookman Old Style" w:hAnsi="Bookman Old Style"/>
                <w:lang w:val="en-US"/>
              </w:rPr>
              <w:t>60</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w:t>
            </w:r>
            <w:r w:rsidRPr="0051443C">
              <w:rPr>
                <w:rFonts w:ascii="Bookman Old Style" w:hAnsi="Bookman Old Style"/>
              </w:rPr>
              <w:br/>
              <w:t xml:space="preserve">Pada tanggal </w:t>
            </w:r>
            <w:r>
              <w:rPr>
                <w:rFonts w:ascii="Bookman Old Style" w:hAnsi="Bookman Old Style"/>
                <w:lang w:val="en-US"/>
              </w:rPr>
              <w:t>7</w:t>
            </w:r>
            <w:r w:rsidRPr="0051443C">
              <w:rPr>
                <w:rFonts w:ascii="Bookman Old Style" w:hAnsi="Bookman Old Style"/>
              </w:rPr>
              <w:t xml:space="preserve"> Mei 202</w:t>
            </w:r>
            <w:r>
              <w:rPr>
                <w:rFonts w:ascii="Bookman Old Style" w:hAnsi="Bookman Old Style"/>
                <w:lang w:val="en-US"/>
              </w:rPr>
              <w:t>4</w:t>
            </w:r>
            <w:r w:rsidRPr="0051443C">
              <w:rPr>
                <w:rFonts w:ascii="Bookman Old Style" w:hAnsi="Bookman Old Style"/>
              </w:rPr>
              <w:t xml:space="preserve">, PT ABC memperoleh plafon </w:t>
            </w:r>
            <w:r>
              <w:rPr>
                <w:rFonts w:ascii="Bookman Old Style" w:hAnsi="Bookman Old Style"/>
                <w:lang w:val="en-US"/>
              </w:rPr>
              <w:t>Pinjaman</w:t>
            </w:r>
            <w:r w:rsidRPr="0051443C">
              <w:rPr>
                <w:rFonts w:ascii="Bookman Old Style" w:hAnsi="Bookman Old Style"/>
              </w:rPr>
              <w:t xml:space="preserve"> baru senilai Rp</w:t>
            </w:r>
            <w:r>
              <w:rPr>
                <w:rFonts w:ascii="Bookman Old Style" w:hAnsi="Bookman Old Style"/>
                <w:lang w:val="en-US"/>
              </w:rPr>
              <w:t>2</w:t>
            </w:r>
            <w:r w:rsidRPr="0051443C">
              <w:rPr>
                <w:rFonts w:ascii="Bookman Old Style" w:hAnsi="Bookman Old Style"/>
              </w:rPr>
              <w:t xml:space="preserve">00 </w:t>
            </w:r>
            <w:r>
              <w:rPr>
                <w:rFonts w:ascii="Bookman Old Style" w:hAnsi="Bookman Old Style"/>
                <w:lang w:val="en-US"/>
              </w:rPr>
              <w:t>juta</w:t>
            </w:r>
            <w:r w:rsidRPr="0051443C">
              <w:rPr>
                <w:rFonts w:ascii="Bookman Old Style" w:hAnsi="Bookman Old Style"/>
              </w:rPr>
              <w:t xml:space="preserve"> dengan pencairan dilakukan secara bertahap sebagai berikut:</w:t>
            </w:r>
          </w:p>
          <w:p w14:paraId="4A0D86CF" w14:textId="3251B4AF" w:rsidR="001732CE" w:rsidRPr="006566B6" w:rsidRDefault="001732CE" w:rsidP="00EA33C0">
            <w:pPr>
              <w:pStyle w:val="NormalWeb"/>
              <w:numPr>
                <w:ilvl w:val="0"/>
                <w:numId w:val="243"/>
              </w:numPr>
              <w:spacing w:before="60" w:beforeAutospacing="0" w:after="60" w:afterAutospacing="0" w:line="276" w:lineRule="auto"/>
              <w:ind w:left="567" w:hanging="567"/>
              <w:jc w:val="both"/>
              <w:rPr>
                <w:rFonts w:ascii="Bookman Old Style" w:hAnsi="Bookman Old Style"/>
                <w:lang w:val="en-US"/>
              </w:rPr>
            </w:pPr>
            <w:r>
              <w:rPr>
                <w:rFonts w:ascii="Bookman Old Style" w:hAnsi="Bookman Old Style"/>
                <w:lang w:val="en-US"/>
              </w:rPr>
              <w:t>t</w:t>
            </w:r>
            <w:r w:rsidRPr="0051443C">
              <w:rPr>
                <w:rFonts w:ascii="Bookman Old Style" w:hAnsi="Bookman Old Style"/>
              </w:rPr>
              <w:t xml:space="preserve">ahap </w:t>
            </w:r>
            <w:r>
              <w:rPr>
                <w:rFonts w:ascii="Bookman Old Style" w:hAnsi="Bookman Old Style"/>
                <w:lang w:val="en-US"/>
              </w:rPr>
              <w:t>p</w:t>
            </w:r>
            <w:r w:rsidRPr="0051443C">
              <w:rPr>
                <w:rFonts w:ascii="Bookman Old Style" w:hAnsi="Bookman Old Style"/>
              </w:rPr>
              <w:t xml:space="preserve">ertama dicairkan pada tanggal </w:t>
            </w:r>
            <w:r>
              <w:rPr>
                <w:rFonts w:ascii="Bookman Old Style" w:hAnsi="Bookman Old Style"/>
                <w:lang w:val="en-US"/>
              </w:rPr>
              <w:t>7</w:t>
            </w:r>
            <w:r w:rsidRPr="0051443C">
              <w:rPr>
                <w:rFonts w:ascii="Bookman Old Style" w:hAnsi="Bookman Old Style"/>
              </w:rPr>
              <w:t xml:space="preserve"> Mei 202</w:t>
            </w:r>
            <w:r>
              <w:rPr>
                <w:rFonts w:ascii="Bookman Old Style" w:hAnsi="Bookman Old Style"/>
                <w:lang w:val="en-US"/>
              </w:rPr>
              <w:t>4</w:t>
            </w:r>
            <w:r w:rsidRPr="0051443C">
              <w:rPr>
                <w:rFonts w:ascii="Bookman Old Style" w:hAnsi="Bookman Old Style"/>
              </w:rPr>
              <w:t xml:space="preserve"> sebesar Rp</w:t>
            </w:r>
            <w:r>
              <w:rPr>
                <w:rFonts w:ascii="Bookman Old Style" w:hAnsi="Bookman Old Style"/>
                <w:lang w:val="en-US"/>
              </w:rPr>
              <w:t>9</w:t>
            </w:r>
            <w:r w:rsidRPr="0051443C">
              <w:rPr>
                <w:rFonts w:ascii="Bookman Old Style" w:hAnsi="Bookman Old Style"/>
              </w:rPr>
              <w:t xml:space="preserve">0 </w:t>
            </w:r>
            <w:r>
              <w:rPr>
                <w:rFonts w:ascii="Bookman Old Style" w:hAnsi="Bookman Old Style"/>
                <w:lang w:val="en-US"/>
              </w:rPr>
              <w:t>juta; dan</w:t>
            </w:r>
          </w:p>
          <w:p w14:paraId="66E0CDE6" w14:textId="77777777" w:rsidR="001732CE" w:rsidRPr="00AE4E2F" w:rsidRDefault="001732CE" w:rsidP="00EA33C0">
            <w:pPr>
              <w:pStyle w:val="NormalWeb"/>
              <w:numPr>
                <w:ilvl w:val="0"/>
                <w:numId w:val="243"/>
              </w:numPr>
              <w:spacing w:before="60" w:beforeAutospacing="0" w:after="60" w:afterAutospacing="0" w:line="276" w:lineRule="auto"/>
              <w:ind w:left="567" w:hanging="567"/>
              <w:jc w:val="both"/>
              <w:rPr>
                <w:rFonts w:ascii="Bookman Old Style" w:hAnsi="Bookman Old Style"/>
              </w:rPr>
            </w:pPr>
            <w:r>
              <w:rPr>
                <w:rFonts w:ascii="Bookman Old Style" w:hAnsi="Bookman Old Style"/>
                <w:lang w:val="en-US"/>
              </w:rPr>
              <w:t>t</w:t>
            </w:r>
            <w:r w:rsidRPr="0051443C">
              <w:rPr>
                <w:rFonts w:ascii="Bookman Old Style" w:hAnsi="Bookman Old Style"/>
              </w:rPr>
              <w:t>ahap kedua dicairkan pada tanggal 1</w:t>
            </w:r>
            <w:r>
              <w:rPr>
                <w:rFonts w:ascii="Bookman Old Style" w:hAnsi="Bookman Old Style"/>
                <w:lang w:val="en-US"/>
              </w:rPr>
              <w:t>4</w:t>
            </w:r>
            <w:r w:rsidRPr="0051443C">
              <w:rPr>
                <w:rFonts w:ascii="Bookman Old Style" w:hAnsi="Bookman Old Style"/>
              </w:rPr>
              <w:t xml:space="preserve"> Mei 202</w:t>
            </w:r>
            <w:r>
              <w:rPr>
                <w:rFonts w:ascii="Bookman Old Style" w:hAnsi="Bookman Old Style"/>
                <w:lang w:val="en-US"/>
              </w:rPr>
              <w:t>4</w:t>
            </w:r>
            <w:r w:rsidRPr="0051443C">
              <w:rPr>
                <w:rFonts w:ascii="Bookman Old Style" w:hAnsi="Bookman Old Style"/>
              </w:rPr>
              <w:t xml:space="preserve"> dengan nilai Rp</w:t>
            </w:r>
            <w:r>
              <w:rPr>
                <w:rFonts w:ascii="Bookman Old Style" w:hAnsi="Bookman Old Style"/>
                <w:lang w:val="en-US"/>
              </w:rPr>
              <w:t>11</w:t>
            </w:r>
            <w:r w:rsidRPr="0051443C">
              <w:rPr>
                <w:rFonts w:ascii="Bookman Old Style" w:hAnsi="Bookman Old Style"/>
              </w:rPr>
              <w:t xml:space="preserve">0 </w:t>
            </w:r>
            <w:r>
              <w:rPr>
                <w:rFonts w:ascii="Bookman Old Style" w:hAnsi="Bookman Old Style"/>
                <w:lang w:val="en-US"/>
              </w:rPr>
              <w:t>juta.</w:t>
            </w:r>
          </w:p>
          <w:p w14:paraId="41055542" w14:textId="0394BAB2" w:rsidR="001732CE"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Pada pencairan </w:t>
            </w:r>
            <w:r>
              <w:rPr>
                <w:rFonts w:ascii="Bookman Old Style" w:hAnsi="Bookman Old Style"/>
                <w:lang w:val="en-US"/>
              </w:rPr>
              <w:t xml:space="preserve">tahap </w:t>
            </w:r>
            <w:r w:rsidRPr="0051443C">
              <w:rPr>
                <w:rFonts w:ascii="Bookman Old Style" w:hAnsi="Bookman Old Style"/>
              </w:rPr>
              <w:t xml:space="preserve">pertama pada tanggal </w:t>
            </w:r>
            <w:r>
              <w:rPr>
                <w:rFonts w:ascii="Bookman Old Style" w:hAnsi="Bookman Old Style"/>
                <w:lang w:val="en-US"/>
              </w:rPr>
              <w:t>7</w:t>
            </w:r>
            <w:r w:rsidRPr="0051443C">
              <w:rPr>
                <w:rFonts w:ascii="Bookman Old Style" w:hAnsi="Bookman Old Style"/>
              </w:rPr>
              <w:t xml:space="preserve"> Mei 202</w:t>
            </w:r>
            <w:r>
              <w:rPr>
                <w:rFonts w:ascii="Bookman Old Style" w:hAnsi="Bookman Old Style"/>
                <w:lang w:val="en-US"/>
              </w:rPr>
              <w:t>4</w:t>
            </w:r>
            <w:r w:rsidRPr="0051443C">
              <w:rPr>
                <w:rFonts w:ascii="Bookman Old Style" w:hAnsi="Bookman Old Style"/>
              </w:rPr>
              <w:t xml:space="preserve">, PT </w:t>
            </w:r>
            <w:r>
              <w:rPr>
                <w:rFonts w:ascii="Bookman Old Style" w:hAnsi="Bookman Old Style"/>
                <w:lang w:val="en-US"/>
              </w:rPr>
              <w:t>Gadai DEF</w:t>
            </w:r>
            <w:r w:rsidRPr="0051443C">
              <w:rPr>
                <w:rFonts w:ascii="Bookman Old Style" w:hAnsi="Bookman Old Style"/>
              </w:rPr>
              <w:t xml:space="preserve"> tidak melanggar ketentuan BMPP untuk seluruh pihak terkait dengan perhitungan sebagai berikut:</w:t>
            </w:r>
            <w:r w:rsidRPr="0051443C">
              <w:rPr>
                <w:rFonts w:ascii="Bookman Old Style" w:hAnsi="Bookman Old Style"/>
              </w:rPr>
              <w:br/>
              <w:t>Ekuitas per 30 April 202</w:t>
            </w:r>
            <w:r>
              <w:rPr>
                <w:rFonts w:ascii="Bookman Old Style" w:hAnsi="Bookman Old Style"/>
                <w:lang w:val="en-US"/>
              </w:rPr>
              <w:t>4</w:t>
            </w:r>
            <w:r w:rsidRPr="0051443C">
              <w:rPr>
                <w:rFonts w:ascii="Bookman Old Style" w:hAnsi="Bookman Old Style"/>
              </w:rPr>
              <w:t xml:space="preserve"> Rp1</w:t>
            </w:r>
            <w:r>
              <w:rPr>
                <w:rFonts w:ascii="Bookman Old Style" w:hAnsi="Bookman Old Style"/>
                <w:lang w:val="en-US"/>
              </w:rPr>
              <w:t>,5</w:t>
            </w:r>
            <w:r w:rsidRPr="0051443C">
              <w:rPr>
                <w:rFonts w:ascii="Bookman Old Style" w:hAnsi="Bookman Old Style"/>
              </w:rPr>
              <w:t xml:space="preserve"> </w:t>
            </w:r>
            <w:r>
              <w:rPr>
                <w:rFonts w:ascii="Bookman Old Style" w:hAnsi="Bookman Old Style"/>
                <w:lang w:val="en-US"/>
              </w:rPr>
              <w:t>miliar</w:t>
            </w:r>
          </w:p>
          <w:p w14:paraId="58955553" w14:textId="6CD9A825" w:rsidR="001732CE" w:rsidRPr="00B95D28" w:rsidRDefault="001732CE" w:rsidP="00DC1C18">
            <w:pPr>
              <w:pStyle w:val="NormalWeb"/>
              <w:spacing w:before="60" w:beforeAutospacing="0" w:after="60" w:afterAutospacing="0" w:line="276" w:lineRule="auto"/>
              <w:jc w:val="both"/>
              <w:rPr>
                <w:rFonts w:ascii="Bookman Old Style" w:hAnsi="Bookman Old Style"/>
                <w:lang w:val="en-US"/>
              </w:rPr>
            </w:pPr>
            <w:r w:rsidRPr="0051443C">
              <w:rPr>
                <w:rFonts w:ascii="Bookman Old Style" w:hAnsi="Bookman Old Style"/>
              </w:rPr>
              <w:t>BMPP untuk seluruh pihak terkait 50% x Rp1</w:t>
            </w:r>
            <w:r>
              <w:rPr>
                <w:rFonts w:ascii="Bookman Old Style" w:hAnsi="Bookman Old Style"/>
                <w:lang w:val="en-US"/>
              </w:rPr>
              <w:t>,5</w:t>
            </w:r>
            <w:r w:rsidRPr="0051443C">
              <w:rPr>
                <w:rFonts w:ascii="Bookman Old Style" w:hAnsi="Bookman Old Style"/>
              </w:rPr>
              <w:t xml:space="preserve"> </w:t>
            </w:r>
            <w:r>
              <w:rPr>
                <w:rFonts w:ascii="Bookman Old Style" w:hAnsi="Bookman Old Style"/>
                <w:lang w:val="en-US"/>
              </w:rPr>
              <w:t>miliar</w:t>
            </w:r>
            <w:r w:rsidRPr="0051443C">
              <w:rPr>
                <w:rFonts w:ascii="Bookman Old Style" w:hAnsi="Bookman Old Style"/>
              </w:rPr>
              <w:t xml:space="preserve"> = Rp</w:t>
            </w:r>
            <w:r>
              <w:rPr>
                <w:rFonts w:ascii="Bookman Old Style" w:hAnsi="Bookman Old Style"/>
                <w:lang w:val="en-US"/>
              </w:rPr>
              <w:t>75</w:t>
            </w:r>
            <w:r w:rsidRPr="0051443C">
              <w:rPr>
                <w:rFonts w:ascii="Bookman Old Style" w:hAnsi="Bookman Old Style"/>
              </w:rPr>
              <w:t xml:space="preserve">0 </w:t>
            </w:r>
            <w:r>
              <w:rPr>
                <w:rFonts w:ascii="Bookman Old Style" w:hAnsi="Bookman Old Style"/>
                <w:lang w:val="en-US"/>
              </w:rPr>
              <w:t>juta</w:t>
            </w:r>
          </w:p>
          <w:p w14:paraId="04E97555" w14:textId="122683A6" w:rsidR="001732CE"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Total </w:t>
            </w:r>
            <w:r>
              <w:rPr>
                <w:rFonts w:ascii="Bookman Old Style" w:hAnsi="Bookman Old Style"/>
                <w:lang w:val="en-US"/>
              </w:rPr>
              <w:t>p</w:t>
            </w:r>
            <w:r w:rsidRPr="0051443C">
              <w:rPr>
                <w:rFonts w:ascii="Bookman Old Style" w:hAnsi="Bookman Old Style"/>
              </w:rPr>
              <w:t xml:space="preserve">iutang </w:t>
            </w:r>
            <w:r>
              <w:rPr>
                <w:rFonts w:ascii="Bookman Old Style" w:hAnsi="Bookman Old Style"/>
                <w:lang w:val="en-US"/>
              </w:rPr>
              <w:t>Pinjaman</w:t>
            </w:r>
            <w:r w:rsidRPr="0051443C">
              <w:rPr>
                <w:rFonts w:ascii="Bookman Old Style" w:hAnsi="Bookman Old Style"/>
              </w:rPr>
              <w:t xml:space="preserve"> per </w:t>
            </w:r>
            <w:r>
              <w:rPr>
                <w:rFonts w:ascii="Bookman Old Style" w:hAnsi="Bookman Old Style"/>
                <w:lang w:val="en-US"/>
              </w:rPr>
              <w:t>7</w:t>
            </w:r>
            <w:r w:rsidRPr="0051443C">
              <w:rPr>
                <w:rFonts w:ascii="Bookman Old Style" w:hAnsi="Bookman Old Style"/>
              </w:rPr>
              <w:t xml:space="preserve"> Mei 202</w:t>
            </w:r>
            <w:r>
              <w:rPr>
                <w:rFonts w:ascii="Bookman Old Style" w:hAnsi="Bookman Old Style"/>
                <w:lang w:val="en-US"/>
              </w:rPr>
              <w:t>4</w:t>
            </w:r>
            <w:r w:rsidRPr="0051443C">
              <w:rPr>
                <w:rFonts w:ascii="Bookman Old Style" w:hAnsi="Bookman Old Style"/>
              </w:rPr>
              <w:t xml:space="preserve"> = Rp</w:t>
            </w:r>
            <w:r>
              <w:rPr>
                <w:rFonts w:ascii="Bookman Old Style" w:hAnsi="Bookman Old Style"/>
                <w:lang w:val="en-US"/>
              </w:rPr>
              <w:t>60</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 Rp</w:t>
            </w:r>
            <w:r>
              <w:rPr>
                <w:rFonts w:ascii="Bookman Old Style" w:hAnsi="Bookman Old Style"/>
                <w:lang w:val="en-US"/>
              </w:rPr>
              <w:t>9</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 Rp</w:t>
            </w:r>
            <w:r>
              <w:rPr>
                <w:rFonts w:ascii="Bookman Old Style" w:hAnsi="Bookman Old Style"/>
                <w:lang w:val="en-US"/>
              </w:rPr>
              <w:t>69</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(4</w:t>
            </w:r>
            <w:r>
              <w:rPr>
                <w:rFonts w:ascii="Bookman Old Style" w:hAnsi="Bookman Old Style"/>
                <w:lang w:val="en-US"/>
              </w:rPr>
              <w:t>6</w:t>
            </w:r>
            <w:r w:rsidRPr="0051443C">
              <w:rPr>
                <w:rFonts w:ascii="Bookman Old Style" w:hAnsi="Bookman Old Style"/>
              </w:rPr>
              <w:t xml:space="preserve">% dari nilai </w:t>
            </w:r>
            <w:r>
              <w:rPr>
                <w:rFonts w:ascii="Bookman Old Style" w:hAnsi="Bookman Old Style"/>
                <w:lang w:val="en-US"/>
              </w:rPr>
              <w:t>e</w:t>
            </w:r>
            <w:r w:rsidRPr="0051443C">
              <w:rPr>
                <w:rFonts w:ascii="Bookman Old Style" w:hAnsi="Bookman Old Style"/>
              </w:rPr>
              <w:t>kuitas).</w:t>
            </w:r>
          </w:p>
          <w:p w14:paraId="614DE799" w14:textId="6FD09D8C" w:rsidR="001732CE"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Pada pencairan </w:t>
            </w:r>
            <w:r>
              <w:rPr>
                <w:rFonts w:ascii="Bookman Old Style" w:hAnsi="Bookman Old Style"/>
                <w:lang w:val="en-US"/>
              </w:rPr>
              <w:t xml:space="preserve">tahap </w:t>
            </w:r>
            <w:r w:rsidRPr="0051443C">
              <w:rPr>
                <w:rFonts w:ascii="Bookman Old Style" w:hAnsi="Bookman Old Style"/>
              </w:rPr>
              <w:t>kedua pada tanggal 1</w:t>
            </w:r>
            <w:r>
              <w:rPr>
                <w:rFonts w:ascii="Bookman Old Style" w:hAnsi="Bookman Old Style"/>
                <w:lang w:val="en-US"/>
              </w:rPr>
              <w:t>4</w:t>
            </w:r>
            <w:r w:rsidRPr="0051443C">
              <w:rPr>
                <w:rFonts w:ascii="Bookman Old Style" w:hAnsi="Bookman Old Style"/>
              </w:rPr>
              <w:t xml:space="preserve"> Mei 202</w:t>
            </w:r>
            <w:r>
              <w:rPr>
                <w:rFonts w:ascii="Bookman Old Style" w:hAnsi="Bookman Old Style"/>
                <w:lang w:val="en-US"/>
              </w:rPr>
              <w:t>4</w:t>
            </w:r>
            <w:r w:rsidRPr="0051443C">
              <w:rPr>
                <w:rFonts w:ascii="Bookman Old Style" w:hAnsi="Bookman Old Style"/>
              </w:rPr>
              <w:t xml:space="preserve">, PT </w:t>
            </w:r>
            <w:r>
              <w:rPr>
                <w:rFonts w:ascii="Bookman Old Style" w:hAnsi="Bookman Old Style"/>
                <w:lang w:val="en-US"/>
              </w:rPr>
              <w:t>Gadai DEF</w:t>
            </w:r>
            <w:r w:rsidRPr="0051443C">
              <w:rPr>
                <w:rFonts w:ascii="Bookman Old Style" w:hAnsi="Bookman Old Style"/>
              </w:rPr>
              <w:t xml:space="preserve"> melanggar ketentuan BMPP untuk seluruh pihak terkait dengan perhitungan sebagai </w:t>
            </w:r>
            <w:r w:rsidRPr="0051443C">
              <w:rPr>
                <w:rFonts w:ascii="Bookman Old Style" w:hAnsi="Bookman Old Style"/>
              </w:rPr>
              <w:lastRenderedPageBreak/>
              <w:t>berikut:</w:t>
            </w:r>
            <w:r w:rsidRPr="0051443C">
              <w:rPr>
                <w:rFonts w:ascii="Bookman Old Style" w:hAnsi="Bookman Old Style"/>
              </w:rPr>
              <w:br/>
              <w:t>Ekuitas per 30 April 202</w:t>
            </w:r>
            <w:r>
              <w:rPr>
                <w:rFonts w:ascii="Bookman Old Style" w:hAnsi="Bookman Old Style"/>
                <w:lang w:val="en-US"/>
              </w:rPr>
              <w:t>4</w:t>
            </w:r>
            <w:r w:rsidRPr="0051443C">
              <w:rPr>
                <w:rFonts w:ascii="Bookman Old Style" w:hAnsi="Bookman Old Style"/>
              </w:rPr>
              <w:t xml:space="preserve"> Rp1</w:t>
            </w:r>
            <w:r>
              <w:rPr>
                <w:rFonts w:ascii="Bookman Old Style" w:hAnsi="Bookman Old Style"/>
                <w:lang w:val="en-US"/>
              </w:rPr>
              <w:t>,5</w:t>
            </w:r>
            <w:r w:rsidRPr="0051443C">
              <w:rPr>
                <w:rFonts w:ascii="Bookman Old Style" w:hAnsi="Bookman Old Style"/>
              </w:rPr>
              <w:t xml:space="preserve"> </w:t>
            </w:r>
            <w:r>
              <w:rPr>
                <w:rFonts w:ascii="Bookman Old Style" w:hAnsi="Bookman Old Style"/>
                <w:lang w:val="en-US"/>
              </w:rPr>
              <w:t>miliar</w:t>
            </w:r>
          </w:p>
          <w:p w14:paraId="39DB5911" w14:textId="4969ED16" w:rsidR="001732CE" w:rsidRPr="0051443C"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BMPP untuk seluruh pihak terkait 50% x Rp1</w:t>
            </w:r>
            <w:r>
              <w:rPr>
                <w:rFonts w:ascii="Bookman Old Style" w:hAnsi="Bookman Old Style"/>
                <w:lang w:val="en-US"/>
              </w:rPr>
              <w:t>,5</w:t>
            </w:r>
            <w:r w:rsidRPr="0051443C">
              <w:rPr>
                <w:rFonts w:ascii="Bookman Old Style" w:hAnsi="Bookman Old Style"/>
              </w:rPr>
              <w:t xml:space="preserve"> </w:t>
            </w:r>
            <w:r>
              <w:rPr>
                <w:rFonts w:ascii="Bookman Old Style" w:hAnsi="Bookman Old Style"/>
                <w:lang w:val="en-US"/>
              </w:rPr>
              <w:t>miliar</w:t>
            </w:r>
            <w:r w:rsidRPr="0051443C">
              <w:rPr>
                <w:rFonts w:ascii="Bookman Old Style" w:hAnsi="Bookman Old Style"/>
              </w:rPr>
              <w:t xml:space="preserve"> = Rp</w:t>
            </w:r>
            <w:r>
              <w:rPr>
                <w:rFonts w:ascii="Bookman Old Style" w:hAnsi="Bookman Old Style"/>
                <w:lang w:val="en-US"/>
              </w:rPr>
              <w:t>75</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w:t>
            </w:r>
          </w:p>
          <w:p w14:paraId="47A9CE2D" w14:textId="4E1EED8D" w:rsidR="001732CE" w:rsidRPr="0051443C"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Total </w:t>
            </w:r>
            <w:r>
              <w:rPr>
                <w:rFonts w:ascii="Bookman Old Style" w:hAnsi="Bookman Old Style"/>
                <w:lang w:val="en-US"/>
              </w:rPr>
              <w:t>p</w:t>
            </w:r>
            <w:r w:rsidRPr="0051443C">
              <w:rPr>
                <w:rFonts w:ascii="Bookman Old Style" w:hAnsi="Bookman Old Style"/>
              </w:rPr>
              <w:t xml:space="preserve">iutang </w:t>
            </w:r>
            <w:r>
              <w:rPr>
                <w:rFonts w:ascii="Bookman Old Style" w:hAnsi="Bookman Old Style"/>
                <w:lang w:val="en-US"/>
              </w:rPr>
              <w:t>Pinjaman</w:t>
            </w:r>
            <w:r w:rsidRPr="0051443C">
              <w:rPr>
                <w:rFonts w:ascii="Bookman Old Style" w:hAnsi="Bookman Old Style"/>
              </w:rPr>
              <w:t xml:space="preserve"> per 1</w:t>
            </w:r>
            <w:r>
              <w:rPr>
                <w:rFonts w:ascii="Bookman Old Style" w:hAnsi="Bookman Old Style"/>
                <w:lang w:val="en-US"/>
              </w:rPr>
              <w:t>4</w:t>
            </w:r>
            <w:r w:rsidRPr="0051443C">
              <w:rPr>
                <w:rFonts w:ascii="Bookman Old Style" w:hAnsi="Bookman Old Style"/>
              </w:rPr>
              <w:t xml:space="preserve"> Mei 202</w:t>
            </w:r>
            <w:r>
              <w:rPr>
                <w:rFonts w:ascii="Bookman Old Style" w:hAnsi="Bookman Old Style"/>
                <w:lang w:val="en-US"/>
              </w:rPr>
              <w:t>4</w:t>
            </w:r>
            <w:r w:rsidRPr="0051443C">
              <w:rPr>
                <w:rFonts w:ascii="Bookman Old Style" w:hAnsi="Bookman Old Style"/>
              </w:rPr>
              <w:t xml:space="preserve"> = Rp</w:t>
            </w:r>
            <w:r>
              <w:rPr>
                <w:rFonts w:ascii="Bookman Old Style" w:hAnsi="Bookman Old Style"/>
                <w:lang w:val="en-US"/>
              </w:rPr>
              <w:t>60</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 Rp</w:t>
            </w:r>
            <w:r>
              <w:rPr>
                <w:rFonts w:ascii="Bookman Old Style" w:hAnsi="Bookman Old Style"/>
                <w:lang w:val="en-US"/>
              </w:rPr>
              <w:t>9</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+Rp</w:t>
            </w:r>
            <w:r>
              <w:rPr>
                <w:rFonts w:ascii="Bookman Old Style" w:hAnsi="Bookman Old Style"/>
                <w:lang w:val="en-US"/>
              </w:rPr>
              <w:t>11</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 Rp</w:t>
            </w:r>
            <w:r>
              <w:rPr>
                <w:rFonts w:ascii="Bookman Old Style" w:hAnsi="Bookman Old Style"/>
                <w:lang w:val="en-US"/>
              </w:rPr>
              <w:t>80</w:t>
            </w:r>
            <w:r w:rsidRPr="0051443C">
              <w:rPr>
                <w:rFonts w:ascii="Bookman Old Style" w:hAnsi="Bookman Old Style"/>
              </w:rPr>
              <w:t xml:space="preserve">0 </w:t>
            </w:r>
            <w:r>
              <w:rPr>
                <w:rFonts w:ascii="Bookman Old Style" w:hAnsi="Bookman Old Style"/>
                <w:lang w:val="en-US"/>
              </w:rPr>
              <w:t>juta</w:t>
            </w:r>
            <w:r w:rsidRPr="0051443C">
              <w:rPr>
                <w:rFonts w:ascii="Bookman Old Style" w:hAnsi="Bookman Old Style"/>
              </w:rPr>
              <w:t xml:space="preserve"> (5</w:t>
            </w:r>
            <w:r>
              <w:rPr>
                <w:rFonts w:ascii="Bookman Old Style" w:hAnsi="Bookman Old Style"/>
                <w:lang w:val="en-US"/>
              </w:rPr>
              <w:t>3,33</w:t>
            </w:r>
            <w:r w:rsidRPr="0051443C">
              <w:rPr>
                <w:rFonts w:ascii="Bookman Old Style" w:hAnsi="Bookman Old Style"/>
              </w:rPr>
              <w:t xml:space="preserve">% dari nilai </w:t>
            </w:r>
            <w:r>
              <w:rPr>
                <w:rFonts w:ascii="Bookman Old Style" w:hAnsi="Bookman Old Style"/>
                <w:lang w:val="en-US"/>
              </w:rPr>
              <w:t>e</w:t>
            </w:r>
            <w:r w:rsidRPr="0051443C">
              <w:rPr>
                <w:rFonts w:ascii="Bookman Old Style" w:hAnsi="Bookman Old Style"/>
              </w:rPr>
              <w:t xml:space="preserve">kuitas). </w:t>
            </w:r>
          </w:p>
        </w:tc>
        <w:tc>
          <w:tcPr>
            <w:tcW w:w="1292" w:type="pct"/>
            <w:shd w:val="clear" w:color="auto" w:fill="auto"/>
          </w:tcPr>
          <w:p w14:paraId="026FE2DA" w14:textId="0F1C31A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879E2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C3E386" w14:textId="33BFF6B2" w:rsidTr="001732CE">
        <w:trPr>
          <w:trHeight w:val="288"/>
        </w:trPr>
        <w:tc>
          <w:tcPr>
            <w:tcW w:w="1325" w:type="pct"/>
            <w:shd w:val="clear" w:color="auto" w:fill="auto"/>
          </w:tcPr>
          <w:p w14:paraId="358647D7" w14:textId="56A342DC" w:rsidR="001732CE" w:rsidRPr="002C2682" w:rsidRDefault="001732CE" w:rsidP="00EA33C0">
            <w:pPr>
              <w:pStyle w:val="PlainText"/>
              <w:numPr>
                <w:ilvl w:val="0"/>
                <w:numId w:val="129"/>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 xml:space="preserve">Dasar perhitungan ekuitas dalam menghitung BMPP sebagaimana dimaksud pada ayat (1) adalah ekuitas dalam laporan bulanan terakhir Perusahaan sebelum penyaluran </w:t>
            </w:r>
            <w:r w:rsidRPr="002C2682">
              <w:rPr>
                <w:rFonts w:ascii="Bookman Old Style" w:hAnsi="Bookman Old Style"/>
                <w:bCs/>
                <w:color w:val="000000" w:themeColor="text1"/>
                <w:sz w:val="24"/>
                <w:szCs w:val="24"/>
                <w:lang w:val="en-US"/>
              </w:rPr>
              <w:t>P</w:t>
            </w:r>
            <w:r w:rsidRPr="002C2682">
              <w:rPr>
                <w:rFonts w:ascii="Bookman Old Style" w:hAnsi="Bookman Old Style"/>
                <w:bCs/>
                <w:color w:val="000000" w:themeColor="text1"/>
                <w:sz w:val="24"/>
                <w:szCs w:val="24"/>
                <w:lang w:val="id-ID"/>
              </w:rPr>
              <w:t>injaman dilakukan.</w:t>
            </w:r>
          </w:p>
        </w:tc>
        <w:tc>
          <w:tcPr>
            <w:tcW w:w="1193" w:type="pct"/>
          </w:tcPr>
          <w:p w14:paraId="51D910B6" w14:textId="35E7E5C3"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7B7EDBD1" w14:textId="0429C78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90531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F9C6BE" w14:textId="0264501E" w:rsidTr="001732CE">
        <w:trPr>
          <w:trHeight w:val="288"/>
        </w:trPr>
        <w:tc>
          <w:tcPr>
            <w:tcW w:w="1325" w:type="pct"/>
            <w:shd w:val="clear" w:color="auto" w:fill="auto"/>
          </w:tcPr>
          <w:p w14:paraId="2BB4C797" w14:textId="04A1F1E7" w:rsidR="001732CE" w:rsidRPr="002C2682" w:rsidRDefault="001732CE" w:rsidP="00EA33C0">
            <w:pPr>
              <w:pStyle w:val="PlainText"/>
              <w:numPr>
                <w:ilvl w:val="0"/>
                <w:numId w:val="129"/>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 xml:space="preserve">Apabila Perusahaan memperoleh izin usaha kurang dari 1 (satu) bulan, dasar perhitungan ekuitas dalam menghitung BMPP sebagaimana dimaksud pada ayat (1) adalah ekuitas dalam laporan keuangan yang diajukan pada saat permohonan izin usaha. </w:t>
            </w:r>
          </w:p>
        </w:tc>
        <w:tc>
          <w:tcPr>
            <w:tcW w:w="1193" w:type="pct"/>
          </w:tcPr>
          <w:p w14:paraId="388FF309" w14:textId="1C6649D3"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5159B822" w14:textId="0119098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508C9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9C6D949" w14:textId="54D73FA7" w:rsidTr="001732CE">
        <w:trPr>
          <w:trHeight w:val="288"/>
        </w:trPr>
        <w:tc>
          <w:tcPr>
            <w:tcW w:w="1325" w:type="pct"/>
            <w:shd w:val="clear" w:color="auto" w:fill="auto"/>
          </w:tcPr>
          <w:p w14:paraId="01AF0AF3" w14:textId="6C4C4A2C" w:rsidR="001732CE" w:rsidRPr="002C2682" w:rsidRDefault="001732CE" w:rsidP="00EA33C0">
            <w:pPr>
              <w:pStyle w:val="PlainText"/>
              <w:numPr>
                <w:ilvl w:val="0"/>
                <w:numId w:val="129"/>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Pihak terkait sebagaimana dimaksud pada ayat (1) meliputi:</w:t>
            </w:r>
          </w:p>
        </w:tc>
        <w:tc>
          <w:tcPr>
            <w:tcW w:w="1193" w:type="pct"/>
          </w:tcPr>
          <w:p w14:paraId="2C137DB5"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3343C41A" w14:textId="7380B7A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6BE89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BD757D" w14:textId="03B3D99A" w:rsidTr="001732CE">
        <w:trPr>
          <w:trHeight w:val="288"/>
        </w:trPr>
        <w:tc>
          <w:tcPr>
            <w:tcW w:w="1325" w:type="pct"/>
            <w:shd w:val="clear" w:color="auto" w:fill="auto"/>
          </w:tcPr>
          <w:p w14:paraId="5DF9228A" w14:textId="037986D4"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orang perseorangan atau badan usaha yang merupakan pengendali Perusahaan;</w:t>
            </w:r>
          </w:p>
        </w:tc>
        <w:tc>
          <w:tcPr>
            <w:tcW w:w="1193" w:type="pct"/>
          </w:tcPr>
          <w:p w14:paraId="26BCB4F5" w14:textId="0D479595" w:rsidR="001732CE" w:rsidRPr="0051443C" w:rsidRDefault="001732CE" w:rsidP="00DC1C18">
            <w:pPr>
              <w:pStyle w:val="NormalWeb"/>
              <w:spacing w:before="60" w:beforeAutospacing="0" w:after="60" w:afterAutospacing="0" w:line="276" w:lineRule="auto"/>
              <w:jc w:val="both"/>
              <w:rPr>
                <w:rFonts w:ascii="Bookman Old Style" w:hAnsi="Bookman Old Style" w:cs="Times New Roman"/>
              </w:rPr>
            </w:pPr>
            <w:r w:rsidRPr="0051443C">
              <w:rPr>
                <w:rFonts w:ascii="Bookman Old Style" w:hAnsi="Bookman Old Style"/>
              </w:rPr>
              <w:t xml:space="preserve">Yang dimaksud dengan “pengendali” adalah pihak yang secara langsung atau tidak langsung mempunyai kemampuan untuk menentukan direksi, dewan komisaris, atau yang setara dengan direksi atau dewan komisaris pada badan hukum berbentuk koperasi dan/atau mempengaruhi tindakan direksi, dewan komisaris, atau yang setara dengan direksi atau dewan komisaris pada badan hukum berbentuk koperasi. </w:t>
            </w:r>
          </w:p>
        </w:tc>
        <w:tc>
          <w:tcPr>
            <w:tcW w:w="1292" w:type="pct"/>
            <w:shd w:val="clear" w:color="auto" w:fill="auto"/>
          </w:tcPr>
          <w:p w14:paraId="39AEFA19" w14:textId="73B5F67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029A0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4032E4" w14:textId="246B901D" w:rsidTr="001732CE">
        <w:trPr>
          <w:trHeight w:val="288"/>
        </w:trPr>
        <w:tc>
          <w:tcPr>
            <w:tcW w:w="1325" w:type="pct"/>
            <w:shd w:val="clear" w:color="auto" w:fill="auto"/>
          </w:tcPr>
          <w:p w14:paraId="76B83203" w14:textId="0073F920"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badan usaha di mana Perusahaan bertindak sebagai pengendali;</w:t>
            </w:r>
          </w:p>
        </w:tc>
        <w:tc>
          <w:tcPr>
            <w:tcW w:w="1193" w:type="pct"/>
          </w:tcPr>
          <w:p w14:paraId="3C9D2EA8" w14:textId="0AEEBE70"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13638DB6" w14:textId="2FA0886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00067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0F68A02" w14:textId="5F61639D" w:rsidTr="001732CE">
        <w:trPr>
          <w:trHeight w:val="288"/>
        </w:trPr>
        <w:tc>
          <w:tcPr>
            <w:tcW w:w="1325" w:type="pct"/>
            <w:shd w:val="clear" w:color="auto" w:fill="auto"/>
          </w:tcPr>
          <w:p w14:paraId="67A01919" w14:textId="2012B20E"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 xml:space="preserve">orang perseorangan atau badan usaha yang bertindak sebagai </w:t>
            </w:r>
            <w:r w:rsidRPr="002C2682">
              <w:rPr>
                <w:rFonts w:ascii="Bookman Old Style" w:hAnsi="Bookman Old Style"/>
                <w:bCs/>
                <w:color w:val="000000" w:themeColor="text1"/>
                <w:sz w:val="24"/>
                <w:szCs w:val="24"/>
              </w:rPr>
              <w:lastRenderedPageBreak/>
              <w:t>pengendali dari badan usaha sebagaimana dimaksud dalam huruf b;</w:t>
            </w:r>
          </w:p>
        </w:tc>
        <w:tc>
          <w:tcPr>
            <w:tcW w:w="1193" w:type="pct"/>
          </w:tcPr>
          <w:p w14:paraId="678EF729" w14:textId="040C7E59"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lastRenderedPageBreak/>
              <w:t>Cukup jelas.</w:t>
            </w:r>
          </w:p>
        </w:tc>
        <w:tc>
          <w:tcPr>
            <w:tcW w:w="1292" w:type="pct"/>
            <w:shd w:val="clear" w:color="auto" w:fill="auto"/>
          </w:tcPr>
          <w:p w14:paraId="03EFC8C9" w14:textId="748D309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23860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2DEA54" w14:textId="7B8EC81A" w:rsidTr="001732CE">
        <w:trPr>
          <w:trHeight w:val="288"/>
        </w:trPr>
        <w:tc>
          <w:tcPr>
            <w:tcW w:w="1325" w:type="pct"/>
            <w:shd w:val="clear" w:color="auto" w:fill="auto"/>
          </w:tcPr>
          <w:p w14:paraId="56AA2845" w14:textId="7E6F2A6F"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badan usaha yang pengendaliannya dilakukan oleh:</w:t>
            </w:r>
          </w:p>
        </w:tc>
        <w:tc>
          <w:tcPr>
            <w:tcW w:w="1193" w:type="pct"/>
          </w:tcPr>
          <w:p w14:paraId="6FA33B59" w14:textId="6E57BD86"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58D7BB01" w14:textId="09A73B8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874C0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EB4DA2" w14:textId="217FAD05" w:rsidTr="001732CE">
        <w:trPr>
          <w:trHeight w:val="288"/>
        </w:trPr>
        <w:tc>
          <w:tcPr>
            <w:tcW w:w="1325" w:type="pct"/>
            <w:shd w:val="clear" w:color="auto" w:fill="auto"/>
          </w:tcPr>
          <w:p w14:paraId="4D8A38AE" w14:textId="756B32C8" w:rsidR="001732CE" w:rsidRPr="002C2682" w:rsidRDefault="001732CE" w:rsidP="00EA33C0">
            <w:pPr>
              <w:pStyle w:val="PlainText"/>
              <w:numPr>
                <w:ilvl w:val="0"/>
                <w:numId w:val="131"/>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orang perseorangan dan/atau badan usaha sebagaimana dimaksud dalam huruf a; atau</w:t>
            </w:r>
          </w:p>
        </w:tc>
        <w:tc>
          <w:tcPr>
            <w:tcW w:w="1193" w:type="pct"/>
          </w:tcPr>
          <w:p w14:paraId="78815ECC"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4AAD498C" w14:textId="1623DA7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EC7A7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A01B39" w14:textId="45EC70E9" w:rsidTr="001732CE">
        <w:trPr>
          <w:trHeight w:val="288"/>
        </w:trPr>
        <w:tc>
          <w:tcPr>
            <w:tcW w:w="1325" w:type="pct"/>
            <w:shd w:val="clear" w:color="auto" w:fill="auto"/>
          </w:tcPr>
          <w:p w14:paraId="3DAF54FE" w14:textId="7741F92E" w:rsidR="001732CE" w:rsidRPr="002C2682" w:rsidRDefault="001732CE" w:rsidP="00EA33C0">
            <w:pPr>
              <w:pStyle w:val="PlainText"/>
              <w:numPr>
                <w:ilvl w:val="0"/>
                <w:numId w:val="131"/>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orang perseorangan dan/atau badan usaha sebagaimana dimaksud dalam huruf c;</w:t>
            </w:r>
          </w:p>
        </w:tc>
        <w:tc>
          <w:tcPr>
            <w:tcW w:w="1193" w:type="pct"/>
          </w:tcPr>
          <w:p w14:paraId="299DF992"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0A5C6BCC" w14:textId="5893653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89231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F70A4B" w14:textId="36AE7D09" w:rsidTr="001732CE">
        <w:trPr>
          <w:trHeight w:val="288"/>
        </w:trPr>
        <w:tc>
          <w:tcPr>
            <w:tcW w:w="1325" w:type="pct"/>
            <w:shd w:val="clear" w:color="auto" w:fill="auto"/>
          </w:tcPr>
          <w:p w14:paraId="799FB634" w14:textId="5A3CA425"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Dewan komisaris atau Direksi pada Perusahaan;</w:t>
            </w:r>
          </w:p>
        </w:tc>
        <w:tc>
          <w:tcPr>
            <w:tcW w:w="1193" w:type="pct"/>
          </w:tcPr>
          <w:p w14:paraId="132BC181" w14:textId="370EA96D"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7F1DEC16" w14:textId="6DB6A6D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9214E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4545F3" w14:textId="076B5296" w:rsidTr="001732CE">
        <w:trPr>
          <w:trHeight w:val="288"/>
        </w:trPr>
        <w:tc>
          <w:tcPr>
            <w:tcW w:w="1325" w:type="pct"/>
            <w:shd w:val="clear" w:color="auto" w:fill="auto"/>
          </w:tcPr>
          <w:p w14:paraId="7FDD1FC5" w14:textId="0925A947"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pihak yang mempunyai hubungan keluarga sampai dengan derajat kedua, baik horizontal maupun vertikal:</w:t>
            </w:r>
          </w:p>
        </w:tc>
        <w:tc>
          <w:tcPr>
            <w:tcW w:w="1193" w:type="pct"/>
          </w:tcPr>
          <w:p w14:paraId="41561557" w14:textId="77777777" w:rsidR="001732CE" w:rsidRPr="0051443C"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Yang dimaksud dengan “hubungan keluarga sampai dengan derajat kedua baik horizontal maupun vertikal” adalah pihak sebagai berikut: </w:t>
            </w:r>
          </w:p>
          <w:p w14:paraId="1E7D930F"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orang tua kandung/tiri/angkat; </w:t>
            </w:r>
          </w:p>
          <w:p w14:paraId="527F61DE"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saudara kandung/tiri/angkat; </w:t>
            </w:r>
          </w:p>
          <w:p w14:paraId="5A2A05A4"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anak kandung/tiri/angkat; </w:t>
            </w:r>
          </w:p>
          <w:p w14:paraId="19275CB1"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kakek atau nenek kandung/tiri/angkat; </w:t>
            </w:r>
          </w:p>
          <w:p w14:paraId="161BC34D"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cucu kandung/tiri/angkat; </w:t>
            </w:r>
          </w:p>
          <w:p w14:paraId="42202203"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saudara kandung/tiri/angkat dari orang tua; </w:t>
            </w:r>
          </w:p>
          <w:p w14:paraId="65C59A0A"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suami atau istri; </w:t>
            </w:r>
          </w:p>
          <w:p w14:paraId="68B36060"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mertua atau besan; </w:t>
            </w:r>
          </w:p>
          <w:p w14:paraId="44852E8C"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suami atau istri dari anak kandung/tiri/angkat; </w:t>
            </w:r>
          </w:p>
          <w:p w14:paraId="44578B5F"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kakek atau nenek dari suami atau istri; </w:t>
            </w:r>
          </w:p>
          <w:p w14:paraId="6D8AA588" w14:textId="77777777"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suami atau istri dari cucu kandung/tiri/angkat; dan </w:t>
            </w:r>
          </w:p>
          <w:p w14:paraId="1AEBABE8" w14:textId="3B7D04F2" w:rsidR="001732CE" w:rsidRPr="0051443C" w:rsidRDefault="001732CE" w:rsidP="00EA33C0">
            <w:pPr>
              <w:pStyle w:val="NormalWeb"/>
              <w:numPr>
                <w:ilvl w:val="0"/>
                <w:numId w:val="241"/>
              </w:numPr>
              <w:tabs>
                <w:tab w:val="clear" w:pos="720"/>
              </w:tabs>
              <w:spacing w:before="60" w:beforeAutospacing="0" w:after="60" w:afterAutospacing="0" w:line="276" w:lineRule="auto"/>
              <w:ind w:left="567" w:hanging="567"/>
              <w:jc w:val="both"/>
              <w:rPr>
                <w:rFonts w:ascii="Bookman Old Style" w:hAnsi="Bookman Old Style"/>
              </w:rPr>
            </w:pPr>
            <w:r w:rsidRPr="0051443C">
              <w:rPr>
                <w:rFonts w:ascii="Bookman Old Style" w:hAnsi="Bookman Old Style"/>
              </w:rPr>
              <w:t xml:space="preserve">saudara kandung/tiri/angkat dari suami atau istri beserta suami atau </w:t>
            </w:r>
            <w:r w:rsidRPr="0051443C">
              <w:rPr>
                <w:rFonts w:ascii="Bookman Old Style" w:hAnsi="Bookman Old Style"/>
              </w:rPr>
              <w:lastRenderedPageBreak/>
              <w:t xml:space="preserve">istrinya dari saudara yang bersangkutan. </w:t>
            </w:r>
          </w:p>
        </w:tc>
        <w:tc>
          <w:tcPr>
            <w:tcW w:w="1292" w:type="pct"/>
            <w:shd w:val="clear" w:color="auto" w:fill="auto"/>
          </w:tcPr>
          <w:p w14:paraId="6118D236" w14:textId="39D77D3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C8357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E6FA77" w14:textId="6A593038" w:rsidTr="001732CE">
        <w:trPr>
          <w:trHeight w:val="288"/>
        </w:trPr>
        <w:tc>
          <w:tcPr>
            <w:tcW w:w="1325" w:type="pct"/>
            <w:shd w:val="clear" w:color="auto" w:fill="auto"/>
          </w:tcPr>
          <w:p w14:paraId="0003A444" w14:textId="6A27710A" w:rsidR="001732CE" w:rsidRPr="002C2682" w:rsidRDefault="001732CE" w:rsidP="00EA33C0">
            <w:pPr>
              <w:pStyle w:val="PlainText"/>
              <w:numPr>
                <w:ilvl w:val="0"/>
                <w:numId w:val="132"/>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dari orang perseorangan yang merupakan pengendali Perusahaan sebagaimana dimaksud dalam huruf a; dan/atau</w:t>
            </w:r>
          </w:p>
        </w:tc>
        <w:tc>
          <w:tcPr>
            <w:tcW w:w="1193" w:type="pct"/>
          </w:tcPr>
          <w:p w14:paraId="71F0B550"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26C183B8" w14:textId="46E8F44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AD257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3530C7" w14:textId="583B893A" w:rsidTr="001732CE">
        <w:trPr>
          <w:trHeight w:val="288"/>
        </w:trPr>
        <w:tc>
          <w:tcPr>
            <w:tcW w:w="1325" w:type="pct"/>
            <w:shd w:val="clear" w:color="auto" w:fill="auto"/>
          </w:tcPr>
          <w:p w14:paraId="09F617B8" w14:textId="5959D745" w:rsidR="001732CE" w:rsidRPr="002C2682" w:rsidRDefault="001732CE" w:rsidP="00EA33C0">
            <w:pPr>
              <w:pStyle w:val="PlainText"/>
              <w:numPr>
                <w:ilvl w:val="0"/>
                <w:numId w:val="132"/>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dari Dewan Komisaris atau Direksi pada Perusahaan sebagaimana dimaksud dalam huruf e;</w:t>
            </w:r>
          </w:p>
        </w:tc>
        <w:tc>
          <w:tcPr>
            <w:tcW w:w="1193" w:type="pct"/>
          </w:tcPr>
          <w:p w14:paraId="6EC88822"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40F8933C" w14:textId="5F3AD34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E71DC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9268BA" w14:textId="16B77F86" w:rsidTr="001732CE">
        <w:trPr>
          <w:trHeight w:val="288"/>
        </w:trPr>
        <w:tc>
          <w:tcPr>
            <w:tcW w:w="1325" w:type="pct"/>
            <w:shd w:val="clear" w:color="auto" w:fill="auto"/>
          </w:tcPr>
          <w:p w14:paraId="37E1DCA6" w14:textId="5033BE0F"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dewan komisaris atau direksi pada badan usaha sebagaimana dimaksud dalam huruf a sampai dengan huruf d;</w:t>
            </w:r>
          </w:p>
        </w:tc>
        <w:tc>
          <w:tcPr>
            <w:tcW w:w="1193" w:type="pct"/>
          </w:tcPr>
          <w:p w14:paraId="11E8B6D4" w14:textId="77777777" w:rsidR="001732CE"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Yang dimaksud dengan “direksi bagi badan usaha yang bukan berbentuk perseroan terbatas atau koperasi” adalah pihak yang melakukan fungsi pengurusan sebagaimana diatur dalam ketentuan peraturan perundang-undangan. </w:t>
            </w:r>
          </w:p>
          <w:p w14:paraId="0CB507DD" w14:textId="3997DC3C" w:rsidR="001732CE" w:rsidRPr="0051443C" w:rsidRDefault="001732CE" w:rsidP="00DC1C18">
            <w:pPr>
              <w:pStyle w:val="NormalWeb"/>
              <w:spacing w:before="60" w:beforeAutospacing="0" w:after="60" w:afterAutospacing="0" w:line="276" w:lineRule="auto"/>
              <w:jc w:val="both"/>
              <w:rPr>
                <w:rFonts w:ascii="Bookman Old Style" w:hAnsi="Bookman Old Style"/>
              </w:rPr>
            </w:pPr>
            <w:r w:rsidRPr="0051443C">
              <w:rPr>
                <w:rFonts w:ascii="Bookman Old Style" w:hAnsi="Bookman Old Style"/>
              </w:rPr>
              <w:t xml:space="preserve">Yang dimaksud dengan “dewan komisaris bagi badan usaha yang bukan berbentuk perseroan terbatas atau koperasi” adalah pihak yang melakukan fungsi pengawasan dan pemberian nasihat sebagaimana diatur dalam ketentuan peraturan perundang-undangan. </w:t>
            </w:r>
          </w:p>
        </w:tc>
        <w:tc>
          <w:tcPr>
            <w:tcW w:w="1292" w:type="pct"/>
            <w:shd w:val="clear" w:color="auto" w:fill="auto"/>
          </w:tcPr>
          <w:p w14:paraId="6EDA94FC" w14:textId="42204FC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25D47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66F2EC" w14:textId="2C2B353E" w:rsidTr="001732CE">
        <w:trPr>
          <w:trHeight w:val="288"/>
        </w:trPr>
        <w:tc>
          <w:tcPr>
            <w:tcW w:w="1325" w:type="pct"/>
            <w:shd w:val="clear" w:color="auto" w:fill="auto"/>
          </w:tcPr>
          <w:p w14:paraId="62B6F05B" w14:textId="53E6E0CD"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badan usaha yang dewan komisaris atau direksi merupakan:</w:t>
            </w:r>
          </w:p>
        </w:tc>
        <w:tc>
          <w:tcPr>
            <w:tcW w:w="1193" w:type="pct"/>
          </w:tcPr>
          <w:p w14:paraId="2B361222" w14:textId="48869C3B"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1F2FCA0C" w14:textId="68C6BC6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3C42E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EBD240" w14:textId="117D3CD1" w:rsidTr="001732CE">
        <w:trPr>
          <w:trHeight w:val="288"/>
        </w:trPr>
        <w:tc>
          <w:tcPr>
            <w:tcW w:w="1325" w:type="pct"/>
            <w:shd w:val="clear" w:color="auto" w:fill="auto"/>
          </w:tcPr>
          <w:p w14:paraId="4E6C4D9F" w14:textId="70F69672" w:rsidR="001732CE" w:rsidRPr="002C2682" w:rsidRDefault="001732CE" w:rsidP="00EA33C0">
            <w:pPr>
              <w:pStyle w:val="PlainText"/>
              <w:numPr>
                <w:ilvl w:val="0"/>
                <w:numId w:val="133"/>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Dewan Komisaris atau Direksi pada Perusahaan; atau</w:t>
            </w:r>
          </w:p>
        </w:tc>
        <w:tc>
          <w:tcPr>
            <w:tcW w:w="1193" w:type="pct"/>
          </w:tcPr>
          <w:p w14:paraId="07B177D8"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2BEAB9EF" w14:textId="6493730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C300A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14E989" w14:textId="0446FEEC" w:rsidTr="001732CE">
        <w:trPr>
          <w:trHeight w:val="288"/>
        </w:trPr>
        <w:tc>
          <w:tcPr>
            <w:tcW w:w="1325" w:type="pct"/>
            <w:shd w:val="clear" w:color="auto" w:fill="auto"/>
          </w:tcPr>
          <w:p w14:paraId="23804890" w14:textId="09717511" w:rsidR="001732CE" w:rsidRPr="002C2682" w:rsidRDefault="001732CE" w:rsidP="00EA33C0">
            <w:pPr>
              <w:pStyle w:val="PlainText"/>
              <w:numPr>
                <w:ilvl w:val="0"/>
                <w:numId w:val="133"/>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dewan komisaris atau direksi pada badan usaha sebagaimana dimaksud dalam huruf a sampai dengan huruf d;</w:t>
            </w:r>
          </w:p>
        </w:tc>
        <w:tc>
          <w:tcPr>
            <w:tcW w:w="1193" w:type="pct"/>
          </w:tcPr>
          <w:p w14:paraId="003570BD"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0B6C7017" w14:textId="5351B26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8A6C0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C043F5" w14:textId="50B1370E" w:rsidTr="001732CE">
        <w:trPr>
          <w:trHeight w:val="288"/>
        </w:trPr>
        <w:tc>
          <w:tcPr>
            <w:tcW w:w="1325" w:type="pct"/>
            <w:shd w:val="clear" w:color="auto" w:fill="auto"/>
          </w:tcPr>
          <w:p w14:paraId="73EE58F2" w14:textId="594EC4F5"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rPr>
            </w:pPr>
            <w:r w:rsidRPr="002C2682">
              <w:rPr>
                <w:rFonts w:ascii="Bookman Old Style" w:hAnsi="Bookman Old Style"/>
                <w:bCs/>
                <w:color w:val="000000" w:themeColor="text1"/>
                <w:sz w:val="24"/>
                <w:szCs w:val="24"/>
              </w:rPr>
              <w:t>badan usaha di mana:</w:t>
            </w:r>
          </w:p>
        </w:tc>
        <w:tc>
          <w:tcPr>
            <w:tcW w:w="1193" w:type="pct"/>
          </w:tcPr>
          <w:p w14:paraId="1AC9C6FC" w14:textId="6F2450E8"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19D72557" w14:textId="0B78225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AF60D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53E064" w14:textId="4EE33139" w:rsidTr="001732CE">
        <w:trPr>
          <w:trHeight w:val="288"/>
        </w:trPr>
        <w:tc>
          <w:tcPr>
            <w:tcW w:w="1325" w:type="pct"/>
            <w:shd w:val="clear" w:color="auto" w:fill="auto"/>
          </w:tcPr>
          <w:p w14:paraId="4CEAEBB2" w14:textId="59C1E38A" w:rsidR="001732CE" w:rsidRPr="002C2682" w:rsidRDefault="001732CE" w:rsidP="00EA33C0">
            <w:pPr>
              <w:pStyle w:val="PlainText"/>
              <w:numPr>
                <w:ilvl w:val="0"/>
                <w:numId w:val="134"/>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 xml:space="preserve">Dewan Komisaris atau Direksi pada Perusahaan sebagaimana </w:t>
            </w:r>
            <w:r w:rsidRPr="002C2682">
              <w:rPr>
                <w:rFonts w:ascii="Bookman Old Style" w:hAnsi="Bookman Old Style"/>
                <w:bCs/>
                <w:color w:val="000000" w:themeColor="text1"/>
                <w:sz w:val="24"/>
                <w:szCs w:val="24"/>
                <w:lang w:val="id-ID"/>
              </w:rPr>
              <w:lastRenderedPageBreak/>
              <w:t>dimaksud dalam huruf e bertindak sebagai pengendali; atau</w:t>
            </w:r>
          </w:p>
        </w:tc>
        <w:tc>
          <w:tcPr>
            <w:tcW w:w="1193" w:type="pct"/>
          </w:tcPr>
          <w:p w14:paraId="06174464"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6B60F2EA" w14:textId="7ACC2E4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06518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B6948D" w14:textId="37D97C58" w:rsidTr="001732CE">
        <w:trPr>
          <w:trHeight w:val="288"/>
        </w:trPr>
        <w:tc>
          <w:tcPr>
            <w:tcW w:w="1325" w:type="pct"/>
            <w:shd w:val="clear" w:color="auto" w:fill="auto"/>
          </w:tcPr>
          <w:p w14:paraId="51979626" w14:textId="75B85A7C" w:rsidR="001732CE" w:rsidRPr="002C2682" w:rsidRDefault="001732CE" w:rsidP="00EA33C0">
            <w:pPr>
              <w:pStyle w:val="PlainText"/>
              <w:numPr>
                <w:ilvl w:val="0"/>
                <w:numId w:val="134"/>
              </w:numPr>
              <w:tabs>
                <w:tab w:val="left" w:pos="1579"/>
                <w:tab w:val="center" w:pos="2584"/>
              </w:tabs>
              <w:spacing w:before="60" w:after="60" w:line="276" w:lineRule="auto"/>
              <w:ind w:left="1563" w:hanging="45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dewan komisaris atau direksi dari pihak sebagaimana dimaksud dalam huruf a sampai dengan huruf d, bertindak sebagai pengendali; dan</w:t>
            </w:r>
          </w:p>
        </w:tc>
        <w:tc>
          <w:tcPr>
            <w:tcW w:w="1193" w:type="pct"/>
          </w:tcPr>
          <w:p w14:paraId="26970B29" w14:textId="77777777"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3F6819E7" w14:textId="3D3B4A1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92375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D973FF" w14:textId="48EA821C" w:rsidTr="001732CE">
        <w:trPr>
          <w:trHeight w:val="288"/>
        </w:trPr>
        <w:tc>
          <w:tcPr>
            <w:tcW w:w="1325" w:type="pct"/>
            <w:shd w:val="clear" w:color="auto" w:fill="auto"/>
          </w:tcPr>
          <w:p w14:paraId="045CE4D6" w14:textId="2B7FAD19" w:rsidR="001732CE" w:rsidRPr="002C2682" w:rsidRDefault="001732CE" w:rsidP="00EA33C0">
            <w:pPr>
              <w:pStyle w:val="PlainText"/>
              <w:numPr>
                <w:ilvl w:val="0"/>
                <w:numId w:val="130"/>
              </w:numPr>
              <w:tabs>
                <w:tab w:val="left" w:pos="1579"/>
                <w:tab w:val="center" w:pos="2584"/>
              </w:tabs>
              <w:spacing w:before="60" w:after="60" w:line="276" w:lineRule="auto"/>
              <w:ind w:left="1113" w:hanging="54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badan usaha yang memiliki ketergantungan keuangan (</w:t>
            </w:r>
            <w:r w:rsidRPr="002C2682">
              <w:rPr>
                <w:rFonts w:ascii="Bookman Old Style" w:hAnsi="Bookman Old Style"/>
                <w:bCs/>
                <w:i/>
                <w:color w:val="000000" w:themeColor="text1"/>
                <w:sz w:val="24"/>
                <w:szCs w:val="24"/>
                <w:lang w:val="id-ID"/>
              </w:rPr>
              <w:t>financial interdependence</w:t>
            </w:r>
            <w:r w:rsidRPr="002C2682">
              <w:rPr>
                <w:rFonts w:ascii="Bookman Old Style" w:hAnsi="Bookman Old Style"/>
                <w:bCs/>
                <w:color w:val="000000" w:themeColor="text1"/>
                <w:sz w:val="24"/>
                <w:szCs w:val="24"/>
                <w:lang w:val="id-ID"/>
              </w:rPr>
              <w:t>) dengan Perusahaan dan/atau pihak sebagaimana dimaksud dalam huruf a sampai dengan huruf i.</w:t>
            </w:r>
          </w:p>
        </w:tc>
        <w:tc>
          <w:tcPr>
            <w:tcW w:w="1193" w:type="pct"/>
          </w:tcPr>
          <w:p w14:paraId="779716AF" w14:textId="5F40CD70"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7AC3A68D" w14:textId="5481188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236C5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CD5677" w14:textId="344E3A72" w:rsidTr="001732CE">
        <w:trPr>
          <w:trHeight w:val="288"/>
        </w:trPr>
        <w:tc>
          <w:tcPr>
            <w:tcW w:w="1325" w:type="pct"/>
            <w:shd w:val="clear" w:color="auto" w:fill="auto"/>
          </w:tcPr>
          <w:p w14:paraId="3AD23DE2" w14:textId="782F4141" w:rsidR="001732CE" w:rsidRPr="002C2682" w:rsidRDefault="001732CE" w:rsidP="00EA33C0">
            <w:pPr>
              <w:pStyle w:val="PlainText"/>
              <w:numPr>
                <w:ilvl w:val="0"/>
                <w:numId w:val="129"/>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2C2682">
              <w:rPr>
                <w:rFonts w:ascii="Bookman Old Style" w:hAnsi="Bookman Old Style"/>
                <w:bCs/>
                <w:color w:val="000000" w:themeColor="text1"/>
                <w:sz w:val="24"/>
                <w:szCs w:val="24"/>
                <w:lang w:val="id-ID"/>
              </w:rPr>
              <w:t>Perusahaan wajib memiliki dan menatausahakan daftar rincian pihak terkait sebagaimana dimaksud pada ayat (4).</w:t>
            </w:r>
          </w:p>
        </w:tc>
        <w:tc>
          <w:tcPr>
            <w:tcW w:w="1193" w:type="pct"/>
          </w:tcPr>
          <w:p w14:paraId="1B46756E" w14:textId="44D59A7D" w:rsidR="001732CE" w:rsidRPr="0051443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51443C">
              <w:rPr>
                <w:rFonts w:ascii="Bookman Old Style" w:hAnsi="Bookman Old Style" w:cs="Arial"/>
                <w:bCs/>
                <w:kern w:val="24"/>
                <w:sz w:val="24"/>
                <w:szCs w:val="24"/>
                <w:lang w:val="en-US"/>
              </w:rPr>
              <w:t>Cukup jelas.</w:t>
            </w:r>
          </w:p>
        </w:tc>
        <w:tc>
          <w:tcPr>
            <w:tcW w:w="1292" w:type="pct"/>
            <w:shd w:val="clear" w:color="auto" w:fill="auto"/>
          </w:tcPr>
          <w:p w14:paraId="2E9CDCBF" w14:textId="231943B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EE24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B15192" w14:textId="0A387411" w:rsidTr="001732CE">
        <w:trPr>
          <w:trHeight w:val="288"/>
        </w:trPr>
        <w:tc>
          <w:tcPr>
            <w:tcW w:w="1325" w:type="pct"/>
            <w:shd w:val="clear" w:color="auto" w:fill="auto"/>
          </w:tcPr>
          <w:p w14:paraId="57D683AC" w14:textId="77777777" w:rsidR="001732CE" w:rsidRPr="00865780" w:rsidRDefault="001732CE" w:rsidP="00DC1C18">
            <w:pPr>
              <w:pStyle w:val="PlainText"/>
              <w:tabs>
                <w:tab w:val="left" w:pos="1579"/>
                <w:tab w:val="center" w:pos="2584"/>
              </w:tabs>
              <w:spacing w:before="60" w:after="60" w:line="276" w:lineRule="auto"/>
              <w:jc w:val="center"/>
              <w:rPr>
                <w:rFonts w:ascii="Bookman Old Style" w:hAnsi="Bookman Old Style"/>
                <w:bCs/>
                <w:color w:val="0070C0"/>
                <w:sz w:val="24"/>
                <w:szCs w:val="24"/>
              </w:rPr>
            </w:pPr>
          </w:p>
        </w:tc>
        <w:tc>
          <w:tcPr>
            <w:tcW w:w="1193" w:type="pct"/>
          </w:tcPr>
          <w:p w14:paraId="5B8640B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86C8CA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5CF86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388D5B" w14:textId="31DEBF38" w:rsidTr="001732CE">
        <w:trPr>
          <w:trHeight w:val="288"/>
        </w:trPr>
        <w:tc>
          <w:tcPr>
            <w:tcW w:w="1325" w:type="pct"/>
            <w:shd w:val="clear" w:color="auto" w:fill="auto"/>
          </w:tcPr>
          <w:p w14:paraId="48EB5CF4" w14:textId="06EAA6BA" w:rsidR="001732CE" w:rsidRPr="00A5378E" w:rsidRDefault="001732CE" w:rsidP="00DC1C18">
            <w:pPr>
              <w:pStyle w:val="PlainText"/>
              <w:tabs>
                <w:tab w:val="left" w:pos="1579"/>
                <w:tab w:val="center" w:pos="2584"/>
              </w:tabs>
              <w:spacing w:before="60" w:after="60" w:line="276" w:lineRule="auto"/>
              <w:jc w:val="center"/>
              <w:rPr>
                <w:rFonts w:ascii="Bookman Old Style" w:hAnsi="Bookman Old Style"/>
                <w:bCs/>
                <w:color w:val="000000" w:themeColor="text1"/>
                <w:sz w:val="24"/>
                <w:szCs w:val="24"/>
              </w:rPr>
            </w:pPr>
            <w:r w:rsidRPr="00A5378E">
              <w:rPr>
                <w:rFonts w:ascii="Bookman Old Style" w:hAnsi="Bookman Old Style"/>
                <w:bCs/>
                <w:color w:val="000000" w:themeColor="text1"/>
                <w:sz w:val="24"/>
                <w:szCs w:val="24"/>
              </w:rPr>
              <w:t>Pasal 110</w:t>
            </w:r>
          </w:p>
        </w:tc>
        <w:tc>
          <w:tcPr>
            <w:tcW w:w="1193" w:type="pct"/>
          </w:tcPr>
          <w:p w14:paraId="7A3D807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859CDCB" w14:textId="73E02D7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10D7E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DA27CA7" w14:textId="2F4E4D33" w:rsidTr="001732CE">
        <w:trPr>
          <w:trHeight w:val="288"/>
        </w:trPr>
        <w:tc>
          <w:tcPr>
            <w:tcW w:w="1325" w:type="pct"/>
            <w:shd w:val="clear" w:color="auto" w:fill="auto"/>
          </w:tcPr>
          <w:p w14:paraId="2C975B91" w14:textId="7BA07959" w:rsidR="001732CE" w:rsidRPr="00A5378E" w:rsidRDefault="001732CE" w:rsidP="00EA33C0">
            <w:pPr>
              <w:pStyle w:val="PlainText"/>
              <w:numPr>
                <w:ilvl w:val="0"/>
                <w:numId w:val="150"/>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A5378E">
              <w:rPr>
                <w:rFonts w:ascii="Bookman Old Style" w:hAnsi="Bookman Old Style"/>
                <w:bCs/>
                <w:color w:val="000000" w:themeColor="text1"/>
                <w:sz w:val="24"/>
                <w:szCs w:val="24"/>
                <w:lang w:val="id-ID"/>
              </w:rPr>
              <w:t xml:space="preserve">Perusahaan wajib memenuhi ketentuan BMPP kepada 1 (satu) Nasabah yang bukan merupakan pihak terkait sebagaimana dimaksud pada Pasal </w:t>
            </w:r>
            <w:r>
              <w:rPr>
                <w:rFonts w:ascii="Bookman Old Style" w:hAnsi="Bookman Old Style"/>
                <w:bCs/>
                <w:color w:val="000000" w:themeColor="text1"/>
                <w:sz w:val="24"/>
                <w:szCs w:val="24"/>
                <w:lang w:val="en-US"/>
              </w:rPr>
              <w:t>109</w:t>
            </w:r>
            <w:r w:rsidRPr="00A5378E">
              <w:rPr>
                <w:rFonts w:ascii="Bookman Old Style" w:hAnsi="Bookman Old Style"/>
                <w:bCs/>
                <w:color w:val="000000" w:themeColor="text1"/>
                <w:sz w:val="24"/>
                <w:szCs w:val="24"/>
                <w:lang w:val="id-ID"/>
              </w:rPr>
              <w:t xml:space="preserve"> ayat (4) ditetapkan paling tinggi sebesar 20% (dua puluh persen) dari ekuitas Perusahaan.</w:t>
            </w:r>
          </w:p>
        </w:tc>
        <w:tc>
          <w:tcPr>
            <w:tcW w:w="1193" w:type="pct"/>
          </w:tcPr>
          <w:p w14:paraId="4B3FEC9E" w14:textId="77777777"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Contoh perhitungan BMPP per 1 (satu) pihak tidak terkait:</w:t>
            </w:r>
          </w:p>
          <w:p w14:paraId="5373DF45" w14:textId="30A50C10"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Pada tanggal 30 April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KLM</w:t>
            </w:r>
            <w:r w:rsidRPr="002C2682">
              <w:rPr>
                <w:rFonts w:ascii="Bookman Old Style" w:hAnsi="Bookman Old Style"/>
              </w:rPr>
              <w:t xml:space="preserve"> memiliki nilai total </w:t>
            </w:r>
            <w:r>
              <w:rPr>
                <w:rFonts w:ascii="Bookman Old Style" w:hAnsi="Bookman Old Style"/>
                <w:lang w:val="en-US"/>
              </w:rPr>
              <w:t>p</w:t>
            </w:r>
            <w:r w:rsidRPr="002C2682">
              <w:rPr>
                <w:rFonts w:ascii="Bookman Old Style" w:hAnsi="Bookman Old Style"/>
              </w:rPr>
              <w:t xml:space="preserve">iutang </w:t>
            </w:r>
            <w:r>
              <w:rPr>
                <w:rFonts w:ascii="Bookman Old Style" w:hAnsi="Bookman Old Style"/>
                <w:lang w:val="en-US"/>
              </w:rPr>
              <w:t>Pinjaman</w:t>
            </w:r>
            <w:r w:rsidRPr="002C2682">
              <w:rPr>
                <w:rFonts w:ascii="Bookman Old Style" w:hAnsi="Bookman Old Style"/>
              </w:rPr>
              <w:t xml:space="preserve"> pada PT </w:t>
            </w:r>
            <w:r>
              <w:rPr>
                <w:rFonts w:ascii="Bookman Old Style" w:hAnsi="Bookman Old Style"/>
                <w:lang w:val="en-US"/>
              </w:rPr>
              <w:t xml:space="preserve">Gadai </w:t>
            </w:r>
            <w:r w:rsidRPr="002C2682">
              <w:rPr>
                <w:rFonts w:ascii="Bookman Old Style" w:hAnsi="Bookman Old Style"/>
              </w:rPr>
              <w:t xml:space="preserve">XYZ sebesar Rp140 </w:t>
            </w:r>
            <w:r>
              <w:rPr>
                <w:rFonts w:ascii="Bookman Old Style" w:hAnsi="Bookman Old Style"/>
                <w:lang w:val="en-US"/>
              </w:rPr>
              <w:t>juta</w:t>
            </w:r>
            <w:r w:rsidRPr="002C2682">
              <w:rPr>
                <w:rFonts w:ascii="Bookman Old Style" w:hAnsi="Bookman Old Style"/>
              </w:rPr>
              <w:t>. Berdasarkan data laporan bulanan per 30 April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 xml:space="preserve">Gadai </w:t>
            </w:r>
            <w:r w:rsidRPr="002C2682">
              <w:rPr>
                <w:rFonts w:ascii="Bookman Old Style" w:hAnsi="Bookman Old Style"/>
              </w:rPr>
              <w:t xml:space="preserve">XYZ memiliki </w:t>
            </w:r>
            <w:r>
              <w:rPr>
                <w:rFonts w:ascii="Bookman Old Style" w:hAnsi="Bookman Old Style"/>
                <w:lang w:val="en-US"/>
              </w:rPr>
              <w:t>e</w:t>
            </w:r>
            <w:r w:rsidRPr="002C2682">
              <w:rPr>
                <w:rFonts w:ascii="Bookman Old Style" w:hAnsi="Bookman Old Style"/>
              </w:rPr>
              <w:t>kuitas senilai Rp1</w:t>
            </w:r>
            <w:r>
              <w:rPr>
                <w:rFonts w:ascii="Bookman Old Style" w:hAnsi="Bookman Old Style"/>
                <w:lang w:val="en-US"/>
              </w:rPr>
              <w:t>,5 miliar</w:t>
            </w:r>
            <w:r w:rsidRPr="002C2682">
              <w:rPr>
                <w:rFonts w:ascii="Bookman Old Style" w:hAnsi="Bookman Old Style"/>
              </w:rPr>
              <w:t xml:space="preserve">. PT MAS bukan merupakan perusahaan terkait dengan PT </w:t>
            </w:r>
            <w:r>
              <w:rPr>
                <w:rFonts w:ascii="Bookman Old Style" w:hAnsi="Bookman Old Style"/>
                <w:lang w:val="en-US"/>
              </w:rPr>
              <w:t xml:space="preserve">Gadai </w:t>
            </w:r>
            <w:r w:rsidRPr="002C2682">
              <w:rPr>
                <w:rFonts w:ascii="Bookman Old Style" w:hAnsi="Bookman Old Style"/>
              </w:rPr>
              <w:t>XYZ.</w:t>
            </w:r>
          </w:p>
          <w:p w14:paraId="7CF2B445" w14:textId="7DA0FF01" w:rsidR="001732CE" w:rsidRPr="002C2682"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Pada tanggal </w:t>
            </w:r>
            <w:r>
              <w:rPr>
                <w:rFonts w:ascii="Bookman Old Style" w:hAnsi="Bookman Old Style"/>
                <w:lang w:val="en-US"/>
              </w:rPr>
              <w:t>7</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KLM</w:t>
            </w:r>
            <w:r w:rsidRPr="002C2682">
              <w:rPr>
                <w:rFonts w:ascii="Bookman Old Style" w:hAnsi="Bookman Old Style"/>
              </w:rPr>
              <w:t xml:space="preserve"> memperoleh plafon </w:t>
            </w:r>
            <w:r>
              <w:rPr>
                <w:rFonts w:ascii="Bookman Old Style" w:hAnsi="Bookman Old Style"/>
                <w:lang w:val="en-US"/>
              </w:rPr>
              <w:t>Pinjaman</w:t>
            </w:r>
            <w:r w:rsidRPr="002C2682">
              <w:rPr>
                <w:rFonts w:ascii="Bookman Old Style" w:hAnsi="Bookman Old Style"/>
              </w:rPr>
              <w:t xml:space="preserve"> baru senilai Rp</w:t>
            </w:r>
            <w:r>
              <w:rPr>
                <w:rFonts w:ascii="Bookman Old Style" w:hAnsi="Bookman Old Style"/>
                <w:lang w:val="en-US"/>
              </w:rPr>
              <w:t>2</w:t>
            </w:r>
            <w:r w:rsidRPr="002C2682">
              <w:rPr>
                <w:rFonts w:ascii="Bookman Old Style" w:hAnsi="Bookman Old Style"/>
              </w:rPr>
              <w:t xml:space="preserve">00 </w:t>
            </w:r>
            <w:r>
              <w:rPr>
                <w:rFonts w:ascii="Bookman Old Style" w:hAnsi="Bookman Old Style"/>
                <w:lang w:val="en-US"/>
              </w:rPr>
              <w:t>juta</w:t>
            </w:r>
            <w:r w:rsidRPr="002C2682">
              <w:rPr>
                <w:rFonts w:ascii="Bookman Old Style" w:hAnsi="Bookman Old Style"/>
              </w:rPr>
              <w:t xml:space="preserve"> dengan pencairan dilakukan secara bertahap sebagai berikut: </w:t>
            </w:r>
          </w:p>
          <w:p w14:paraId="05FAAC83" w14:textId="2380C851" w:rsidR="001732CE" w:rsidRPr="002C2682" w:rsidRDefault="001732CE" w:rsidP="00EA33C0">
            <w:pPr>
              <w:pStyle w:val="NormalWeb"/>
              <w:numPr>
                <w:ilvl w:val="0"/>
                <w:numId w:val="242"/>
              </w:numPr>
              <w:tabs>
                <w:tab w:val="clear" w:pos="720"/>
              </w:tabs>
              <w:spacing w:before="60" w:beforeAutospacing="0" w:after="60" w:afterAutospacing="0" w:line="276" w:lineRule="auto"/>
              <w:ind w:left="567" w:hanging="567"/>
              <w:jc w:val="both"/>
              <w:rPr>
                <w:rFonts w:ascii="Bookman Old Style" w:hAnsi="Bookman Old Style"/>
              </w:rPr>
            </w:pPr>
            <w:r w:rsidRPr="002C2682">
              <w:rPr>
                <w:rFonts w:ascii="Bookman Old Style" w:hAnsi="Bookman Old Style"/>
              </w:rPr>
              <w:t xml:space="preserve">tahap pertama dicairkan pada tanggal </w:t>
            </w:r>
            <w:r>
              <w:rPr>
                <w:rFonts w:ascii="Bookman Old Style" w:hAnsi="Bookman Old Style"/>
                <w:lang w:val="en-US"/>
              </w:rPr>
              <w:t>7</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sebesar Rp</w:t>
            </w:r>
            <w:r>
              <w:rPr>
                <w:rFonts w:ascii="Bookman Old Style" w:hAnsi="Bookman Old Style"/>
                <w:lang w:val="en-US"/>
              </w:rPr>
              <w:t>9</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dan </w:t>
            </w:r>
          </w:p>
          <w:p w14:paraId="7CB8DCC0" w14:textId="36C4002A" w:rsidR="001732CE" w:rsidRPr="002C2682" w:rsidRDefault="001732CE" w:rsidP="00EA33C0">
            <w:pPr>
              <w:pStyle w:val="NormalWeb"/>
              <w:numPr>
                <w:ilvl w:val="0"/>
                <w:numId w:val="242"/>
              </w:numPr>
              <w:tabs>
                <w:tab w:val="clear" w:pos="720"/>
              </w:tabs>
              <w:spacing w:before="60" w:beforeAutospacing="0" w:after="60" w:afterAutospacing="0" w:line="276" w:lineRule="auto"/>
              <w:ind w:left="567" w:hanging="567"/>
              <w:jc w:val="both"/>
              <w:rPr>
                <w:rFonts w:ascii="Bookman Old Style" w:hAnsi="Bookman Old Style"/>
              </w:rPr>
            </w:pPr>
            <w:r w:rsidRPr="002C2682">
              <w:rPr>
                <w:rFonts w:ascii="Bookman Old Style" w:hAnsi="Bookman Old Style"/>
              </w:rPr>
              <w:lastRenderedPageBreak/>
              <w:t>tahap kedua dicairkan pada tanggal 1</w:t>
            </w:r>
            <w:r>
              <w:rPr>
                <w:rFonts w:ascii="Bookman Old Style" w:hAnsi="Bookman Old Style"/>
                <w:lang w:val="en-US"/>
              </w:rPr>
              <w:t>4</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dengan nilai Rp</w:t>
            </w:r>
            <w:r>
              <w:rPr>
                <w:rFonts w:ascii="Bookman Old Style" w:hAnsi="Bookman Old Style"/>
                <w:lang w:val="en-US"/>
              </w:rPr>
              <w:t>11</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w:t>
            </w:r>
          </w:p>
          <w:p w14:paraId="570E7F65" w14:textId="7A8C7D35"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Pada pencairan </w:t>
            </w:r>
            <w:r>
              <w:rPr>
                <w:rFonts w:ascii="Bookman Old Style" w:hAnsi="Bookman Old Style"/>
                <w:lang w:val="en-US"/>
              </w:rPr>
              <w:t xml:space="preserve">tahap </w:t>
            </w:r>
            <w:r w:rsidRPr="002C2682">
              <w:rPr>
                <w:rFonts w:ascii="Bookman Old Style" w:hAnsi="Bookman Old Style"/>
              </w:rPr>
              <w:t xml:space="preserve">pertama pada tanggal </w:t>
            </w:r>
            <w:r>
              <w:rPr>
                <w:rFonts w:ascii="Bookman Old Style" w:hAnsi="Bookman Old Style"/>
                <w:lang w:val="en-US"/>
              </w:rPr>
              <w:t>7</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 xml:space="preserve">Gadai </w:t>
            </w:r>
            <w:r w:rsidRPr="002C2682">
              <w:rPr>
                <w:rFonts w:ascii="Bookman Old Style" w:hAnsi="Bookman Old Style"/>
              </w:rPr>
              <w:t xml:space="preserve">XYZ tidak melanggar ketentuan BMPP per </w:t>
            </w:r>
            <w:r>
              <w:rPr>
                <w:rFonts w:ascii="Bookman Old Style" w:hAnsi="Bookman Old Style"/>
                <w:lang w:val="en-US"/>
              </w:rPr>
              <w:t>Nasabah</w:t>
            </w:r>
            <w:r w:rsidRPr="002C2682">
              <w:rPr>
                <w:rFonts w:ascii="Bookman Old Style" w:hAnsi="Bookman Old Style"/>
              </w:rPr>
              <w:t xml:space="preserve"> bukan pihak terkait dengan perhitungan sebagai berikut:</w:t>
            </w:r>
          </w:p>
          <w:p w14:paraId="0E3C854A" w14:textId="54BB87AF" w:rsidR="001732CE" w:rsidRPr="00AE4E2F" w:rsidRDefault="001732CE" w:rsidP="00DC1C18">
            <w:pPr>
              <w:pStyle w:val="NormalWeb"/>
              <w:spacing w:before="60" w:beforeAutospacing="0" w:after="60" w:afterAutospacing="0" w:line="276" w:lineRule="auto"/>
              <w:jc w:val="both"/>
              <w:rPr>
                <w:rFonts w:ascii="Bookman Old Style" w:hAnsi="Bookman Old Style"/>
                <w:lang w:val="en-US"/>
              </w:rPr>
            </w:pPr>
            <w:r w:rsidRPr="002C2682">
              <w:rPr>
                <w:rFonts w:ascii="Bookman Old Style" w:hAnsi="Bookman Old Style"/>
              </w:rPr>
              <w:t>Ekuitas per 30 April 202</w:t>
            </w:r>
            <w:r>
              <w:rPr>
                <w:rFonts w:ascii="Bookman Old Style" w:hAnsi="Bookman Old Style"/>
                <w:lang w:val="en-US"/>
              </w:rPr>
              <w:t>4</w:t>
            </w:r>
            <w:r w:rsidRPr="002C2682">
              <w:rPr>
                <w:rFonts w:ascii="Bookman Old Style" w:hAnsi="Bookman Old Style"/>
              </w:rPr>
              <w:t xml:space="preserve"> Rp1</w:t>
            </w:r>
            <w:r>
              <w:rPr>
                <w:rFonts w:ascii="Bookman Old Style" w:hAnsi="Bookman Old Style"/>
                <w:lang w:val="en-US"/>
              </w:rPr>
              <w:t>,5 miliar</w:t>
            </w:r>
          </w:p>
          <w:p w14:paraId="4DD6CEDC" w14:textId="339B4DA7" w:rsidR="001732CE" w:rsidRPr="00A5378E" w:rsidRDefault="001732CE" w:rsidP="00DC1C18">
            <w:pPr>
              <w:pStyle w:val="NormalWeb"/>
              <w:spacing w:before="60" w:beforeAutospacing="0" w:after="60" w:afterAutospacing="0" w:line="276" w:lineRule="auto"/>
              <w:jc w:val="both"/>
              <w:rPr>
                <w:rFonts w:ascii="Bookman Old Style" w:hAnsi="Bookman Old Style"/>
                <w:lang w:val="en-US"/>
              </w:rPr>
            </w:pPr>
            <w:r w:rsidRPr="002C2682">
              <w:rPr>
                <w:rFonts w:ascii="Bookman Old Style" w:hAnsi="Bookman Old Style"/>
              </w:rPr>
              <w:t xml:space="preserve">BMPP per </w:t>
            </w:r>
            <w:r>
              <w:rPr>
                <w:rFonts w:ascii="Bookman Old Style" w:hAnsi="Bookman Old Style"/>
                <w:lang w:val="en-US"/>
              </w:rPr>
              <w:t>Nasabah</w:t>
            </w:r>
            <w:r w:rsidRPr="002C2682">
              <w:rPr>
                <w:rFonts w:ascii="Bookman Old Style" w:hAnsi="Bookman Old Style"/>
              </w:rPr>
              <w:t xml:space="preserve"> bukan pihak terkait 20% x Rp1</w:t>
            </w:r>
            <w:r>
              <w:rPr>
                <w:rFonts w:ascii="Bookman Old Style" w:hAnsi="Bookman Old Style"/>
                <w:lang w:val="en-US"/>
              </w:rPr>
              <w:t xml:space="preserve">,5 miliar </w:t>
            </w:r>
            <w:r w:rsidRPr="002C2682">
              <w:rPr>
                <w:rFonts w:ascii="Bookman Old Style" w:hAnsi="Bookman Old Style"/>
              </w:rPr>
              <w:t>= Rp</w:t>
            </w:r>
            <w:r>
              <w:rPr>
                <w:rFonts w:ascii="Bookman Old Style" w:hAnsi="Bookman Old Style"/>
                <w:lang w:val="en-US"/>
              </w:rPr>
              <w:t>3</w:t>
            </w:r>
            <w:r w:rsidRPr="002C2682">
              <w:rPr>
                <w:rFonts w:ascii="Bookman Old Style" w:hAnsi="Bookman Old Style"/>
              </w:rPr>
              <w:t xml:space="preserve">00 </w:t>
            </w:r>
            <w:r>
              <w:rPr>
                <w:rFonts w:ascii="Bookman Old Style" w:hAnsi="Bookman Old Style"/>
                <w:lang w:val="en-US"/>
              </w:rPr>
              <w:t>juta</w:t>
            </w:r>
          </w:p>
          <w:p w14:paraId="0DAB64B0" w14:textId="347ED8DF"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Total </w:t>
            </w:r>
            <w:r>
              <w:rPr>
                <w:rFonts w:ascii="Bookman Old Style" w:hAnsi="Bookman Old Style"/>
                <w:lang w:val="en-US"/>
              </w:rPr>
              <w:t>p</w:t>
            </w:r>
            <w:r w:rsidRPr="002C2682">
              <w:rPr>
                <w:rFonts w:ascii="Bookman Old Style" w:hAnsi="Bookman Old Style"/>
              </w:rPr>
              <w:t xml:space="preserve">iutang </w:t>
            </w:r>
            <w:r>
              <w:rPr>
                <w:rFonts w:ascii="Bookman Old Style" w:hAnsi="Bookman Old Style"/>
                <w:lang w:val="en-US"/>
              </w:rPr>
              <w:t>Pinjaman</w:t>
            </w:r>
            <w:r w:rsidRPr="002C2682">
              <w:rPr>
                <w:rFonts w:ascii="Bookman Old Style" w:hAnsi="Bookman Old Style"/>
              </w:rPr>
              <w:t xml:space="preserve"> per </w:t>
            </w:r>
            <w:r>
              <w:rPr>
                <w:rFonts w:ascii="Bookman Old Style" w:hAnsi="Bookman Old Style"/>
                <w:lang w:val="en-US"/>
              </w:rPr>
              <w:t>7</w:t>
            </w:r>
            <w:r w:rsidRPr="002C2682">
              <w:rPr>
                <w:rFonts w:ascii="Bookman Old Style" w:hAnsi="Bookman Old Style"/>
              </w:rPr>
              <w:t xml:space="preserve"> Mei 2022 =</w:t>
            </w:r>
            <w:r>
              <w:rPr>
                <w:rFonts w:ascii="Bookman Old Style" w:hAnsi="Bookman Old Style"/>
                <w:lang w:val="en-US"/>
              </w:rPr>
              <w:t xml:space="preserve"> </w:t>
            </w:r>
            <w:r w:rsidRPr="002C2682">
              <w:rPr>
                <w:rFonts w:ascii="Bookman Old Style" w:hAnsi="Bookman Old Style"/>
              </w:rPr>
              <w:t xml:space="preserve">Rp140 </w:t>
            </w:r>
            <w:r>
              <w:rPr>
                <w:rFonts w:ascii="Bookman Old Style" w:hAnsi="Bookman Old Style"/>
                <w:lang w:val="en-US"/>
              </w:rPr>
              <w:t>juta</w:t>
            </w:r>
            <w:r w:rsidRPr="002C2682">
              <w:rPr>
                <w:rFonts w:ascii="Bookman Old Style" w:hAnsi="Bookman Old Style"/>
              </w:rPr>
              <w:t xml:space="preserve"> + Rp</w:t>
            </w:r>
            <w:r>
              <w:rPr>
                <w:rFonts w:ascii="Bookman Old Style" w:hAnsi="Bookman Old Style"/>
                <w:lang w:val="en-US"/>
              </w:rPr>
              <w:t>9</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 Rp</w:t>
            </w:r>
            <w:r>
              <w:rPr>
                <w:rFonts w:ascii="Bookman Old Style" w:hAnsi="Bookman Old Style"/>
                <w:lang w:val="en-US"/>
              </w:rPr>
              <w:t>25</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(1</w:t>
            </w:r>
            <w:r>
              <w:rPr>
                <w:rFonts w:ascii="Bookman Old Style" w:hAnsi="Bookman Old Style"/>
                <w:lang w:val="en-US"/>
              </w:rPr>
              <w:t>6,66</w:t>
            </w:r>
            <w:r w:rsidRPr="002C2682">
              <w:rPr>
                <w:rFonts w:ascii="Bookman Old Style" w:hAnsi="Bookman Old Style"/>
              </w:rPr>
              <w:t xml:space="preserve">% dari nilai </w:t>
            </w:r>
            <w:r>
              <w:rPr>
                <w:rFonts w:ascii="Bookman Old Style" w:hAnsi="Bookman Old Style"/>
                <w:lang w:val="en-US"/>
              </w:rPr>
              <w:t>e</w:t>
            </w:r>
            <w:r w:rsidRPr="002C2682">
              <w:rPr>
                <w:rFonts w:ascii="Bookman Old Style" w:hAnsi="Bookman Old Style"/>
              </w:rPr>
              <w:t xml:space="preserve">kuitas). </w:t>
            </w:r>
          </w:p>
          <w:p w14:paraId="48A8384E" w14:textId="1F86DF8E" w:rsidR="001732CE" w:rsidRPr="002C2682"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Pada pencairan </w:t>
            </w:r>
            <w:r>
              <w:rPr>
                <w:rFonts w:ascii="Bookman Old Style" w:hAnsi="Bookman Old Style"/>
                <w:lang w:val="en-US"/>
              </w:rPr>
              <w:t xml:space="preserve">tahap </w:t>
            </w:r>
            <w:r w:rsidRPr="002C2682">
              <w:rPr>
                <w:rFonts w:ascii="Bookman Old Style" w:hAnsi="Bookman Old Style"/>
              </w:rPr>
              <w:t>kedua pada tanggal 1</w:t>
            </w:r>
            <w:r>
              <w:rPr>
                <w:rFonts w:ascii="Bookman Old Style" w:hAnsi="Bookman Old Style"/>
                <w:lang w:val="en-US"/>
              </w:rPr>
              <w:t>4</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 xml:space="preserve">Gadai </w:t>
            </w:r>
            <w:r w:rsidRPr="002C2682">
              <w:rPr>
                <w:rFonts w:ascii="Bookman Old Style" w:hAnsi="Bookman Old Style"/>
              </w:rPr>
              <w:t xml:space="preserve">XYZ melanggar ketentuan BMPP per </w:t>
            </w:r>
            <w:r>
              <w:rPr>
                <w:rFonts w:ascii="Bookman Old Style" w:hAnsi="Bookman Old Style"/>
                <w:lang w:val="en-US"/>
              </w:rPr>
              <w:t>Nasabah</w:t>
            </w:r>
            <w:r w:rsidRPr="002C2682">
              <w:rPr>
                <w:rFonts w:ascii="Bookman Old Style" w:hAnsi="Bookman Old Style"/>
              </w:rPr>
              <w:t xml:space="preserve"> bukan pihak terkait dengan perhitungan sebagai berikut:</w:t>
            </w:r>
            <w:r w:rsidRPr="002C2682">
              <w:rPr>
                <w:rFonts w:ascii="Bookman Old Style" w:hAnsi="Bookman Old Style"/>
              </w:rPr>
              <w:br/>
              <w:t>Ekuitas per 30 April 202</w:t>
            </w:r>
            <w:r>
              <w:rPr>
                <w:rFonts w:ascii="Bookman Old Style" w:hAnsi="Bookman Old Style"/>
                <w:lang w:val="en-US"/>
              </w:rPr>
              <w:t>4</w:t>
            </w:r>
            <w:r w:rsidRPr="002C2682">
              <w:rPr>
                <w:rFonts w:ascii="Bookman Old Style" w:hAnsi="Bookman Old Style"/>
              </w:rPr>
              <w:t xml:space="preserve"> Rp1</w:t>
            </w:r>
            <w:r>
              <w:rPr>
                <w:rFonts w:ascii="Bookman Old Style" w:hAnsi="Bookman Old Style"/>
                <w:lang w:val="en-US"/>
              </w:rPr>
              <w:t>,5 miliar</w:t>
            </w:r>
            <w:r w:rsidRPr="002C2682">
              <w:rPr>
                <w:rFonts w:ascii="Bookman Old Style" w:hAnsi="Bookman Old Style"/>
              </w:rPr>
              <w:t xml:space="preserve"> </w:t>
            </w:r>
          </w:p>
          <w:p w14:paraId="5A49C0B6" w14:textId="0DA094CB"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BMPP per </w:t>
            </w:r>
            <w:r>
              <w:rPr>
                <w:rFonts w:ascii="Bookman Old Style" w:hAnsi="Bookman Old Style"/>
                <w:lang w:val="en-US"/>
              </w:rPr>
              <w:t>Nasabah</w:t>
            </w:r>
            <w:r w:rsidRPr="002C2682">
              <w:rPr>
                <w:rFonts w:ascii="Bookman Old Style" w:hAnsi="Bookman Old Style"/>
              </w:rPr>
              <w:t xml:space="preserve"> bukan merupakan</w:t>
            </w:r>
            <w:r>
              <w:rPr>
                <w:rFonts w:ascii="Bookman Old Style" w:hAnsi="Bookman Old Style"/>
                <w:lang w:val="en-US"/>
              </w:rPr>
              <w:t xml:space="preserve"> </w:t>
            </w:r>
            <w:r w:rsidRPr="002C2682">
              <w:rPr>
                <w:rFonts w:ascii="Bookman Old Style" w:hAnsi="Bookman Old Style"/>
              </w:rPr>
              <w:t>pihak terkait 20% x Rp1</w:t>
            </w:r>
            <w:r>
              <w:rPr>
                <w:rFonts w:ascii="Bookman Old Style" w:hAnsi="Bookman Old Style"/>
                <w:lang w:val="en-US"/>
              </w:rPr>
              <w:t xml:space="preserve">,5 miliar </w:t>
            </w:r>
            <w:r w:rsidRPr="002C2682">
              <w:rPr>
                <w:rFonts w:ascii="Bookman Old Style" w:hAnsi="Bookman Old Style"/>
              </w:rPr>
              <w:t>= Rp</w:t>
            </w:r>
            <w:r>
              <w:rPr>
                <w:rFonts w:ascii="Bookman Old Style" w:hAnsi="Bookman Old Style"/>
                <w:lang w:val="en-US"/>
              </w:rPr>
              <w:t>3</w:t>
            </w:r>
            <w:r w:rsidRPr="002C2682">
              <w:rPr>
                <w:rFonts w:ascii="Bookman Old Style" w:hAnsi="Bookman Old Style"/>
              </w:rPr>
              <w:t xml:space="preserve">00 </w:t>
            </w:r>
            <w:r>
              <w:rPr>
                <w:rFonts w:ascii="Bookman Old Style" w:hAnsi="Bookman Old Style"/>
                <w:lang w:val="en-US"/>
              </w:rPr>
              <w:t>juta</w:t>
            </w:r>
            <w:r w:rsidRPr="002C2682">
              <w:rPr>
                <w:rFonts w:ascii="Bookman Old Style" w:hAnsi="Bookman Old Style"/>
              </w:rPr>
              <w:t>.</w:t>
            </w:r>
          </w:p>
          <w:p w14:paraId="462E1FD1" w14:textId="7AFE8883" w:rsidR="001732CE" w:rsidRPr="002C2682"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Total </w:t>
            </w:r>
            <w:r>
              <w:rPr>
                <w:rFonts w:ascii="Bookman Old Style" w:hAnsi="Bookman Old Style"/>
                <w:lang w:val="en-US"/>
              </w:rPr>
              <w:t>p</w:t>
            </w:r>
            <w:r w:rsidRPr="002C2682">
              <w:rPr>
                <w:rFonts w:ascii="Bookman Old Style" w:hAnsi="Bookman Old Style"/>
              </w:rPr>
              <w:t xml:space="preserve">iutang </w:t>
            </w:r>
            <w:r>
              <w:rPr>
                <w:rFonts w:ascii="Bookman Old Style" w:hAnsi="Bookman Old Style"/>
                <w:lang w:val="en-US"/>
              </w:rPr>
              <w:t>Pinjaman</w:t>
            </w:r>
            <w:r w:rsidRPr="002C2682">
              <w:rPr>
                <w:rFonts w:ascii="Bookman Old Style" w:hAnsi="Bookman Old Style"/>
              </w:rPr>
              <w:t xml:space="preserve"> per 1</w:t>
            </w:r>
            <w:r>
              <w:rPr>
                <w:rFonts w:ascii="Bookman Old Style" w:hAnsi="Bookman Old Style"/>
                <w:lang w:val="en-US"/>
              </w:rPr>
              <w:t>4</w:t>
            </w:r>
            <w:r w:rsidRPr="002C2682">
              <w:rPr>
                <w:rFonts w:ascii="Bookman Old Style" w:hAnsi="Bookman Old Style"/>
              </w:rPr>
              <w:t xml:space="preserve"> Mei 202</w:t>
            </w:r>
            <w:r>
              <w:rPr>
                <w:rFonts w:ascii="Bookman Old Style" w:hAnsi="Bookman Old Style"/>
                <w:lang w:val="en-US"/>
              </w:rPr>
              <w:t xml:space="preserve">4 </w:t>
            </w:r>
            <w:r w:rsidRPr="002C2682">
              <w:rPr>
                <w:rFonts w:ascii="Bookman Old Style" w:hAnsi="Bookman Old Style"/>
              </w:rPr>
              <w:t xml:space="preserve">= Rp140 </w:t>
            </w:r>
            <w:r>
              <w:rPr>
                <w:rFonts w:ascii="Bookman Old Style" w:hAnsi="Bookman Old Style"/>
                <w:lang w:val="en-US"/>
              </w:rPr>
              <w:t>juta</w:t>
            </w:r>
            <w:r w:rsidRPr="002C2682">
              <w:rPr>
                <w:rFonts w:ascii="Bookman Old Style" w:hAnsi="Bookman Old Style"/>
              </w:rPr>
              <w:t xml:space="preserve"> + Rp</w:t>
            </w:r>
            <w:r>
              <w:rPr>
                <w:rFonts w:ascii="Bookman Old Style" w:hAnsi="Bookman Old Style"/>
                <w:lang w:val="en-US"/>
              </w:rPr>
              <w:t>9</w:t>
            </w:r>
            <w:r w:rsidRPr="002C2682">
              <w:rPr>
                <w:rFonts w:ascii="Bookman Old Style" w:hAnsi="Bookman Old Style"/>
              </w:rPr>
              <w:t xml:space="preserve">0 </w:t>
            </w:r>
            <w:r>
              <w:rPr>
                <w:rFonts w:ascii="Bookman Old Style" w:hAnsi="Bookman Old Style"/>
                <w:lang w:val="en-US"/>
              </w:rPr>
              <w:t xml:space="preserve">juta </w:t>
            </w:r>
            <w:r w:rsidRPr="002C2682">
              <w:rPr>
                <w:rFonts w:ascii="Bookman Old Style" w:hAnsi="Bookman Old Style"/>
              </w:rPr>
              <w:t>+Rp</w:t>
            </w:r>
            <w:r>
              <w:rPr>
                <w:rFonts w:ascii="Bookman Old Style" w:hAnsi="Bookman Old Style"/>
                <w:lang w:val="en-US"/>
              </w:rPr>
              <w:t>11</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 Rp</w:t>
            </w:r>
            <w:r>
              <w:rPr>
                <w:rFonts w:ascii="Bookman Old Style" w:hAnsi="Bookman Old Style"/>
                <w:lang w:val="en-US"/>
              </w:rPr>
              <w:t>3</w:t>
            </w:r>
            <w:r w:rsidRPr="002C2682">
              <w:rPr>
                <w:rFonts w:ascii="Bookman Old Style" w:hAnsi="Bookman Old Style"/>
              </w:rPr>
              <w:t xml:space="preserve">40 </w:t>
            </w:r>
            <w:r>
              <w:rPr>
                <w:rFonts w:ascii="Bookman Old Style" w:hAnsi="Bookman Old Style"/>
                <w:lang w:val="en-US"/>
              </w:rPr>
              <w:t>juta</w:t>
            </w:r>
            <w:r w:rsidRPr="002C2682">
              <w:rPr>
                <w:rFonts w:ascii="Bookman Old Style" w:hAnsi="Bookman Old Style"/>
              </w:rPr>
              <w:t xml:space="preserve"> (2</w:t>
            </w:r>
            <w:r>
              <w:rPr>
                <w:rFonts w:ascii="Bookman Old Style" w:hAnsi="Bookman Old Style"/>
                <w:lang w:val="en-US"/>
              </w:rPr>
              <w:t>2,66</w:t>
            </w:r>
            <w:r w:rsidRPr="002C2682">
              <w:rPr>
                <w:rFonts w:ascii="Bookman Old Style" w:hAnsi="Bookman Old Style"/>
              </w:rPr>
              <w:t xml:space="preserve">% dari nilai </w:t>
            </w:r>
            <w:r>
              <w:rPr>
                <w:rFonts w:ascii="Bookman Old Style" w:hAnsi="Bookman Old Style"/>
                <w:lang w:val="en-US"/>
              </w:rPr>
              <w:t>e</w:t>
            </w:r>
            <w:r w:rsidRPr="002C2682">
              <w:rPr>
                <w:rFonts w:ascii="Bookman Old Style" w:hAnsi="Bookman Old Style"/>
              </w:rPr>
              <w:t xml:space="preserve">kuitas). </w:t>
            </w:r>
          </w:p>
        </w:tc>
        <w:tc>
          <w:tcPr>
            <w:tcW w:w="1292" w:type="pct"/>
            <w:shd w:val="clear" w:color="auto" w:fill="auto"/>
          </w:tcPr>
          <w:p w14:paraId="45A09C8C" w14:textId="771D9D7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0897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A4DB46" w14:textId="548BB01E" w:rsidTr="001732CE">
        <w:trPr>
          <w:trHeight w:val="288"/>
        </w:trPr>
        <w:tc>
          <w:tcPr>
            <w:tcW w:w="1325" w:type="pct"/>
            <w:shd w:val="clear" w:color="auto" w:fill="auto"/>
          </w:tcPr>
          <w:p w14:paraId="4D0671A0" w14:textId="64E0EE58" w:rsidR="001732CE" w:rsidRPr="00A5378E" w:rsidRDefault="001732CE" w:rsidP="00EA33C0">
            <w:pPr>
              <w:pStyle w:val="PlainText"/>
              <w:numPr>
                <w:ilvl w:val="0"/>
                <w:numId w:val="150"/>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A5378E">
              <w:rPr>
                <w:rFonts w:ascii="Bookman Old Style" w:hAnsi="Bookman Old Style"/>
                <w:bCs/>
                <w:color w:val="000000" w:themeColor="text1"/>
                <w:sz w:val="24"/>
                <w:szCs w:val="24"/>
                <w:lang w:val="id-ID"/>
              </w:rPr>
              <w:t>Perusahaan wajib memenuhi ketentuan BMPP kepada 1 (satu) kelompok Nasabah yang bukan merupakan pihak terkait sebagaimana dimaksud pada ayat (2) ditetapkan paling tinggi sebesar 50% (lima puluh persen) dari ekuitas Perusahaan.</w:t>
            </w:r>
          </w:p>
        </w:tc>
        <w:tc>
          <w:tcPr>
            <w:tcW w:w="1193" w:type="pct"/>
          </w:tcPr>
          <w:p w14:paraId="604177F6" w14:textId="2770A9C0"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ab/>
              <w:t xml:space="preserve">Contoh ketentuan BMPP kepada 1 (satu) kelompok </w:t>
            </w:r>
            <w:r>
              <w:rPr>
                <w:rFonts w:ascii="Bookman Old Style" w:hAnsi="Bookman Old Style"/>
                <w:lang w:val="en-US"/>
              </w:rPr>
              <w:t>Nasabah</w:t>
            </w:r>
            <w:r w:rsidRPr="002C2682">
              <w:rPr>
                <w:rFonts w:ascii="Bookman Old Style" w:hAnsi="Bookman Old Style"/>
              </w:rPr>
              <w:t xml:space="preserve"> yang bukan merupakan pihak terkait:</w:t>
            </w:r>
          </w:p>
          <w:p w14:paraId="77482232" w14:textId="4ECC6D1F" w:rsidR="001732CE" w:rsidRPr="002C2682"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Berdasarkan data laporan bulanan per 30 April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 xml:space="preserve">Gadai </w:t>
            </w:r>
            <w:r w:rsidRPr="002C2682">
              <w:rPr>
                <w:rFonts w:ascii="Bookman Old Style" w:hAnsi="Bookman Old Style"/>
              </w:rPr>
              <w:t>XYZ memiliki Ekuitas senilai Rp</w:t>
            </w:r>
            <w:r>
              <w:rPr>
                <w:rFonts w:ascii="Bookman Old Style" w:hAnsi="Bookman Old Style"/>
                <w:lang w:val="en-US"/>
              </w:rPr>
              <w:t>1,5 miliar</w:t>
            </w:r>
            <w:r w:rsidRPr="002C2682">
              <w:rPr>
                <w:rFonts w:ascii="Bookman Old Style" w:hAnsi="Bookman Old Style"/>
              </w:rPr>
              <w:t xml:space="preserve">. PT MAS bukan merupakan perusahaan terkait dengan PT </w:t>
            </w:r>
            <w:r>
              <w:rPr>
                <w:rFonts w:ascii="Bookman Old Style" w:hAnsi="Bookman Old Style"/>
                <w:lang w:val="en-US"/>
              </w:rPr>
              <w:t xml:space="preserve">Gadai </w:t>
            </w:r>
            <w:r w:rsidRPr="002C2682">
              <w:rPr>
                <w:rFonts w:ascii="Bookman Old Style" w:hAnsi="Bookman Old Style"/>
              </w:rPr>
              <w:t xml:space="preserve">XYZ. PT </w:t>
            </w:r>
            <w:r>
              <w:rPr>
                <w:rFonts w:ascii="Bookman Old Style" w:hAnsi="Bookman Old Style"/>
                <w:lang w:val="en-US"/>
              </w:rPr>
              <w:t xml:space="preserve">Gadai </w:t>
            </w:r>
            <w:r w:rsidRPr="002C2682">
              <w:rPr>
                <w:rFonts w:ascii="Bookman Old Style" w:hAnsi="Bookman Old Style"/>
              </w:rPr>
              <w:t xml:space="preserve">XYZ juga telah menyalurkan </w:t>
            </w:r>
            <w:r>
              <w:rPr>
                <w:rFonts w:ascii="Bookman Old Style" w:hAnsi="Bookman Old Style"/>
                <w:lang w:val="en-US"/>
              </w:rPr>
              <w:t>Pinjaman</w:t>
            </w:r>
            <w:r w:rsidRPr="002C2682">
              <w:rPr>
                <w:rFonts w:ascii="Bookman Old Style" w:hAnsi="Bookman Old Style"/>
              </w:rPr>
              <w:t xml:space="preserve"> kepada perusahaan lain dalam 1 grup yang terafilisiasi dengan PT MAS sebesar Rp</w:t>
            </w:r>
            <w:r>
              <w:rPr>
                <w:rFonts w:ascii="Bookman Old Style" w:hAnsi="Bookman Old Style"/>
                <w:lang w:val="en-US"/>
              </w:rPr>
              <w:t>60</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w:t>
            </w:r>
          </w:p>
          <w:p w14:paraId="68FCC0A6" w14:textId="20CB129E" w:rsidR="001732CE" w:rsidRPr="002C2682"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lastRenderedPageBreak/>
              <w:t xml:space="preserve">Pada tanggal </w:t>
            </w:r>
            <w:r>
              <w:rPr>
                <w:rFonts w:ascii="Bookman Old Style" w:hAnsi="Bookman Old Style"/>
                <w:lang w:val="en-US"/>
              </w:rPr>
              <w:t>7</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PT MAS memperoleh plafon pembiayaan baru senilai Rp</w:t>
            </w:r>
            <w:r>
              <w:rPr>
                <w:rFonts w:ascii="Bookman Old Style" w:hAnsi="Bookman Old Style"/>
                <w:lang w:val="en-US"/>
              </w:rPr>
              <w:t>2</w:t>
            </w:r>
            <w:r w:rsidRPr="002C2682">
              <w:rPr>
                <w:rFonts w:ascii="Bookman Old Style" w:hAnsi="Bookman Old Style"/>
              </w:rPr>
              <w:t xml:space="preserve">00 </w:t>
            </w:r>
            <w:r>
              <w:rPr>
                <w:rFonts w:ascii="Bookman Old Style" w:hAnsi="Bookman Old Style"/>
                <w:lang w:val="en-US"/>
              </w:rPr>
              <w:t>juta</w:t>
            </w:r>
            <w:r w:rsidRPr="002C2682">
              <w:rPr>
                <w:rFonts w:ascii="Bookman Old Style" w:hAnsi="Bookman Old Style"/>
              </w:rPr>
              <w:t xml:space="preserve"> dengan pencairan dilakukan secara bertahap sebagai berikut: </w:t>
            </w:r>
          </w:p>
          <w:p w14:paraId="58C24942" w14:textId="77777777" w:rsidR="001732CE" w:rsidRPr="002C2682" w:rsidRDefault="001732CE" w:rsidP="00EA33C0">
            <w:pPr>
              <w:pStyle w:val="NormalWeb"/>
              <w:numPr>
                <w:ilvl w:val="0"/>
                <w:numId w:val="244"/>
              </w:numPr>
              <w:spacing w:before="60" w:beforeAutospacing="0" w:after="60" w:afterAutospacing="0" w:line="276" w:lineRule="auto"/>
              <w:ind w:left="567" w:hanging="567"/>
              <w:jc w:val="both"/>
              <w:rPr>
                <w:rFonts w:ascii="Bookman Old Style" w:hAnsi="Bookman Old Style"/>
              </w:rPr>
            </w:pPr>
            <w:r w:rsidRPr="002C2682">
              <w:rPr>
                <w:rFonts w:ascii="Bookman Old Style" w:hAnsi="Bookman Old Style"/>
              </w:rPr>
              <w:t xml:space="preserve">tahap pertama dicairkan pada tanggal </w:t>
            </w:r>
            <w:r>
              <w:rPr>
                <w:rFonts w:ascii="Bookman Old Style" w:hAnsi="Bookman Old Style"/>
                <w:lang w:val="en-US"/>
              </w:rPr>
              <w:t>7</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sebesar Rp</w:t>
            </w:r>
            <w:r>
              <w:rPr>
                <w:rFonts w:ascii="Bookman Old Style" w:hAnsi="Bookman Old Style"/>
                <w:lang w:val="en-US"/>
              </w:rPr>
              <w:t>9</w:t>
            </w:r>
            <w:r w:rsidRPr="002C2682">
              <w:rPr>
                <w:rFonts w:ascii="Bookman Old Style" w:hAnsi="Bookman Old Style"/>
              </w:rPr>
              <w:t xml:space="preserve">0 miliar; dan </w:t>
            </w:r>
          </w:p>
          <w:p w14:paraId="30814D9B" w14:textId="77777777" w:rsidR="001732CE" w:rsidRPr="002C2682" w:rsidRDefault="001732CE" w:rsidP="00EA33C0">
            <w:pPr>
              <w:pStyle w:val="NormalWeb"/>
              <w:numPr>
                <w:ilvl w:val="0"/>
                <w:numId w:val="244"/>
              </w:numPr>
              <w:spacing w:before="60" w:beforeAutospacing="0" w:after="60" w:afterAutospacing="0" w:line="276" w:lineRule="auto"/>
              <w:ind w:left="567" w:hanging="567"/>
              <w:jc w:val="both"/>
              <w:rPr>
                <w:rFonts w:ascii="Bookman Old Style" w:hAnsi="Bookman Old Style"/>
              </w:rPr>
            </w:pPr>
            <w:r w:rsidRPr="002C2682">
              <w:rPr>
                <w:rFonts w:ascii="Bookman Old Style" w:hAnsi="Bookman Old Style"/>
              </w:rPr>
              <w:t>tahap kedua dicairkan pada tanggal 1</w:t>
            </w:r>
            <w:r>
              <w:rPr>
                <w:rFonts w:ascii="Bookman Old Style" w:hAnsi="Bookman Old Style"/>
                <w:lang w:val="en-US"/>
              </w:rPr>
              <w:t>4</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dengan nilai Rp</w:t>
            </w:r>
            <w:r>
              <w:rPr>
                <w:rFonts w:ascii="Bookman Old Style" w:hAnsi="Bookman Old Style"/>
                <w:lang w:val="en-US"/>
              </w:rPr>
              <w:t>11</w:t>
            </w:r>
            <w:r w:rsidRPr="002C2682">
              <w:rPr>
                <w:rFonts w:ascii="Bookman Old Style" w:hAnsi="Bookman Old Style"/>
              </w:rPr>
              <w:t xml:space="preserve">0 miliar. </w:t>
            </w:r>
          </w:p>
          <w:p w14:paraId="761F6D67" w14:textId="156145DA"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Pada pencairan </w:t>
            </w:r>
            <w:r>
              <w:rPr>
                <w:rFonts w:ascii="Bookman Old Style" w:hAnsi="Bookman Old Style"/>
                <w:lang w:val="en-US"/>
              </w:rPr>
              <w:t xml:space="preserve">tahap </w:t>
            </w:r>
            <w:r w:rsidRPr="002C2682">
              <w:rPr>
                <w:rFonts w:ascii="Bookman Old Style" w:hAnsi="Bookman Old Style"/>
              </w:rPr>
              <w:t xml:space="preserve">pertama pada tanggal </w:t>
            </w:r>
            <w:r>
              <w:rPr>
                <w:rFonts w:ascii="Bookman Old Style" w:hAnsi="Bookman Old Style"/>
                <w:lang w:val="en-US"/>
              </w:rPr>
              <w:t>7</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 xml:space="preserve">Gadai </w:t>
            </w:r>
            <w:r w:rsidRPr="002C2682">
              <w:rPr>
                <w:rFonts w:ascii="Bookman Old Style" w:hAnsi="Bookman Old Style"/>
              </w:rPr>
              <w:t xml:space="preserve">XYZ tidak melanggar ketentuan BMPP kelompok </w:t>
            </w:r>
            <w:r>
              <w:rPr>
                <w:rFonts w:ascii="Bookman Old Style" w:hAnsi="Bookman Old Style"/>
                <w:lang w:val="en-US"/>
              </w:rPr>
              <w:t>Nasabah</w:t>
            </w:r>
            <w:r w:rsidRPr="002C2682">
              <w:rPr>
                <w:rFonts w:ascii="Bookman Old Style" w:hAnsi="Bookman Old Style"/>
              </w:rPr>
              <w:t xml:space="preserve"> yang bukan merupakan pihak terkait dengan perhitungan sebagai berikut: </w:t>
            </w:r>
          </w:p>
          <w:p w14:paraId="287B7067" w14:textId="33BEA8DD"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Ekuitas per 30 April 2022 Rp1</w:t>
            </w:r>
            <w:r>
              <w:rPr>
                <w:rFonts w:ascii="Bookman Old Style" w:hAnsi="Bookman Old Style"/>
                <w:lang w:val="en-US"/>
              </w:rPr>
              <w:t>,5 miliar</w:t>
            </w:r>
            <w:r w:rsidRPr="002C2682">
              <w:rPr>
                <w:rFonts w:ascii="Bookman Old Style" w:hAnsi="Bookman Old Style"/>
              </w:rPr>
              <w:t>.</w:t>
            </w:r>
          </w:p>
          <w:p w14:paraId="41257885" w14:textId="1D4034B2"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BMPP kelompok </w:t>
            </w:r>
            <w:r>
              <w:rPr>
                <w:rFonts w:ascii="Bookman Old Style" w:hAnsi="Bookman Old Style"/>
                <w:lang w:val="en-US"/>
              </w:rPr>
              <w:t>Nasabah</w:t>
            </w:r>
            <w:r w:rsidRPr="002C2682">
              <w:rPr>
                <w:rFonts w:ascii="Bookman Old Style" w:hAnsi="Bookman Old Style"/>
              </w:rPr>
              <w:t xml:space="preserve"> yang bukan merupakan pihak terkait = 50% x Rp1</w:t>
            </w:r>
            <w:r>
              <w:rPr>
                <w:rFonts w:ascii="Bookman Old Style" w:hAnsi="Bookman Old Style"/>
                <w:lang w:val="en-US"/>
              </w:rPr>
              <w:t>,5 miliar</w:t>
            </w:r>
            <w:r w:rsidRPr="002C2682">
              <w:rPr>
                <w:rFonts w:ascii="Bookman Old Style" w:hAnsi="Bookman Old Style"/>
              </w:rPr>
              <w:t xml:space="preserve"> = Rp</w:t>
            </w:r>
            <w:r>
              <w:rPr>
                <w:rFonts w:ascii="Bookman Old Style" w:hAnsi="Bookman Old Style"/>
                <w:lang w:val="en-US"/>
              </w:rPr>
              <w:t>75</w:t>
            </w:r>
            <w:r w:rsidRPr="002C2682">
              <w:rPr>
                <w:rFonts w:ascii="Bookman Old Style" w:hAnsi="Bookman Old Style"/>
              </w:rPr>
              <w:t>0 miliar</w:t>
            </w:r>
          </w:p>
          <w:p w14:paraId="3AD4527C" w14:textId="3B0EBAA5"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Total </w:t>
            </w:r>
            <w:r>
              <w:rPr>
                <w:rFonts w:ascii="Bookman Old Style" w:hAnsi="Bookman Old Style"/>
                <w:lang w:val="en-US"/>
              </w:rPr>
              <w:t>p</w:t>
            </w:r>
            <w:r w:rsidRPr="002C2682">
              <w:rPr>
                <w:rFonts w:ascii="Bookman Old Style" w:hAnsi="Bookman Old Style"/>
              </w:rPr>
              <w:t xml:space="preserve">iutang </w:t>
            </w:r>
            <w:r>
              <w:rPr>
                <w:rFonts w:ascii="Bookman Old Style" w:hAnsi="Bookman Old Style"/>
                <w:lang w:val="en-US"/>
              </w:rPr>
              <w:t>Pinjaman</w:t>
            </w:r>
            <w:r w:rsidRPr="002C2682">
              <w:rPr>
                <w:rFonts w:ascii="Bookman Old Style" w:hAnsi="Bookman Old Style"/>
              </w:rPr>
              <w:t xml:space="preserve"> per </w:t>
            </w:r>
            <w:r>
              <w:rPr>
                <w:rFonts w:ascii="Bookman Old Style" w:hAnsi="Bookman Old Style"/>
                <w:lang w:val="en-US"/>
              </w:rPr>
              <w:t>7</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 Rp</w:t>
            </w:r>
            <w:r>
              <w:rPr>
                <w:rFonts w:ascii="Bookman Old Style" w:hAnsi="Bookman Old Style"/>
                <w:lang w:val="en-US"/>
              </w:rPr>
              <w:t>60</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 Rp</w:t>
            </w:r>
            <w:r>
              <w:rPr>
                <w:rFonts w:ascii="Bookman Old Style" w:hAnsi="Bookman Old Style"/>
                <w:lang w:val="en-US"/>
              </w:rPr>
              <w:t>9</w:t>
            </w:r>
            <w:r w:rsidRPr="002C2682">
              <w:rPr>
                <w:rFonts w:ascii="Bookman Old Style" w:hAnsi="Bookman Old Style"/>
              </w:rPr>
              <w:t xml:space="preserve">0 </w:t>
            </w:r>
            <w:r>
              <w:rPr>
                <w:rFonts w:ascii="Bookman Old Style" w:hAnsi="Bookman Old Style"/>
                <w:lang w:val="en-US"/>
              </w:rPr>
              <w:t>juta</w:t>
            </w:r>
            <w:r w:rsidRPr="002C2682">
              <w:rPr>
                <w:rFonts w:ascii="Bookman Old Style" w:hAnsi="Bookman Old Style"/>
              </w:rPr>
              <w:t xml:space="preserve"> = Rp</w:t>
            </w:r>
            <w:r>
              <w:rPr>
                <w:rFonts w:ascii="Bookman Old Style" w:hAnsi="Bookman Old Style"/>
                <w:lang w:val="en-US"/>
              </w:rPr>
              <w:t>69</w:t>
            </w:r>
            <w:r w:rsidRPr="002C2682">
              <w:rPr>
                <w:rFonts w:ascii="Bookman Old Style" w:hAnsi="Bookman Old Style"/>
              </w:rPr>
              <w:t>0 miliar (4</w:t>
            </w:r>
            <w:r>
              <w:rPr>
                <w:rFonts w:ascii="Bookman Old Style" w:hAnsi="Bookman Old Style"/>
                <w:lang w:val="en-US"/>
              </w:rPr>
              <w:t>6</w:t>
            </w:r>
            <w:r w:rsidRPr="002C2682">
              <w:rPr>
                <w:rFonts w:ascii="Bookman Old Style" w:hAnsi="Bookman Old Style"/>
              </w:rPr>
              <w:t>% dari nilai Ekuitas).</w:t>
            </w:r>
          </w:p>
          <w:p w14:paraId="3CD0894C" w14:textId="44A6E69D" w:rsidR="001732CE"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Pada pencairan </w:t>
            </w:r>
            <w:r>
              <w:rPr>
                <w:rFonts w:ascii="Bookman Old Style" w:hAnsi="Bookman Old Style"/>
                <w:lang w:val="en-US"/>
              </w:rPr>
              <w:t xml:space="preserve">tahap </w:t>
            </w:r>
            <w:r w:rsidRPr="002C2682">
              <w:rPr>
                <w:rFonts w:ascii="Bookman Old Style" w:hAnsi="Bookman Old Style"/>
              </w:rPr>
              <w:t>kedua pada tanggal 1</w:t>
            </w:r>
            <w:r>
              <w:rPr>
                <w:rFonts w:ascii="Bookman Old Style" w:hAnsi="Bookman Old Style"/>
                <w:lang w:val="en-US"/>
              </w:rPr>
              <w:t>4</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PT </w:t>
            </w:r>
            <w:r>
              <w:rPr>
                <w:rFonts w:ascii="Bookman Old Style" w:hAnsi="Bookman Old Style"/>
                <w:lang w:val="en-US"/>
              </w:rPr>
              <w:t xml:space="preserve">Gadai </w:t>
            </w:r>
            <w:r w:rsidRPr="002C2682">
              <w:rPr>
                <w:rFonts w:ascii="Bookman Old Style" w:hAnsi="Bookman Old Style"/>
              </w:rPr>
              <w:t xml:space="preserve">XYZ melanggar ketentuan BMPP kelompok </w:t>
            </w:r>
            <w:r>
              <w:rPr>
                <w:rFonts w:ascii="Bookman Old Style" w:hAnsi="Bookman Old Style"/>
                <w:lang w:val="en-US"/>
              </w:rPr>
              <w:t>Nasabah</w:t>
            </w:r>
            <w:r w:rsidRPr="002C2682">
              <w:rPr>
                <w:rFonts w:ascii="Bookman Old Style" w:hAnsi="Bookman Old Style"/>
              </w:rPr>
              <w:t xml:space="preserve"> yang bukan merupakan pihak terkait dengan perhitungan sebagai berikut: </w:t>
            </w:r>
          </w:p>
          <w:p w14:paraId="2F526989" w14:textId="7475CA8E" w:rsidR="001732CE" w:rsidRPr="00A5378E" w:rsidRDefault="001732CE" w:rsidP="00DC1C18">
            <w:pPr>
              <w:pStyle w:val="NormalWeb"/>
              <w:spacing w:before="60" w:beforeAutospacing="0" w:after="60" w:afterAutospacing="0" w:line="276" w:lineRule="auto"/>
              <w:jc w:val="both"/>
              <w:rPr>
                <w:rFonts w:ascii="Bookman Old Style" w:hAnsi="Bookman Old Style"/>
                <w:lang w:val="en-US"/>
              </w:rPr>
            </w:pPr>
            <w:r w:rsidRPr="002C2682">
              <w:rPr>
                <w:rFonts w:ascii="Bookman Old Style" w:hAnsi="Bookman Old Style"/>
              </w:rPr>
              <w:t>Ekuitas per 30 April 202</w:t>
            </w:r>
            <w:r>
              <w:rPr>
                <w:rFonts w:ascii="Bookman Old Style" w:hAnsi="Bookman Old Style"/>
                <w:lang w:val="en-US"/>
              </w:rPr>
              <w:t>4</w:t>
            </w:r>
            <w:r w:rsidRPr="002C2682">
              <w:rPr>
                <w:rFonts w:ascii="Bookman Old Style" w:hAnsi="Bookman Old Style"/>
              </w:rPr>
              <w:t xml:space="preserve"> Rp1</w:t>
            </w:r>
            <w:r>
              <w:rPr>
                <w:rFonts w:ascii="Bookman Old Style" w:hAnsi="Bookman Old Style"/>
                <w:lang w:val="en-US"/>
              </w:rPr>
              <w:t>,5 miliar</w:t>
            </w:r>
          </w:p>
          <w:p w14:paraId="155E7512" w14:textId="6115E6BC" w:rsidR="001732CE" w:rsidRPr="00A5378E" w:rsidRDefault="001732CE" w:rsidP="00DC1C18">
            <w:pPr>
              <w:pStyle w:val="NormalWeb"/>
              <w:spacing w:before="60" w:beforeAutospacing="0" w:after="60" w:afterAutospacing="0" w:line="276" w:lineRule="auto"/>
              <w:jc w:val="both"/>
              <w:rPr>
                <w:rFonts w:ascii="Bookman Old Style" w:hAnsi="Bookman Old Style"/>
                <w:lang w:val="en-US"/>
              </w:rPr>
            </w:pPr>
            <w:r w:rsidRPr="002C2682">
              <w:rPr>
                <w:rFonts w:ascii="Bookman Old Style" w:hAnsi="Bookman Old Style"/>
              </w:rPr>
              <w:t xml:space="preserve">BMPP kelompok </w:t>
            </w:r>
            <w:r>
              <w:rPr>
                <w:rFonts w:ascii="Bookman Old Style" w:hAnsi="Bookman Old Style"/>
                <w:lang w:val="en-US"/>
              </w:rPr>
              <w:t>Nasabah</w:t>
            </w:r>
            <w:r w:rsidRPr="002C2682">
              <w:rPr>
                <w:rFonts w:ascii="Bookman Old Style" w:hAnsi="Bookman Old Style"/>
              </w:rPr>
              <w:t xml:space="preserve"> yang bukan merupakan pihak terkait = 50% x Rp1</w:t>
            </w:r>
            <w:r>
              <w:rPr>
                <w:rFonts w:ascii="Bookman Old Style" w:hAnsi="Bookman Old Style"/>
                <w:lang w:val="en-US"/>
              </w:rPr>
              <w:t xml:space="preserve">,5 miliar </w:t>
            </w:r>
            <w:r w:rsidRPr="002C2682">
              <w:rPr>
                <w:rFonts w:ascii="Bookman Old Style" w:hAnsi="Bookman Old Style"/>
              </w:rPr>
              <w:t>= Rp</w:t>
            </w:r>
            <w:r>
              <w:rPr>
                <w:rFonts w:ascii="Bookman Old Style" w:hAnsi="Bookman Old Style"/>
                <w:lang w:val="en-US"/>
              </w:rPr>
              <w:t>75</w:t>
            </w:r>
            <w:r w:rsidRPr="002C2682">
              <w:rPr>
                <w:rFonts w:ascii="Bookman Old Style" w:hAnsi="Bookman Old Style"/>
              </w:rPr>
              <w:t xml:space="preserve">0 </w:t>
            </w:r>
            <w:r>
              <w:rPr>
                <w:rFonts w:ascii="Bookman Old Style" w:hAnsi="Bookman Old Style"/>
                <w:lang w:val="en-US"/>
              </w:rPr>
              <w:t>juta</w:t>
            </w:r>
          </w:p>
          <w:p w14:paraId="520975FC" w14:textId="1DC7CEB9" w:rsidR="001732CE" w:rsidRPr="002C2682" w:rsidRDefault="001732CE" w:rsidP="00DC1C18">
            <w:pPr>
              <w:pStyle w:val="NormalWeb"/>
              <w:spacing w:before="60" w:beforeAutospacing="0" w:after="60" w:afterAutospacing="0" w:line="276" w:lineRule="auto"/>
              <w:jc w:val="both"/>
              <w:rPr>
                <w:rFonts w:ascii="Bookman Old Style" w:hAnsi="Bookman Old Style"/>
              </w:rPr>
            </w:pPr>
            <w:r w:rsidRPr="002C2682">
              <w:rPr>
                <w:rFonts w:ascii="Bookman Old Style" w:hAnsi="Bookman Old Style"/>
              </w:rPr>
              <w:t xml:space="preserve">Total </w:t>
            </w:r>
            <w:r>
              <w:rPr>
                <w:rFonts w:ascii="Bookman Old Style" w:hAnsi="Bookman Old Style"/>
                <w:lang w:val="en-US"/>
              </w:rPr>
              <w:t>p</w:t>
            </w:r>
            <w:r w:rsidRPr="002C2682">
              <w:rPr>
                <w:rFonts w:ascii="Bookman Old Style" w:hAnsi="Bookman Old Style"/>
              </w:rPr>
              <w:t xml:space="preserve">iutang </w:t>
            </w:r>
            <w:r>
              <w:rPr>
                <w:rFonts w:ascii="Bookman Old Style" w:hAnsi="Bookman Old Style"/>
                <w:lang w:val="en-US"/>
              </w:rPr>
              <w:t>Pinjaman</w:t>
            </w:r>
            <w:r w:rsidRPr="002C2682">
              <w:rPr>
                <w:rFonts w:ascii="Bookman Old Style" w:hAnsi="Bookman Old Style"/>
              </w:rPr>
              <w:t xml:space="preserve"> per 1</w:t>
            </w:r>
            <w:r>
              <w:rPr>
                <w:rFonts w:ascii="Bookman Old Style" w:hAnsi="Bookman Old Style"/>
                <w:lang w:val="en-US"/>
              </w:rPr>
              <w:t>4</w:t>
            </w:r>
            <w:r w:rsidRPr="002C2682">
              <w:rPr>
                <w:rFonts w:ascii="Bookman Old Style" w:hAnsi="Bookman Old Style"/>
              </w:rPr>
              <w:t xml:space="preserve"> Mei 202</w:t>
            </w:r>
            <w:r>
              <w:rPr>
                <w:rFonts w:ascii="Bookman Old Style" w:hAnsi="Bookman Old Style"/>
                <w:lang w:val="en-US"/>
              </w:rPr>
              <w:t>4</w:t>
            </w:r>
            <w:r w:rsidRPr="002C2682">
              <w:rPr>
                <w:rFonts w:ascii="Bookman Old Style" w:hAnsi="Bookman Old Style"/>
              </w:rPr>
              <w:t xml:space="preserve"> = Rp</w:t>
            </w:r>
            <w:r>
              <w:rPr>
                <w:rFonts w:ascii="Bookman Old Style" w:hAnsi="Bookman Old Style"/>
                <w:lang w:val="en-US"/>
              </w:rPr>
              <w:t>60</w:t>
            </w:r>
            <w:r w:rsidRPr="002C2682">
              <w:rPr>
                <w:rFonts w:ascii="Bookman Old Style" w:hAnsi="Bookman Old Style"/>
              </w:rPr>
              <w:t>0 miliar + Rp</w:t>
            </w:r>
            <w:r>
              <w:rPr>
                <w:rFonts w:ascii="Bookman Old Style" w:hAnsi="Bookman Old Style"/>
                <w:lang w:val="en-US"/>
              </w:rPr>
              <w:t>9</w:t>
            </w:r>
            <w:r w:rsidRPr="002C2682">
              <w:rPr>
                <w:rFonts w:ascii="Bookman Old Style" w:hAnsi="Bookman Old Style"/>
              </w:rPr>
              <w:t>0 miliar +Rp</w:t>
            </w:r>
            <w:r>
              <w:rPr>
                <w:rFonts w:ascii="Bookman Old Style" w:hAnsi="Bookman Old Style"/>
                <w:lang w:val="en-US"/>
              </w:rPr>
              <w:t>11</w:t>
            </w:r>
            <w:r w:rsidRPr="002C2682">
              <w:rPr>
                <w:rFonts w:ascii="Bookman Old Style" w:hAnsi="Bookman Old Style"/>
              </w:rPr>
              <w:t>0 miliar = Rp</w:t>
            </w:r>
            <w:r>
              <w:rPr>
                <w:rFonts w:ascii="Bookman Old Style" w:hAnsi="Bookman Old Style"/>
                <w:lang w:val="en-US"/>
              </w:rPr>
              <w:t>80</w:t>
            </w:r>
            <w:r w:rsidRPr="002C2682">
              <w:rPr>
                <w:rFonts w:ascii="Bookman Old Style" w:hAnsi="Bookman Old Style"/>
              </w:rPr>
              <w:t>0 miliar (5</w:t>
            </w:r>
            <w:r>
              <w:rPr>
                <w:rFonts w:ascii="Bookman Old Style" w:hAnsi="Bookman Old Style"/>
                <w:lang w:val="en-US"/>
              </w:rPr>
              <w:t>3,33</w:t>
            </w:r>
            <w:r w:rsidRPr="002C2682">
              <w:rPr>
                <w:rFonts w:ascii="Bookman Old Style" w:hAnsi="Bookman Old Style"/>
              </w:rPr>
              <w:t xml:space="preserve">% dari nilai </w:t>
            </w:r>
            <w:r>
              <w:rPr>
                <w:rFonts w:ascii="Bookman Old Style" w:hAnsi="Bookman Old Style"/>
                <w:lang w:val="en-US"/>
              </w:rPr>
              <w:t>e</w:t>
            </w:r>
            <w:r w:rsidRPr="002C2682">
              <w:rPr>
                <w:rFonts w:ascii="Bookman Old Style" w:hAnsi="Bookman Old Style"/>
              </w:rPr>
              <w:t xml:space="preserve">kuitas). </w:t>
            </w:r>
          </w:p>
        </w:tc>
        <w:tc>
          <w:tcPr>
            <w:tcW w:w="1292" w:type="pct"/>
            <w:shd w:val="clear" w:color="auto" w:fill="auto"/>
          </w:tcPr>
          <w:p w14:paraId="0B41F01A" w14:textId="0444B1F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E23E7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1F7A61" w14:textId="329DE065" w:rsidTr="001732CE">
        <w:trPr>
          <w:trHeight w:val="288"/>
        </w:trPr>
        <w:tc>
          <w:tcPr>
            <w:tcW w:w="1325" w:type="pct"/>
            <w:shd w:val="clear" w:color="auto" w:fill="auto"/>
          </w:tcPr>
          <w:p w14:paraId="5CF6E2B2" w14:textId="7CC497E4" w:rsidR="001732CE" w:rsidRPr="00A5378E" w:rsidRDefault="001732CE" w:rsidP="00EA33C0">
            <w:pPr>
              <w:pStyle w:val="PlainText"/>
              <w:numPr>
                <w:ilvl w:val="0"/>
                <w:numId w:val="150"/>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A5378E">
              <w:rPr>
                <w:rFonts w:ascii="Bookman Old Style" w:hAnsi="Bookman Old Style"/>
                <w:bCs/>
                <w:color w:val="000000" w:themeColor="text1"/>
                <w:sz w:val="24"/>
                <w:szCs w:val="24"/>
                <w:lang w:val="id-ID"/>
              </w:rPr>
              <w:lastRenderedPageBreak/>
              <w:t>Dasar perhitungan ekuitas dalam menghitung BMPP sebagaimana dimaksud pada ayat (1) dan ayat (2) adalah ekuitas dalam laporan bulanan terakhir Perusahaan sebelum penyaluran pinjaman dilakukan.</w:t>
            </w:r>
          </w:p>
        </w:tc>
        <w:tc>
          <w:tcPr>
            <w:tcW w:w="1193" w:type="pct"/>
          </w:tcPr>
          <w:p w14:paraId="11667829" w14:textId="4046241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8638FF">
              <w:rPr>
                <w:rFonts w:ascii="Bookman Old Style" w:hAnsi="Bookman Old Style" w:cs="Arial"/>
                <w:bCs/>
                <w:kern w:val="24"/>
                <w:sz w:val="24"/>
                <w:szCs w:val="24"/>
                <w:lang w:val="en-US"/>
              </w:rPr>
              <w:t>Cukup jelas.</w:t>
            </w:r>
          </w:p>
        </w:tc>
        <w:tc>
          <w:tcPr>
            <w:tcW w:w="1292" w:type="pct"/>
            <w:shd w:val="clear" w:color="auto" w:fill="auto"/>
          </w:tcPr>
          <w:p w14:paraId="0663A78D" w14:textId="42D8C76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5CB89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DF32E3" w14:textId="1CDE1F92" w:rsidTr="001732CE">
        <w:trPr>
          <w:trHeight w:val="288"/>
        </w:trPr>
        <w:tc>
          <w:tcPr>
            <w:tcW w:w="1325" w:type="pct"/>
            <w:shd w:val="clear" w:color="auto" w:fill="auto"/>
          </w:tcPr>
          <w:p w14:paraId="0833E831" w14:textId="6E4DA648" w:rsidR="001732CE" w:rsidRPr="00A5378E" w:rsidRDefault="001732CE" w:rsidP="00EA33C0">
            <w:pPr>
              <w:pStyle w:val="PlainText"/>
              <w:numPr>
                <w:ilvl w:val="0"/>
                <w:numId w:val="150"/>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A5378E">
              <w:rPr>
                <w:rFonts w:ascii="Bookman Old Style" w:hAnsi="Bookman Old Style"/>
                <w:bCs/>
                <w:color w:val="000000" w:themeColor="text1"/>
                <w:sz w:val="24"/>
                <w:szCs w:val="24"/>
                <w:lang w:val="id-ID"/>
              </w:rPr>
              <w:t xml:space="preserve">Apabila Perusahaan memperoleh izin usaha kurang dari 1 (satu) bulan, dasar perhitungan ekuitas dalam menghitung BMPP sebagaimana dimaksud pada ayat (1)dan ayat (2) adalah ekuitas dalam laporan keuangan yang diajukan pada saat permohonan izin usaha. </w:t>
            </w:r>
          </w:p>
        </w:tc>
        <w:tc>
          <w:tcPr>
            <w:tcW w:w="1193" w:type="pct"/>
          </w:tcPr>
          <w:p w14:paraId="3E5E6B35" w14:textId="5DE3F7E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8638FF">
              <w:rPr>
                <w:rFonts w:ascii="Bookman Old Style" w:hAnsi="Bookman Old Style" w:cs="Arial"/>
                <w:bCs/>
                <w:kern w:val="24"/>
                <w:sz w:val="24"/>
                <w:szCs w:val="24"/>
                <w:lang w:val="en-US"/>
              </w:rPr>
              <w:t>Cukup jelas.</w:t>
            </w:r>
          </w:p>
        </w:tc>
        <w:tc>
          <w:tcPr>
            <w:tcW w:w="1292" w:type="pct"/>
            <w:shd w:val="clear" w:color="auto" w:fill="auto"/>
          </w:tcPr>
          <w:p w14:paraId="4A5F5F7E" w14:textId="469E34D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7EA97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3A16E1" w14:textId="74CDFC90" w:rsidTr="001732CE">
        <w:trPr>
          <w:trHeight w:val="288"/>
        </w:trPr>
        <w:tc>
          <w:tcPr>
            <w:tcW w:w="1325" w:type="pct"/>
            <w:shd w:val="clear" w:color="auto" w:fill="auto"/>
          </w:tcPr>
          <w:p w14:paraId="736F5330" w14:textId="611CA6EB" w:rsidR="001732CE" w:rsidRPr="00A5378E" w:rsidRDefault="001732CE" w:rsidP="00EA33C0">
            <w:pPr>
              <w:pStyle w:val="PlainText"/>
              <w:numPr>
                <w:ilvl w:val="0"/>
                <w:numId w:val="150"/>
              </w:numPr>
              <w:tabs>
                <w:tab w:val="left" w:pos="1579"/>
                <w:tab w:val="center" w:pos="2584"/>
              </w:tabs>
              <w:spacing w:before="60" w:after="60" w:line="276" w:lineRule="auto"/>
              <w:ind w:left="573" w:hanging="540"/>
              <w:jc w:val="both"/>
              <w:rPr>
                <w:rFonts w:ascii="Bookman Old Style" w:hAnsi="Bookman Old Style"/>
                <w:bCs/>
                <w:color w:val="000000" w:themeColor="text1"/>
                <w:sz w:val="24"/>
                <w:szCs w:val="24"/>
                <w:lang w:val="id-ID"/>
              </w:rPr>
            </w:pPr>
            <w:r w:rsidRPr="00A5378E">
              <w:rPr>
                <w:rFonts w:ascii="Bookman Old Style" w:hAnsi="Bookman Old Style"/>
                <w:bCs/>
                <w:color w:val="000000" w:themeColor="text1"/>
                <w:sz w:val="24"/>
                <w:szCs w:val="24"/>
                <w:lang w:val="id-ID"/>
              </w:rPr>
              <w:t xml:space="preserve">Nasabah digolongkan sebagai anggota suatu kelompok Nasabah sebagaimana dimaksud pada ayat (2) dalam hal Nasabah mempunyai hubungan pengendalian dengan Nasabah lain baik melalui hubungan kepemilikan, kepengurusan, dan/atau keuangan, yang meliputi: </w:t>
            </w:r>
          </w:p>
        </w:tc>
        <w:tc>
          <w:tcPr>
            <w:tcW w:w="1193" w:type="pct"/>
          </w:tcPr>
          <w:p w14:paraId="458313BF" w14:textId="0DAB09F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8638FF">
              <w:rPr>
                <w:rFonts w:ascii="Bookman Old Style" w:hAnsi="Bookman Old Style" w:cs="Arial"/>
                <w:bCs/>
                <w:kern w:val="24"/>
                <w:sz w:val="24"/>
                <w:szCs w:val="24"/>
                <w:lang w:val="en-US"/>
              </w:rPr>
              <w:t>Cukup jelas.</w:t>
            </w:r>
          </w:p>
        </w:tc>
        <w:tc>
          <w:tcPr>
            <w:tcW w:w="1292" w:type="pct"/>
            <w:shd w:val="clear" w:color="auto" w:fill="auto"/>
          </w:tcPr>
          <w:p w14:paraId="10D749E2" w14:textId="2E2466A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2280F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D9A700" w14:textId="3DD8D212" w:rsidTr="001732CE">
        <w:trPr>
          <w:trHeight w:val="288"/>
        </w:trPr>
        <w:tc>
          <w:tcPr>
            <w:tcW w:w="1325" w:type="pct"/>
            <w:shd w:val="clear" w:color="auto" w:fill="auto"/>
          </w:tcPr>
          <w:p w14:paraId="79A132A3" w14:textId="09A5D138" w:rsidR="001732CE" w:rsidRPr="00A5378E" w:rsidRDefault="001732CE" w:rsidP="00EA33C0">
            <w:pPr>
              <w:pStyle w:val="ListParagraph"/>
              <w:numPr>
                <w:ilvl w:val="0"/>
                <w:numId w:val="151"/>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A5378E">
              <w:rPr>
                <w:rFonts w:cs="Bookman Old Style"/>
                <w:bCs/>
                <w:color w:val="000000" w:themeColor="text1"/>
                <w:lang w:val="sv-SE"/>
              </w:rPr>
              <w:t xml:space="preserve">Nasabah merupakan pengendali Nasabah lain; </w:t>
            </w:r>
          </w:p>
        </w:tc>
        <w:tc>
          <w:tcPr>
            <w:tcW w:w="1193" w:type="pct"/>
          </w:tcPr>
          <w:p w14:paraId="2DB1733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8208D4D" w14:textId="105F28E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DE13E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876EB2" w14:textId="7B2E8685" w:rsidTr="001732CE">
        <w:trPr>
          <w:trHeight w:val="288"/>
        </w:trPr>
        <w:tc>
          <w:tcPr>
            <w:tcW w:w="1325" w:type="pct"/>
            <w:shd w:val="clear" w:color="auto" w:fill="auto"/>
          </w:tcPr>
          <w:p w14:paraId="790E7D50" w14:textId="47EA86EE" w:rsidR="001732CE" w:rsidRPr="00A5378E" w:rsidRDefault="001732CE" w:rsidP="00EA33C0">
            <w:pPr>
              <w:pStyle w:val="ListParagraph"/>
              <w:numPr>
                <w:ilvl w:val="0"/>
                <w:numId w:val="151"/>
              </w:numPr>
              <w:autoSpaceDE w:val="0"/>
              <w:autoSpaceDN w:val="0"/>
              <w:adjustRightInd w:val="0"/>
              <w:spacing w:before="60" w:after="60" w:line="276" w:lineRule="auto"/>
              <w:ind w:left="1134" w:hanging="567"/>
              <w:contextualSpacing w:val="0"/>
              <w:jc w:val="both"/>
              <w:rPr>
                <w:rFonts w:cs="Bookman Old Style"/>
                <w:bCs/>
                <w:color w:val="000000" w:themeColor="text1"/>
                <w:lang w:val="id-ID"/>
              </w:rPr>
            </w:pPr>
            <w:r w:rsidRPr="00A5378E">
              <w:rPr>
                <w:rFonts w:cs="Bookman Old Style"/>
                <w:bCs/>
                <w:color w:val="000000" w:themeColor="text1"/>
                <w:lang w:val="id-ID"/>
              </w:rPr>
              <w:t>1 (satu) pihak yang sama merupakan pengendali dari beberapa Nasabah (</w:t>
            </w:r>
            <w:r w:rsidRPr="00A5378E">
              <w:rPr>
                <w:rFonts w:cs="Bookman Old Style"/>
                <w:bCs/>
                <w:i/>
                <w:iCs/>
                <w:color w:val="000000" w:themeColor="text1"/>
                <w:lang w:val="id-ID"/>
              </w:rPr>
              <w:t>common ownership</w:t>
            </w:r>
            <w:r w:rsidRPr="00A5378E">
              <w:rPr>
                <w:rFonts w:cs="Bookman Old Style"/>
                <w:bCs/>
                <w:color w:val="000000" w:themeColor="text1"/>
                <w:lang w:val="id-ID"/>
              </w:rPr>
              <w:t xml:space="preserve">); </w:t>
            </w:r>
          </w:p>
        </w:tc>
        <w:tc>
          <w:tcPr>
            <w:tcW w:w="1193" w:type="pct"/>
          </w:tcPr>
          <w:p w14:paraId="142C95B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BEA673D" w14:textId="41B692D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560CF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0ED9301" w14:textId="544DF922" w:rsidTr="001732CE">
        <w:trPr>
          <w:trHeight w:val="288"/>
        </w:trPr>
        <w:tc>
          <w:tcPr>
            <w:tcW w:w="1325" w:type="pct"/>
            <w:shd w:val="clear" w:color="auto" w:fill="auto"/>
          </w:tcPr>
          <w:p w14:paraId="0E541403" w14:textId="2CCAF8DF" w:rsidR="001732CE" w:rsidRPr="00A5378E" w:rsidRDefault="001732CE" w:rsidP="00EA33C0">
            <w:pPr>
              <w:pStyle w:val="ListParagraph"/>
              <w:numPr>
                <w:ilvl w:val="0"/>
                <w:numId w:val="151"/>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A5378E">
              <w:rPr>
                <w:rFonts w:cs="Bookman Old Style"/>
                <w:bCs/>
                <w:color w:val="000000" w:themeColor="text1"/>
              </w:rPr>
              <w:t>Nasabah memiliki ketergantungan keuangan (</w:t>
            </w:r>
            <w:r w:rsidRPr="00A5378E">
              <w:rPr>
                <w:rFonts w:cs="Bookman Old Style"/>
                <w:bCs/>
                <w:i/>
                <w:iCs/>
                <w:color w:val="000000" w:themeColor="text1"/>
              </w:rPr>
              <w:t>financial interdependence</w:t>
            </w:r>
            <w:r w:rsidRPr="00A5378E">
              <w:rPr>
                <w:rFonts w:cs="Bookman Old Style"/>
                <w:bCs/>
                <w:color w:val="000000" w:themeColor="text1"/>
              </w:rPr>
              <w:t xml:space="preserve">) dengan Nasabah lain; </w:t>
            </w:r>
          </w:p>
        </w:tc>
        <w:tc>
          <w:tcPr>
            <w:tcW w:w="1193" w:type="pct"/>
          </w:tcPr>
          <w:p w14:paraId="11CC93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A9067DE" w14:textId="00BDF0D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EFB43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DFF7BD" w14:textId="7AA91814" w:rsidTr="001732CE">
        <w:trPr>
          <w:trHeight w:val="288"/>
        </w:trPr>
        <w:tc>
          <w:tcPr>
            <w:tcW w:w="1325" w:type="pct"/>
            <w:shd w:val="clear" w:color="auto" w:fill="auto"/>
          </w:tcPr>
          <w:p w14:paraId="46926D90" w14:textId="6F3FDAA3" w:rsidR="001732CE" w:rsidRPr="00A5378E" w:rsidRDefault="001732CE" w:rsidP="00EA33C0">
            <w:pPr>
              <w:pStyle w:val="ListParagraph"/>
              <w:numPr>
                <w:ilvl w:val="0"/>
                <w:numId w:val="151"/>
              </w:numPr>
              <w:autoSpaceDE w:val="0"/>
              <w:autoSpaceDN w:val="0"/>
              <w:adjustRightInd w:val="0"/>
              <w:spacing w:before="60" w:after="60" w:line="276" w:lineRule="auto"/>
              <w:ind w:left="1134" w:hanging="567"/>
              <w:contextualSpacing w:val="0"/>
              <w:jc w:val="both"/>
              <w:rPr>
                <w:rFonts w:cs="Bookman Old Style"/>
                <w:bCs/>
                <w:color w:val="000000" w:themeColor="text1"/>
                <w:lang w:val="id-ID"/>
              </w:rPr>
            </w:pPr>
            <w:r w:rsidRPr="00A5378E">
              <w:rPr>
                <w:rFonts w:cs="Bookman Old Style"/>
                <w:bCs/>
                <w:color w:val="000000" w:themeColor="text1"/>
                <w:lang w:val="id-ID"/>
              </w:rPr>
              <w:t>Nasabah menerbitkan jaminan (</w:t>
            </w:r>
            <w:r w:rsidRPr="00A5378E">
              <w:rPr>
                <w:rFonts w:cs="Bookman Old Style"/>
                <w:bCs/>
                <w:i/>
                <w:iCs/>
                <w:color w:val="000000" w:themeColor="text1"/>
                <w:lang w:val="id-ID"/>
              </w:rPr>
              <w:t>guarantee</w:t>
            </w:r>
            <w:r w:rsidRPr="00A5378E">
              <w:rPr>
                <w:rFonts w:cs="Bookman Old Style"/>
                <w:bCs/>
                <w:color w:val="000000" w:themeColor="text1"/>
                <w:lang w:val="id-ID"/>
              </w:rPr>
              <w:t xml:space="preserve">) untuk mengambil alih dan/atau melunasi sebagian atau seluruh kewajiban Nasabah lain dalam hal Nasabah lain tersebut gagal memenuhi kewajibannya </w:t>
            </w:r>
            <w:r w:rsidRPr="00A5378E">
              <w:rPr>
                <w:rFonts w:cs="Bookman Old Style"/>
                <w:bCs/>
                <w:color w:val="000000" w:themeColor="text1"/>
                <w:lang w:val="id-ID"/>
              </w:rPr>
              <w:lastRenderedPageBreak/>
              <w:t xml:space="preserve">(wanprestasi) kepada Perusahaan; dan/atau </w:t>
            </w:r>
          </w:p>
        </w:tc>
        <w:tc>
          <w:tcPr>
            <w:tcW w:w="1193" w:type="pct"/>
          </w:tcPr>
          <w:p w14:paraId="1F67233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A821802" w14:textId="51680A7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5F2293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BF2C04E" w14:textId="46A46984" w:rsidTr="001732CE">
        <w:trPr>
          <w:trHeight w:val="288"/>
        </w:trPr>
        <w:tc>
          <w:tcPr>
            <w:tcW w:w="1325" w:type="pct"/>
            <w:shd w:val="clear" w:color="auto" w:fill="auto"/>
          </w:tcPr>
          <w:p w14:paraId="6F8834ED" w14:textId="074D6792" w:rsidR="001732CE" w:rsidRPr="00A5378E" w:rsidRDefault="001732CE" w:rsidP="00EA33C0">
            <w:pPr>
              <w:pStyle w:val="ListParagraph"/>
              <w:numPr>
                <w:ilvl w:val="0"/>
                <w:numId w:val="151"/>
              </w:numPr>
              <w:autoSpaceDE w:val="0"/>
              <w:autoSpaceDN w:val="0"/>
              <w:adjustRightInd w:val="0"/>
              <w:spacing w:before="60" w:after="60" w:line="276" w:lineRule="auto"/>
              <w:ind w:left="1134" w:hanging="567"/>
              <w:contextualSpacing w:val="0"/>
              <w:jc w:val="both"/>
              <w:rPr>
                <w:rFonts w:cs="Bookman Old Style"/>
                <w:bCs/>
                <w:color w:val="000000" w:themeColor="text1"/>
                <w:lang w:val="id-ID"/>
              </w:rPr>
            </w:pPr>
            <w:r w:rsidRPr="00A5378E">
              <w:rPr>
                <w:rFonts w:cs="Bookman Old Style"/>
                <w:bCs/>
                <w:color w:val="000000" w:themeColor="text1"/>
                <w:lang w:val="id-ID"/>
              </w:rPr>
              <w:t xml:space="preserve">dewan komisaris dan/atau direksi Nasabah menjadi dewan komisaris dan/atau direksi pada Nasabah lain. </w:t>
            </w:r>
          </w:p>
        </w:tc>
        <w:tc>
          <w:tcPr>
            <w:tcW w:w="1193" w:type="pct"/>
          </w:tcPr>
          <w:p w14:paraId="69128A6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7636A52" w14:textId="2F83A9B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47AAC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1B6C5B" w14:textId="0623808B" w:rsidTr="001732CE">
        <w:trPr>
          <w:trHeight w:val="288"/>
        </w:trPr>
        <w:tc>
          <w:tcPr>
            <w:tcW w:w="1325" w:type="pct"/>
            <w:shd w:val="clear" w:color="auto" w:fill="auto"/>
          </w:tcPr>
          <w:p w14:paraId="7CD35629" w14:textId="77777777" w:rsidR="001732CE" w:rsidRPr="00865780" w:rsidRDefault="001732CE" w:rsidP="00DC1C18">
            <w:pPr>
              <w:pStyle w:val="ListParagraph"/>
              <w:autoSpaceDE w:val="0"/>
              <w:autoSpaceDN w:val="0"/>
              <w:adjustRightInd w:val="0"/>
              <w:spacing w:before="60" w:after="60" w:line="276" w:lineRule="auto"/>
              <w:ind w:left="0"/>
              <w:contextualSpacing w:val="0"/>
              <w:rPr>
                <w:rFonts w:cs="Bookman Old Style"/>
                <w:bCs/>
                <w:color w:val="0070C0"/>
              </w:rPr>
            </w:pPr>
          </w:p>
        </w:tc>
        <w:tc>
          <w:tcPr>
            <w:tcW w:w="1193" w:type="pct"/>
          </w:tcPr>
          <w:p w14:paraId="529D5CF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A03D26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ACC55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500228" w14:textId="0DF09ACF" w:rsidTr="001732CE">
        <w:trPr>
          <w:trHeight w:val="288"/>
        </w:trPr>
        <w:tc>
          <w:tcPr>
            <w:tcW w:w="1325" w:type="pct"/>
            <w:shd w:val="clear" w:color="auto" w:fill="auto"/>
          </w:tcPr>
          <w:p w14:paraId="18EF59EC" w14:textId="3C1212DD" w:rsidR="001732CE" w:rsidRPr="00865780" w:rsidRDefault="001732CE" w:rsidP="00DC1C18">
            <w:pPr>
              <w:pStyle w:val="ListParagraph"/>
              <w:autoSpaceDE w:val="0"/>
              <w:autoSpaceDN w:val="0"/>
              <w:adjustRightInd w:val="0"/>
              <w:spacing w:before="60" w:after="60" w:line="276" w:lineRule="auto"/>
              <w:ind w:left="0"/>
              <w:contextualSpacing w:val="0"/>
              <w:rPr>
                <w:rFonts w:cs="Bookman Old Style"/>
                <w:bCs/>
                <w:color w:val="0070C0"/>
              </w:rPr>
            </w:pPr>
            <w:r w:rsidRPr="00BE17FC">
              <w:rPr>
                <w:rFonts w:cs="Bookman Old Style"/>
                <w:bCs/>
                <w:color w:val="000000" w:themeColor="text1"/>
              </w:rPr>
              <w:t>Pasal 111</w:t>
            </w:r>
          </w:p>
        </w:tc>
        <w:tc>
          <w:tcPr>
            <w:tcW w:w="1193" w:type="pct"/>
          </w:tcPr>
          <w:p w14:paraId="315968FC" w14:textId="59C663E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shd w:val="clear" w:color="auto" w:fill="auto"/>
          </w:tcPr>
          <w:p w14:paraId="4E1D528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F2F93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B4D2E7" w14:textId="2D02E327" w:rsidTr="001732CE">
        <w:trPr>
          <w:trHeight w:val="288"/>
        </w:trPr>
        <w:tc>
          <w:tcPr>
            <w:tcW w:w="1325" w:type="pct"/>
            <w:shd w:val="clear" w:color="auto" w:fill="auto"/>
          </w:tcPr>
          <w:p w14:paraId="496F9B70" w14:textId="6F125DAB" w:rsidR="001732CE" w:rsidRPr="002D04F7" w:rsidRDefault="001732CE" w:rsidP="00EA33C0">
            <w:pPr>
              <w:pStyle w:val="ListParagraph"/>
              <w:numPr>
                <w:ilvl w:val="0"/>
                <w:numId w:val="245"/>
              </w:numPr>
              <w:tabs>
                <w:tab w:val="left" w:pos="6346"/>
              </w:tabs>
              <w:suppressAutoHyphens/>
              <w:autoSpaceDE w:val="0"/>
              <w:autoSpaceDN w:val="0"/>
              <w:adjustRightInd w:val="0"/>
              <w:spacing w:before="60" w:after="60" w:line="276" w:lineRule="auto"/>
              <w:ind w:left="567" w:right="0" w:hanging="567"/>
              <w:contextualSpacing w:val="0"/>
              <w:jc w:val="both"/>
              <w:rPr>
                <w:color w:val="000000" w:themeColor="text1"/>
                <w:szCs w:val="22"/>
                <w:lang w:val="id-ID"/>
              </w:rPr>
            </w:pPr>
            <w:r w:rsidRPr="002D04F7">
              <w:rPr>
                <w:color w:val="000000" w:themeColor="text1"/>
                <w:szCs w:val="22"/>
                <w:lang w:val="sv-SE"/>
              </w:rPr>
              <w:t>Pelampauan</w:t>
            </w:r>
            <w:r w:rsidRPr="002D04F7">
              <w:rPr>
                <w:color w:val="000000" w:themeColor="text1"/>
                <w:szCs w:val="22"/>
                <w:lang w:val="id-ID"/>
              </w:rPr>
              <w:t xml:space="preserve"> BMPP dapat disebabkan oleh hal:</w:t>
            </w:r>
          </w:p>
        </w:tc>
        <w:tc>
          <w:tcPr>
            <w:tcW w:w="1193" w:type="pct"/>
          </w:tcPr>
          <w:p w14:paraId="59AAE88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CA7A9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1437F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0BEA87" w14:textId="081F0106" w:rsidTr="001732CE">
        <w:trPr>
          <w:trHeight w:val="288"/>
        </w:trPr>
        <w:tc>
          <w:tcPr>
            <w:tcW w:w="1325" w:type="pct"/>
            <w:shd w:val="clear" w:color="auto" w:fill="auto"/>
          </w:tcPr>
          <w:p w14:paraId="1D0BDAA3" w14:textId="169DF4B5" w:rsidR="001732CE" w:rsidRPr="002D04F7" w:rsidRDefault="001732CE" w:rsidP="00EA33C0">
            <w:pPr>
              <w:numPr>
                <w:ilvl w:val="0"/>
                <w:numId w:val="246"/>
              </w:numPr>
              <w:tabs>
                <w:tab w:val="left" w:pos="6346"/>
              </w:tabs>
              <w:suppressAutoHyphens/>
              <w:autoSpaceDE w:val="0"/>
              <w:autoSpaceDN w:val="0"/>
              <w:adjustRightInd w:val="0"/>
              <w:spacing w:before="60" w:after="60" w:line="276" w:lineRule="auto"/>
              <w:ind w:left="1134" w:hanging="567"/>
              <w:jc w:val="both"/>
              <w:rPr>
                <w:rFonts w:ascii="Bookman Old Style" w:eastAsia="Calibri" w:hAnsi="Bookman Old Style"/>
                <w:color w:val="000000" w:themeColor="text1"/>
                <w:szCs w:val="22"/>
                <w:lang w:val="id-ID"/>
              </w:rPr>
            </w:pPr>
            <w:r w:rsidRPr="002D04F7">
              <w:rPr>
                <w:rFonts w:ascii="Bookman Old Style" w:eastAsia="Calibri" w:hAnsi="Bookman Old Style"/>
                <w:color w:val="000000" w:themeColor="text1"/>
                <w:szCs w:val="22"/>
                <w:lang w:val="en-US"/>
              </w:rPr>
              <w:t>p</w:t>
            </w:r>
            <w:r w:rsidRPr="002D04F7">
              <w:rPr>
                <w:rFonts w:ascii="Bookman Old Style" w:eastAsia="Calibri" w:hAnsi="Bookman Old Style"/>
                <w:color w:val="000000" w:themeColor="text1"/>
                <w:szCs w:val="22"/>
                <w:lang w:val="id-ID"/>
              </w:rPr>
              <w:t>enurunan ekuitas;</w:t>
            </w:r>
          </w:p>
        </w:tc>
        <w:tc>
          <w:tcPr>
            <w:tcW w:w="1193" w:type="pct"/>
          </w:tcPr>
          <w:p w14:paraId="6ACF564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F2E1BC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EC01C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9D048C" w14:textId="7BCA4725" w:rsidTr="001732CE">
        <w:trPr>
          <w:trHeight w:val="288"/>
        </w:trPr>
        <w:tc>
          <w:tcPr>
            <w:tcW w:w="1325" w:type="pct"/>
            <w:shd w:val="clear" w:color="auto" w:fill="auto"/>
          </w:tcPr>
          <w:p w14:paraId="1F313DB2" w14:textId="102DFB19" w:rsidR="001732CE" w:rsidRPr="002D04F7" w:rsidRDefault="001732CE" w:rsidP="00EA33C0">
            <w:pPr>
              <w:numPr>
                <w:ilvl w:val="0"/>
                <w:numId w:val="246"/>
              </w:numPr>
              <w:tabs>
                <w:tab w:val="left" w:pos="6346"/>
              </w:tabs>
              <w:suppressAutoHyphens/>
              <w:autoSpaceDE w:val="0"/>
              <w:autoSpaceDN w:val="0"/>
              <w:adjustRightInd w:val="0"/>
              <w:spacing w:before="60" w:after="60" w:line="276" w:lineRule="auto"/>
              <w:ind w:left="1134" w:hanging="567"/>
              <w:jc w:val="both"/>
              <w:rPr>
                <w:rFonts w:ascii="Bookman Old Style" w:eastAsia="Calibri" w:hAnsi="Bookman Old Style"/>
                <w:color w:val="000000" w:themeColor="text1"/>
                <w:szCs w:val="22"/>
                <w:lang w:val="id-ID"/>
              </w:rPr>
            </w:pPr>
            <w:r w:rsidRPr="002D04F7">
              <w:rPr>
                <w:rFonts w:ascii="Bookman Old Style" w:eastAsia="Calibri" w:hAnsi="Bookman Old Style"/>
                <w:color w:val="000000" w:themeColor="text1"/>
                <w:szCs w:val="22"/>
                <w:lang w:val="id-ID"/>
              </w:rPr>
              <w:t>perubahan nilai tukar;</w:t>
            </w:r>
          </w:p>
        </w:tc>
        <w:tc>
          <w:tcPr>
            <w:tcW w:w="1193" w:type="pct"/>
          </w:tcPr>
          <w:p w14:paraId="3F18AAD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05F818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F9F0F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FF5517" w14:textId="37DF0194" w:rsidTr="001732CE">
        <w:trPr>
          <w:trHeight w:val="288"/>
        </w:trPr>
        <w:tc>
          <w:tcPr>
            <w:tcW w:w="1325" w:type="pct"/>
            <w:shd w:val="clear" w:color="auto" w:fill="auto"/>
          </w:tcPr>
          <w:p w14:paraId="3FC45523" w14:textId="7C101653" w:rsidR="001732CE" w:rsidRPr="002D04F7" w:rsidRDefault="001732CE" w:rsidP="00EA33C0">
            <w:pPr>
              <w:numPr>
                <w:ilvl w:val="0"/>
                <w:numId w:val="246"/>
              </w:numPr>
              <w:tabs>
                <w:tab w:val="left" w:pos="6346"/>
              </w:tabs>
              <w:suppressAutoHyphens/>
              <w:autoSpaceDE w:val="0"/>
              <w:autoSpaceDN w:val="0"/>
              <w:adjustRightInd w:val="0"/>
              <w:spacing w:before="60" w:after="60" w:line="276" w:lineRule="auto"/>
              <w:ind w:left="1134" w:hanging="567"/>
              <w:jc w:val="both"/>
              <w:rPr>
                <w:rFonts w:ascii="Bookman Old Style" w:eastAsia="Calibri" w:hAnsi="Bookman Old Style"/>
                <w:color w:val="000000" w:themeColor="text1"/>
                <w:szCs w:val="22"/>
                <w:lang w:val="id-ID"/>
              </w:rPr>
            </w:pPr>
            <w:r w:rsidRPr="002D04F7">
              <w:rPr>
                <w:rFonts w:ascii="Bookman Old Style" w:eastAsia="Calibri" w:hAnsi="Bookman Old Style"/>
                <w:color w:val="000000" w:themeColor="text1"/>
                <w:szCs w:val="22"/>
                <w:lang w:val="id-ID"/>
              </w:rPr>
              <w:t>perubahan nilai wajar;</w:t>
            </w:r>
          </w:p>
        </w:tc>
        <w:tc>
          <w:tcPr>
            <w:tcW w:w="1193" w:type="pct"/>
          </w:tcPr>
          <w:p w14:paraId="6A02F73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ED3724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D380C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97B300" w14:textId="16D90B23" w:rsidTr="001732CE">
        <w:trPr>
          <w:trHeight w:val="288"/>
        </w:trPr>
        <w:tc>
          <w:tcPr>
            <w:tcW w:w="1325" w:type="pct"/>
            <w:shd w:val="clear" w:color="auto" w:fill="auto"/>
          </w:tcPr>
          <w:p w14:paraId="5A701930" w14:textId="632A5554" w:rsidR="001732CE" w:rsidRPr="002D04F7" w:rsidRDefault="001732CE" w:rsidP="00EA33C0">
            <w:pPr>
              <w:numPr>
                <w:ilvl w:val="0"/>
                <w:numId w:val="246"/>
              </w:numPr>
              <w:tabs>
                <w:tab w:val="left" w:pos="6346"/>
              </w:tabs>
              <w:suppressAutoHyphens/>
              <w:autoSpaceDE w:val="0"/>
              <w:autoSpaceDN w:val="0"/>
              <w:adjustRightInd w:val="0"/>
              <w:spacing w:before="60" w:after="60" w:line="276" w:lineRule="auto"/>
              <w:ind w:left="1134" w:hanging="567"/>
              <w:jc w:val="both"/>
              <w:rPr>
                <w:rFonts w:ascii="Bookman Old Style" w:eastAsia="Calibri" w:hAnsi="Bookman Old Style"/>
                <w:color w:val="000000" w:themeColor="text1"/>
                <w:szCs w:val="22"/>
                <w:lang w:val="id-ID"/>
              </w:rPr>
            </w:pPr>
            <w:r w:rsidRPr="002D04F7">
              <w:rPr>
                <w:rFonts w:ascii="Bookman Old Style" w:eastAsia="Calibri" w:hAnsi="Bookman Old Style"/>
                <w:color w:val="000000" w:themeColor="text1"/>
                <w:szCs w:val="22"/>
                <w:lang w:val="id-ID"/>
              </w:rPr>
              <w:t xml:space="preserve">penggabungan usaha dan/atau perubahan struktur kepengurusan yang menyebabkan perubahan pihak terkait dan atau kelompok </w:t>
            </w:r>
            <w:r w:rsidRPr="002D04F7">
              <w:rPr>
                <w:rFonts w:ascii="Bookman Old Style" w:eastAsia="Calibri" w:hAnsi="Bookman Old Style"/>
                <w:color w:val="000000" w:themeColor="text1"/>
                <w:szCs w:val="22"/>
                <w:lang w:val="en-US"/>
              </w:rPr>
              <w:t>Nasabah</w:t>
            </w:r>
            <w:r w:rsidRPr="002D04F7">
              <w:rPr>
                <w:rFonts w:ascii="Bookman Old Style" w:eastAsia="Calibri" w:hAnsi="Bookman Old Style"/>
                <w:color w:val="000000" w:themeColor="text1"/>
                <w:szCs w:val="22"/>
                <w:lang w:val="id-ID"/>
              </w:rPr>
              <w:t>; dan/atau</w:t>
            </w:r>
          </w:p>
        </w:tc>
        <w:tc>
          <w:tcPr>
            <w:tcW w:w="1193" w:type="pct"/>
          </w:tcPr>
          <w:p w14:paraId="19832B5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823825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4B877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21D329" w14:textId="4D0FBA5F" w:rsidTr="001732CE">
        <w:trPr>
          <w:trHeight w:val="288"/>
        </w:trPr>
        <w:tc>
          <w:tcPr>
            <w:tcW w:w="1325" w:type="pct"/>
            <w:shd w:val="clear" w:color="auto" w:fill="auto"/>
          </w:tcPr>
          <w:p w14:paraId="5FBABC46" w14:textId="4070308C" w:rsidR="001732CE" w:rsidRPr="002D04F7" w:rsidRDefault="001732CE" w:rsidP="00EA33C0">
            <w:pPr>
              <w:numPr>
                <w:ilvl w:val="0"/>
                <w:numId w:val="246"/>
              </w:numPr>
              <w:tabs>
                <w:tab w:val="left" w:pos="6346"/>
              </w:tabs>
              <w:suppressAutoHyphens/>
              <w:autoSpaceDE w:val="0"/>
              <w:autoSpaceDN w:val="0"/>
              <w:adjustRightInd w:val="0"/>
              <w:spacing w:before="60" w:after="60" w:line="276" w:lineRule="auto"/>
              <w:ind w:left="1134" w:hanging="567"/>
              <w:jc w:val="both"/>
              <w:rPr>
                <w:rFonts w:ascii="Bookman Old Style" w:eastAsia="Calibri" w:hAnsi="Bookman Old Style"/>
                <w:color w:val="000000" w:themeColor="text1"/>
                <w:szCs w:val="22"/>
                <w:lang w:val="id-ID"/>
              </w:rPr>
            </w:pPr>
            <w:r w:rsidRPr="002D04F7">
              <w:rPr>
                <w:rFonts w:ascii="Bookman Old Style" w:eastAsia="Calibri" w:hAnsi="Bookman Old Style"/>
                <w:color w:val="000000" w:themeColor="text1"/>
                <w:szCs w:val="22"/>
                <w:lang w:val="id-ID"/>
              </w:rPr>
              <w:t>perubahan ketentuan.</w:t>
            </w:r>
          </w:p>
        </w:tc>
        <w:tc>
          <w:tcPr>
            <w:tcW w:w="1193" w:type="pct"/>
          </w:tcPr>
          <w:p w14:paraId="19D5A8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4BCF60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37B4D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5CFDA8" w14:textId="6B0ADD98" w:rsidTr="001732CE">
        <w:trPr>
          <w:trHeight w:val="288"/>
        </w:trPr>
        <w:tc>
          <w:tcPr>
            <w:tcW w:w="1325" w:type="pct"/>
            <w:shd w:val="clear" w:color="auto" w:fill="auto"/>
          </w:tcPr>
          <w:p w14:paraId="20AE75B5" w14:textId="01B63E1C" w:rsidR="001732CE" w:rsidRPr="002D04F7" w:rsidRDefault="001732CE" w:rsidP="00EA33C0">
            <w:pPr>
              <w:pStyle w:val="ListParagraph"/>
              <w:numPr>
                <w:ilvl w:val="0"/>
                <w:numId w:val="245"/>
              </w:numPr>
              <w:tabs>
                <w:tab w:val="left" w:pos="6346"/>
              </w:tabs>
              <w:suppressAutoHyphens/>
              <w:autoSpaceDE w:val="0"/>
              <w:autoSpaceDN w:val="0"/>
              <w:adjustRightInd w:val="0"/>
              <w:spacing w:before="60" w:after="60" w:line="276" w:lineRule="auto"/>
              <w:ind w:left="567" w:right="0" w:hanging="567"/>
              <w:contextualSpacing w:val="0"/>
              <w:jc w:val="both"/>
              <w:rPr>
                <w:color w:val="000000" w:themeColor="text1"/>
                <w:szCs w:val="22"/>
                <w:lang w:val="sv-SE"/>
              </w:rPr>
            </w:pPr>
            <w:r w:rsidRPr="002D04F7">
              <w:rPr>
                <w:color w:val="000000" w:themeColor="text1"/>
                <w:szCs w:val="22"/>
                <w:lang w:val="sv-SE"/>
              </w:rPr>
              <w:t>Pelampauan BMPP dihitung berdasarkan nilai yang tercatat pada tanggal laporan.</w:t>
            </w:r>
          </w:p>
        </w:tc>
        <w:tc>
          <w:tcPr>
            <w:tcW w:w="1193" w:type="pct"/>
          </w:tcPr>
          <w:p w14:paraId="5FE661D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445559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F0864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FAF0AF" w14:textId="65F17EA3" w:rsidTr="001732CE">
        <w:trPr>
          <w:trHeight w:val="288"/>
        </w:trPr>
        <w:tc>
          <w:tcPr>
            <w:tcW w:w="1325" w:type="pct"/>
            <w:shd w:val="clear" w:color="auto" w:fill="auto"/>
          </w:tcPr>
          <w:p w14:paraId="3432EC8B" w14:textId="6A185ACB" w:rsidR="001732CE" w:rsidRPr="002D04F7" w:rsidRDefault="001732CE" w:rsidP="00EA33C0">
            <w:pPr>
              <w:pStyle w:val="ListParagraph"/>
              <w:numPr>
                <w:ilvl w:val="0"/>
                <w:numId w:val="245"/>
              </w:numPr>
              <w:tabs>
                <w:tab w:val="left" w:pos="6346"/>
              </w:tabs>
              <w:suppressAutoHyphens/>
              <w:autoSpaceDE w:val="0"/>
              <w:autoSpaceDN w:val="0"/>
              <w:adjustRightInd w:val="0"/>
              <w:spacing w:before="60" w:after="60" w:line="276" w:lineRule="auto"/>
              <w:ind w:left="567" w:right="0" w:hanging="567"/>
              <w:contextualSpacing w:val="0"/>
              <w:jc w:val="both"/>
              <w:rPr>
                <w:color w:val="000000" w:themeColor="text1"/>
                <w:szCs w:val="22"/>
                <w:lang w:val="sv-SE"/>
              </w:rPr>
            </w:pPr>
            <w:r w:rsidRPr="002D04F7">
              <w:rPr>
                <w:color w:val="000000" w:themeColor="text1"/>
                <w:szCs w:val="22"/>
                <w:lang w:val="sv-SE"/>
              </w:rPr>
              <w:t>Perusahaan wajib melakukan penyesuaian jika terdapat Pelampauan BMPP.</w:t>
            </w:r>
          </w:p>
        </w:tc>
        <w:tc>
          <w:tcPr>
            <w:tcW w:w="1193" w:type="pct"/>
          </w:tcPr>
          <w:p w14:paraId="20A964F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D92403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B6C04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88C4AE" w14:textId="43D79BA7" w:rsidTr="001732CE">
        <w:trPr>
          <w:trHeight w:val="288"/>
        </w:trPr>
        <w:tc>
          <w:tcPr>
            <w:tcW w:w="1325" w:type="pct"/>
            <w:shd w:val="clear" w:color="auto" w:fill="auto"/>
          </w:tcPr>
          <w:p w14:paraId="7A7BED05" w14:textId="77777777" w:rsidR="001732CE" w:rsidRPr="002D04F7" w:rsidRDefault="001732CE" w:rsidP="00DC1C18">
            <w:pPr>
              <w:pStyle w:val="ListParagraph"/>
              <w:autoSpaceDE w:val="0"/>
              <w:autoSpaceDN w:val="0"/>
              <w:adjustRightInd w:val="0"/>
              <w:spacing w:before="60" w:after="60" w:line="276" w:lineRule="auto"/>
              <w:ind w:left="0"/>
              <w:contextualSpacing w:val="0"/>
              <w:rPr>
                <w:rFonts w:cs="Bookman Old Style"/>
                <w:bCs/>
                <w:color w:val="0070C0"/>
              </w:rPr>
            </w:pPr>
          </w:p>
        </w:tc>
        <w:tc>
          <w:tcPr>
            <w:tcW w:w="1193" w:type="pct"/>
          </w:tcPr>
          <w:p w14:paraId="7F40D49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528CE1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783B5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BC8662" w14:textId="54BD7A45" w:rsidTr="001732CE">
        <w:trPr>
          <w:trHeight w:val="288"/>
        </w:trPr>
        <w:tc>
          <w:tcPr>
            <w:tcW w:w="1325" w:type="pct"/>
            <w:shd w:val="clear" w:color="auto" w:fill="auto"/>
          </w:tcPr>
          <w:p w14:paraId="46EA23E7" w14:textId="379E45FE" w:rsidR="001732CE" w:rsidRPr="00865780" w:rsidRDefault="001732CE" w:rsidP="00DC1C18">
            <w:pPr>
              <w:pStyle w:val="ListParagraph"/>
              <w:autoSpaceDE w:val="0"/>
              <w:autoSpaceDN w:val="0"/>
              <w:adjustRightInd w:val="0"/>
              <w:spacing w:before="60" w:after="60" w:line="276" w:lineRule="auto"/>
              <w:ind w:left="0"/>
              <w:contextualSpacing w:val="0"/>
              <w:rPr>
                <w:rFonts w:cs="Bookman Old Style"/>
                <w:bCs/>
                <w:color w:val="0070C0"/>
              </w:rPr>
            </w:pPr>
            <w:r w:rsidRPr="00BE17FC">
              <w:rPr>
                <w:rFonts w:cs="Bookman Old Style"/>
                <w:bCs/>
                <w:color w:val="000000" w:themeColor="text1"/>
              </w:rPr>
              <w:t>Pasal 112</w:t>
            </w:r>
          </w:p>
        </w:tc>
        <w:tc>
          <w:tcPr>
            <w:tcW w:w="1193" w:type="pct"/>
          </w:tcPr>
          <w:p w14:paraId="1F70293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CE9E3B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D1E14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FA64F44" w14:textId="39C968EA" w:rsidTr="001732CE">
        <w:trPr>
          <w:trHeight w:val="288"/>
        </w:trPr>
        <w:tc>
          <w:tcPr>
            <w:tcW w:w="1325" w:type="pct"/>
            <w:shd w:val="clear" w:color="auto" w:fill="auto"/>
          </w:tcPr>
          <w:p w14:paraId="6C7C47C6" w14:textId="7DB5D74B" w:rsidR="001732CE" w:rsidRPr="00BE17FC" w:rsidRDefault="001732CE" w:rsidP="00DC1C18">
            <w:pPr>
              <w:pStyle w:val="ListParagraph"/>
              <w:autoSpaceDE w:val="0"/>
              <w:autoSpaceDN w:val="0"/>
              <w:adjustRightInd w:val="0"/>
              <w:spacing w:before="60" w:after="60" w:line="276" w:lineRule="auto"/>
              <w:ind w:left="0"/>
              <w:contextualSpacing w:val="0"/>
              <w:jc w:val="both"/>
              <w:rPr>
                <w:rFonts w:cs="Bookman Old Style"/>
                <w:bCs/>
                <w:color w:val="000000" w:themeColor="text1"/>
              </w:rPr>
            </w:pPr>
            <w:r w:rsidRPr="00BE17FC">
              <w:rPr>
                <w:color w:val="000000" w:themeColor="text1"/>
                <w:lang w:val="id-ID"/>
              </w:rPr>
              <w:t xml:space="preserve">Perusahaan Pembiayaan dilarang membuat suatu perikatan atau perjanjian atau menetapkan persyaratan yang mewajibkan Perusahaan untuk memberikan </w:t>
            </w:r>
            <w:r>
              <w:rPr>
                <w:color w:val="000000" w:themeColor="text1"/>
              </w:rPr>
              <w:t>Pinjaman</w:t>
            </w:r>
            <w:r w:rsidRPr="00BE17FC">
              <w:rPr>
                <w:color w:val="000000" w:themeColor="text1"/>
                <w:lang w:val="id-ID"/>
              </w:rPr>
              <w:t xml:space="preserve"> yang akan mengakibatkan terjadinya Pelanggaran BMPP.</w:t>
            </w:r>
          </w:p>
        </w:tc>
        <w:tc>
          <w:tcPr>
            <w:tcW w:w="1193" w:type="pct"/>
          </w:tcPr>
          <w:p w14:paraId="76DA5F87" w14:textId="6334CD86" w:rsidR="001732CE" w:rsidRPr="00BE17FC" w:rsidRDefault="001732CE" w:rsidP="00DC1C1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r w:rsidRPr="00BE17FC">
              <w:rPr>
                <w:rFonts w:ascii="Bookman Old Style" w:hAnsi="Bookman Old Style" w:cs="Arial"/>
                <w:bCs/>
                <w:color w:val="000000" w:themeColor="text1"/>
                <w:kern w:val="24"/>
                <w:sz w:val="24"/>
                <w:szCs w:val="24"/>
                <w:lang w:val="en-US"/>
              </w:rPr>
              <w:t>Cukup jelas.</w:t>
            </w:r>
          </w:p>
        </w:tc>
        <w:tc>
          <w:tcPr>
            <w:tcW w:w="1292" w:type="pct"/>
            <w:shd w:val="clear" w:color="auto" w:fill="auto"/>
          </w:tcPr>
          <w:p w14:paraId="328FADC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09E51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8C5EA6" w14:textId="62568C2C" w:rsidTr="001732CE">
        <w:trPr>
          <w:trHeight w:val="288"/>
        </w:trPr>
        <w:tc>
          <w:tcPr>
            <w:tcW w:w="1325" w:type="pct"/>
            <w:shd w:val="clear" w:color="auto" w:fill="auto"/>
          </w:tcPr>
          <w:p w14:paraId="7A3BA81C" w14:textId="77777777" w:rsidR="001732CE" w:rsidRPr="00865780" w:rsidRDefault="001732CE" w:rsidP="00DC1C18">
            <w:pPr>
              <w:pStyle w:val="ListParagraph"/>
              <w:autoSpaceDE w:val="0"/>
              <w:autoSpaceDN w:val="0"/>
              <w:adjustRightInd w:val="0"/>
              <w:spacing w:before="60" w:after="60" w:line="276" w:lineRule="auto"/>
              <w:ind w:left="0"/>
              <w:contextualSpacing w:val="0"/>
              <w:rPr>
                <w:rFonts w:cs="Bookman Old Style"/>
                <w:bCs/>
                <w:color w:val="0070C0"/>
              </w:rPr>
            </w:pPr>
          </w:p>
        </w:tc>
        <w:tc>
          <w:tcPr>
            <w:tcW w:w="1193" w:type="pct"/>
          </w:tcPr>
          <w:p w14:paraId="5DAD342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8B6B14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BBED5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DB0105" w14:textId="69A66C04" w:rsidTr="001732CE">
        <w:trPr>
          <w:trHeight w:val="288"/>
        </w:trPr>
        <w:tc>
          <w:tcPr>
            <w:tcW w:w="1325" w:type="pct"/>
            <w:shd w:val="clear" w:color="auto" w:fill="auto"/>
          </w:tcPr>
          <w:p w14:paraId="558A086F" w14:textId="6799D7A4" w:rsidR="001732CE" w:rsidRPr="00B32B47" w:rsidRDefault="001732CE" w:rsidP="00DC1C18">
            <w:pPr>
              <w:pStyle w:val="ListParagraph"/>
              <w:autoSpaceDE w:val="0"/>
              <w:autoSpaceDN w:val="0"/>
              <w:adjustRightInd w:val="0"/>
              <w:spacing w:before="60" w:after="60" w:line="276" w:lineRule="auto"/>
              <w:ind w:left="0"/>
              <w:contextualSpacing w:val="0"/>
              <w:rPr>
                <w:rFonts w:cs="Bookman Old Style"/>
                <w:bCs/>
                <w:color w:val="000000" w:themeColor="text1"/>
              </w:rPr>
            </w:pPr>
            <w:r w:rsidRPr="00B32B47">
              <w:rPr>
                <w:rFonts w:cs="Bookman Old Style"/>
                <w:bCs/>
                <w:color w:val="000000" w:themeColor="text1"/>
              </w:rPr>
              <w:t>Bagian Ketiga</w:t>
            </w:r>
          </w:p>
        </w:tc>
        <w:tc>
          <w:tcPr>
            <w:tcW w:w="1193" w:type="pct"/>
          </w:tcPr>
          <w:p w14:paraId="50EED7B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B726D62" w14:textId="5E1B1B3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10034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5CFF6F" w14:textId="2F1BCA83" w:rsidTr="001732CE">
        <w:trPr>
          <w:trHeight w:val="288"/>
        </w:trPr>
        <w:tc>
          <w:tcPr>
            <w:tcW w:w="1325" w:type="pct"/>
            <w:shd w:val="clear" w:color="auto" w:fill="auto"/>
          </w:tcPr>
          <w:p w14:paraId="589FF996" w14:textId="263DA6CB" w:rsidR="001732CE" w:rsidRPr="00B32B47" w:rsidRDefault="001732CE" w:rsidP="00DC1C18">
            <w:pPr>
              <w:pStyle w:val="ListParagraph"/>
              <w:autoSpaceDE w:val="0"/>
              <w:autoSpaceDN w:val="0"/>
              <w:adjustRightInd w:val="0"/>
              <w:spacing w:before="60" w:after="60" w:line="276" w:lineRule="auto"/>
              <w:ind w:left="0"/>
              <w:contextualSpacing w:val="0"/>
              <w:rPr>
                <w:rFonts w:cs="Bookman Old Style"/>
                <w:bCs/>
                <w:color w:val="000000" w:themeColor="text1"/>
              </w:rPr>
            </w:pPr>
            <w:r w:rsidRPr="00B32B47">
              <w:rPr>
                <w:rFonts w:cs="Bookman Old Style"/>
                <w:bCs/>
                <w:color w:val="000000" w:themeColor="text1"/>
              </w:rPr>
              <w:lastRenderedPageBreak/>
              <w:t>Sanksi Administratif</w:t>
            </w:r>
          </w:p>
        </w:tc>
        <w:tc>
          <w:tcPr>
            <w:tcW w:w="1193" w:type="pct"/>
          </w:tcPr>
          <w:p w14:paraId="002D58F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C36E788" w14:textId="51C1502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FF73C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51A0E3" w14:textId="0FA4BD3D" w:rsidTr="001732CE">
        <w:trPr>
          <w:trHeight w:val="288"/>
        </w:trPr>
        <w:tc>
          <w:tcPr>
            <w:tcW w:w="1325" w:type="pct"/>
            <w:shd w:val="clear" w:color="auto" w:fill="auto"/>
          </w:tcPr>
          <w:p w14:paraId="0AA46E96" w14:textId="77777777" w:rsidR="001732CE" w:rsidRPr="00B32B47" w:rsidRDefault="001732CE" w:rsidP="00DC1C18">
            <w:pPr>
              <w:pStyle w:val="ListParagraph"/>
              <w:autoSpaceDE w:val="0"/>
              <w:autoSpaceDN w:val="0"/>
              <w:adjustRightInd w:val="0"/>
              <w:spacing w:before="60" w:after="60" w:line="276" w:lineRule="auto"/>
              <w:ind w:left="0"/>
              <w:contextualSpacing w:val="0"/>
              <w:rPr>
                <w:rFonts w:cs="Bookman Old Style"/>
                <w:bCs/>
                <w:color w:val="000000" w:themeColor="text1"/>
              </w:rPr>
            </w:pPr>
          </w:p>
        </w:tc>
        <w:tc>
          <w:tcPr>
            <w:tcW w:w="1193" w:type="pct"/>
          </w:tcPr>
          <w:p w14:paraId="61332A69" w14:textId="77777777" w:rsidR="001732CE" w:rsidRPr="00BE17FC"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en-US"/>
              </w:rPr>
            </w:pPr>
          </w:p>
        </w:tc>
        <w:tc>
          <w:tcPr>
            <w:tcW w:w="1292" w:type="pct"/>
            <w:shd w:val="clear" w:color="auto" w:fill="auto"/>
          </w:tcPr>
          <w:p w14:paraId="02EEE7A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39753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B01824" w14:textId="4B329704" w:rsidTr="001732CE">
        <w:trPr>
          <w:trHeight w:val="288"/>
        </w:trPr>
        <w:tc>
          <w:tcPr>
            <w:tcW w:w="1325" w:type="pct"/>
            <w:shd w:val="clear" w:color="auto" w:fill="auto"/>
          </w:tcPr>
          <w:p w14:paraId="7EBAD3F9" w14:textId="73A9BBCE" w:rsidR="001732CE" w:rsidRPr="00B32B47" w:rsidRDefault="001732CE" w:rsidP="00DC1C18">
            <w:pPr>
              <w:pStyle w:val="ListParagraph"/>
              <w:autoSpaceDE w:val="0"/>
              <w:autoSpaceDN w:val="0"/>
              <w:adjustRightInd w:val="0"/>
              <w:spacing w:before="60" w:after="60" w:line="276" w:lineRule="auto"/>
              <w:ind w:left="0"/>
              <w:contextualSpacing w:val="0"/>
              <w:rPr>
                <w:rFonts w:cs="Bookman Old Style"/>
                <w:bCs/>
                <w:color w:val="000000" w:themeColor="text1"/>
              </w:rPr>
            </w:pPr>
            <w:r w:rsidRPr="00B32B47">
              <w:rPr>
                <w:rFonts w:cs="Bookman Old Style"/>
                <w:bCs/>
                <w:color w:val="000000" w:themeColor="text1"/>
              </w:rPr>
              <w:t>Pasal 113</w:t>
            </w:r>
          </w:p>
        </w:tc>
        <w:tc>
          <w:tcPr>
            <w:tcW w:w="1193" w:type="pct"/>
          </w:tcPr>
          <w:p w14:paraId="66549806" w14:textId="1718C0C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BE17FC">
              <w:rPr>
                <w:rFonts w:ascii="Bookman Old Style" w:hAnsi="Bookman Old Style" w:cs="Arial"/>
                <w:bCs/>
                <w:color w:val="000000" w:themeColor="text1"/>
                <w:kern w:val="24"/>
                <w:sz w:val="24"/>
                <w:szCs w:val="24"/>
                <w:lang w:val="en-US"/>
              </w:rPr>
              <w:t>Cukup jelas.</w:t>
            </w:r>
          </w:p>
        </w:tc>
        <w:tc>
          <w:tcPr>
            <w:tcW w:w="1292" w:type="pct"/>
            <w:shd w:val="clear" w:color="auto" w:fill="auto"/>
          </w:tcPr>
          <w:p w14:paraId="6062E9CC" w14:textId="43EFEC9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EE4E4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178D61" w14:textId="3ADD2B27" w:rsidTr="001732CE">
        <w:trPr>
          <w:trHeight w:val="288"/>
        </w:trPr>
        <w:tc>
          <w:tcPr>
            <w:tcW w:w="1325" w:type="pct"/>
            <w:shd w:val="clear" w:color="auto" w:fill="auto"/>
          </w:tcPr>
          <w:p w14:paraId="1049F82C" w14:textId="262FB04C" w:rsidR="001732CE" w:rsidRPr="00B32B47" w:rsidRDefault="001732CE" w:rsidP="00EA33C0">
            <w:pPr>
              <w:pStyle w:val="ListParagraph"/>
              <w:numPr>
                <w:ilvl w:val="0"/>
                <w:numId w:val="24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B32B47">
              <w:rPr>
                <w:rFonts w:cs="Arial"/>
                <w:bCs/>
                <w:color w:val="000000" w:themeColor="text1"/>
                <w:kern w:val="24"/>
                <w:lang w:val="id-ID"/>
              </w:rPr>
              <w:t xml:space="preserve">Perusahaan yang melanggar ketentuan sebagaimana dimaksud dalam </w:t>
            </w:r>
            <w:r w:rsidRPr="00B32B47">
              <w:rPr>
                <w:rFonts w:cs="Arial"/>
                <w:bCs/>
                <w:color w:val="000000" w:themeColor="text1"/>
                <w:kern w:val="24"/>
              </w:rPr>
              <w:t>Pasal 109 ayat (1), Pasal 109 ayat (5), Pasal 110 ayat (1), Pasal 110 ayat (2), Pasal 111 ayat (3), dan/atau Pasal 112</w:t>
            </w:r>
            <w:r>
              <w:rPr>
                <w:rFonts w:cs="Arial"/>
                <w:bCs/>
                <w:color w:val="000000" w:themeColor="text1"/>
                <w:kern w:val="24"/>
              </w:rPr>
              <w:t xml:space="preserve">, </w:t>
            </w:r>
            <w:r w:rsidRPr="00B32B47">
              <w:rPr>
                <w:rFonts w:cs="Arial"/>
                <w:bCs/>
                <w:color w:val="000000" w:themeColor="text1"/>
                <w:kern w:val="24"/>
                <w:lang w:val="id-ID"/>
              </w:rPr>
              <w:t>dikenai sanksi administratif berupa:</w:t>
            </w:r>
          </w:p>
        </w:tc>
        <w:tc>
          <w:tcPr>
            <w:tcW w:w="1193" w:type="pct"/>
          </w:tcPr>
          <w:p w14:paraId="0E7B68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0C27BE4" w14:textId="497E547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937BD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BA38E3" w14:textId="4DD805C2" w:rsidTr="001732CE">
        <w:trPr>
          <w:trHeight w:val="288"/>
        </w:trPr>
        <w:tc>
          <w:tcPr>
            <w:tcW w:w="1325" w:type="pct"/>
            <w:shd w:val="clear" w:color="auto" w:fill="auto"/>
          </w:tcPr>
          <w:p w14:paraId="0D42DC20" w14:textId="3025D941" w:rsidR="001732CE" w:rsidRPr="00B32B47" w:rsidRDefault="001732CE" w:rsidP="00EA33C0">
            <w:pPr>
              <w:pStyle w:val="ListParagraph"/>
              <w:numPr>
                <w:ilvl w:val="0"/>
                <w:numId w:val="24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peringatan tertulis;</w:t>
            </w:r>
          </w:p>
        </w:tc>
        <w:tc>
          <w:tcPr>
            <w:tcW w:w="1193" w:type="pct"/>
          </w:tcPr>
          <w:p w14:paraId="086B65C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9037C09" w14:textId="77440B1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36C68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66AED3" w14:textId="0F5A1F64" w:rsidTr="001732CE">
        <w:trPr>
          <w:trHeight w:val="288"/>
        </w:trPr>
        <w:tc>
          <w:tcPr>
            <w:tcW w:w="1325" w:type="pct"/>
            <w:shd w:val="clear" w:color="auto" w:fill="auto"/>
          </w:tcPr>
          <w:p w14:paraId="26B77103" w14:textId="370C64CF" w:rsidR="001732CE" w:rsidRPr="00B32B47" w:rsidRDefault="001732CE" w:rsidP="00EA33C0">
            <w:pPr>
              <w:pStyle w:val="ListParagraph"/>
              <w:numPr>
                <w:ilvl w:val="0"/>
                <w:numId w:val="24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 xml:space="preserve">pembatasan kegiatan usaha; </w:t>
            </w:r>
          </w:p>
        </w:tc>
        <w:tc>
          <w:tcPr>
            <w:tcW w:w="1193" w:type="pct"/>
          </w:tcPr>
          <w:p w14:paraId="1C79ED6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6773630" w14:textId="4EE403F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83523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1E53F9" w14:textId="06FC9383" w:rsidTr="001732CE">
        <w:trPr>
          <w:trHeight w:val="288"/>
        </w:trPr>
        <w:tc>
          <w:tcPr>
            <w:tcW w:w="1325" w:type="pct"/>
            <w:shd w:val="clear" w:color="auto" w:fill="auto"/>
          </w:tcPr>
          <w:p w14:paraId="36BC7C88" w14:textId="71843D00" w:rsidR="001732CE" w:rsidRPr="00B32B47" w:rsidRDefault="001732CE" w:rsidP="00EA33C0">
            <w:pPr>
              <w:pStyle w:val="ListParagraph"/>
              <w:numPr>
                <w:ilvl w:val="0"/>
                <w:numId w:val="24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pembekuan kegiatan usaha;</w:t>
            </w:r>
          </w:p>
        </w:tc>
        <w:tc>
          <w:tcPr>
            <w:tcW w:w="1193" w:type="pct"/>
          </w:tcPr>
          <w:p w14:paraId="1144A05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80230FD" w14:textId="18EE83D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2A07A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7E98E02" w14:textId="3CE766C9" w:rsidTr="001732CE">
        <w:trPr>
          <w:trHeight w:val="288"/>
        </w:trPr>
        <w:tc>
          <w:tcPr>
            <w:tcW w:w="1325" w:type="pct"/>
            <w:shd w:val="clear" w:color="auto" w:fill="auto"/>
          </w:tcPr>
          <w:p w14:paraId="38FAD27C" w14:textId="7925271A" w:rsidR="001732CE" w:rsidRPr="00B32B47" w:rsidRDefault="001732CE" w:rsidP="00EA33C0">
            <w:pPr>
              <w:pStyle w:val="ListParagraph"/>
              <w:numPr>
                <w:ilvl w:val="0"/>
                <w:numId w:val="24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pencabutan izin usaha.</w:t>
            </w:r>
          </w:p>
        </w:tc>
        <w:tc>
          <w:tcPr>
            <w:tcW w:w="1193" w:type="pct"/>
          </w:tcPr>
          <w:p w14:paraId="265ADAD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969B8F7" w14:textId="6CAF910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51E6A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B31610" w14:textId="5D4C23C3" w:rsidTr="001732CE">
        <w:trPr>
          <w:trHeight w:val="288"/>
        </w:trPr>
        <w:tc>
          <w:tcPr>
            <w:tcW w:w="1325" w:type="pct"/>
            <w:shd w:val="clear" w:color="auto" w:fill="auto"/>
          </w:tcPr>
          <w:p w14:paraId="2814803D" w14:textId="17DFA49C" w:rsidR="001732CE" w:rsidRPr="00B32B47" w:rsidRDefault="001732CE" w:rsidP="00EA33C0">
            <w:pPr>
              <w:pStyle w:val="ListParagraph"/>
              <w:numPr>
                <w:ilvl w:val="0"/>
                <w:numId w:val="247"/>
              </w:numPr>
              <w:autoSpaceDE w:val="0"/>
              <w:autoSpaceDN w:val="0"/>
              <w:adjustRightInd w:val="0"/>
              <w:spacing w:before="60" w:after="60" w:line="276" w:lineRule="auto"/>
              <w:ind w:left="567" w:hanging="567"/>
              <w:contextualSpacing w:val="0"/>
              <w:jc w:val="both"/>
              <w:rPr>
                <w:rFonts w:cs="Arial"/>
                <w:bCs/>
                <w:color w:val="000000" w:themeColor="text1"/>
                <w:kern w:val="24"/>
                <w:lang w:val="id-ID"/>
              </w:rPr>
            </w:pPr>
            <w:r w:rsidRPr="00B32B47">
              <w:rPr>
                <w:rFonts w:cs="Arial"/>
                <w:bCs/>
                <w:color w:val="000000" w:themeColor="text1"/>
                <w:kern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512BF9F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5886C64" w14:textId="77AA091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A81B9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612FFD" w14:textId="676882D5" w:rsidTr="001732CE">
        <w:trPr>
          <w:trHeight w:val="288"/>
        </w:trPr>
        <w:tc>
          <w:tcPr>
            <w:tcW w:w="1325" w:type="pct"/>
            <w:shd w:val="clear" w:color="auto" w:fill="auto"/>
          </w:tcPr>
          <w:p w14:paraId="573A11F3" w14:textId="353CA7B5" w:rsidR="001732CE" w:rsidRPr="00B32B47" w:rsidRDefault="001732CE" w:rsidP="00EA33C0">
            <w:pPr>
              <w:pStyle w:val="ListParagraph"/>
              <w:numPr>
                <w:ilvl w:val="0"/>
                <w:numId w:val="24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B32B47">
              <w:rPr>
                <w:rFonts w:cs="Arial"/>
                <w:bCs/>
                <w:color w:val="000000" w:themeColor="text1"/>
                <w:kern w:val="24"/>
                <w:lang w:val="id-ID"/>
              </w:rPr>
              <w:t xml:space="preserve">Dalam hal Otoritas Jasa Keuangan telah mengenai sanksi administratif sebagaimana dimaksud pada ayat (1) </w:t>
            </w:r>
            <w:r w:rsidR="008F3AE8">
              <w:rPr>
                <w:rFonts w:cs="Arial"/>
                <w:bCs/>
                <w:kern w:val="24"/>
              </w:rPr>
              <w:t xml:space="preserve">huruf a, huruf b, dan huruf c </w:t>
            </w:r>
            <w:r w:rsidRPr="00B32B47">
              <w:rPr>
                <w:rFonts w:cs="Arial"/>
                <w:bCs/>
                <w:color w:val="000000" w:themeColor="text1"/>
                <w:kern w:val="24"/>
                <w:lang w:val="id-ID"/>
              </w:rPr>
              <w:t>dan Perusahaan tidak memenuhi ketentuan yang menyebabkan dikenakannya sanksi administratif, Otoritas Jasa Keuangan dapat:</w:t>
            </w:r>
          </w:p>
        </w:tc>
        <w:tc>
          <w:tcPr>
            <w:tcW w:w="1193" w:type="pct"/>
          </w:tcPr>
          <w:p w14:paraId="1135649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9CF78FB" w14:textId="6AB086E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7C31C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BCF26F4" w14:textId="536D6DBA" w:rsidTr="001732CE">
        <w:trPr>
          <w:trHeight w:val="288"/>
        </w:trPr>
        <w:tc>
          <w:tcPr>
            <w:tcW w:w="1325" w:type="pct"/>
            <w:shd w:val="clear" w:color="auto" w:fill="auto"/>
          </w:tcPr>
          <w:p w14:paraId="75A0C679" w14:textId="50EA4D47" w:rsidR="001732CE" w:rsidRPr="00B32B47" w:rsidRDefault="001732CE" w:rsidP="00EA33C0">
            <w:pPr>
              <w:pStyle w:val="ListParagraph"/>
              <w:numPr>
                <w:ilvl w:val="0"/>
                <w:numId w:val="256"/>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B32B47">
              <w:rPr>
                <w:rFonts w:cs="Bookman Old Style"/>
                <w:bCs/>
                <w:color w:val="000000" w:themeColor="text1"/>
                <w:lang w:val="sv-SE"/>
              </w:rPr>
              <w:t xml:space="preserve">menurunkan hasil penilaian </w:t>
            </w:r>
            <w:r w:rsidR="001865FA">
              <w:rPr>
                <w:rFonts w:cs="Bookman Old Style"/>
                <w:bCs/>
                <w:color w:val="000000" w:themeColor="text1"/>
                <w:lang w:val="sv-SE"/>
              </w:rPr>
              <w:t>Tingkat Kesehatan</w:t>
            </w:r>
            <w:r w:rsidRPr="00B32B47">
              <w:rPr>
                <w:rFonts w:cs="Bookman Old Style"/>
                <w:bCs/>
                <w:color w:val="000000" w:themeColor="text1"/>
                <w:lang w:val="sv-SE"/>
              </w:rPr>
              <w:t>; dan/atau</w:t>
            </w:r>
          </w:p>
        </w:tc>
        <w:tc>
          <w:tcPr>
            <w:tcW w:w="1193" w:type="pct"/>
          </w:tcPr>
          <w:p w14:paraId="1BB3DB2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3EB0FF0" w14:textId="7200972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F72EE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833E3F" w14:textId="679284A6" w:rsidTr="001732CE">
        <w:trPr>
          <w:trHeight w:val="288"/>
        </w:trPr>
        <w:tc>
          <w:tcPr>
            <w:tcW w:w="1325" w:type="pct"/>
            <w:shd w:val="clear" w:color="auto" w:fill="auto"/>
          </w:tcPr>
          <w:p w14:paraId="324AA3CB" w14:textId="4840774B" w:rsidR="001732CE" w:rsidRPr="00B32B47" w:rsidRDefault="001732CE" w:rsidP="00EA33C0">
            <w:pPr>
              <w:pStyle w:val="ListParagraph"/>
              <w:numPr>
                <w:ilvl w:val="0"/>
                <w:numId w:val="256"/>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B32B47">
              <w:rPr>
                <w:rFonts w:cs="Bookman Old Style"/>
                <w:bCs/>
                <w:color w:val="000000" w:themeColor="text1"/>
                <w:lang w:val="sv-SE"/>
              </w:rPr>
              <w:t>melakukan penilaian kembali terhadap pihak utama.</w:t>
            </w:r>
          </w:p>
        </w:tc>
        <w:tc>
          <w:tcPr>
            <w:tcW w:w="1193" w:type="pct"/>
          </w:tcPr>
          <w:p w14:paraId="54CC519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47A7910" w14:textId="43F623E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482B4B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A05779" w14:textId="30DF90B1" w:rsidTr="001732CE">
        <w:trPr>
          <w:trHeight w:val="288"/>
        </w:trPr>
        <w:tc>
          <w:tcPr>
            <w:tcW w:w="1325" w:type="pct"/>
            <w:shd w:val="clear" w:color="auto" w:fill="auto"/>
          </w:tcPr>
          <w:p w14:paraId="6A997003" w14:textId="77777777" w:rsidR="001732CE" w:rsidRPr="00C34FD7"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1B6B18B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6A0782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2E4F2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DBBA31" w14:textId="23836DFB" w:rsidTr="001732CE">
        <w:trPr>
          <w:trHeight w:val="288"/>
        </w:trPr>
        <w:tc>
          <w:tcPr>
            <w:tcW w:w="1325" w:type="pct"/>
            <w:shd w:val="clear" w:color="auto" w:fill="auto"/>
          </w:tcPr>
          <w:p w14:paraId="6313E7E5" w14:textId="604DD38F" w:rsidR="001732CE" w:rsidRPr="00C34FD7"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BAB X</w:t>
            </w:r>
          </w:p>
        </w:tc>
        <w:tc>
          <w:tcPr>
            <w:tcW w:w="1193" w:type="pct"/>
          </w:tcPr>
          <w:p w14:paraId="785DAE4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DB42AD4" w14:textId="1B99DA7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C8E2A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FCE417" w14:textId="04AB972E" w:rsidTr="001732CE">
        <w:trPr>
          <w:trHeight w:val="288"/>
        </w:trPr>
        <w:tc>
          <w:tcPr>
            <w:tcW w:w="1325" w:type="pct"/>
            <w:shd w:val="clear" w:color="auto" w:fill="auto"/>
          </w:tcPr>
          <w:p w14:paraId="46F1583E" w14:textId="342F45F7" w:rsidR="001732CE" w:rsidRPr="00C34FD7"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 xml:space="preserve">PENERAPAN MANAJEMEN RISIKO </w:t>
            </w:r>
          </w:p>
        </w:tc>
        <w:tc>
          <w:tcPr>
            <w:tcW w:w="1193" w:type="pct"/>
          </w:tcPr>
          <w:p w14:paraId="6D6413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3D30F40" w14:textId="6B4912D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3D350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DEC0EF" w14:textId="4C0DD8C1" w:rsidTr="001732CE">
        <w:trPr>
          <w:trHeight w:val="288"/>
        </w:trPr>
        <w:tc>
          <w:tcPr>
            <w:tcW w:w="1325" w:type="pct"/>
            <w:shd w:val="clear" w:color="auto" w:fill="auto"/>
          </w:tcPr>
          <w:p w14:paraId="59D9063E" w14:textId="77777777" w:rsidR="001732CE" w:rsidRPr="00C34FD7"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75D16AA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DF4E18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7DE59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84EA04A" w14:textId="6A0FF6B8" w:rsidTr="001732CE">
        <w:trPr>
          <w:trHeight w:val="288"/>
        </w:trPr>
        <w:tc>
          <w:tcPr>
            <w:tcW w:w="1325" w:type="pct"/>
            <w:shd w:val="clear" w:color="auto" w:fill="auto"/>
          </w:tcPr>
          <w:p w14:paraId="25F82A8A" w14:textId="17EC88E4" w:rsidR="001732CE" w:rsidRPr="00C34FD7"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Bagian Kesatu</w:t>
            </w:r>
          </w:p>
        </w:tc>
        <w:tc>
          <w:tcPr>
            <w:tcW w:w="1193" w:type="pct"/>
          </w:tcPr>
          <w:p w14:paraId="70CF42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C84A8DB" w14:textId="75C7107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B9BC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837167" w14:textId="47C16D36" w:rsidTr="001732CE">
        <w:trPr>
          <w:trHeight w:val="288"/>
        </w:trPr>
        <w:tc>
          <w:tcPr>
            <w:tcW w:w="1325" w:type="pct"/>
            <w:shd w:val="clear" w:color="auto" w:fill="auto"/>
          </w:tcPr>
          <w:p w14:paraId="137CF97D" w14:textId="4AEDC2BD" w:rsidR="001732CE" w:rsidRPr="00C34FD7"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Penerapan Manajemen Risiko</w:t>
            </w:r>
          </w:p>
        </w:tc>
        <w:tc>
          <w:tcPr>
            <w:tcW w:w="1193" w:type="pct"/>
          </w:tcPr>
          <w:p w14:paraId="5706425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C7BE16A" w14:textId="3EC2ECE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0403F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F2A659" w14:textId="7FAFE7A2" w:rsidTr="001732CE">
        <w:trPr>
          <w:trHeight w:val="288"/>
        </w:trPr>
        <w:tc>
          <w:tcPr>
            <w:tcW w:w="1325" w:type="pct"/>
            <w:shd w:val="clear" w:color="auto" w:fill="auto"/>
          </w:tcPr>
          <w:p w14:paraId="42F19DEF" w14:textId="0BEC0C85" w:rsidR="001732CE" w:rsidRPr="00C34FD7"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lang w:val="id-ID"/>
              </w:rPr>
            </w:pPr>
            <w:r w:rsidRPr="00C34FD7">
              <w:rPr>
                <w:rFonts w:ascii="Bookman Old Style" w:hAnsi="Bookman Old Style"/>
                <w:bCs/>
                <w:color w:val="000000" w:themeColor="text1"/>
                <w:sz w:val="24"/>
                <w:szCs w:val="24"/>
              </w:rPr>
              <w:t>Pasal 114</w:t>
            </w:r>
          </w:p>
        </w:tc>
        <w:tc>
          <w:tcPr>
            <w:tcW w:w="1193" w:type="pct"/>
          </w:tcPr>
          <w:p w14:paraId="2FF1FF54" w14:textId="4186778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BE17FC">
              <w:rPr>
                <w:rFonts w:ascii="Bookman Old Style" w:hAnsi="Bookman Old Style" w:cs="Arial"/>
                <w:bCs/>
                <w:color w:val="000000" w:themeColor="text1"/>
                <w:kern w:val="24"/>
                <w:sz w:val="24"/>
                <w:szCs w:val="24"/>
                <w:lang w:val="en-US"/>
              </w:rPr>
              <w:t>Cukup jelas.</w:t>
            </w:r>
          </w:p>
        </w:tc>
        <w:tc>
          <w:tcPr>
            <w:tcW w:w="1292" w:type="pct"/>
            <w:shd w:val="clear" w:color="auto" w:fill="auto"/>
          </w:tcPr>
          <w:p w14:paraId="4A44A820" w14:textId="682D611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7D4F7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0DBF49" w14:textId="72A20CA2" w:rsidTr="001732CE">
        <w:trPr>
          <w:trHeight w:val="288"/>
        </w:trPr>
        <w:tc>
          <w:tcPr>
            <w:tcW w:w="1325" w:type="pct"/>
            <w:shd w:val="clear" w:color="auto" w:fill="auto"/>
          </w:tcPr>
          <w:p w14:paraId="4EE506BA" w14:textId="3586FA9B" w:rsidR="001732CE" w:rsidRPr="00C34FD7" w:rsidRDefault="001732CE" w:rsidP="00EA33C0">
            <w:pPr>
              <w:pStyle w:val="PlainText"/>
              <w:numPr>
                <w:ilvl w:val="0"/>
                <w:numId w:val="127"/>
              </w:numPr>
              <w:tabs>
                <w:tab w:val="left" w:pos="1579"/>
              </w:tabs>
              <w:spacing w:before="60" w:after="60" w:line="276" w:lineRule="auto"/>
              <w:ind w:left="57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Perusahaan wajib menerapkan Manajemen Risiko secara efektif.</w:t>
            </w:r>
          </w:p>
        </w:tc>
        <w:tc>
          <w:tcPr>
            <w:tcW w:w="1193" w:type="pct"/>
          </w:tcPr>
          <w:p w14:paraId="25C0577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33FE3AA" w14:textId="78CE848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D1B4C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765720" w14:textId="3614DC3A" w:rsidTr="001732CE">
        <w:trPr>
          <w:trHeight w:val="288"/>
        </w:trPr>
        <w:tc>
          <w:tcPr>
            <w:tcW w:w="1325" w:type="pct"/>
            <w:shd w:val="clear" w:color="auto" w:fill="auto"/>
          </w:tcPr>
          <w:p w14:paraId="72A4E82F" w14:textId="033C9944" w:rsidR="001732CE" w:rsidRPr="00C34FD7" w:rsidRDefault="001732CE" w:rsidP="00EA33C0">
            <w:pPr>
              <w:pStyle w:val="PlainText"/>
              <w:numPr>
                <w:ilvl w:val="0"/>
                <w:numId w:val="127"/>
              </w:numPr>
              <w:tabs>
                <w:tab w:val="left" w:pos="1579"/>
              </w:tabs>
              <w:spacing w:before="60" w:after="60" w:line="276" w:lineRule="auto"/>
              <w:ind w:left="57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Penerapan Manajemen Risiko sebagaimana dimaksud pada ayat (1) paling sedikit mencakup:</w:t>
            </w:r>
          </w:p>
        </w:tc>
        <w:tc>
          <w:tcPr>
            <w:tcW w:w="1193" w:type="pct"/>
          </w:tcPr>
          <w:p w14:paraId="2669D3C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B6C43EB" w14:textId="4221D15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9ED65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10528C" w14:textId="34934E33" w:rsidTr="001732CE">
        <w:trPr>
          <w:trHeight w:val="288"/>
        </w:trPr>
        <w:tc>
          <w:tcPr>
            <w:tcW w:w="1325" w:type="pct"/>
            <w:shd w:val="clear" w:color="auto" w:fill="auto"/>
          </w:tcPr>
          <w:p w14:paraId="7D038D08" w14:textId="25C8E16E" w:rsidR="001732CE" w:rsidRPr="00C34FD7" w:rsidRDefault="001732CE" w:rsidP="00EA33C0">
            <w:pPr>
              <w:pStyle w:val="PlainText"/>
              <w:numPr>
                <w:ilvl w:val="0"/>
                <w:numId w:val="136"/>
              </w:numPr>
              <w:tabs>
                <w:tab w:val="left" w:pos="1579"/>
              </w:tabs>
              <w:spacing w:before="60" w:after="60" w:line="276" w:lineRule="auto"/>
              <w:ind w:left="111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pengawasan aktif Direksi, Dewan Komisaris, dan DPS;</w:t>
            </w:r>
          </w:p>
        </w:tc>
        <w:tc>
          <w:tcPr>
            <w:tcW w:w="1193" w:type="pct"/>
          </w:tcPr>
          <w:p w14:paraId="3B8409F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C466153" w14:textId="35C0AB9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6DB7E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FD86BE" w14:textId="72B4A4D8" w:rsidTr="001732CE">
        <w:trPr>
          <w:trHeight w:val="288"/>
        </w:trPr>
        <w:tc>
          <w:tcPr>
            <w:tcW w:w="1325" w:type="pct"/>
            <w:shd w:val="clear" w:color="auto" w:fill="auto"/>
          </w:tcPr>
          <w:p w14:paraId="1E337383" w14:textId="2372E03F" w:rsidR="001732CE" w:rsidRPr="00C34FD7" w:rsidRDefault="001732CE" w:rsidP="00EA33C0">
            <w:pPr>
              <w:pStyle w:val="PlainText"/>
              <w:numPr>
                <w:ilvl w:val="0"/>
                <w:numId w:val="136"/>
              </w:numPr>
              <w:tabs>
                <w:tab w:val="left" w:pos="1579"/>
              </w:tabs>
              <w:spacing w:before="60" w:after="60" w:line="276" w:lineRule="auto"/>
              <w:ind w:left="111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kecukupan kebijakan dan prosedur Manajemen Risiko serta penetapan limit risiko;</w:t>
            </w:r>
          </w:p>
        </w:tc>
        <w:tc>
          <w:tcPr>
            <w:tcW w:w="1193" w:type="pct"/>
          </w:tcPr>
          <w:p w14:paraId="3207A5C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6E31DDD" w14:textId="22159BD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4E38A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B6B976" w14:textId="5172F914" w:rsidTr="001732CE">
        <w:trPr>
          <w:trHeight w:val="288"/>
        </w:trPr>
        <w:tc>
          <w:tcPr>
            <w:tcW w:w="1325" w:type="pct"/>
            <w:shd w:val="clear" w:color="auto" w:fill="auto"/>
          </w:tcPr>
          <w:p w14:paraId="7BA124A1" w14:textId="039EEC77" w:rsidR="001732CE" w:rsidRPr="00C34FD7" w:rsidRDefault="001732CE" w:rsidP="00EA33C0">
            <w:pPr>
              <w:pStyle w:val="PlainText"/>
              <w:numPr>
                <w:ilvl w:val="0"/>
                <w:numId w:val="136"/>
              </w:numPr>
              <w:tabs>
                <w:tab w:val="left" w:pos="1579"/>
              </w:tabs>
              <w:spacing w:before="60" w:after="60" w:line="276" w:lineRule="auto"/>
              <w:ind w:left="111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kecukupan proses identifikasi, pengukuran, pengendalian, dan pemantauan risiko, serta sistem informasi Manajemen Risiko; dan</w:t>
            </w:r>
          </w:p>
        </w:tc>
        <w:tc>
          <w:tcPr>
            <w:tcW w:w="1193" w:type="pct"/>
          </w:tcPr>
          <w:p w14:paraId="71F74A8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0073630" w14:textId="6CE395D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3B67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70520BD" w14:textId="414454B4" w:rsidTr="001732CE">
        <w:trPr>
          <w:trHeight w:val="288"/>
        </w:trPr>
        <w:tc>
          <w:tcPr>
            <w:tcW w:w="1325" w:type="pct"/>
            <w:shd w:val="clear" w:color="auto" w:fill="auto"/>
          </w:tcPr>
          <w:p w14:paraId="6E7F0C7F" w14:textId="5AC5B8F1" w:rsidR="001732CE" w:rsidRPr="00C34FD7" w:rsidRDefault="001732CE" w:rsidP="00EA33C0">
            <w:pPr>
              <w:pStyle w:val="PlainText"/>
              <w:numPr>
                <w:ilvl w:val="0"/>
                <w:numId w:val="136"/>
              </w:numPr>
              <w:tabs>
                <w:tab w:val="left" w:pos="1579"/>
              </w:tabs>
              <w:spacing w:before="60" w:after="60" w:line="276" w:lineRule="auto"/>
              <w:ind w:left="111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sistem pengendalian internal yang menyeluruh.</w:t>
            </w:r>
          </w:p>
        </w:tc>
        <w:tc>
          <w:tcPr>
            <w:tcW w:w="1193" w:type="pct"/>
          </w:tcPr>
          <w:p w14:paraId="305653B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B0F5A3A" w14:textId="44DEBF1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E1531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727585" w14:textId="60961DAF" w:rsidTr="001732CE">
        <w:trPr>
          <w:trHeight w:val="288"/>
        </w:trPr>
        <w:tc>
          <w:tcPr>
            <w:tcW w:w="1325" w:type="pct"/>
            <w:shd w:val="clear" w:color="auto" w:fill="auto"/>
          </w:tcPr>
          <w:p w14:paraId="3CD4C5F3" w14:textId="37E5745F" w:rsidR="001732CE" w:rsidRPr="00C34FD7" w:rsidRDefault="001732CE" w:rsidP="00EA33C0">
            <w:pPr>
              <w:pStyle w:val="PlainText"/>
              <w:numPr>
                <w:ilvl w:val="0"/>
                <w:numId w:val="127"/>
              </w:numPr>
              <w:tabs>
                <w:tab w:val="left" w:pos="1579"/>
              </w:tabs>
              <w:spacing w:before="60" w:after="60" w:line="276" w:lineRule="auto"/>
              <w:ind w:left="57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Dalam</w:t>
            </w:r>
            <w:r w:rsidRPr="00C34FD7">
              <w:rPr>
                <w:rFonts w:ascii="Bookman Old Style" w:hAnsi="Bookman Old Style"/>
                <w:bCs/>
                <w:color w:val="000000" w:themeColor="text1"/>
                <w:sz w:val="24"/>
                <w:szCs w:val="24"/>
                <w:lang w:val="id-ID"/>
              </w:rPr>
              <w:t xml:space="preserve"> menerapkan Manajemen Risiko sebagaimana dimaksud pada ayat (1), Perusahaan wajib memiliki pedoman penerapan Manajemen Risiko.</w:t>
            </w:r>
          </w:p>
        </w:tc>
        <w:tc>
          <w:tcPr>
            <w:tcW w:w="1193" w:type="pct"/>
          </w:tcPr>
          <w:p w14:paraId="49BABD9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C081A2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E125C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0C0949" w14:textId="0D8CB823" w:rsidTr="001732CE">
        <w:trPr>
          <w:trHeight w:val="288"/>
        </w:trPr>
        <w:tc>
          <w:tcPr>
            <w:tcW w:w="1325" w:type="pct"/>
            <w:shd w:val="clear" w:color="auto" w:fill="auto"/>
          </w:tcPr>
          <w:p w14:paraId="551CCE62" w14:textId="77777777" w:rsidR="001732CE" w:rsidRPr="00C34FD7" w:rsidRDefault="001732CE" w:rsidP="00DC1C18">
            <w:pPr>
              <w:pStyle w:val="PlainText"/>
              <w:tabs>
                <w:tab w:val="left" w:pos="1579"/>
              </w:tabs>
              <w:spacing w:before="60" w:after="60" w:line="276" w:lineRule="auto"/>
              <w:ind w:left="573"/>
              <w:jc w:val="center"/>
              <w:rPr>
                <w:rFonts w:ascii="Bookman Old Style" w:hAnsi="Bookman Old Style"/>
                <w:bCs/>
                <w:color w:val="000000" w:themeColor="text1"/>
                <w:sz w:val="24"/>
                <w:szCs w:val="24"/>
              </w:rPr>
            </w:pPr>
          </w:p>
        </w:tc>
        <w:tc>
          <w:tcPr>
            <w:tcW w:w="1193" w:type="pct"/>
          </w:tcPr>
          <w:p w14:paraId="4D2656C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2DAD2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D2EE4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7FAC48" w14:textId="2E5F9653" w:rsidTr="001732CE">
        <w:trPr>
          <w:trHeight w:val="288"/>
        </w:trPr>
        <w:tc>
          <w:tcPr>
            <w:tcW w:w="1325" w:type="pct"/>
            <w:shd w:val="clear" w:color="auto" w:fill="auto"/>
          </w:tcPr>
          <w:p w14:paraId="115744B9" w14:textId="0A58AAE3" w:rsidR="001732CE" w:rsidRPr="00C34FD7" w:rsidRDefault="001732CE" w:rsidP="00DC1C18">
            <w:pPr>
              <w:pStyle w:val="PlainText"/>
              <w:tabs>
                <w:tab w:val="left" w:pos="1579"/>
              </w:tabs>
              <w:spacing w:before="60" w:after="60" w:line="276" w:lineRule="auto"/>
              <w:ind w:left="573"/>
              <w:jc w:val="center"/>
              <w:rPr>
                <w:rFonts w:ascii="Bookman Old Style" w:hAnsi="Bookman Old Style"/>
                <w:bCs/>
                <w:color w:val="000000" w:themeColor="text1"/>
                <w:sz w:val="24"/>
                <w:szCs w:val="24"/>
                <w:highlight w:val="yellow"/>
              </w:rPr>
            </w:pPr>
            <w:r w:rsidRPr="00C34FD7">
              <w:rPr>
                <w:rFonts w:ascii="Bookman Old Style" w:hAnsi="Bookman Old Style"/>
                <w:bCs/>
                <w:color w:val="000000" w:themeColor="text1"/>
                <w:sz w:val="24"/>
                <w:szCs w:val="24"/>
              </w:rPr>
              <w:t>Pasal 115</w:t>
            </w:r>
          </w:p>
        </w:tc>
        <w:tc>
          <w:tcPr>
            <w:tcW w:w="1193" w:type="pct"/>
          </w:tcPr>
          <w:p w14:paraId="0687904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BF42015" w14:textId="069B152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826F5C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B5D5B3" w14:textId="494B89FF" w:rsidTr="001732CE">
        <w:trPr>
          <w:trHeight w:val="288"/>
        </w:trPr>
        <w:tc>
          <w:tcPr>
            <w:tcW w:w="1325" w:type="pct"/>
            <w:shd w:val="clear" w:color="auto" w:fill="auto"/>
          </w:tcPr>
          <w:p w14:paraId="3CD35CC6" w14:textId="5CD3284E" w:rsidR="001732CE" w:rsidRPr="00C34FD7" w:rsidRDefault="001732CE" w:rsidP="00EA33C0">
            <w:pPr>
              <w:pStyle w:val="PlainText"/>
              <w:numPr>
                <w:ilvl w:val="0"/>
                <w:numId w:val="155"/>
              </w:numPr>
              <w:tabs>
                <w:tab w:val="left" w:pos="1579"/>
              </w:tabs>
              <w:spacing w:before="60" w:after="60" w:line="276" w:lineRule="auto"/>
              <w:ind w:left="57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Perusahaan wajib:</w:t>
            </w:r>
          </w:p>
        </w:tc>
        <w:tc>
          <w:tcPr>
            <w:tcW w:w="1193" w:type="pct"/>
          </w:tcPr>
          <w:p w14:paraId="26650D2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39AE7A8" w14:textId="3C29B08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470A3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AD9871" w14:textId="32EB3F54" w:rsidTr="001732CE">
        <w:trPr>
          <w:trHeight w:val="288"/>
        </w:trPr>
        <w:tc>
          <w:tcPr>
            <w:tcW w:w="1325" w:type="pct"/>
            <w:shd w:val="clear" w:color="auto" w:fill="auto"/>
          </w:tcPr>
          <w:p w14:paraId="126985CC" w14:textId="61A75769" w:rsidR="001732CE" w:rsidRPr="00C34FD7" w:rsidRDefault="001732CE" w:rsidP="00EA33C0">
            <w:pPr>
              <w:pStyle w:val="PlainText"/>
              <w:numPr>
                <w:ilvl w:val="0"/>
                <w:numId w:val="249"/>
              </w:numPr>
              <w:spacing w:before="60" w:after="60" w:line="276" w:lineRule="auto"/>
              <w:ind w:left="1134" w:hanging="567"/>
              <w:jc w:val="both"/>
              <w:rPr>
                <w:rFonts w:ascii="Bookman Old Style" w:hAnsi="Bookman Old Style"/>
                <w:bCs/>
                <w:color w:val="000000" w:themeColor="text1"/>
                <w:sz w:val="24"/>
                <w:szCs w:val="24"/>
                <w:lang w:val="id-ID"/>
              </w:rPr>
            </w:pPr>
            <w:r w:rsidRPr="00C34FD7">
              <w:rPr>
                <w:rFonts w:ascii="Bookman Old Style" w:hAnsi="Bookman Old Style"/>
                <w:bCs/>
                <w:color w:val="000000" w:themeColor="text1"/>
                <w:sz w:val="24"/>
                <w:szCs w:val="24"/>
                <w:lang w:val="id-ID"/>
              </w:rPr>
              <w:t>menetapkan wewenang dan tanggung jawab yang jelas pada setiap jenjang jabatan yang terkait dengan penerapan Manajemen Risiko;</w:t>
            </w:r>
          </w:p>
        </w:tc>
        <w:tc>
          <w:tcPr>
            <w:tcW w:w="1193" w:type="pct"/>
          </w:tcPr>
          <w:p w14:paraId="5F407E2C" w14:textId="77777777" w:rsidR="001732CE" w:rsidRPr="00CF718C" w:rsidRDefault="001732CE" w:rsidP="00DC1C18">
            <w:pPr>
              <w:spacing w:before="60" w:after="60" w:line="276" w:lineRule="auto"/>
              <w:jc w:val="both"/>
              <w:rPr>
                <w:rFonts w:ascii="Bookman Old Style" w:hAnsi="Bookman Old Style"/>
              </w:rPr>
            </w:pPr>
            <w:r w:rsidRPr="00CF718C">
              <w:rPr>
                <w:rFonts w:ascii="Bookman Old Style" w:hAnsi="Bookman Old Style"/>
              </w:rPr>
              <w:t>Yang dimaksud dengan “setiap jenjang jabatan” adalah Direksi, Dewan Komisaris, Dewan Pengawas Syariah, dan semua jabatan lain yang terkait dengan penerapan Manajemen Risiko.</w:t>
            </w:r>
          </w:p>
          <w:p w14:paraId="29B7EF4F" w14:textId="77777777" w:rsidR="001732CE" w:rsidRPr="00CF718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753EA0D9" w14:textId="50BE25A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D1B50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240E4B" w14:textId="1E9F3DCB" w:rsidTr="001732CE">
        <w:trPr>
          <w:trHeight w:val="288"/>
        </w:trPr>
        <w:tc>
          <w:tcPr>
            <w:tcW w:w="1325" w:type="pct"/>
            <w:shd w:val="clear" w:color="auto" w:fill="auto"/>
          </w:tcPr>
          <w:p w14:paraId="6F872840" w14:textId="04F3A73D" w:rsidR="001732CE" w:rsidRPr="00C34FD7" w:rsidRDefault="001732CE" w:rsidP="00EA33C0">
            <w:pPr>
              <w:pStyle w:val="PlainText"/>
              <w:numPr>
                <w:ilvl w:val="0"/>
                <w:numId w:val="249"/>
              </w:numPr>
              <w:spacing w:before="60" w:after="60" w:line="276" w:lineRule="auto"/>
              <w:ind w:left="1134" w:hanging="567"/>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lastRenderedPageBreak/>
              <w:t>menetapkan kebijakan dan strategi Manajemen Risiko secara tertulis dan komprehensif;</w:t>
            </w:r>
          </w:p>
        </w:tc>
        <w:tc>
          <w:tcPr>
            <w:tcW w:w="1193" w:type="pct"/>
          </w:tcPr>
          <w:p w14:paraId="1934E717" w14:textId="15432148" w:rsidR="001732CE" w:rsidRPr="00CF718C" w:rsidRDefault="001732CE" w:rsidP="00DC1C18">
            <w:pPr>
              <w:spacing w:before="60" w:after="60" w:line="276" w:lineRule="auto"/>
              <w:jc w:val="both"/>
              <w:rPr>
                <w:rFonts w:ascii="Bookman Old Style" w:hAnsi="Bookman Old Style" w:cs="Times New Roman"/>
              </w:rPr>
            </w:pPr>
            <w:r w:rsidRPr="00CF718C">
              <w:rPr>
                <w:rFonts w:ascii="Bookman Old Style" w:hAnsi="Bookman Old Style"/>
              </w:rPr>
              <w:t>Termasuk dalam kebijakan dan strategi Manajemen Risiko adalah penetapan dan persetujuan limit risiko baik risiko secara keseluruhan</w:t>
            </w:r>
            <w:r>
              <w:rPr>
                <w:rFonts w:ascii="Bookman Old Style" w:hAnsi="Bookman Old Style"/>
              </w:rPr>
              <w:t>,</w:t>
            </w:r>
            <w:r w:rsidRPr="00CF718C">
              <w:rPr>
                <w:rFonts w:ascii="Bookman Old Style" w:hAnsi="Bookman Old Style"/>
              </w:rPr>
              <w:t xml:space="preserve"> per jenis risiko, per aktivitas fungsional, maupun per transaksi yang material/signifikan.</w:t>
            </w:r>
          </w:p>
        </w:tc>
        <w:tc>
          <w:tcPr>
            <w:tcW w:w="1292" w:type="pct"/>
            <w:shd w:val="clear" w:color="auto" w:fill="auto"/>
          </w:tcPr>
          <w:p w14:paraId="2F202479" w14:textId="46612E2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15B99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9C48CC" w14:textId="04BD715D" w:rsidTr="001732CE">
        <w:trPr>
          <w:trHeight w:val="288"/>
        </w:trPr>
        <w:tc>
          <w:tcPr>
            <w:tcW w:w="1325" w:type="pct"/>
            <w:shd w:val="clear" w:color="auto" w:fill="auto"/>
          </w:tcPr>
          <w:p w14:paraId="70824A61" w14:textId="5A24547A" w:rsidR="001732CE" w:rsidRPr="00C34FD7" w:rsidRDefault="001732CE" w:rsidP="00EA33C0">
            <w:pPr>
              <w:pStyle w:val="PlainText"/>
              <w:numPr>
                <w:ilvl w:val="0"/>
                <w:numId w:val="249"/>
              </w:numPr>
              <w:spacing w:before="60" w:after="60" w:line="276" w:lineRule="auto"/>
              <w:ind w:left="1134" w:hanging="567"/>
              <w:jc w:val="both"/>
              <w:rPr>
                <w:rFonts w:ascii="Bookman Old Style" w:hAnsi="Bookman Old Style"/>
                <w:bCs/>
                <w:color w:val="000000" w:themeColor="text1"/>
                <w:sz w:val="24"/>
                <w:szCs w:val="24"/>
                <w:lang w:val="id-ID"/>
              </w:rPr>
            </w:pPr>
            <w:r w:rsidRPr="00C34FD7">
              <w:rPr>
                <w:rFonts w:ascii="Bookman Old Style" w:hAnsi="Bookman Old Style"/>
                <w:bCs/>
                <w:color w:val="000000" w:themeColor="text1"/>
                <w:sz w:val="24"/>
                <w:szCs w:val="24"/>
                <w:lang w:val="id-ID"/>
              </w:rPr>
              <w:t>melaksanakan prosedur Manajemen Risiko dan penetapan limit risiko yang disesuaikan dengan tingkat risiko Perusahaan;</w:t>
            </w:r>
          </w:p>
        </w:tc>
        <w:tc>
          <w:tcPr>
            <w:tcW w:w="1193" w:type="pct"/>
          </w:tcPr>
          <w:p w14:paraId="64C8D825" w14:textId="0FB12C37" w:rsidR="001732CE" w:rsidRPr="00CF718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CF718C">
              <w:rPr>
                <w:rFonts w:ascii="Bookman Old Style" w:hAnsi="Bookman Old Style" w:cs="Arial"/>
                <w:bCs/>
                <w:color w:val="000000" w:themeColor="text1"/>
                <w:kern w:val="24"/>
                <w:sz w:val="24"/>
                <w:szCs w:val="24"/>
                <w:lang w:val="en-US"/>
              </w:rPr>
              <w:t>Cukup jelas.</w:t>
            </w:r>
          </w:p>
        </w:tc>
        <w:tc>
          <w:tcPr>
            <w:tcW w:w="1292" w:type="pct"/>
            <w:shd w:val="clear" w:color="auto" w:fill="auto"/>
          </w:tcPr>
          <w:p w14:paraId="516C6645" w14:textId="70AE2B8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7AA19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24EEC2" w14:textId="38C2F90C" w:rsidTr="001732CE">
        <w:trPr>
          <w:trHeight w:val="288"/>
        </w:trPr>
        <w:tc>
          <w:tcPr>
            <w:tcW w:w="1325" w:type="pct"/>
            <w:shd w:val="clear" w:color="auto" w:fill="auto"/>
          </w:tcPr>
          <w:p w14:paraId="7459D298" w14:textId="7720B682" w:rsidR="001732CE" w:rsidRPr="00C34FD7" w:rsidRDefault="001732CE" w:rsidP="00EA33C0">
            <w:pPr>
              <w:pStyle w:val="PlainText"/>
              <w:numPr>
                <w:ilvl w:val="0"/>
                <w:numId w:val="249"/>
              </w:numPr>
              <w:spacing w:before="60" w:after="60" w:line="276" w:lineRule="auto"/>
              <w:ind w:left="1134" w:hanging="567"/>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melakukan proses identifikasi, pengukuran, pengendalian, dan pemantauan risiko terhadap faktor risiko yang bersifat material;</w:t>
            </w:r>
          </w:p>
        </w:tc>
        <w:tc>
          <w:tcPr>
            <w:tcW w:w="1193" w:type="pct"/>
          </w:tcPr>
          <w:p w14:paraId="17FA418C" w14:textId="77777777" w:rsidR="001732CE" w:rsidRDefault="001732CE" w:rsidP="00DC1C18">
            <w:pPr>
              <w:spacing w:before="60" w:after="60" w:line="276" w:lineRule="auto"/>
              <w:jc w:val="both"/>
              <w:rPr>
                <w:rFonts w:ascii="Bookman Old Style" w:hAnsi="Bookman Old Style"/>
              </w:rPr>
            </w:pPr>
            <w:r w:rsidRPr="00CF718C">
              <w:rPr>
                <w:rFonts w:ascii="Bookman Old Style" w:hAnsi="Bookman Old Style"/>
              </w:rPr>
              <w:t xml:space="preserve">Yang dimaksud dengan “faktor risiko” adalah berbagai parameter yang memengaruhi eksposur risiko. </w:t>
            </w:r>
          </w:p>
          <w:p w14:paraId="51329700" w14:textId="06E8470C" w:rsidR="001732CE" w:rsidRPr="00CF718C" w:rsidRDefault="001732CE" w:rsidP="00DC1C18">
            <w:pPr>
              <w:spacing w:before="60" w:after="60" w:line="276" w:lineRule="auto"/>
              <w:jc w:val="both"/>
              <w:rPr>
                <w:rFonts w:ascii="Bookman Old Style" w:hAnsi="Bookman Old Style"/>
              </w:rPr>
            </w:pPr>
            <w:r>
              <w:rPr>
                <w:rFonts w:ascii="Bookman Old Style" w:hAnsi="Bookman Old Style"/>
              </w:rPr>
              <w:t>Y</w:t>
            </w:r>
            <w:r w:rsidRPr="00CF718C">
              <w:rPr>
                <w:rFonts w:ascii="Bookman Old Style" w:hAnsi="Bookman Old Style"/>
              </w:rPr>
              <w:t>ang dimaksud dengan “faktor risiko yang bersifat material” adalah faktor risiko baik kuantitatif maupun kualitatif yang berpengaruh secara signifikan terhadap kondisi keuangan Perusahaan.</w:t>
            </w:r>
          </w:p>
        </w:tc>
        <w:tc>
          <w:tcPr>
            <w:tcW w:w="1292" w:type="pct"/>
            <w:shd w:val="clear" w:color="auto" w:fill="auto"/>
          </w:tcPr>
          <w:p w14:paraId="34F110F9" w14:textId="20755B0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6E022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D1647B" w14:textId="755D5E13" w:rsidTr="001732CE">
        <w:trPr>
          <w:trHeight w:val="288"/>
        </w:trPr>
        <w:tc>
          <w:tcPr>
            <w:tcW w:w="1325" w:type="pct"/>
            <w:shd w:val="clear" w:color="auto" w:fill="auto"/>
          </w:tcPr>
          <w:p w14:paraId="0FE652E2" w14:textId="472C4F86" w:rsidR="001732CE" w:rsidRPr="00C34FD7" w:rsidRDefault="001732CE" w:rsidP="00EA33C0">
            <w:pPr>
              <w:pStyle w:val="PlainText"/>
              <w:numPr>
                <w:ilvl w:val="0"/>
                <w:numId w:val="249"/>
              </w:numPr>
              <w:spacing w:before="60" w:after="60" w:line="276" w:lineRule="auto"/>
              <w:ind w:left="1134" w:hanging="567"/>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didukung oleh sumber daya yang memiliki kompetensi di bidang sistem informasi Manajemen Risiko;</w:t>
            </w:r>
          </w:p>
        </w:tc>
        <w:tc>
          <w:tcPr>
            <w:tcW w:w="1193" w:type="pct"/>
          </w:tcPr>
          <w:p w14:paraId="6A4EB8A1" w14:textId="7BB1CDB6" w:rsidR="001732CE" w:rsidRPr="00CF718C" w:rsidRDefault="001732CE" w:rsidP="00DC1C18">
            <w:pPr>
              <w:spacing w:before="60" w:after="60" w:line="276" w:lineRule="auto"/>
              <w:jc w:val="both"/>
              <w:rPr>
                <w:rFonts w:ascii="Bookman Old Style" w:hAnsi="Bookman Old Style"/>
              </w:rPr>
            </w:pPr>
            <w:r w:rsidRPr="00CF718C">
              <w:rPr>
                <w:rFonts w:ascii="Bookman Old Style" w:hAnsi="Bookman Old Style"/>
              </w:rPr>
              <w:t xml:space="preserve">Yang dimaksud dengan “memiliki kompetensi di bidang sistem informasi Manajemen Risiko” antara lain memiliki sertifikat keahlian dan bukti telah mengikuti pelatihan di bidang sistem informasi Manajemen Risiko. </w:t>
            </w:r>
          </w:p>
        </w:tc>
        <w:tc>
          <w:tcPr>
            <w:tcW w:w="1292" w:type="pct"/>
            <w:shd w:val="clear" w:color="auto" w:fill="auto"/>
          </w:tcPr>
          <w:p w14:paraId="1206615A" w14:textId="15A15BE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AC12B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1D98CD1" w14:textId="272B29B4" w:rsidTr="001732CE">
        <w:trPr>
          <w:trHeight w:val="288"/>
        </w:trPr>
        <w:tc>
          <w:tcPr>
            <w:tcW w:w="1325" w:type="pct"/>
            <w:shd w:val="clear" w:color="auto" w:fill="auto"/>
          </w:tcPr>
          <w:p w14:paraId="10C8C51B" w14:textId="306F9A88" w:rsidR="001732CE" w:rsidRPr="00C34FD7" w:rsidRDefault="001732CE" w:rsidP="00EA33C0">
            <w:pPr>
              <w:pStyle w:val="PlainText"/>
              <w:numPr>
                <w:ilvl w:val="0"/>
                <w:numId w:val="249"/>
              </w:numPr>
              <w:spacing w:before="60" w:after="60" w:line="276" w:lineRule="auto"/>
              <w:ind w:left="1134" w:hanging="567"/>
              <w:jc w:val="both"/>
              <w:rPr>
                <w:rFonts w:ascii="Bookman Old Style" w:hAnsi="Bookman Old Style"/>
                <w:bCs/>
                <w:color w:val="000000" w:themeColor="text1"/>
                <w:sz w:val="24"/>
                <w:szCs w:val="24"/>
                <w:lang w:val="id-ID"/>
              </w:rPr>
            </w:pPr>
            <w:r w:rsidRPr="00C34FD7">
              <w:rPr>
                <w:rFonts w:ascii="Bookman Old Style" w:hAnsi="Bookman Old Style"/>
                <w:bCs/>
                <w:color w:val="000000" w:themeColor="text1"/>
                <w:sz w:val="24"/>
                <w:szCs w:val="24"/>
                <w:lang w:val="id-ID"/>
              </w:rPr>
              <w:t>melaksanakan sistem pengendalian secara efektif terhadap risiko yang melekat dalam pelaksanaan kegiatan usaha pada seluruh jenjang organisasi Perusahaan,</w:t>
            </w:r>
          </w:p>
        </w:tc>
        <w:tc>
          <w:tcPr>
            <w:tcW w:w="1193" w:type="pct"/>
          </w:tcPr>
          <w:p w14:paraId="194F00FA" w14:textId="4AEEA911" w:rsidR="001732CE" w:rsidRPr="00CF718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CF718C">
              <w:rPr>
                <w:rFonts w:ascii="Bookman Old Style" w:hAnsi="Bookman Old Style" w:cs="Arial"/>
                <w:bCs/>
                <w:color w:val="000000" w:themeColor="text1"/>
                <w:kern w:val="24"/>
                <w:sz w:val="24"/>
                <w:szCs w:val="24"/>
                <w:lang w:val="en-US"/>
              </w:rPr>
              <w:t>Cukup jelas.</w:t>
            </w:r>
          </w:p>
        </w:tc>
        <w:tc>
          <w:tcPr>
            <w:tcW w:w="1292" w:type="pct"/>
            <w:shd w:val="clear" w:color="auto" w:fill="auto"/>
          </w:tcPr>
          <w:p w14:paraId="013E65F1" w14:textId="43D68F9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EAF4F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26B5D3" w14:textId="562819E2" w:rsidTr="001732CE">
        <w:trPr>
          <w:trHeight w:val="288"/>
        </w:trPr>
        <w:tc>
          <w:tcPr>
            <w:tcW w:w="1325" w:type="pct"/>
            <w:shd w:val="clear" w:color="auto" w:fill="auto"/>
          </w:tcPr>
          <w:p w14:paraId="5C6F6B17" w14:textId="35AE775A" w:rsidR="001732CE" w:rsidRPr="00C34FD7" w:rsidRDefault="001732CE" w:rsidP="00DC1C18">
            <w:pPr>
              <w:pStyle w:val="PlainText"/>
              <w:tabs>
                <w:tab w:val="left" w:pos="1579"/>
              </w:tabs>
              <w:spacing w:before="60" w:after="60" w:line="276" w:lineRule="auto"/>
              <w:ind w:left="573"/>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sebagaimana dimaksud dalam Pasal 114.</w:t>
            </w:r>
          </w:p>
        </w:tc>
        <w:tc>
          <w:tcPr>
            <w:tcW w:w="1193" w:type="pct"/>
          </w:tcPr>
          <w:p w14:paraId="6CEAC69A" w14:textId="77777777" w:rsidR="001732CE" w:rsidRPr="00CF718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shd w:val="clear" w:color="auto" w:fill="auto"/>
          </w:tcPr>
          <w:p w14:paraId="396C2726" w14:textId="7298D9D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4033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569CD1" w14:textId="3A754EA6" w:rsidTr="001732CE">
        <w:trPr>
          <w:trHeight w:val="288"/>
        </w:trPr>
        <w:tc>
          <w:tcPr>
            <w:tcW w:w="1325" w:type="pct"/>
            <w:shd w:val="clear" w:color="auto" w:fill="auto"/>
          </w:tcPr>
          <w:p w14:paraId="0241C7A5" w14:textId="383AC5C4" w:rsidR="001732CE" w:rsidRPr="00C34FD7" w:rsidRDefault="001732CE" w:rsidP="00EA33C0">
            <w:pPr>
              <w:pStyle w:val="PlainText"/>
              <w:numPr>
                <w:ilvl w:val="0"/>
                <w:numId w:val="155"/>
              </w:numPr>
              <w:tabs>
                <w:tab w:val="left" w:pos="1579"/>
              </w:tabs>
              <w:spacing w:before="60" w:after="60" w:line="276" w:lineRule="auto"/>
              <w:ind w:left="573" w:hanging="540"/>
              <w:jc w:val="both"/>
              <w:rPr>
                <w:rFonts w:ascii="Bookman Old Style" w:hAnsi="Bookman Old Style"/>
                <w:bCs/>
                <w:color w:val="000000" w:themeColor="text1"/>
                <w:sz w:val="24"/>
                <w:szCs w:val="24"/>
              </w:rPr>
            </w:pPr>
            <w:r w:rsidRPr="00C34FD7">
              <w:rPr>
                <w:rFonts w:ascii="Bookman Old Style" w:hAnsi="Bookman Old Style"/>
                <w:bCs/>
                <w:color w:val="000000" w:themeColor="text1"/>
                <w:sz w:val="24"/>
                <w:szCs w:val="24"/>
              </w:rPr>
              <w:t>Ketentuan lebih lanjut mengenai penerapan Manajemen Risiko ditetapkan oleh Otoritas Jasa Keuangan.</w:t>
            </w:r>
          </w:p>
        </w:tc>
        <w:tc>
          <w:tcPr>
            <w:tcW w:w="1193" w:type="pct"/>
          </w:tcPr>
          <w:p w14:paraId="662ADE9C" w14:textId="0C280275" w:rsidR="001732CE" w:rsidRPr="00CF718C" w:rsidRDefault="001732CE" w:rsidP="00DC1C18">
            <w:pPr>
              <w:pStyle w:val="PlainText"/>
              <w:tabs>
                <w:tab w:val="left" w:pos="1579"/>
              </w:tabs>
              <w:spacing w:before="60" w:after="60" w:line="276" w:lineRule="auto"/>
              <w:jc w:val="both"/>
              <w:rPr>
                <w:rFonts w:ascii="Bookman Old Style" w:hAnsi="Bookman Old Style" w:cs="Arial"/>
                <w:bCs/>
                <w:kern w:val="24"/>
                <w:sz w:val="24"/>
                <w:szCs w:val="24"/>
                <w:lang w:val="id-ID"/>
              </w:rPr>
            </w:pPr>
            <w:r w:rsidRPr="00CF718C">
              <w:rPr>
                <w:rFonts w:ascii="Bookman Old Style" w:hAnsi="Bookman Old Style" w:cs="Arial"/>
                <w:bCs/>
                <w:color w:val="000000" w:themeColor="text1"/>
                <w:kern w:val="24"/>
                <w:sz w:val="24"/>
                <w:szCs w:val="24"/>
                <w:lang w:val="en-US"/>
              </w:rPr>
              <w:t>Cukup jelas.</w:t>
            </w:r>
          </w:p>
        </w:tc>
        <w:tc>
          <w:tcPr>
            <w:tcW w:w="1292" w:type="pct"/>
            <w:shd w:val="clear" w:color="auto" w:fill="auto"/>
          </w:tcPr>
          <w:p w14:paraId="3094C502" w14:textId="5977DB7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6935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DB5ECC" w14:textId="5C10A8F1" w:rsidTr="001732CE">
        <w:trPr>
          <w:trHeight w:val="288"/>
        </w:trPr>
        <w:tc>
          <w:tcPr>
            <w:tcW w:w="1325" w:type="pct"/>
            <w:shd w:val="clear" w:color="auto" w:fill="auto"/>
          </w:tcPr>
          <w:p w14:paraId="374C76C8" w14:textId="77777777" w:rsidR="001732CE" w:rsidRPr="00865780" w:rsidRDefault="001732CE" w:rsidP="00DC1C18">
            <w:pPr>
              <w:pStyle w:val="PlainText"/>
              <w:tabs>
                <w:tab w:val="left" w:pos="1579"/>
              </w:tabs>
              <w:spacing w:before="60" w:after="60" w:line="276" w:lineRule="auto"/>
              <w:jc w:val="both"/>
              <w:rPr>
                <w:rFonts w:ascii="Bookman Old Style" w:hAnsi="Bookman Old Style"/>
                <w:bCs/>
                <w:color w:val="0070C0"/>
                <w:sz w:val="24"/>
                <w:szCs w:val="24"/>
                <w:lang w:val="id-ID"/>
              </w:rPr>
            </w:pPr>
          </w:p>
        </w:tc>
        <w:tc>
          <w:tcPr>
            <w:tcW w:w="1193" w:type="pct"/>
          </w:tcPr>
          <w:p w14:paraId="0B75B3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D7C643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1EACE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542615" w14:textId="095F9DE9" w:rsidTr="001732CE">
        <w:trPr>
          <w:trHeight w:val="288"/>
        </w:trPr>
        <w:tc>
          <w:tcPr>
            <w:tcW w:w="1325" w:type="pct"/>
            <w:shd w:val="clear" w:color="auto" w:fill="auto"/>
          </w:tcPr>
          <w:p w14:paraId="29D0AC40" w14:textId="31C08FCB" w:rsidR="001732CE" w:rsidRPr="001B70AD" w:rsidRDefault="001732CE" w:rsidP="00DC1C18">
            <w:pPr>
              <w:pStyle w:val="PlainText"/>
              <w:tabs>
                <w:tab w:val="left" w:pos="1579"/>
              </w:tabs>
              <w:spacing w:before="60" w:after="60" w:line="276" w:lineRule="auto"/>
              <w:jc w:val="center"/>
              <w:rPr>
                <w:rFonts w:ascii="Bookman Old Style" w:hAnsi="Bookman Old Style"/>
                <w:bCs/>
                <w:color w:val="0070C0"/>
                <w:sz w:val="24"/>
                <w:szCs w:val="24"/>
                <w:lang w:val="en-US"/>
              </w:rPr>
            </w:pPr>
            <w:r w:rsidRPr="001B70AD">
              <w:rPr>
                <w:rFonts w:ascii="Bookman Old Style" w:hAnsi="Bookman Old Style"/>
                <w:bCs/>
                <w:color w:val="000000" w:themeColor="text1"/>
                <w:sz w:val="24"/>
                <w:szCs w:val="24"/>
                <w:lang w:val="en-US"/>
              </w:rPr>
              <w:t>Bagian Kedua</w:t>
            </w:r>
          </w:p>
        </w:tc>
        <w:tc>
          <w:tcPr>
            <w:tcW w:w="1193" w:type="pct"/>
          </w:tcPr>
          <w:p w14:paraId="456CDBB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C357B0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BDB84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159389" w14:textId="1A9701E6" w:rsidTr="001732CE">
        <w:trPr>
          <w:trHeight w:val="288"/>
        </w:trPr>
        <w:tc>
          <w:tcPr>
            <w:tcW w:w="1325" w:type="pct"/>
            <w:shd w:val="clear" w:color="auto" w:fill="auto"/>
          </w:tcPr>
          <w:p w14:paraId="7645D1BC" w14:textId="582BB24D" w:rsidR="001732CE" w:rsidRPr="001B70AD" w:rsidRDefault="001732CE" w:rsidP="00DC1C18">
            <w:pPr>
              <w:pStyle w:val="PlainText"/>
              <w:tabs>
                <w:tab w:val="left" w:pos="1579"/>
              </w:tabs>
              <w:spacing w:before="60" w:after="60" w:line="276" w:lineRule="auto"/>
              <w:jc w:val="center"/>
              <w:rPr>
                <w:rFonts w:ascii="Bookman Old Style" w:hAnsi="Bookman Old Style"/>
                <w:bCs/>
                <w:color w:val="0070C0"/>
                <w:sz w:val="24"/>
                <w:szCs w:val="24"/>
                <w:lang w:val="en-US"/>
              </w:rPr>
            </w:pPr>
            <w:r w:rsidRPr="001B70AD">
              <w:rPr>
                <w:rFonts w:ascii="Bookman Old Style" w:hAnsi="Bookman Old Style"/>
                <w:bCs/>
                <w:color w:val="000000" w:themeColor="text1"/>
                <w:sz w:val="24"/>
                <w:szCs w:val="24"/>
                <w:lang w:val="en-US"/>
              </w:rPr>
              <w:t>Sanksi Administratif</w:t>
            </w:r>
          </w:p>
        </w:tc>
        <w:tc>
          <w:tcPr>
            <w:tcW w:w="1193" w:type="pct"/>
          </w:tcPr>
          <w:p w14:paraId="6F8C1E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D8A0BE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F8BA7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D61F5B" w14:textId="41A45CE4" w:rsidTr="001732CE">
        <w:trPr>
          <w:trHeight w:val="288"/>
        </w:trPr>
        <w:tc>
          <w:tcPr>
            <w:tcW w:w="1325" w:type="pct"/>
            <w:shd w:val="clear" w:color="auto" w:fill="auto"/>
          </w:tcPr>
          <w:p w14:paraId="4EC9CCBB" w14:textId="77777777" w:rsidR="001732CE" w:rsidRPr="00865780" w:rsidRDefault="001732CE" w:rsidP="00DC1C18">
            <w:pPr>
              <w:pStyle w:val="PlainText"/>
              <w:tabs>
                <w:tab w:val="left" w:pos="1579"/>
              </w:tabs>
              <w:spacing w:before="60" w:after="60" w:line="276" w:lineRule="auto"/>
              <w:jc w:val="both"/>
              <w:rPr>
                <w:rFonts w:ascii="Bookman Old Style" w:hAnsi="Bookman Old Style"/>
                <w:bCs/>
                <w:color w:val="0070C0"/>
                <w:sz w:val="24"/>
                <w:szCs w:val="24"/>
                <w:lang w:val="id-ID"/>
              </w:rPr>
            </w:pPr>
          </w:p>
        </w:tc>
        <w:tc>
          <w:tcPr>
            <w:tcW w:w="1193" w:type="pct"/>
          </w:tcPr>
          <w:p w14:paraId="2EBFF33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4E2FB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D141C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66A348" w14:textId="55C50A61" w:rsidTr="001732CE">
        <w:trPr>
          <w:trHeight w:val="288"/>
        </w:trPr>
        <w:tc>
          <w:tcPr>
            <w:tcW w:w="1325" w:type="pct"/>
            <w:shd w:val="clear" w:color="auto" w:fill="auto"/>
          </w:tcPr>
          <w:p w14:paraId="017D9D49" w14:textId="0A75AD72" w:rsidR="001732CE" w:rsidRPr="001B70AD" w:rsidRDefault="001732CE" w:rsidP="00DC1C18">
            <w:pPr>
              <w:pStyle w:val="PlainText"/>
              <w:tabs>
                <w:tab w:val="left" w:pos="1579"/>
              </w:tabs>
              <w:spacing w:before="60" w:after="60" w:line="276" w:lineRule="auto"/>
              <w:jc w:val="center"/>
              <w:rPr>
                <w:rFonts w:ascii="Bookman Old Style" w:hAnsi="Bookman Old Style"/>
                <w:bCs/>
                <w:color w:val="0070C0"/>
                <w:sz w:val="24"/>
                <w:szCs w:val="24"/>
                <w:lang w:val="en-US"/>
              </w:rPr>
            </w:pPr>
            <w:r w:rsidRPr="001B70AD">
              <w:rPr>
                <w:rFonts w:ascii="Bookman Old Style" w:hAnsi="Bookman Old Style"/>
                <w:bCs/>
                <w:color w:val="000000" w:themeColor="text1"/>
                <w:sz w:val="24"/>
                <w:szCs w:val="24"/>
                <w:lang w:val="en-US"/>
              </w:rPr>
              <w:t>Pasal 116</w:t>
            </w:r>
          </w:p>
        </w:tc>
        <w:tc>
          <w:tcPr>
            <w:tcW w:w="1193" w:type="pct"/>
          </w:tcPr>
          <w:p w14:paraId="4B07A7F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FC3ECF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66F8E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57B747" w14:textId="6BE0419B" w:rsidTr="001732CE">
        <w:trPr>
          <w:trHeight w:val="288"/>
        </w:trPr>
        <w:tc>
          <w:tcPr>
            <w:tcW w:w="1325" w:type="pct"/>
            <w:shd w:val="clear" w:color="auto" w:fill="auto"/>
          </w:tcPr>
          <w:p w14:paraId="292C43C5" w14:textId="03CB98A0" w:rsidR="001732CE" w:rsidRPr="00B32B47" w:rsidRDefault="001732CE" w:rsidP="00EA33C0">
            <w:pPr>
              <w:pStyle w:val="ListParagraph"/>
              <w:numPr>
                <w:ilvl w:val="0"/>
                <w:numId w:val="25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B32B47">
              <w:rPr>
                <w:rFonts w:cs="Arial"/>
                <w:bCs/>
                <w:color w:val="000000" w:themeColor="text1"/>
                <w:kern w:val="24"/>
                <w:lang w:val="id-ID"/>
              </w:rPr>
              <w:t xml:space="preserve">Perusahaan yang melanggar ketentuan sebagaimana dimaksud dalam </w:t>
            </w:r>
            <w:r w:rsidRPr="00B32B47">
              <w:rPr>
                <w:rFonts w:cs="Arial"/>
                <w:bCs/>
                <w:color w:val="000000" w:themeColor="text1"/>
                <w:kern w:val="24"/>
              </w:rPr>
              <w:t>Pasal 1</w:t>
            </w:r>
            <w:r>
              <w:rPr>
                <w:rFonts w:cs="Arial"/>
                <w:bCs/>
                <w:color w:val="000000" w:themeColor="text1"/>
                <w:kern w:val="24"/>
              </w:rPr>
              <w:t>14</w:t>
            </w:r>
            <w:r w:rsidRPr="00B32B47">
              <w:rPr>
                <w:rFonts w:cs="Arial"/>
                <w:bCs/>
                <w:color w:val="000000" w:themeColor="text1"/>
                <w:kern w:val="24"/>
              </w:rPr>
              <w:t xml:space="preserve"> ayat (1), Pasal 1</w:t>
            </w:r>
            <w:r>
              <w:rPr>
                <w:rFonts w:cs="Arial"/>
                <w:bCs/>
                <w:color w:val="000000" w:themeColor="text1"/>
                <w:kern w:val="24"/>
              </w:rPr>
              <w:t>14</w:t>
            </w:r>
            <w:r w:rsidRPr="00B32B47">
              <w:rPr>
                <w:rFonts w:cs="Arial"/>
                <w:bCs/>
                <w:color w:val="000000" w:themeColor="text1"/>
                <w:kern w:val="24"/>
              </w:rPr>
              <w:t xml:space="preserve"> ayat (</w:t>
            </w:r>
            <w:r>
              <w:rPr>
                <w:rFonts w:cs="Arial"/>
                <w:bCs/>
                <w:color w:val="000000" w:themeColor="text1"/>
                <w:kern w:val="24"/>
              </w:rPr>
              <w:t>3</w:t>
            </w:r>
            <w:r w:rsidRPr="00B32B47">
              <w:rPr>
                <w:rFonts w:cs="Arial"/>
                <w:bCs/>
                <w:color w:val="000000" w:themeColor="text1"/>
                <w:kern w:val="24"/>
              </w:rPr>
              <w:t xml:space="preserve">), </w:t>
            </w:r>
            <w:r>
              <w:rPr>
                <w:rFonts w:cs="Arial"/>
                <w:bCs/>
                <w:color w:val="000000" w:themeColor="text1"/>
                <w:kern w:val="24"/>
              </w:rPr>
              <w:t xml:space="preserve">dan/atau </w:t>
            </w:r>
            <w:r w:rsidRPr="00B32B47">
              <w:rPr>
                <w:rFonts w:cs="Arial"/>
                <w:bCs/>
                <w:color w:val="000000" w:themeColor="text1"/>
                <w:kern w:val="24"/>
              </w:rPr>
              <w:t>Pasal 11</w:t>
            </w:r>
            <w:r>
              <w:rPr>
                <w:rFonts w:cs="Arial"/>
                <w:bCs/>
                <w:color w:val="000000" w:themeColor="text1"/>
                <w:kern w:val="24"/>
              </w:rPr>
              <w:t>5</w:t>
            </w:r>
            <w:r w:rsidRPr="00B32B47">
              <w:rPr>
                <w:rFonts w:cs="Arial"/>
                <w:bCs/>
                <w:color w:val="000000" w:themeColor="text1"/>
                <w:kern w:val="24"/>
              </w:rPr>
              <w:t xml:space="preserve"> ayat (1)</w:t>
            </w:r>
            <w:r>
              <w:rPr>
                <w:rFonts w:cs="Arial"/>
                <w:bCs/>
                <w:color w:val="000000" w:themeColor="text1"/>
                <w:kern w:val="24"/>
              </w:rPr>
              <w:t xml:space="preserve">, </w:t>
            </w:r>
            <w:r w:rsidRPr="00B32B47">
              <w:rPr>
                <w:rFonts w:cs="Arial"/>
                <w:bCs/>
                <w:color w:val="000000" w:themeColor="text1"/>
                <w:kern w:val="24"/>
                <w:lang w:val="id-ID"/>
              </w:rPr>
              <w:t>dikenai sanksi administratif berupa:</w:t>
            </w:r>
          </w:p>
        </w:tc>
        <w:tc>
          <w:tcPr>
            <w:tcW w:w="1193" w:type="pct"/>
          </w:tcPr>
          <w:p w14:paraId="223097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D26BB4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1EA7A0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142022" w14:textId="702A2641" w:rsidTr="001732CE">
        <w:trPr>
          <w:trHeight w:val="288"/>
        </w:trPr>
        <w:tc>
          <w:tcPr>
            <w:tcW w:w="1325" w:type="pct"/>
            <w:shd w:val="clear" w:color="auto" w:fill="auto"/>
          </w:tcPr>
          <w:p w14:paraId="1F1F181B" w14:textId="77777777" w:rsidR="001732CE" w:rsidRPr="00B32B47" w:rsidRDefault="001732CE" w:rsidP="00EA33C0">
            <w:pPr>
              <w:pStyle w:val="ListParagraph"/>
              <w:numPr>
                <w:ilvl w:val="0"/>
                <w:numId w:val="25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peringatan tertulis;</w:t>
            </w:r>
          </w:p>
        </w:tc>
        <w:tc>
          <w:tcPr>
            <w:tcW w:w="1193" w:type="pct"/>
          </w:tcPr>
          <w:p w14:paraId="06EC7A4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91BF80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06A5D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80D8AD" w14:textId="43EB814D" w:rsidTr="001732CE">
        <w:trPr>
          <w:trHeight w:val="288"/>
        </w:trPr>
        <w:tc>
          <w:tcPr>
            <w:tcW w:w="1325" w:type="pct"/>
            <w:shd w:val="clear" w:color="auto" w:fill="auto"/>
          </w:tcPr>
          <w:p w14:paraId="5A21B70E" w14:textId="77777777" w:rsidR="001732CE" w:rsidRPr="00B32B47" w:rsidRDefault="001732CE" w:rsidP="00EA33C0">
            <w:pPr>
              <w:pStyle w:val="ListParagraph"/>
              <w:numPr>
                <w:ilvl w:val="0"/>
                <w:numId w:val="25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 xml:space="preserve">pembatasan kegiatan usaha; </w:t>
            </w:r>
          </w:p>
        </w:tc>
        <w:tc>
          <w:tcPr>
            <w:tcW w:w="1193" w:type="pct"/>
          </w:tcPr>
          <w:p w14:paraId="5A787F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BBE908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BA9F5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D6EB2B" w14:textId="705B42BC" w:rsidTr="001732CE">
        <w:trPr>
          <w:trHeight w:val="288"/>
        </w:trPr>
        <w:tc>
          <w:tcPr>
            <w:tcW w:w="1325" w:type="pct"/>
            <w:shd w:val="clear" w:color="auto" w:fill="auto"/>
          </w:tcPr>
          <w:p w14:paraId="6C054487" w14:textId="77777777" w:rsidR="001732CE" w:rsidRPr="00B32B47" w:rsidRDefault="001732CE" w:rsidP="00EA33C0">
            <w:pPr>
              <w:pStyle w:val="ListParagraph"/>
              <w:numPr>
                <w:ilvl w:val="0"/>
                <w:numId w:val="25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pembekuan kegiatan usaha;</w:t>
            </w:r>
          </w:p>
        </w:tc>
        <w:tc>
          <w:tcPr>
            <w:tcW w:w="1193" w:type="pct"/>
          </w:tcPr>
          <w:p w14:paraId="2122ED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3FEF88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9164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0F9510" w14:textId="037E607E" w:rsidTr="001732CE">
        <w:trPr>
          <w:trHeight w:val="288"/>
        </w:trPr>
        <w:tc>
          <w:tcPr>
            <w:tcW w:w="1325" w:type="pct"/>
            <w:shd w:val="clear" w:color="auto" w:fill="auto"/>
          </w:tcPr>
          <w:p w14:paraId="1308A0B9" w14:textId="77777777" w:rsidR="001732CE" w:rsidRPr="00B32B47" w:rsidRDefault="001732CE" w:rsidP="00EA33C0">
            <w:pPr>
              <w:pStyle w:val="ListParagraph"/>
              <w:numPr>
                <w:ilvl w:val="0"/>
                <w:numId w:val="258"/>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pencabutan izin usaha.</w:t>
            </w:r>
          </w:p>
        </w:tc>
        <w:tc>
          <w:tcPr>
            <w:tcW w:w="1193" w:type="pct"/>
          </w:tcPr>
          <w:p w14:paraId="4D0A935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9C3BBB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06058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83CA7D" w14:textId="360D0CC0" w:rsidTr="001732CE">
        <w:trPr>
          <w:trHeight w:val="288"/>
        </w:trPr>
        <w:tc>
          <w:tcPr>
            <w:tcW w:w="1325" w:type="pct"/>
            <w:shd w:val="clear" w:color="auto" w:fill="auto"/>
          </w:tcPr>
          <w:p w14:paraId="67D67268" w14:textId="77777777" w:rsidR="001732CE" w:rsidRPr="00B32B47" w:rsidRDefault="001732CE" w:rsidP="00EA33C0">
            <w:pPr>
              <w:pStyle w:val="ListParagraph"/>
              <w:numPr>
                <w:ilvl w:val="0"/>
                <w:numId w:val="257"/>
              </w:numPr>
              <w:autoSpaceDE w:val="0"/>
              <w:autoSpaceDN w:val="0"/>
              <w:adjustRightInd w:val="0"/>
              <w:spacing w:before="60" w:after="60" w:line="276" w:lineRule="auto"/>
              <w:ind w:left="567" w:hanging="567"/>
              <w:contextualSpacing w:val="0"/>
              <w:jc w:val="both"/>
              <w:rPr>
                <w:rFonts w:cs="Arial"/>
                <w:bCs/>
                <w:color w:val="000000" w:themeColor="text1"/>
                <w:kern w:val="24"/>
                <w:lang w:val="id-ID"/>
              </w:rPr>
            </w:pPr>
            <w:r w:rsidRPr="00B32B47">
              <w:rPr>
                <w:rFonts w:cs="Arial"/>
                <w:bCs/>
                <w:color w:val="000000" w:themeColor="text1"/>
                <w:kern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28EFF9B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94AC31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2AD6E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17FAE4" w14:textId="38E7DF2C" w:rsidTr="001732CE">
        <w:trPr>
          <w:trHeight w:val="288"/>
        </w:trPr>
        <w:tc>
          <w:tcPr>
            <w:tcW w:w="1325" w:type="pct"/>
            <w:shd w:val="clear" w:color="auto" w:fill="auto"/>
          </w:tcPr>
          <w:p w14:paraId="0CFC0471" w14:textId="0D1D02EA" w:rsidR="001732CE" w:rsidRPr="00B32B47" w:rsidRDefault="001732CE" w:rsidP="00EA33C0">
            <w:pPr>
              <w:pStyle w:val="ListParagraph"/>
              <w:numPr>
                <w:ilvl w:val="0"/>
                <w:numId w:val="257"/>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B32B47">
              <w:rPr>
                <w:rFonts w:cs="Arial"/>
                <w:bCs/>
                <w:color w:val="000000" w:themeColor="text1"/>
                <w:kern w:val="24"/>
                <w:lang w:val="id-ID"/>
              </w:rPr>
              <w:t>Dalam hal Otoritas Jasa Keuangan telah mengenai sanksi administratif sebagaimana dimaksud pada ayat (1)</w:t>
            </w:r>
            <w:r w:rsidR="008F3AE8">
              <w:rPr>
                <w:rFonts w:cs="Arial"/>
                <w:bCs/>
                <w:color w:val="000000" w:themeColor="text1"/>
                <w:kern w:val="24"/>
              </w:rPr>
              <w:t xml:space="preserve"> </w:t>
            </w:r>
            <w:r w:rsidR="008F3AE8">
              <w:rPr>
                <w:rFonts w:cs="Arial"/>
                <w:bCs/>
                <w:kern w:val="24"/>
              </w:rPr>
              <w:t>huruf a, huruf b, dan huruf c</w:t>
            </w:r>
            <w:r w:rsidRPr="00B32B47">
              <w:rPr>
                <w:rFonts w:cs="Arial"/>
                <w:bCs/>
                <w:color w:val="000000" w:themeColor="text1"/>
                <w:kern w:val="24"/>
                <w:lang w:val="id-ID"/>
              </w:rPr>
              <w:t xml:space="preserve"> dan Perusahaan tidak memenuhi ketentuan yang menyebabkan dikenakannya sanksi administratif, Otoritas Jasa Keuangan dapat:</w:t>
            </w:r>
          </w:p>
        </w:tc>
        <w:tc>
          <w:tcPr>
            <w:tcW w:w="1193" w:type="pct"/>
          </w:tcPr>
          <w:p w14:paraId="3B430D2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65CBAE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7A338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82622C" w14:textId="42152E42" w:rsidTr="001732CE">
        <w:trPr>
          <w:trHeight w:val="288"/>
        </w:trPr>
        <w:tc>
          <w:tcPr>
            <w:tcW w:w="1325" w:type="pct"/>
            <w:shd w:val="clear" w:color="auto" w:fill="auto"/>
          </w:tcPr>
          <w:p w14:paraId="0000DADE" w14:textId="4E7021AB" w:rsidR="001732CE" w:rsidRPr="00B32B47" w:rsidRDefault="001732CE" w:rsidP="00EA33C0">
            <w:pPr>
              <w:pStyle w:val="ListParagraph"/>
              <w:numPr>
                <w:ilvl w:val="0"/>
                <w:numId w:val="259"/>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B32B47">
              <w:rPr>
                <w:rFonts w:cs="Bookman Old Style"/>
                <w:bCs/>
                <w:color w:val="000000" w:themeColor="text1"/>
                <w:lang w:val="sv-SE"/>
              </w:rPr>
              <w:t xml:space="preserve">menurunkan hasil penilaian </w:t>
            </w:r>
            <w:r w:rsidR="001865FA">
              <w:rPr>
                <w:rFonts w:cs="Bookman Old Style"/>
                <w:bCs/>
                <w:color w:val="000000" w:themeColor="text1"/>
                <w:lang w:val="sv-SE"/>
              </w:rPr>
              <w:t>Tingkat Kesehatan</w:t>
            </w:r>
            <w:r w:rsidRPr="00B32B47">
              <w:rPr>
                <w:rFonts w:cs="Bookman Old Style"/>
                <w:bCs/>
                <w:color w:val="000000" w:themeColor="text1"/>
                <w:lang w:val="sv-SE"/>
              </w:rPr>
              <w:t>; dan/atau</w:t>
            </w:r>
          </w:p>
        </w:tc>
        <w:tc>
          <w:tcPr>
            <w:tcW w:w="1193" w:type="pct"/>
          </w:tcPr>
          <w:p w14:paraId="3BD9288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4F5820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899E1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9948537" w14:textId="77647DEA" w:rsidTr="001732CE">
        <w:trPr>
          <w:trHeight w:val="288"/>
        </w:trPr>
        <w:tc>
          <w:tcPr>
            <w:tcW w:w="1325" w:type="pct"/>
            <w:shd w:val="clear" w:color="auto" w:fill="auto"/>
          </w:tcPr>
          <w:p w14:paraId="67FD03F4" w14:textId="77777777" w:rsidR="001732CE" w:rsidRPr="00B32B47" w:rsidRDefault="001732CE" w:rsidP="00EA33C0">
            <w:pPr>
              <w:pStyle w:val="ListParagraph"/>
              <w:numPr>
                <w:ilvl w:val="0"/>
                <w:numId w:val="259"/>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B32B47">
              <w:rPr>
                <w:rFonts w:cs="Bookman Old Style"/>
                <w:bCs/>
                <w:color w:val="000000" w:themeColor="text1"/>
                <w:lang w:val="sv-SE"/>
              </w:rPr>
              <w:t>melakukan penilaian kembali terhadap pihak utama.</w:t>
            </w:r>
          </w:p>
        </w:tc>
        <w:tc>
          <w:tcPr>
            <w:tcW w:w="1193" w:type="pct"/>
          </w:tcPr>
          <w:p w14:paraId="708D9CE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3C92E0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F7696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641AC7" w14:textId="6473D605" w:rsidTr="001732CE">
        <w:trPr>
          <w:trHeight w:val="288"/>
        </w:trPr>
        <w:tc>
          <w:tcPr>
            <w:tcW w:w="1325" w:type="pct"/>
            <w:shd w:val="clear" w:color="auto" w:fill="auto"/>
          </w:tcPr>
          <w:p w14:paraId="65668D5A" w14:textId="77777777" w:rsidR="001732CE" w:rsidRPr="00865780" w:rsidRDefault="001732CE" w:rsidP="00DC1C18">
            <w:pPr>
              <w:pStyle w:val="PlainText"/>
              <w:tabs>
                <w:tab w:val="left" w:pos="1579"/>
              </w:tabs>
              <w:spacing w:before="60" w:after="60" w:line="276" w:lineRule="auto"/>
              <w:jc w:val="both"/>
              <w:rPr>
                <w:rFonts w:ascii="Bookman Old Style" w:hAnsi="Bookman Old Style"/>
                <w:bCs/>
                <w:color w:val="0070C0"/>
                <w:sz w:val="24"/>
                <w:szCs w:val="24"/>
                <w:lang w:val="id-ID"/>
              </w:rPr>
            </w:pPr>
          </w:p>
        </w:tc>
        <w:tc>
          <w:tcPr>
            <w:tcW w:w="1193" w:type="pct"/>
          </w:tcPr>
          <w:p w14:paraId="6037300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A49AC4F" w14:textId="70113BF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3FC58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EEE1CC" w14:textId="7198C11F" w:rsidTr="001732CE">
        <w:trPr>
          <w:trHeight w:val="288"/>
        </w:trPr>
        <w:tc>
          <w:tcPr>
            <w:tcW w:w="1325" w:type="pct"/>
            <w:shd w:val="clear" w:color="auto" w:fill="auto"/>
          </w:tcPr>
          <w:p w14:paraId="07174EB3" w14:textId="7A7BF966" w:rsidR="001732CE" w:rsidRPr="00423AD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BAB XI</w:t>
            </w:r>
          </w:p>
        </w:tc>
        <w:tc>
          <w:tcPr>
            <w:tcW w:w="1193" w:type="pct"/>
          </w:tcPr>
          <w:p w14:paraId="2F7E045E"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2432D3AA" w14:textId="22B25BF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D9E7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EBFD78" w14:textId="4CB98B08" w:rsidTr="001732CE">
        <w:trPr>
          <w:trHeight w:val="288"/>
        </w:trPr>
        <w:tc>
          <w:tcPr>
            <w:tcW w:w="1325" w:type="pct"/>
            <w:shd w:val="clear" w:color="auto" w:fill="auto"/>
          </w:tcPr>
          <w:p w14:paraId="0C965A32" w14:textId="3FADBE2A" w:rsidR="001732CE" w:rsidRPr="00423AD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PENILAIAN TINGKAT KESEHATAN</w:t>
            </w:r>
          </w:p>
        </w:tc>
        <w:tc>
          <w:tcPr>
            <w:tcW w:w="1193" w:type="pct"/>
          </w:tcPr>
          <w:p w14:paraId="46530B60"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F0EF578" w14:textId="5401061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2233B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899126" w14:textId="7377A45C" w:rsidTr="001732CE">
        <w:trPr>
          <w:trHeight w:val="288"/>
        </w:trPr>
        <w:tc>
          <w:tcPr>
            <w:tcW w:w="1325" w:type="pct"/>
            <w:shd w:val="clear" w:color="auto" w:fill="auto"/>
          </w:tcPr>
          <w:p w14:paraId="2112C39C" w14:textId="77777777" w:rsidR="001732CE" w:rsidRPr="00423AD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67E6F629"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227E6F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8709A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FC366E" w14:textId="13E91CD9" w:rsidTr="001732CE">
        <w:trPr>
          <w:trHeight w:val="288"/>
        </w:trPr>
        <w:tc>
          <w:tcPr>
            <w:tcW w:w="1325" w:type="pct"/>
            <w:shd w:val="clear" w:color="auto" w:fill="auto"/>
          </w:tcPr>
          <w:p w14:paraId="4EA04E45" w14:textId="09AB0F90" w:rsidR="001732CE" w:rsidRPr="00423AD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lastRenderedPageBreak/>
              <w:t>Pasal 11</w:t>
            </w:r>
            <w:r>
              <w:rPr>
                <w:rFonts w:ascii="Bookman Old Style" w:hAnsi="Bookman Old Style"/>
                <w:bCs/>
                <w:color w:val="000000" w:themeColor="text1"/>
                <w:sz w:val="24"/>
                <w:szCs w:val="24"/>
              </w:rPr>
              <w:t>7</w:t>
            </w:r>
          </w:p>
        </w:tc>
        <w:tc>
          <w:tcPr>
            <w:tcW w:w="1193" w:type="pct"/>
          </w:tcPr>
          <w:p w14:paraId="76E7840E" w14:textId="3D2121C9"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423AD0">
              <w:rPr>
                <w:rFonts w:ascii="Bookman Old Style" w:hAnsi="Bookman Old Style" w:cs="Arial"/>
                <w:bCs/>
                <w:color w:val="000000" w:themeColor="text1"/>
                <w:kern w:val="24"/>
                <w:sz w:val="24"/>
                <w:szCs w:val="24"/>
                <w:lang w:val="en-US"/>
              </w:rPr>
              <w:t>Cukup jelas.</w:t>
            </w:r>
          </w:p>
        </w:tc>
        <w:tc>
          <w:tcPr>
            <w:tcW w:w="1292" w:type="pct"/>
            <w:shd w:val="clear" w:color="auto" w:fill="auto"/>
          </w:tcPr>
          <w:p w14:paraId="2AC208D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DB09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26C2AE" w14:textId="111A9399" w:rsidTr="001732CE">
        <w:trPr>
          <w:trHeight w:val="288"/>
        </w:trPr>
        <w:tc>
          <w:tcPr>
            <w:tcW w:w="1325" w:type="pct"/>
            <w:shd w:val="clear" w:color="auto" w:fill="auto"/>
          </w:tcPr>
          <w:p w14:paraId="6FC0D23B" w14:textId="656DE7AD" w:rsidR="001732CE" w:rsidRPr="00423AD0" w:rsidRDefault="001732CE" w:rsidP="00EA33C0">
            <w:pPr>
              <w:pStyle w:val="PlainText"/>
              <w:numPr>
                <w:ilvl w:val="0"/>
                <w:numId w:val="250"/>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Perusahaan wajib memelihara dan/atau meningkatkan Tingkat Kesehatan dengan menerapkan prinsip kehati-hatian dan Manajemen Risiko dalam melaksanan kegiatan usaha.</w:t>
            </w:r>
          </w:p>
        </w:tc>
        <w:tc>
          <w:tcPr>
            <w:tcW w:w="1193" w:type="pct"/>
          </w:tcPr>
          <w:p w14:paraId="534E0B15"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40C02F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DA8B8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6DA26C" w14:textId="226D6655" w:rsidTr="001732CE">
        <w:trPr>
          <w:trHeight w:val="288"/>
        </w:trPr>
        <w:tc>
          <w:tcPr>
            <w:tcW w:w="1325" w:type="pct"/>
            <w:shd w:val="clear" w:color="auto" w:fill="auto"/>
          </w:tcPr>
          <w:p w14:paraId="4562CF4D" w14:textId="5C3C7EAA" w:rsidR="001732CE" w:rsidRPr="00423AD0" w:rsidRDefault="001732CE" w:rsidP="00EA33C0">
            <w:pPr>
              <w:pStyle w:val="PlainText"/>
              <w:numPr>
                <w:ilvl w:val="0"/>
                <w:numId w:val="250"/>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Direksi dan Dewan Komisaris bertanggung jawab untuk memelihara dan memantau Tingkat Kesehatan serta mengambil langkah yang diperlukan untuk memelihara dan/atau meningkatkan Tingkat Kesehatan sebagaimana dimaksud pada ayat (1).</w:t>
            </w:r>
          </w:p>
        </w:tc>
        <w:tc>
          <w:tcPr>
            <w:tcW w:w="1193" w:type="pct"/>
          </w:tcPr>
          <w:p w14:paraId="7AB79E73"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146AE0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8FB70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19562F" w14:textId="64146A79" w:rsidTr="001732CE">
        <w:trPr>
          <w:trHeight w:val="288"/>
        </w:trPr>
        <w:tc>
          <w:tcPr>
            <w:tcW w:w="1325" w:type="pct"/>
            <w:shd w:val="clear" w:color="auto" w:fill="auto"/>
          </w:tcPr>
          <w:p w14:paraId="064BCE5B" w14:textId="5C03F7C3" w:rsidR="001732CE" w:rsidRPr="00423AD0" w:rsidRDefault="001732CE" w:rsidP="00EA33C0">
            <w:pPr>
              <w:pStyle w:val="PlainText"/>
              <w:numPr>
                <w:ilvl w:val="0"/>
                <w:numId w:val="250"/>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Perusahaan wajib melakukan penilaian Tingkat Kesehatan.</w:t>
            </w:r>
          </w:p>
        </w:tc>
        <w:tc>
          <w:tcPr>
            <w:tcW w:w="1193" w:type="pct"/>
          </w:tcPr>
          <w:p w14:paraId="2538280A"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664DD3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86D80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655E5B" w14:textId="02CD4CC6" w:rsidTr="001732CE">
        <w:trPr>
          <w:trHeight w:val="288"/>
        </w:trPr>
        <w:tc>
          <w:tcPr>
            <w:tcW w:w="1325" w:type="pct"/>
            <w:shd w:val="clear" w:color="auto" w:fill="auto"/>
          </w:tcPr>
          <w:p w14:paraId="1A341F13" w14:textId="2F825296" w:rsidR="001732CE" w:rsidRPr="00423AD0" w:rsidRDefault="001732CE" w:rsidP="00EA33C0">
            <w:pPr>
              <w:pStyle w:val="PlainText"/>
              <w:numPr>
                <w:ilvl w:val="0"/>
                <w:numId w:val="250"/>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Perusahaan yang menyelenggarakan sebagian usahanya berdasarkan Prinsip Syariah, penilaian Tingkat Kesehatan termasuk terhadap unit usaha syariah.</w:t>
            </w:r>
          </w:p>
        </w:tc>
        <w:tc>
          <w:tcPr>
            <w:tcW w:w="1193" w:type="pct"/>
          </w:tcPr>
          <w:p w14:paraId="5C98D479"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6E1C051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FD1D9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EB5597" w14:textId="0E4377F9" w:rsidTr="001732CE">
        <w:trPr>
          <w:trHeight w:val="288"/>
        </w:trPr>
        <w:tc>
          <w:tcPr>
            <w:tcW w:w="1325" w:type="pct"/>
            <w:shd w:val="clear" w:color="auto" w:fill="auto"/>
          </w:tcPr>
          <w:p w14:paraId="2BE1B8DA" w14:textId="77777777" w:rsidR="001732CE" w:rsidRPr="00423AD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0D7D5D56"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D72736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C2E58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D81AC9" w14:textId="10DD9C7E" w:rsidTr="001732CE">
        <w:trPr>
          <w:trHeight w:val="288"/>
        </w:trPr>
        <w:tc>
          <w:tcPr>
            <w:tcW w:w="1325" w:type="pct"/>
            <w:shd w:val="clear" w:color="auto" w:fill="auto"/>
          </w:tcPr>
          <w:p w14:paraId="3C9A7362" w14:textId="214B14E2" w:rsidR="001732CE" w:rsidRPr="00423AD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lang w:val="id-ID"/>
              </w:rPr>
            </w:pPr>
            <w:r w:rsidRPr="00423AD0">
              <w:rPr>
                <w:rFonts w:ascii="Bookman Old Style" w:hAnsi="Bookman Old Style"/>
                <w:bCs/>
                <w:color w:val="000000" w:themeColor="text1"/>
                <w:sz w:val="24"/>
                <w:szCs w:val="24"/>
              </w:rPr>
              <w:t>Pasal 11</w:t>
            </w:r>
            <w:r>
              <w:rPr>
                <w:rFonts w:ascii="Bookman Old Style" w:hAnsi="Bookman Old Style"/>
                <w:bCs/>
                <w:color w:val="000000" w:themeColor="text1"/>
                <w:sz w:val="24"/>
                <w:szCs w:val="24"/>
              </w:rPr>
              <w:t>8</w:t>
            </w:r>
          </w:p>
        </w:tc>
        <w:tc>
          <w:tcPr>
            <w:tcW w:w="1193" w:type="pct"/>
          </w:tcPr>
          <w:p w14:paraId="0C495E15" w14:textId="3B1A00A6"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423AD0">
              <w:rPr>
                <w:rFonts w:ascii="Bookman Old Style" w:hAnsi="Bookman Old Style" w:cs="Arial"/>
                <w:bCs/>
                <w:color w:val="000000" w:themeColor="text1"/>
                <w:kern w:val="24"/>
                <w:sz w:val="24"/>
                <w:szCs w:val="24"/>
                <w:lang w:val="en-US"/>
              </w:rPr>
              <w:t>Cukup jelas.</w:t>
            </w:r>
          </w:p>
        </w:tc>
        <w:tc>
          <w:tcPr>
            <w:tcW w:w="1292" w:type="pct"/>
            <w:shd w:val="clear" w:color="auto" w:fill="auto"/>
          </w:tcPr>
          <w:p w14:paraId="75AAF9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266AB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C0559A" w14:textId="4E89F6F7" w:rsidTr="001732CE">
        <w:trPr>
          <w:trHeight w:val="288"/>
        </w:trPr>
        <w:tc>
          <w:tcPr>
            <w:tcW w:w="1325" w:type="pct"/>
            <w:shd w:val="clear" w:color="auto" w:fill="auto"/>
          </w:tcPr>
          <w:p w14:paraId="3C886EFB" w14:textId="77777777" w:rsidR="001732CE" w:rsidRPr="00423AD0" w:rsidRDefault="001732CE" w:rsidP="00EA33C0">
            <w:pPr>
              <w:pStyle w:val="PlainText"/>
              <w:numPr>
                <w:ilvl w:val="0"/>
                <w:numId w:val="138"/>
              </w:numPr>
              <w:tabs>
                <w:tab w:val="left" w:pos="1579"/>
              </w:tabs>
              <w:spacing w:before="60" w:after="60" w:line="276" w:lineRule="auto"/>
              <w:ind w:left="663" w:hanging="630"/>
              <w:jc w:val="both"/>
              <w:rPr>
                <w:rFonts w:ascii="Bookman Old Style" w:hAnsi="Bookman Old Style"/>
                <w:bCs/>
                <w:color w:val="000000" w:themeColor="text1"/>
                <w:sz w:val="24"/>
                <w:szCs w:val="24"/>
                <w:lang w:val="id-ID"/>
              </w:rPr>
            </w:pPr>
            <w:r w:rsidRPr="00423AD0">
              <w:rPr>
                <w:rFonts w:ascii="Bookman Old Style" w:hAnsi="Bookman Old Style"/>
                <w:bCs/>
                <w:color w:val="000000" w:themeColor="text1"/>
                <w:sz w:val="24"/>
                <w:szCs w:val="24"/>
                <w:lang w:val="id-ID"/>
              </w:rPr>
              <w:t>Perusahaan wajib memenuhi persyaratan Tingkat Kesehatan.</w:t>
            </w:r>
          </w:p>
        </w:tc>
        <w:tc>
          <w:tcPr>
            <w:tcW w:w="1193" w:type="pct"/>
          </w:tcPr>
          <w:p w14:paraId="5916647B"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4B199F9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0C6D0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DA103F" w14:textId="43A662AB" w:rsidTr="001732CE">
        <w:trPr>
          <w:trHeight w:val="288"/>
        </w:trPr>
        <w:tc>
          <w:tcPr>
            <w:tcW w:w="1325" w:type="pct"/>
            <w:shd w:val="clear" w:color="auto" w:fill="auto"/>
          </w:tcPr>
          <w:p w14:paraId="21A0D288" w14:textId="77777777" w:rsidR="001732CE" w:rsidRPr="00423AD0" w:rsidRDefault="001732CE" w:rsidP="00EA33C0">
            <w:pPr>
              <w:pStyle w:val="PlainText"/>
              <w:numPr>
                <w:ilvl w:val="0"/>
                <w:numId w:val="138"/>
              </w:numPr>
              <w:tabs>
                <w:tab w:val="left" w:pos="1579"/>
              </w:tabs>
              <w:spacing w:before="60" w:after="60" w:line="276" w:lineRule="auto"/>
              <w:ind w:left="663" w:hanging="630"/>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Tingkat Kesehatan sebagaimana dimaksud pada ayat (1) meliputi:</w:t>
            </w:r>
          </w:p>
        </w:tc>
        <w:tc>
          <w:tcPr>
            <w:tcW w:w="1193" w:type="pct"/>
          </w:tcPr>
          <w:p w14:paraId="31B9803A"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478FC3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70F7A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BB94AA" w14:textId="72FE225F" w:rsidTr="001732CE">
        <w:trPr>
          <w:trHeight w:val="288"/>
        </w:trPr>
        <w:tc>
          <w:tcPr>
            <w:tcW w:w="1325" w:type="pct"/>
            <w:shd w:val="clear" w:color="auto" w:fill="auto"/>
          </w:tcPr>
          <w:p w14:paraId="50AE1268" w14:textId="77777777" w:rsidR="001732CE" w:rsidRPr="00423AD0" w:rsidRDefault="001732CE" w:rsidP="00EA33C0">
            <w:pPr>
              <w:pStyle w:val="PlainText"/>
              <w:numPr>
                <w:ilvl w:val="0"/>
                <w:numId w:val="139"/>
              </w:numPr>
              <w:tabs>
                <w:tab w:val="left" w:pos="1579"/>
              </w:tabs>
              <w:spacing w:before="60" w:after="60" w:line="276" w:lineRule="auto"/>
              <w:ind w:left="1113" w:hanging="450"/>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permodalan;</w:t>
            </w:r>
          </w:p>
        </w:tc>
        <w:tc>
          <w:tcPr>
            <w:tcW w:w="1193" w:type="pct"/>
          </w:tcPr>
          <w:p w14:paraId="41051199"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A80F10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AC4AB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966BA2" w14:textId="6883DD33" w:rsidTr="001732CE">
        <w:trPr>
          <w:trHeight w:val="288"/>
        </w:trPr>
        <w:tc>
          <w:tcPr>
            <w:tcW w:w="1325" w:type="pct"/>
            <w:shd w:val="clear" w:color="auto" w:fill="auto"/>
          </w:tcPr>
          <w:p w14:paraId="6A432874" w14:textId="77777777" w:rsidR="001732CE" w:rsidRPr="00423AD0" w:rsidRDefault="001732CE" w:rsidP="00EA33C0">
            <w:pPr>
              <w:pStyle w:val="PlainText"/>
              <w:numPr>
                <w:ilvl w:val="0"/>
                <w:numId w:val="139"/>
              </w:numPr>
              <w:tabs>
                <w:tab w:val="left" w:pos="1579"/>
              </w:tabs>
              <w:spacing w:before="60" w:after="60" w:line="276" w:lineRule="auto"/>
              <w:ind w:left="1113" w:hanging="450"/>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kualitas aset;</w:t>
            </w:r>
          </w:p>
        </w:tc>
        <w:tc>
          <w:tcPr>
            <w:tcW w:w="1193" w:type="pct"/>
          </w:tcPr>
          <w:p w14:paraId="2D73DD28"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50F81A6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19B73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684939" w14:textId="178D3FA8" w:rsidTr="001732CE">
        <w:trPr>
          <w:trHeight w:val="288"/>
        </w:trPr>
        <w:tc>
          <w:tcPr>
            <w:tcW w:w="1325" w:type="pct"/>
            <w:shd w:val="clear" w:color="auto" w:fill="auto"/>
          </w:tcPr>
          <w:p w14:paraId="07ABF79A" w14:textId="77777777" w:rsidR="001732CE" w:rsidRPr="00423AD0" w:rsidRDefault="001732CE" w:rsidP="00EA33C0">
            <w:pPr>
              <w:pStyle w:val="PlainText"/>
              <w:numPr>
                <w:ilvl w:val="0"/>
                <w:numId w:val="139"/>
              </w:numPr>
              <w:tabs>
                <w:tab w:val="left" w:pos="1579"/>
              </w:tabs>
              <w:spacing w:before="60" w:after="60" w:line="276" w:lineRule="auto"/>
              <w:ind w:left="1113" w:hanging="450"/>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manajemen;</w:t>
            </w:r>
          </w:p>
        </w:tc>
        <w:tc>
          <w:tcPr>
            <w:tcW w:w="1193" w:type="pct"/>
          </w:tcPr>
          <w:p w14:paraId="6B4688F0"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0C004FA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FCAC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24F12A" w14:textId="7A91F188" w:rsidTr="001732CE">
        <w:trPr>
          <w:trHeight w:val="288"/>
        </w:trPr>
        <w:tc>
          <w:tcPr>
            <w:tcW w:w="1325" w:type="pct"/>
            <w:shd w:val="clear" w:color="auto" w:fill="auto"/>
          </w:tcPr>
          <w:p w14:paraId="65CDD7DD" w14:textId="77777777" w:rsidR="001732CE" w:rsidRPr="00423AD0" w:rsidRDefault="001732CE" w:rsidP="00EA33C0">
            <w:pPr>
              <w:pStyle w:val="PlainText"/>
              <w:numPr>
                <w:ilvl w:val="0"/>
                <w:numId w:val="139"/>
              </w:numPr>
              <w:tabs>
                <w:tab w:val="left" w:pos="1579"/>
              </w:tabs>
              <w:spacing w:before="60" w:after="60" w:line="276" w:lineRule="auto"/>
              <w:ind w:left="1113" w:hanging="450"/>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rentabilitas; dan</w:t>
            </w:r>
          </w:p>
        </w:tc>
        <w:tc>
          <w:tcPr>
            <w:tcW w:w="1193" w:type="pct"/>
          </w:tcPr>
          <w:p w14:paraId="24DF270F"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FEA21E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2337E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614083" w14:textId="51C9223F" w:rsidTr="001732CE">
        <w:trPr>
          <w:trHeight w:val="288"/>
        </w:trPr>
        <w:tc>
          <w:tcPr>
            <w:tcW w:w="1325" w:type="pct"/>
            <w:shd w:val="clear" w:color="auto" w:fill="auto"/>
          </w:tcPr>
          <w:p w14:paraId="52449420" w14:textId="77777777" w:rsidR="001732CE" w:rsidRPr="00423AD0" w:rsidRDefault="001732CE" w:rsidP="00EA33C0">
            <w:pPr>
              <w:pStyle w:val="PlainText"/>
              <w:numPr>
                <w:ilvl w:val="0"/>
                <w:numId w:val="139"/>
              </w:numPr>
              <w:tabs>
                <w:tab w:val="left" w:pos="1579"/>
              </w:tabs>
              <w:spacing w:before="60" w:after="60" w:line="276" w:lineRule="auto"/>
              <w:ind w:left="1113" w:hanging="450"/>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 xml:space="preserve">likuiditas; </w:t>
            </w:r>
          </w:p>
        </w:tc>
        <w:tc>
          <w:tcPr>
            <w:tcW w:w="1193" w:type="pct"/>
          </w:tcPr>
          <w:p w14:paraId="2BF36E7C"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4E2633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05ECF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6C7C16" w14:textId="6FB71AB0" w:rsidTr="001732CE">
        <w:trPr>
          <w:trHeight w:val="288"/>
        </w:trPr>
        <w:tc>
          <w:tcPr>
            <w:tcW w:w="1325" w:type="pct"/>
            <w:shd w:val="clear" w:color="auto" w:fill="auto"/>
          </w:tcPr>
          <w:p w14:paraId="3FF4A7A6" w14:textId="77777777" w:rsidR="001732CE" w:rsidRPr="00423AD0" w:rsidRDefault="001732CE" w:rsidP="00EA33C0">
            <w:pPr>
              <w:pStyle w:val="PlainText"/>
              <w:numPr>
                <w:ilvl w:val="0"/>
                <w:numId w:val="138"/>
              </w:numPr>
              <w:tabs>
                <w:tab w:val="left" w:pos="1579"/>
              </w:tabs>
              <w:spacing w:before="60" w:after="60" w:line="276" w:lineRule="auto"/>
              <w:ind w:left="663" w:hanging="630"/>
              <w:jc w:val="both"/>
              <w:rPr>
                <w:rFonts w:ascii="Bookman Old Style" w:hAnsi="Bookman Old Style"/>
                <w:bCs/>
                <w:color w:val="000000" w:themeColor="text1"/>
                <w:sz w:val="24"/>
                <w:szCs w:val="24"/>
              </w:rPr>
            </w:pPr>
            <w:r w:rsidRPr="00423AD0">
              <w:rPr>
                <w:rFonts w:ascii="Bookman Old Style" w:hAnsi="Bookman Old Style"/>
                <w:bCs/>
                <w:color w:val="000000" w:themeColor="text1"/>
                <w:sz w:val="24"/>
                <w:szCs w:val="24"/>
              </w:rPr>
              <w:t>Ketentuan lebih lanjut mengenai Tingkat Kesehatan ditetapkan oleh Otoritas Jasa Keuangan.</w:t>
            </w:r>
          </w:p>
        </w:tc>
        <w:tc>
          <w:tcPr>
            <w:tcW w:w="1193" w:type="pct"/>
          </w:tcPr>
          <w:p w14:paraId="27D05EC7" w14:textId="77777777" w:rsidR="001732CE" w:rsidRPr="00423AD0" w:rsidRDefault="001732CE" w:rsidP="00DC1C1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FD0B91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5A1F3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38D578" w14:textId="64BEC06D" w:rsidTr="001732CE">
        <w:trPr>
          <w:trHeight w:val="288"/>
        </w:trPr>
        <w:tc>
          <w:tcPr>
            <w:tcW w:w="1325" w:type="pct"/>
            <w:shd w:val="clear" w:color="auto" w:fill="auto"/>
          </w:tcPr>
          <w:p w14:paraId="3898F4B7"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5EF0E6B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AD023A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F5368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44AC50" w14:textId="290E90A0" w:rsidTr="001732CE">
        <w:trPr>
          <w:trHeight w:val="288"/>
        </w:trPr>
        <w:tc>
          <w:tcPr>
            <w:tcW w:w="1325" w:type="pct"/>
            <w:shd w:val="clear" w:color="auto" w:fill="auto"/>
          </w:tcPr>
          <w:p w14:paraId="586CDE6C" w14:textId="77777777" w:rsidR="001732CE" w:rsidRPr="001B70AD" w:rsidRDefault="001732CE" w:rsidP="00DC1C18">
            <w:pPr>
              <w:pStyle w:val="PlainText"/>
              <w:tabs>
                <w:tab w:val="left" w:pos="1579"/>
              </w:tabs>
              <w:spacing w:before="60" w:after="60" w:line="276" w:lineRule="auto"/>
              <w:jc w:val="center"/>
              <w:rPr>
                <w:rFonts w:ascii="Bookman Old Style" w:hAnsi="Bookman Old Style"/>
                <w:bCs/>
                <w:color w:val="0070C0"/>
                <w:sz w:val="24"/>
                <w:szCs w:val="24"/>
                <w:lang w:val="en-US"/>
              </w:rPr>
            </w:pPr>
            <w:r w:rsidRPr="001B70AD">
              <w:rPr>
                <w:rFonts w:ascii="Bookman Old Style" w:hAnsi="Bookman Old Style"/>
                <w:bCs/>
                <w:color w:val="000000" w:themeColor="text1"/>
                <w:sz w:val="24"/>
                <w:szCs w:val="24"/>
                <w:lang w:val="en-US"/>
              </w:rPr>
              <w:t>Bagian Kedua</w:t>
            </w:r>
          </w:p>
        </w:tc>
        <w:tc>
          <w:tcPr>
            <w:tcW w:w="1193" w:type="pct"/>
          </w:tcPr>
          <w:p w14:paraId="639DA82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249C97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C2FB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72A22E" w14:textId="21DD9CF2" w:rsidTr="001732CE">
        <w:trPr>
          <w:trHeight w:val="288"/>
        </w:trPr>
        <w:tc>
          <w:tcPr>
            <w:tcW w:w="1325" w:type="pct"/>
            <w:shd w:val="clear" w:color="auto" w:fill="auto"/>
          </w:tcPr>
          <w:p w14:paraId="37937C43" w14:textId="77777777" w:rsidR="001732CE" w:rsidRPr="001B70AD" w:rsidRDefault="001732CE" w:rsidP="00DC1C18">
            <w:pPr>
              <w:pStyle w:val="PlainText"/>
              <w:tabs>
                <w:tab w:val="left" w:pos="1579"/>
              </w:tabs>
              <w:spacing w:before="60" w:after="60" w:line="276" w:lineRule="auto"/>
              <w:jc w:val="center"/>
              <w:rPr>
                <w:rFonts w:ascii="Bookman Old Style" w:hAnsi="Bookman Old Style"/>
                <w:bCs/>
                <w:color w:val="0070C0"/>
                <w:sz w:val="24"/>
                <w:szCs w:val="24"/>
                <w:lang w:val="en-US"/>
              </w:rPr>
            </w:pPr>
            <w:r w:rsidRPr="001B70AD">
              <w:rPr>
                <w:rFonts w:ascii="Bookman Old Style" w:hAnsi="Bookman Old Style"/>
                <w:bCs/>
                <w:color w:val="000000" w:themeColor="text1"/>
                <w:sz w:val="24"/>
                <w:szCs w:val="24"/>
                <w:lang w:val="en-US"/>
              </w:rPr>
              <w:t>Sanksi Administratif</w:t>
            </w:r>
          </w:p>
        </w:tc>
        <w:tc>
          <w:tcPr>
            <w:tcW w:w="1193" w:type="pct"/>
          </w:tcPr>
          <w:p w14:paraId="3012F24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1E562C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0AABE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C1C3B1" w14:textId="07917EFC" w:rsidTr="001732CE">
        <w:trPr>
          <w:trHeight w:val="288"/>
        </w:trPr>
        <w:tc>
          <w:tcPr>
            <w:tcW w:w="1325" w:type="pct"/>
            <w:shd w:val="clear" w:color="auto" w:fill="auto"/>
          </w:tcPr>
          <w:p w14:paraId="24C47496" w14:textId="77777777" w:rsidR="001732CE" w:rsidRPr="00865780" w:rsidRDefault="001732CE" w:rsidP="00DC1C18">
            <w:pPr>
              <w:pStyle w:val="PlainText"/>
              <w:tabs>
                <w:tab w:val="left" w:pos="1579"/>
              </w:tabs>
              <w:spacing w:before="60" w:after="60" w:line="276" w:lineRule="auto"/>
              <w:jc w:val="both"/>
              <w:rPr>
                <w:rFonts w:ascii="Bookman Old Style" w:hAnsi="Bookman Old Style"/>
                <w:bCs/>
                <w:color w:val="0070C0"/>
                <w:sz w:val="24"/>
                <w:szCs w:val="24"/>
                <w:lang w:val="id-ID"/>
              </w:rPr>
            </w:pPr>
          </w:p>
        </w:tc>
        <w:tc>
          <w:tcPr>
            <w:tcW w:w="1193" w:type="pct"/>
          </w:tcPr>
          <w:p w14:paraId="1FB968F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6FCE11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52FD0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602553" w14:textId="0E4261C8" w:rsidTr="001732CE">
        <w:trPr>
          <w:trHeight w:val="288"/>
        </w:trPr>
        <w:tc>
          <w:tcPr>
            <w:tcW w:w="1325" w:type="pct"/>
            <w:shd w:val="clear" w:color="auto" w:fill="auto"/>
          </w:tcPr>
          <w:p w14:paraId="047D4874" w14:textId="62050834" w:rsidR="001732CE" w:rsidRPr="001B70AD" w:rsidRDefault="001732CE" w:rsidP="00DC1C18">
            <w:pPr>
              <w:pStyle w:val="PlainText"/>
              <w:tabs>
                <w:tab w:val="left" w:pos="1579"/>
              </w:tabs>
              <w:spacing w:before="60" w:after="60" w:line="276" w:lineRule="auto"/>
              <w:jc w:val="center"/>
              <w:rPr>
                <w:rFonts w:ascii="Bookman Old Style" w:hAnsi="Bookman Old Style"/>
                <w:bCs/>
                <w:color w:val="0070C0"/>
                <w:sz w:val="24"/>
                <w:szCs w:val="24"/>
                <w:lang w:val="en-US"/>
              </w:rPr>
            </w:pPr>
            <w:r w:rsidRPr="001B70AD">
              <w:rPr>
                <w:rFonts w:ascii="Bookman Old Style" w:hAnsi="Bookman Old Style"/>
                <w:bCs/>
                <w:color w:val="000000" w:themeColor="text1"/>
                <w:sz w:val="24"/>
                <w:szCs w:val="24"/>
                <w:lang w:val="en-US"/>
              </w:rPr>
              <w:t>Pasal 11</w:t>
            </w:r>
            <w:r>
              <w:rPr>
                <w:rFonts w:ascii="Bookman Old Style" w:hAnsi="Bookman Old Style"/>
                <w:bCs/>
                <w:color w:val="000000" w:themeColor="text1"/>
                <w:sz w:val="24"/>
                <w:szCs w:val="24"/>
                <w:lang w:val="en-US"/>
              </w:rPr>
              <w:t>9</w:t>
            </w:r>
          </w:p>
        </w:tc>
        <w:tc>
          <w:tcPr>
            <w:tcW w:w="1193" w:type="pct"/>
          </w:tcPr>
          <w:p w14:paraId="555133E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73FF8E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3BCE2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73DD2B" w14:textId="346D44C0" w:rsidTr="001732CE">
        <w:trPr>
          <w:trHeight w:val="288"/>
        </w:trPr>
        <w:tc>
          <w:tcPr>
            <w:tcW w:w="1325" w:type="pct"/>
            <w:shd w:val="clear" w:color="auto" w:fill="auto"/>
          </w:tcPr>
          <w:p w14:paraId="6C84D0B8" w14:textId="6A434401" w:rsidR="001732CE" w:rsidRPr="00B32B47" w:rsidRDefault="001732CE" w:rsidP="00EA33C0">
            <w:pPr>
              <w:pStyle w:val="ListParagraph"/>
              <w:numPr>
                <w:ilvl w:val="0"/>
                <w:numId w:val="261"/>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B32B47">
              <w:rPr>
                <w:rFonts w:cs="Arial"/>
                <w:bCs/>
                <w:color w:val="000000" w:themeColor="text1"/>
                <w:kern w:val="24"/>
                <w:lang w:val="id-ID"/>
              </w:rPr>
              <w:t xml:space="preserve">Perusahaan yang melanggar ketentuan sebagaimana dimaksud dalam </w:t>
            </w:r>
            <w:r w:rsidRPr="00B32B47">
              <w:rPr>
                <w:rFonts w:cs="Arial"/>
                <w:bCs/>
                <w:color w:val="000000" w:themeColor="text1"/>
                <w:kern w:val="24"/>
              </w:rPr>
              <w:t>Pasal 1</w:t>
            </w:r>
            <w:r>
              <w:rPr>
                <w:rFonts w:cs="Arial"/>
                <w:bCs/>
                <w:color w:val="000000" w:themeColor="text1"/>
                <w:kern w:val="24"/>
              </w:rPr>
              <w:t>17</w:t>
            </w:r>
            <w:r w:rsidRPr="00B32B47">
              <w:rPr>
                <w:rFonts w:cs="Arial"/>
                <w:bCs/>
                <w:color w:val="000000" w:themeColor="text1"/>
                <w:kern w:val="24"/>
              </w:rPr>
              <w:t xml:space="preserve"> ayat (1), Pasal 1</w:t>
            </w:r>
            <w:r>
              <w:rPr>
                <w:rFonts w:cs="Arial"/>
                <w:bCs/>
                <w:color w:val="000000" w:themeColor="text1"/>
                <w:kern w:val="24"/>
              </w:rPr>
              <w:t>17</w:t>
            </w:r>
            <w:r w:rsidRPr="00B32B47">
              <w:rPr>
                <w:rFonts w:cs="Arial"/>
                <w:bCs/>
                <w:color w:val="000000" w:themeColor="text1"/>
                <w:kern w:val="24"/>
              </w:rPr>
              <w:t xml:space="preserve"> ayat (</w:t>
            </w:r>
            <w:r>
              <w:rPr>
                <w:rFonts w:cs="Arial"/>
                <w:bCs/>
                <w:color w:val="000000" w:themeColor="text1"/>
                <w:kern w:val="24"/>
              </w:rPr>
              <w:t>2</w:t>
            </w:r>
            <w:r w:rsidRPr="00B32B47">
              <w:rPr>
                <w:rFonts w:cs="Arial"/>
                <w:bCs/>
                <w:color w:val="000000" w:themeColor="text1"/>
                <w:kern w:val="24"/>
              </w:rPr>
              <w:t>), Pasal 1</w:t>
            </w:r>
            <w:r>
              <w:rPr>
                <w:rFonts w:cs="Arial"/>
                <w:bCs/>
                <w:color w:val="000000" w:themeColor="text1"/>
                <w:kern w:val="24"/>
              </w:rPr>
              <w:t>17</w:t>
            </w:r>
            <w:r w:rsidRPr="00B32B47">
              <w:rPr>
                <w:rFonts w:cs="Arial"/>
                <w:bCs/>
                <w:color w:val="000000" w:themeColor="text1"/>
                <w:kern w:val="24"/>
              </w:rPr>
              <w:t xml:space="preserve"> ayat (</w:t>
            </w:r>
            <w:r>
              <w:rPr>
                <w:rFonts w:cs="Arial"/>
                <w:bCs/>
                <w:color w:val="000000" w:themeColor="text1"/>
                <w:kern w:val="24"/>
              </w:rPr>
              <w:t>3</w:t>
            </w:r>
            <w:r w:rsidRPr="00B32B47">
              <w:rPr>
                <w:rFonts w:cs="Arial"/>
                <w:bCs/>
                <w:color w:val="000000" w:themeColor="text1"/>
                <w:kern w:val="24"/>
              </w:rPr>
              <w:t xml:space="preserve">), </w:t>
            </w:r>
            <w:r>
              <w:rPr>
                <w:rFonts w:cs="Arial"/>
                <w:bCs/>
                <w:color w:val="000000" w:themeColor="text1"/>
                <w:kern w:val="24"/>
              </w:rPr>
              <w:t xml:space="preserve">dan/atau </w:t>
            </w:r>
            <w:r w:rsidRPr="00B32B47">
              <w:rPr>
                <w:rFonts w:cs="Arial"/>
                <w:bCs/>
                <w:color w:val="000000" w:themeColor="text1"/>
                <w:kern w:val="24"/>
              </w:rPr>
              <w:t>Pasal 11</w:t>
            </w:r>
            <w:r>
              <w:rPr>
                <w:rFonts w:cs="Arial"/>
                <w:bCs/>
                <w:color w:val="000000" w:themeColor="text1"/>
                <w:kern w:val="24"/>
              </w:rPr>
              <w:t>8</w:t>
            </w:r>
            <w:r w:rsidRPr="00B32B47">
              <w:rPr>
                <w:rFonts w:cs="Arial"/>
                <w:bCs/>
                <w:color w:val="000000" w:themeColor="text1"/>
                <w:kern w:val="24"/>
              </w:rPr>
              <w:t xml:space="preserve"> ayat (1)</w:t>
            </w:r>
            <w:r>
              <w:rPr>
                <w:rFonts w:cs="Arial"/>
                <w:bCs/>
                <w:color w:val="000000" w:themeColor="text1"/>
                <w:kern w:val="24"/>
              </w:rPr>
              <w:t xml:space="preserve">, </w:t>
            </w:r>
            <w:r w:rsidRPr="00B32B47">
              <w:rPr>
                <w:rFonts w:cs="Arial"/>
                <w:bCs/>
                <w:color w:val="000000" w:themeColor="text1"/>
                <w:kern w:val="24"/>
                <w:lang w:val="id-ID"/>
              </w:rPr>
              <w:t>dikenai sanksi administratif berupa:</w:t>
            </w:r>
          </w:p>
        </w:tc>
        <w:tc>
          <w:tcPr>
            <w:tcW w:w="1193" w:type="pct"/>
          </w:tcPr>
          <w:p w14:paraId="3E480E8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D61B88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F1772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0F112E" w14:textId="55B6C2E4" w:rsidTr="001732CE">
        <w:trPr>
          <w:trHeight w:val="288"/>
        </w:trPr>
        <w:tc>
          <w:tcPr>
            <w:tcW w:w="1325" w:type="pct"/>
            <w:shd w:val="clear" w:color="auto" w:fill="auto"/>
          </w:tcPr>
          <w:p w14:paraId="71F88C97" w14:textId="77777777" w:rsidR="001732CE" w:rsidRPr="00B32B47" w:rsidRDefault="001732CE" w:rsidP="00EA33C0">
            <w:pPr>
              <w:pStyle w:val="ListParagraph"/>
              <w:numPr>
                <w:ilvl w:val="0"/>
                <w:numId w:val="262"/>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peringatan tertulis;</w:t>
            </w:r>
          </w:p>
        </w:tc>
        <w:tc>
          <w:tcPr>
            <w:tcW w:w="1193" w:type="pct"/>
          </w:tcPr>
          <w:p w14:paraId="6736721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EC4CD1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FC4C7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1FB14D" w14:textId="5DAC4D36" w:rsidTr="001732CE">
        <w:trPr>
          <w:trHeight w:val="288"/>
        </w:trPr>
        <w:tc>
          <w:tcPr>
            <w:tcW w:w="1325" w:type="pct"/>
            <w:shd w:val="clear" w:color="auto" w:fill="auto"/>
          </w:tcPr>
          <w:p w14:paraId="1D12ED47" w14:textId="77777777" w:rsidR="001732CE" w:rsidRPr="00B32B47" w:rsidRDefault="001732CE" w:rsidP="00EA33C0">
            <w:pPr>
              <w:pStyle w:val="ListParagraph"/>
              <w:numPr>
                <w:ilvl w:val="0"/>
                <w:numId w:val="262"/>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 xml:space="preserve">pembatasan kegiatan usaha; </w:t>
            </w:r>
          </w:p>
        </w:tc>
        <w:tc>
          <w:tcPr>
            <w:tcW w:w="1193" w:type="pct"/>
          </w:tcPr>
          <w:p w14:paraId="7A256EE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91D1B1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A4320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366BE4" w14:textId="59BB20F6" w:rsidTr="001732CE">
        <w:trPr>
          <w:trHeight w:val="288"/>
        </w:trPr>
        <w:tc>
          <w:tcPr>
            <w:tcW w:w="1325" w:type="pct"/>
            <w:shd w:val="clear" w:color="auto" w:fill="auto"/>
          </w:tcPr>
          <w:p w14:paraId="14E19564" w14:textId="77777777" w:rsidR="001732CE" w:rsidRPr="00B32B47" w:rsidRDefault="001732CE" w:rsidP="00EA33C0">
            <w:pPr>
              <w:pStyle w:val="ListParagraph"/>
              <w:numPr>
                <w:ilvl w:val="0"/>
                <w:numId w:val="262"/>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pembekuan kegiatan usaha;</w:t>
            </w:r>
          </w:p>
        </w:tc>
        <w:tc>
          <w:tcPr>
            <w:tcW w:w="1193" w:type="pct"/>
          </w:tcPr>
          <w:p w14:paraId="2D2CDC9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D16A33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7FFDB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CB33A2" w14:textId="28487EA3" w:rsidTr="001732CE">
        <w:trPr>
          <w:trHeight w:val="288"/>
        </w:trPr>
        <w:tc>
          <w:tcPr>
            <w:tcW w:w="1325" w:type="pct"/>
            <w:shd w:val="clear" w:color="auto" w:fill="auto"/>
          </w:tcPr>
          <w:p w14:paraId="5FD5EC0F" w14:textId="77777777" w:rsidR="001732CE" w:rsidRPr="00B32B47" w:rsidRDefault="001732CE" w:rsidP="00EA33C0">
            <w:pPr>
              <w:pStyle w:val="ListParagraph"/>
              <w:numPr>
                <w:ilvl w:val="0"/>
                <w:numId w:val="262"/>
              </w:numPr>
              <w:autoSpaceDE w:val="0"/>
              <w:autoSpaceDN w:val="0"/>
              <w:adjustRightInd w:val="0"/>
              <w:spacing w:before="60" w:after="60" w:line="276" w:lineRule="auto"/>
              <w:ind w:left="1134" w:hanging="567"/>
              <w:contextualSpacing w:val="0"/>
              <w:jc w:val="both"/>
              <w:rPr>
                <w:rFonts w:cs="Bookman Old Style"/>
                <w:bCs/>
                <w:color w:val="000000" w:themeColor="text1"/>
              </w:rPr>
            </w:pPr>
            <w:r w:rsidRPr="00B32B47">
              <w:rPr>
                <w:rFonts w:cs="Arial"/>
                <w:bCs/>
                <w:color w:val="000000" w:themeColor="text1"/>
                <w:kern w:val="24"/>
              </w:rPr>
              <w:t>pencabutan izin usaha.</w:t>
            </w:r>
          </w:p>
        </w:tc>
        <w:tc>
          <w:tcPr>
            <w:tcW w:w="1193" w:type="pct"/>
          </w:tcPr>
          <w:p w14:paraId="2CCDDA4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03CE0E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8C5CA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C4E64F" w14:textId="368757AB" w:rsidTr="001732CE">
        <w:trPr>
          <w:trHeight w:val="288"/>
        </w:trPr>
        <w:tc>
          <w:tcPr>
            <w:tcW w:w="1325" w:type="pct"/>
            <w:shd w:val="clear" w:color="auto" w:fill="auto"/>
          </w:tcPr>
          <w:p w14:paraId="7F8893D5" w14:textId="77777777" w:rsidR="001732CE" w:rsidRPr="00B32B47" w:rsidRDefault="001732CE" w:rsidP="00EA33C0">
            <w:pPr>
              <w:pStyle w:val="ListParagraph"/>
              <w:numPr>
                <w:ilvl w:val="0"/>
                <w:numId w:val="261"/>
              </w:numPr>
              <w:autoSpaceDE w:val="0"/>
              <w:autoSpaceDN w:val="0"/>
              <w:adjustRightInd w:val="0"/>
              <w:spacing w:before="60" w:after="60" w:line="276" w:lineRule="auto"/>
              <w:ind w:left="567" w:hanging="567"/>
              <w:contextualSpacing w:val="0"/>
              <w:jc w:val="both"/>
              <w:rPr>
                <w:rFonts w:cs="Arial"/>
                <w:bCs/>
                <w:color w:val="000000" w:themeColor="text1"/>
                <w:kern w:val="24"/>
                <w:lang w:val="id-ID"/>
              </w:rPr>
            </w:pPr>
            <w:r w:rsidRPr="00B32B47">
              <w:rPr>
                <w:rFonts w:cs="Arial"/>
                <w:bCs/>
                <w:color w:val="000000" w:themeColor="text1"/>
                <w:kern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359C453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71946E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C1A43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4D510B" w14:textId="2215BAEF" w:rsidTr="001732CE">
        <w:trPr>
          <w:trHeight w:val="288"/>
        </w:trPr>
        <w:tc>
          <w:tcPr>
            <w:tcW w:w="1325" w:type="pct"/>
            <w:shd w:val="clear" w:color="auto" w:fill="auto"/>
          </w:tcPr>
          <w:p w14:paraId="46C43DDD" w14:textId="15F661F9" w:rsidR="001732CE" w:rsidRPr="00B32B47" w:rsidRDefault="001732CE" w:rsidP="00EA33C0">
            <w:pPr>
              <w:pStyle w:val="ListParagraph"/>
              <w:numPr>
                <w:ilvl w:val="0"/>
                <w:numId w:val="261"/>
              </w:numPr>
              <w:autoSpaceDE w:val="0"/>
              <w:autoSpaceDN w:val="0"/>
              <w:adjustRightInd w:val="0"/>
              <w:spacing w:before="60" w:after="60" w:line="276" w:lineRule="auto"/>
              <w:ind w:left="567" w:hanging="567"/>
              <w:contextualSpacing w:val="0"/>
              <w:jc w:val="both"/>
              <w:rPr>
                <w:rFonts w:cs="Bookman Old Style"/>
                <w:bCs/>
                <w:color w:val="000000" w:themeColor="text1"/>
                <w:lang w:val="id-ID"/>
              </w:rPr>
            </w:pPr>
            <w:r w:rsidRPr="00B32B47">
              <w:rPr>
                <w:rFonts w:cs="Arial"/>
                <w:bCs/>
                <w:color w:val="000000" w:themeColor="text1"/>
                <w:kern w:val="24"/>
                <w:lang w:val="id-ID"/>
              </w:rPr>
              <w:t xml:space="preserve">Dalam hal Otoritas Jasa Keuangan telah mengenai sanksi administratif sebagaimana dimaksud pada ayat (1) </w:t>
            </w:r>
            <w:r w:rsidR="008F3AE8">
              <w:rPr>
                <w:rFonts w:cs="Arial"/>
                <w:bCs/>
                <w:kern w:val="24"/>
              </w:rPr>
              <w:t xml:space="preserve">huruf a, huruf b, dan huruf c </w:t>
            </w:r>
            <w:r w:rsidRPr="00B32B47">
              <w:rPr>
                <w:rFonts w:cs="Arial"/>
                <w:bCs/>
                <w:color w:val="000000" w:themeColor="text1"/>
                <w:kern w:val="24"/>
                <w:lang w:val="id-ID"/>
              </w:rPr>
              <w:t>dan Perusahaan tidak memenuhi ketentuan yang menyebabkan dikenakannya sanksi administratif, Otoritas Jasa Keuangan dapat:</w:t>
            </w:r>
          </w:p>
        </w:tc>
        <w:tc>
          <w:tcPr>
            <w:tcW w:w="1193" w:type="pct"/>
          </w:tcPr>
          <w:p w14:paraId="718626F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291D03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ED72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95204D" w14:textId="0F2EAC00" w:rsidTr="001732CE">
        <w:trPr>
          <w:trHeight w:val="288"/>
        </w:trPr>
        <w:tc>
          <w:tcPr>
            <w:tcW w:w="1325" w:type="pct"/>
            <w:shd w:val="clear" w:color="auto" w:fill="auto"/>
          </w:tcPr>
          <w:p w14:paraId="7F2AD8C0" w14:textId="50EB5B35" w:rsidR="001732CE" w:rsidRPr="00B32B47" w:rsidRDefault="001732CE" w:rsidP="00EA33C0">
            <w:pPr>
              <w:pStyle w:val="ListParagraph"/>
              <w:numPr>
                <w:ilvl w:val="0"/>
                <w:numId w:val="260"/>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B32B47">
              <w:rPr>
                <w:rFonts w:cs="Bookman Old Style"/>
                <w:bCs/>
                <w:color w:val="000000" w:themeColor="text1"/>
                <w:lang w:val="sv-SE"/>
              </w:rPr>
              <w:t xml:space="preserve">menurunkan hasil penilaian </w:t>
            </w:r>
            <w:r w:rsidR="001865FA">
              <w:rPr>
                <w:rFonts w:cs="Bookman Old Style"/>
                <w:bCs/>
                <w:color w:val="000000" w:themeColor="text1"/>
                <w:lang w:val="sv-SE"/>
              </w:rPr>
              <w:t>Tingkat Kesehatan</w:t>
            </w:r>
            <w:r w:rsidRPr="00B32B47">
              <w:rPr>
                <w:rFonts w:cs="Bookman Old Style"/>
                <w:bCs/>
                <w:color w:val="000000" w:themeColor="text1"/>
                <w:lang w:val="sv-SE"/>
              </w:rPr>
              <w:t>; dan/atau</w:t>
            </w:r>
          </w:p>
        </w:tc>
        <w:tc>
          <w:tcPr>
            <w:tcW w:w="1193" w:type="pct"/>
          </w:tcPr>
          <w:p w14:paraId="29CA421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F55A45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8ED5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6A539B" w14:textId="5704070B" w:rsidTr="001732CE">
        <w:trPr>
          <w:trHeight w:val="288"/>
        </w:trPr>
        <w:tc>
          <w:tcPr>
            <w:tcW w:w="1325" w:type="pct"/>
            <w:shd w:val="clear" w:color="auto" w:fill="auto"/>
          </w:tcPr>
          <w:p w14:paraId="2904F49A" w14:textId="77777777" w:rsidR="001732CE" w:rsidRPr="00B32B47" w:rsidRDefault="001732CE" w:rsidP="00EA33C0">
            <w:pPr>
              <w:pStyle w:val="ListParagraph"/>
              <w:numPr>
                <w:ilvl w:val="0"/>
                <w:numId w:val="260"/>
              </w:numPr>
              <w:autoSpaceDE w:val="0"/>
              <w:autoSpaceDN w:val="0"/>
              <w:adjustRightInd w:val="0"/>
              <w:spacing w:before="60" w:after="60" w:line="276" w:lineRule="auto"/>
              <w:ind w:left="1134" w:hanging="567"/>
              <w:contextualSpacing w:val="0"/>
              <w:jc w:val="both"/>
              <w:rPr>
                <w:rFonts w:cs="Bookman Old Style"/>
                <w:bCs/>
                <w:color w:val="000000" w:themeColor="text1"/>
                <w:lang w:val="sv-SE"/>
              </w:rPr>
            </w:pPr>
            <w:r w:rsidRPr="00B32B47">
              <w:rPr>
                <w:rFonts w:cs="Bookman Old Style"/>
                <w:bCs/>
                <w:color w:val="000000" w:themeColor="text1"/>
                <w:lang w:val="sv-SE"/>
              </w:rPr>
              <w:t>melakukan penilaian kembali terhadap pihak utama.</w:t>
            </w:r>
          </w:p>
        </w:tc>
        <w:tc>
          <w:tcPr>
            <w:tcW w:w="1193" w:type="pct"/>
          </w:tcPr>
          <w:p w14:paraId="3E288E7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4EF236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2D358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142E7E" w14:textId="4CC914CA" w:rsidTr="001732CE">
        <w:trPr>
          <w:trHeight w:val="288"/>
        </w:trPr>
        <w:tc>
          <w:tcPr>
            <w:tcW w:w="1325" w:type="pct"/>
          </w:tcPr>
          <w:p w14:paraId="2A2225A5" w14:textId="77777777"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7B0AE562"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C0ED48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FBA5C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1747CF" w14:textId="53299A97" w:rsidTr="001732CE">
        <w:trPr>
          <w:trHeight w:val="288"/>
        </w:trPr>
        <w:tc>
          <w:tcPr>
            <w:tcW w:w="1325" w:type="pct"/>
            <w:shd w:val="clear" w:color="auto" w:fill="auto"/>
          </w:tcPr>
          <w:p w14:paraId="7EC41D87" w14:textId="481393A2"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lastRenderedPageBreak/>
              <w:t>BAB XII</w:t>
            </w:r>
          </w:p>
        </w:tc>
        <w:tc>
          <w:tcPr>
            <w:tcW w:w="1193" w:type="pct"/>
            <w:shd w:val="clear" w:color="auto" w:fill="auto"/>
          </w:tcPr>
          <w:p w14:paraId="44ADCC0A"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A7969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7EC509D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204492" w14:textId="6C3474E1" w:rsidTr="001732CE">
        <w:trPr>
          <w:trHeight w:val="288"/>
        </w:trPr>
        <w:tc>
          <w:tcPr>
            <w:tcW w:w="1325" w:type="pct"/>
            <w:shd w:val="clear" w:color="auto" w:fill="auto"/>
          </w:tcPr>
          <w:p w14:paraId="793E23A5" w14:textId="7396C89E" w:rsidR="001732CE" w:rsidRPr="00DD3E49" w:rsidRDefault="001732CE" w:rsidP="00DC1C1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DD3E49">
              <w:rPr>
                <w:rFonts w:ascii="Bookman Old Style" w:hAnsi="Bookman Old Style" w:cs="Arial"/>
                <w:bCs/>
                <w:color w:val="000000" w:themeColor="text1"/>
                <w:kern w:val="24"/>
                <w:sz w:val="24"/>
                <w:szCs w:val="24"/>
              </w:rPr>
              <w:t>PERLINDUNGAN KONSUMEN</w:t>
            </w:r>
          </w:p>
        </w:tc>
        <w:tc>
          <w:tcPr>
            <w:tcW w:w="1193" w:type="pct"/>
            <w:shd w:val="clear" w:color="auto" w:fill="auto"/>
          </w:tcPr>
          <w:p w14:paraId="5FEA6813" w14:textId="77777777" w:rsidR="001732CE" w:rsidRPr="00DD3E49" w:rsidRDefault="001732CE" w:rsidP="00DC1C18">
            <w:pPr>
              <w:spacing w:before="60" w:after="60" w:line="276" w:lineRule="auto"/>
              <w:rPr>
                <w:rFonts w:ascii="Bookman Old Style" w:hAnsi="Bookman Old Style"/>
                <w:bCs/>
                <w:color w:val="000000"/>
                <w:lang w:val="id-ID"/>
              </w:rPr>
            </w:pPr>
          </w:p>
        </w:tc>
        <w:tc>
          <w:tcPr>
            <w:tcW w:w="1292" w:type="pct"/>
            <w:shd w:val="clear" w:color="auto" w:fill="auto"/>
          </w:tcPr>
          <w:p w14:paraId="3EA799E9" w14:textId="77777777" w:rsidR="001732CE" w:rsidRPr="00865780" w:rsidRDefault="001732CE" w:rsidP="00DC1C18">
            <w:pPr>
              <w:spacing w:before="60" w:after="60" w:line="276" w:lineRule="auto"/>
              <w:rPr>
                <w:rFonts w:ascii="Bookman Old Style" w:hAnsi="Bookman Old Style"/>
                <w:bCs/>
                <w:color w:val="000000"/>
                <w:lang w:val="id-ID"/>
              </w:rPr>
            </w:pPr>
          </w:p>
        </w:tc>
        <w:tc>
          <w:tcPr>
            <w:tcW w:w="1190" w:type="pct"/>
            <w:shd w:val="clear" w:color="auto" w:fill="auto"/>
          </w:tcPr>
          <w:p w14:paraId="3EC866E5" w14:textId="77777777" w:rsidR="001732CE" w:rsidRPr="00865780" w:rsidRDefault="001732CE" w:rsidP="00DC1C18">
            <w:pPr>
              <w:spacing w:before="60" w:after="60" w:line="276" w:lineRule="auto"/>
              <w:rPr>
                <w:rFonts w:ascii="Bookman Old Style" w:hAnsi="Bookman Old Style"/>
                <w:bCs/>
                <w:color w:val="000000"/>
                <w:lang w:val="id-ID"/>
              </w:rPr>
            </w:pPr>
          </w:p>
        </w:tc>
      </w:tr>
      <w:tr w:rsidR="001732CE" w:rsidRPr="00865780" w14:paraId="730CA0BE" w14:textId="0747C5E4" w:rsidTr="001732CE">
        <w:trPr>
          <w:trHeight w:val="288"/>
        </w:trPr>
        <w:tc>
          <w:tcPr>
            <w:tcW w:w="1325" w:type="pct"/>
            <w:shd w:val="clear" w:color="auto" w:fill="auto"/>
          </w:tcPr>
          <w:p w14:paraId="55F365A9" w14:textId="1B3FA482" w:rsidR="001732CE" w:rsidRPr="00DD3E49" w:rsidRDefault="001732CE" w:rsidP="00DC1C18">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shd w:val="clear" w:color="auto" w:fill="auto"/>
          </w:tcPr>
          <w:p w14:paraId="758FEF50" w14:textId="77777777" w:rsidR="001732CE" w:rsidRPr="00DD3E49" w:rsidRDefault="001732CE" w:rsidP="00DC1C18">
            <w:pPr>
              <w:spacing w:before="60" w:after="60" w:line="276" w:lineRule="auto"/>
              <w:rPr>
                <w:rFonts w:ascii="Bookman Old Style" w:hAnsi="Bookman Old Style"/>
                <w:bCs/>
                <w:color w:val="000000"/>
                <w:lang w:val="id-ID"/>
              </w:rPr>
            </w:pPr>
          </w:p>
        </w:tc>
        <w:tc>
          <w:tcPr>
            <w:tcW w:w="1292" w:type="pct"/>
            <w:shd w:val="clear" w:color="auto" w:fill="auto"/>
          </w:tcPr>
          <w:p w14:paraId="2DDCD7FC" w14:textId="77777777" w:rsidR="001732CE" w:rsidRPr="00865780" w:rsidRDefault="001732CE" w:rsidP="00DC1C18">
            <w:pPr>
              <w:spacing w:before="60" w:after="60" w:line="276" w:lineRule="auto"/>
              <w:rPr>
                <w:rFonts w:ascii="Bookman Old Style" w:hAnsi="Bookman Old Style"/>
                <w:bCs/>
                <w:color w:val="000000"/>
                <w:lang w:val="id-ID"/>
              </w:rPr>
            </w:pPr>
          </w:p>
        </w:tc>
        <w:tc>
          <w:tcPr>
            <w:tcW w:w="1190" w:type="pct"/>
            <w:shd w:val="clear" w:color="auto" w:fill="auto"/>
          </w:tcPr>
          <w:p w14:paraId="0C56A535" w14:textId="77777777" w:rsidR="001732CE" w:rsidRPr="00865780" w:rsidRDefault="001732CE" w:rsidP="00DC1C18">
            <w:pPr>
              <w:spacing w:before="60" w:after="60" w:line="276" w:lineRule="auto"/>
              <w:rPr>
                <w:rFonts w:ascii="Bookman Old Style" w:hAnsi="Bookman Old Style"/>
                <w:bCs/>
                <w:color w:val="000000"/>
                <w:lang w:val="id-ID"/>
              </w:rPr>
            </w:pPr>
          </w:p>
        </w:tc>
      </w:tr>
      <w:tr w:rsidR="001732CE" w:rsidRPr="00865780" w14:paraId="2C8C14D3" w14:textId="0B6D6A3F" w:rsidTr="001732CE">
        <w:trPr>
          <w:trHeight w:val="288"/>
        </w:trPr>
        <w:tc>
          <w:tcPr>
            <w:tcW w:w="1325" w:type="pct"/>
            <w:shd w:val="clear" w:color="auto" w:fill="auto"/>
          </w:tcPr>
          <w:p w14:paraId="79C01613" w14:textId="7B17096F" w:rsidR="001732CE" w:rsidRPr="00DD3E49" w:rsidRDefault="001732CE" w:rsidP="00DC1C18">
            <w:pPr>
              <w:pStyle w:val="PlainText"/>
              <w:spacing w:before="60" w:after="60" w:line="276" w:lineRule="auto"/>
              <w:jc w:val="center"/>
              <w:rPr>
                <w:rFonts w:ascii="Bookman Old Style" w:hAnsi="Bookman Old Style" w:cs="Arial"/>
                <w:bCs/>
                <w:kern w:val="24"/>
                <w:sz w:val="24"/>
                <w:szCs w:val="24"/>
                <w:lang w:val="en-US"/>
              </w:rPr>
            </w:pPr>
            <w:r w:rsidRPr="00DD3E49">
              <w:rPr>
                <w:rFonts w:ascii="Bookman Old Style" w:hAnsi="Bookman Old Style" w:cs="Arial"/>
                <w:bCs/>
                <w:kern w:val="24"/>
                <w:sz w:val="24"/>
                <w:szCs w:val="24"/>
                <w:lang w:val="en-US"/>
              </w:rPr>
              <w:t xml:space="preserve">Pasal 118 </w:t>
            </w:r>
          </w:p>
        </w:tc>
        <w:tc>
          <w:tcPr>
            <w:tcW w:w="1193" w:type="pct"/>
            <w:shd w:val="clear" w:color="auto" w:fill="auto"/>
          </w:tcPr>
          <w:p w14:paraId="591BBE9A" w14:textId="2CD5345B" w:rsidR="001732CE" w:rsidRPr="00DD3E49" w:rsidRDefault="001732CE" w:rsidP="00DC1C18">
            <w:pPr>
              <w:spacing w:before="60" w:after="60" w:line="276" w:lineRule="auto"/>
              <w:rPr>
                <w:rFonts w:ascii="Bookman Old Style" w:hAnsi="Bookman Old Style"/>
                <w:bCs/>
                <w:color w:val="000000"/>
                <w:lang w:val="id-ID"/>
              </w:rPr>
            </w:pPr>
            <w:r w:rsidRPr="00DD3E49">
              <w:rPr>
                <w:rFonts w:ascii="Bookman Old Style" w:hAnsi="Bookman Old Style" w:cs="Arial"/>
                <w:bCs/>
                <w:color w:val="000000" w:themeColor="text1"/>
                <w:kern w:val="24"/>
                <w:lang w:val="en-US"/>
              </w:rPr>
              <w:t>Cukup jelas.</w:t>
            </w:r>
          </w:p>
        </w:tc>
        <w:tc>
          <w:tcPr>
            <w:tcW w:w="1292" w:type="pct"/>
            <w:shd w:val="clear" w:color="auto" w:fill="auto"/>
          </w:tcPr>
          <w:p w14:paraId="186C02C6" w14:textId="77777777" w:rsidR="001732CE" w:rsidRPr="00865780" w:rsidRDefault="001732CE" w:rsidP="00DC1C18">
            <w:pPr>
              <w:spacing w:before="60" w:after="60" w:line="276" w:lineRule="auto"/>
              <w:rPr>
                <w:rFonts w:ascii="Bookman Old Style" w:hAnsi="Bookman Old Style"/>
                <w:bCs/>
                <w:color w:val="000000"/>
                <w:lang w:val="id-ID"/>
              </w:rPr>
            </w:pPr>
          </w:p>
        </w:tc>
        <w:tc>
          <w:tcPr>
            <w:tcW w:w="1190" w:type="pct"/>
            <w:shd w:val="clear" w:color="auto" w:fill="auto"/>
          </w:tcPr>
          <w:p w14:paraId="02B31DD5" w14:textId="77777777" w:rsidR="001732CE" w:rsidRPr="00865780" w:rsidRDefault="001732CE" w:rsidP="00DC1C18">
            <w:pPr>
              <w:spacing w:before="60" w:after="60" w:line="276" w:lineRule="auto"/>
              <w:rPr>
                <w:rFonts w:ascii="Bookman Old Style" w:hAnsi="Bookman Old Style"/>
                <w:bCs/>
                <w:color w:val="000000"/>
                <w:lang w:val="id-ID"/>
              </w:rPr>
            </w:pPr>
          </w:p>
        </w:tc>
      </w:tr>
      <w:tr w:rsidR="001732CE" w:rsidRPr="00865780" w14:paraId="59497AC3" w14:textId="39D2A474" w:rsidTr="001732CE">
        <w:trPr>
          <w:trHeight w:val="288"/>
        </w:trPr>
        <w:tc>
          <w:tcPr>
            <w:tcW w:w="1325" w:type="pct"/>
            <w:shd w:val="clear" w:color="auto" w:fill="auto"/>
          </w:tcPr>
          <w:p w14:paraId="1507AF16" w14:textId="22D95721" w:rsidR="001732CE" w:rsidRPr="00DD3E49" w:rsidRDefault="001732CE" w:rsidP="00EA33C0">
            <w:pPr>
              <w:pStyle w:val="PlainText"/>
              <w:numPr>
                <w:ilvl w:val="0"/>
                <w:numId w:val="251"/>
              </w:numPr>
              <w:tabs>
                <w:tab w:val="left" w:pos="1579"/>
              </w:tabs>
              <w:spacing w:before="60" w:after="60" w:line="276" w:lineRule="auto"/>
              <w:ind w:left="663" w:hanging="630"/>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Perusahaan menerapkan prinsip perlindungan konsumen dalam penyelenggaraan usaha sesuai dengan ketentuan peraturan perundang- undangan mengenai perlindungan konsumen sektor jasa keuangan.</w:t>
            </w:r>
          </w:p>
        </w:tc>
        <w:tc>
          <w:tcPr>
            <w:tcW w:w="1193" w:type="pct"/>
            <w:shd w:val="clear" w:color="auto" w:fill="auto"/>
          </w:tcPr>
          <w:p w14:paraId="62D48D99" w14:textId="77777777" w:rsidR="001732CE" w:rsidRPr="00DD3E49" w:rsidRDefault="001732CE" w:rsidP="00DC1C18">
            <w:pPr>
              <w:spacing w:before="60" w:after="60" w:line="276" w:lineRule="auto"/>
              <w:rPr>
                <w:rFonts w:ascii="Bookman Old Style" w:hAnsi="Bookman Old Style"/>
                <w:bCs/>
                <w:color w:val="000000"/>
                <w:lang w:val="id-ID"/>
              </w:rPr>
            </w:pPr>
          </w:p>
        </w:tc>
        <w:tc>
          <w:tcPr>
            <w:tcW w:w="1292" w:type="pct"/>
            <w:shd w:val="clear" w:color="auto" w:fill="auto"/>
          </w:tcPr>
          <w:p w14:paraId="0F48FFAD" w14:textId="77777777" w:rsidR="001732CE" w:rsidRPr="00865780" w:rsidRDefault="001732CE" w:rsidP="00DC1C18">
            <w:pPr>
              <w:spacing w:before="60" w:after="60" w:line="276" w:lineRule="auto"/>
              <w:rPr>
                <w:rFonts w:ascii="Bookman Old Style" w:hAnsi="Bookman Old Style"/>
                <w:bCs/>
                <w:color w:val="000000"/>
                <w:lang w:val="id-ID"/>
              </w:rPr>
            </w:pPr>
          </w:p>
        </w:tc>
        <w:tc>
          <w:tcPr>
            <w:tcW w:w="1190" w:type="pct"/>
            <w:shd w:val="clear" w:color="auto" w:fill="auto"/>
          </w:tcPr>
          <w:p w14:paraId="7E854232" w14:textId="77777777" w:rsidR="001732CE" w:rsidRPr="00865780" w:rsidRDefault="001732CE" w:rsidP="00DC1C18">
            <w:pPr>
              <w:spacing w:before="60" w:after="60" w:line="276" w:lineRule="auto"/>
              <w:rPr>
                <w:rFonts w:ascii="Bookman Old Style" w:hAnsi="Bookman Old Style"/>
                <w:bCs/>
                <w:color w:val="000000"/>
                <w:lang w:val="id-ID"/>
              </w:rPr>
            </w:pPr>
          </w:p>
        </w:tc>
      </w:tr>
      <w:tr w:rsidR="001732CE" w:rsidRPr="00865780" w14:paraId="189F7456" w14:textId="11A495A7" w:rsidTr="001732CE">
        <w:trPr>
          <w:trHeight w:val="288"/>
        </w:trPr>
        <w:tc>
          <w:tcPr>
            <w:tcW w:w="1325" w:type="pct"/>
            <w:shd w:val="clear" w:color="auto" w:fill="auto"/>
          </w:tcPr>
          <w:p w14:paraId="72F77BC1" w14:textId="39A2BAA4" w:rsidR="001732CE" w:rsidRPr="00DD3E49" w:rsidRDefault="001732CE" w:rsidP="00EA33C0">
            <w:pPr>
              <w:pStyle w:val="PlainText"/>
              <w:numPr>
                <w:ilvl w:val="0"/>
                <w:numId w:val="251"/>
              </w:numPr>
              <w:tabs>
                <w:tab w:val="left" w:pos="1579"/>
              </w:tabs>
              <w:spacing w:before="60" w:after="60" w:line="276" w:lineRule="auto"/>
              <w:ind w:left="663" w:hanging="630"/>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 xml:space="preserve">Mekanisme dan tata cara penerapan prinsip perlindungan konsumen sebagaimana dimaksud pada ayat (1) dilaksanakan sesuai dengan ketentuan peraturan perundang-undangan mengenai perlindungan konsumen sektor jasa keuangan. </w:t>
            </w:r>
          </w:p>
        </w:tc>
        <w:tc>
          <w:tcPr>
            <w:tcW w:w="1193" w:type="pct"/>
            <w:shd w:val="clear" w:color="auto" w:fill="auto"/>
          </w:tcPr>
          <w:p w14:paraId="1B53910E" w14:textId="77777777" w:rsidR="001732CE" w:rsidRPr="00DD3E49" w:rsidRDefault="001732CE" w:rsidP="00DC1C18">
            <w:pPr>
              <w:spacing w:before="60" w:after="60" w:line="276" w:lineRule="auto"/>
              <w:rPr>
                <w:rFonts w:ascii="Bookman Old Style" w:hAnsi="Bookman Old Style"/>
                <w:bCs/>
                <w:color w:val="000000"/>
                <w:lang w:val="id-ID"/>
              </w:rPr>
            </w:pPr>
          </w:p>
        </w:tc>
        <w:tc>
          <w:tcPr>
            <w:tcW w:w="1292" w:type="pct"/>
            <w:shd w:val="clear" w:color="auto" w:fill="auto"/>
          </w:tcPr>
          <w:p w14:paraId="6FF075F6" w14:textId="77777777" w:rsidR="001732CE" w:rsidRPr="00865780" w:rsidRDefault="001732CE" w:rsidP="00DC1C18">
            <w:pPr>
              <w:spacing w:before="60" w:after="60" w:line="276" w:lineRule="auto"/>
              <w:rPr>
                <w:rFonts w:ascii="Bookman Old Style" w:hAnsi="Bookman Old Style"/>
                <w:bCs/>
                <w:color w:val="000000"/>
                <w:lang w:val="id-ID"/>
              </w:rPr>
            </w:pPr>
          </w:p>
        </w:tc>
        <w:tc>
          <w:tcPr>
            <w:tcW w:w="1190" w:type="pct"/>
            <w:shd w:val="clear" w:color="auto" w:fill="auto"/>
          </w:tcPr>
          <w:p w14:paraId="76EA6130" w14:textId="77777777" w:rsidR="001732CE" w:rsidRPr="00865780" w:rsidRDefault="001732CE" w:rsidP="00DC1C18">
            <w:pPr>
              <w:spacing w:before="60" w:after="60" w:line="276" w:lineRule="auto"/>
              <w:rPr>
                <w:rFonts w:ascii="Bookman Old Style" w:hAnsi="Bookman Old Style"/>
                <w:bCs/>
                <w:color w:val="000000"/>
                <w:lang w:val="id-ID"/>
              </w:rPr>
            </w:pPr>
          </w:p>
        </w:tc>
      </w:tr>
      <w:tr w:rsidR="001732CE" w:rsidRPr="00865780" w14:paraId="1AAA8718" w14:textId="45C8477B" w:rsidTr="001732CE">
        <w:trPr>
          <w:trHeight w:val="288"/>
        </w:trPr>
        <w:tc>
          <w:tcPr>
            <w:tcW w:w="1325" w:type="pct"/>
            <w:shd w:val="clear" w:color="auto" w:fill="auto"/>
          </w:tcPr>
          <w:p w14:paraId="383ED17F" w14:textId="77777777" w:rsidR="001732CE" w:rsidRPr="00DD3E49" w:rsidRDefault="001732CE" w:rsidP="00DC1C18">
            <w:pPr>
              <w:pStyle w:val="PlainText"/>
              <w:spacing w:before="60" w:after="60" w:line="276" w:lineRule="auto"/>
              <w:jc w:val="center"/>
              <w:rPr>
                <w:rFonts w:ascii="Bookman Old Style" w:hAnsi="Bookman Old Style" w:cs="Arial"/>
                <w:bCs/>
                <w:kern w:val="24"/>
                <w:sz w:val="24"/>
                <w:szCs w:val="24"/>
                <w:lang w:val="id-ID"/>
              </w:rPr>
            </w:pPr>
          </w:p>
        </w:tc>
        <w:tc>
          <w:tcPr>
            <w:tcW w:w="1193" w:type="pct"/>
            <w:shd w:val="clear" w:color="auto" w:fill="auto"/>
          </w:tcPr>
          <w:p w14:paraId="5CF7CF33" w14:textId="77777777" w:rsidR="001732CE" w:rsidRPr="00DD3E49" w:rsidRDefault="001732CE" w:rsidP="00DC1C18">
            <w:pPr>
              <w:spacing w:before="60" w:after="60" w:line="276" w:lineRule="auto"/>
              <w:rPr>
                <w:rFonts w:ascii="Bookman Old Style" w:hAnsi="Bookman Old Style"/>
                <w:bCs/>
                <w:color w:val="000000"/>
                <w:lang w:val="id-ID"/>
              </w:rPr>
            </w:pPr>
          </w:p>
        </w:tc>
        <w:tc>
          <w:tcPr>
            <w:tcW w:w="1292" w:type="pct"/>
            <w:shd w:val="clear" w:color="auto" w:fill="auto"/>
          </w:tcPr>
          <w:p w14:paraId="29D4BE1B" w14:textId="77777777" w:rsidR="001732CE" w:rsidRPr="00865780" w:rsidRDefault="001732CE" w:rsidP="00DC1C18">
            <w:pPr>
              <w:spacing w:before="60" w:after="60" w:line="276" w:lineRule="auto"/>
              <w:rPr>
                <w:rFonts w:ascii="Bookman Old Style" w:hAnsi="Bookman Old Style"/>
                <w:bCs/>
                <w:color w:val="000000"/>
                <w:lang w:val="id-ID"/>
              </w:rPr>
            </w:pPr>
          </w:p>
        </w:tc>
        <w:tc>
          <w:tcPr>
            <w:tcW w:w="1190" w:type="pct"/>
            <w:shd w:val="clear" w:color="auto" w:fill="auto"/>
          </w:tcPr>
          <w:p w14:paraId="618DDED5" w14:textId="77777777" w:rsidR="001732CE" w:rsidRPr="00865780" w:rsidRDefault="001732CE" w:rsidP="00DC1C18">
            <w:pPr>
              <w:spacing w:before="60" w:after="60" w:line="276" w:lineRule="auto"/>
              <w:rPr>
                <w:rFonts w:ascii="Bookman Old Style" w:hAnsi="Bookman Old Style"/>
                <w:bCs/>
                <w:color w:val="000000"/>
                <w:lang w:val="id-ID"/>
              </w:rPr>
            </w:pPr>
          </w:p>
        </w:tc>
      </w:tr>
      <w:tr w:rsidR="001732CE" w:rsidRPr="00865780" w14:paraId="4F3D3776" w14:textId="608DB287" w:rsidTr="001732CE">
        <w:trPr>
          <w:trHeight w:val="288"/>
        </w:trPr>
        <w:tc>
          <w:tcPr>
            <w:tcW w:w="1325" w:type="pct"/>
            <w:shd w:val="clear" w:color="auto" w:fill="auto"/>
          </w:tcPr>
          <w:p w14:paraId="602AADC8" w14:textId="101CF85C"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BAB XIII</w:t>
            </w:r>
          </w:p>
        </w:tc>
        <w:tc>
          <w:tcPr>
            <w:tcW w:w="1193" w:type="pct"/>
            <w:shd w:val="clear" w:color="auto" w:fill="auto"/>
          </w:tcPr>
          <w:p w14:paraId="6059CCD6"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0141F4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4F0007E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DB0AE8" w14:textId="4BA3F28D" w:rsidTr="001732CE">
        <w:trPr>
          <w:trHeight w:val="288"/>
        </w:trPr>
        <w:tc>
          <w:tcPr>
            <w:tcW w:w="1325" w:type="pct"/>
            <w:shd w:val="clear" w:color="auto" w:fill="auto"/>
          </w:tcPr>
          <w:p w14:paraId="7A858953" w14:textId="290BE71C"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STRATEGI ANTI FRAUD</w:t>
            </w:r>
          </w:p>
        </w:tc>
        <w:tc>
          <w:tcPr>
            <w:tcW w:w="1193" w:type="pct"/>
            <w:shd w:val="clear" w:color="auto" w:fill="auto"/>
          </w:tcPr>
          <w:p w14:paraId="6FF21EB9"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6919CD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0B3B954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00EFE3" w14:textId="0E340B50" w:rsidTr="001732CE">
        <w:trPr>
          <w:trHeight w:val="288"/>
        </w:trPr>
        <w:tc>
          <w:tcPr>
            <w:tcW w:w="1325" w:type="pct"/>
            <w:shd w:val="clear" w:color="auto" w:fill="auto"/>
          </w:tcPr>
          <w:p w14:paraId="79F29D16" w14:textId="77777777"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shd w:val="clear" w:color="auto" w:fill="auto"/>
          </w:tcPr>
          <w:p w14:paraId="6B8143A9"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90D8F2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783A70A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B2C3975" w14:textId="2D4234B9" w:rsidTr="001732CE">
        <w:trPr>
          <w:trHeight w:val="288"/>
        </w:trPr>
        <w:tc>
          <w:tcPr>
            <w:tcW w:w="1325" w:type="pct"/>
            <w:shd w:val="clear" w:color="auto" w:fill="auto"/>
          </w:tcPr>
          <w:p w14:paraId="3FFFD844" w14:textId="1464A7EC"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Pasal 119</w:t>
            </w:r>
          </w:p>
        </w:tc>
        <w:tc>
          <w:tcPr>
            <w:tcW w:w="1193" w:type="pct"/>
            <w:shd w:val="clear" w:color="auto" w:fill="auto"/>
          </w:tcPr>
          <w:p w14:paraId="55188BD5" w14:textId="14863B36"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DD3E49">
              <w:rPr>
                <w:rFonts w:ascii="Bookman Old Style" w:hAnsi="Bookman Old Style" w:cs="Arial"/>
                <w:bCs/>
                <w:color w:val="000000" w:themeColor="text1"/>
                <w:kern w:val="24"/>
                <w:sz w:val="24"/>
                <w:szCs w:val="24"/>
                <w:lang w:val="en-US"/>
              </w:rPr>
              <w:t>Cukup jelas.</w:t>
            </w:r>
          </w:p>
        </w:tc>
        <w:tc>
          <w:tcPr>
            <w:tcW w:w="1292" w:type="pct"/>
            <w:shd w:val="clear" w:color="auto" w:fill="auto"/>
          </w:tcPr>
          <w:p w14:paraId="29B9502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4543F57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EC74C6" w14:textId="2EE8A744" w:rsidTr="001732CE">
        <w:trPr>
          <w:trHeight w:val="288"/>
        </w:trPr>
        <w:tc>
          <w:tcPr>
            <w:tcW w:w="1325" w:type="pct"/>
            <w:shd w:val="clear" w:color="auto" w:fill="auto"/>
          </w:tcPr>
          <w:p w14:paraId="4AA520EF" w14:textId="06F05333" w:rsidR="001732CE" w:rsidRPr="00DD3E49" w:rsidRDefault="001732CE" w:rsidP="00EA33C0">
            <w:pPr>
              <w:pStyle w:val="PlainText"/>
              <w:numPr>
                <w:ilvl w:val="0"/>
                <w:numId w:val="252"/>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 xml:space="preserve">Perusahaan menyusun dan menerapkan strategi anti </w:t>
            </w:r>
            <w:r w:rsidRPr="00DD3E49">
              <w:rPr>
                <w:rFonts w:ascii="Bookman Old Style" w:hAnsi="Bookman Old Style"/>
                <w:bCs/>
                <w:i/>
                <w:color w:val="000000" w:themeColor="text1"/>
                <w:sz w:val="24"/>
                <w:szCs w:val="24"/>
              </w:rPr>
              <w:t>fraud</w:t>
            </w:r>
            <w:r w:rsidRPr="00DD3E49">
              <w:rPr>
                <w:rFonts w:ascii="Bookman Old Style" w:hAnsi="Bookman Old Style"/>
                <w:bCs/>
                <w:color w:val="000000" w:themeColor="text1"/>
                <w:sz w:val="24"/>
                <w:szCs w:val="24"/>
              </w:rPr>
              <w:t xml:space="preserve"> secara efektif </w:t>
            </w:r>
          </w:p>
        </w:tc>
        <w:tc>
          <w:tcPr>
            <w:tcW w:w="1193" w:type="pct"/>
            <w:shd w:val="clear" w:color="auto" w:fill="auto"/>
          </w:tcPr>
          <w:p w14:paraId="3BED4C16"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98CCAF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49538A4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1E8F65" w14:textId="32B0E3D9" w:rsidTr="001732CE">
        <w:trPr>
          <w:trHeight w:val="288"/>
        </w:trPr>
        <w:tc>
          <w:tcPr>
            <w:tcW w:w="1325" w:type="pct"/>
            <w:shd w:val="clear" w:color="auto" w:fill="auto"/>
          </w:tcPr>
          <w:p w14:paraId="6E68724C" w14:textId="29927D5B" w:rsidR="001732CE" w:rsidRPr="00DD3E49" w:rsidRDefault="001732CE" w:rsidP="00EA33C0">
            <w:pPr>
              <w:pStyle w:val="PlainText"/>
              <w:numPr>
                <w:ilvl w:val="0"/>
                <w:numId w:val="252"/>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 xml:space="preserve">Penyusunan dan penerapan strategi anti </w:t>
            </w:r>
            <w:r w:rsidRPr="00DD3E49">
              <w:rPr>
                <w:rFonts w:ascii="Bookman Old Style" w:hAnsi="Bookman Old Style"/>
                <w:bCs/>
                <w:i/>
                <w:color w:val="000000" w:themeColor="text1"/>
                <w:sz w:val="24"/>
                <w:szCs w:val="24"/>
              </w:rPr>
              <w:t>fraud</w:t>
            </w:r>
            <w:r w:rsidRPr="00DD3E49">
              <w:rPr>
                <w:rFonts w:ascii="Bookman Old Style" w:hAnsi="Bookman Old Style"/>
                <w:bCs/>
                <w:color w:val="000000" w:themeColor="text1"/>
                <w:sz w:val="24"/>
                <w:szCs w:val="24"/>
              </w:rPr>
              <w:t xml:space="preserve"> terdiri atas 4 (empat) pilar, yaitu: </w:t>
            </w:r>
          </w:p>
        </w:tc>
        <w:tc>
          <w:tcPr>
            <w:tcW w:w="1193" w:type="pct"/>
            <w:shd w:val="clear" w:color="auto" w:fill="auto"/>
          </w:tcPr>
          <w:p w14:paraId="37F5CD4A"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BD1572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5908CFF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09877E" w14:textId="3C64DB7A" w:rsidTr="001732CE">
        <w:trPr>
          <w:trHeight w:val="288"/>
        </w:trPr>
        <w:tc>
          <w:tcPr>
            <w:tcW w:w="1325" w:type="pct"/>
            <w:shd w:val="clear" w:color="auto" w:fill="auto"/>
          </w:tcPr>
          <w:p w14:paraId="2F004622" w14:textId="2B680773" w:rsidR="001732CE" w:rsidRPr="00DD3E49" w:rsidRDefault="001732CE" w:rsidP="00EA33C0">
            <w:pPr>
              <w:pStyle w:val="PlainText"/>
              <w:numPr>
                <w:ilvl w:val="0"/>
                <w:numId w:val="253"/>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pencegahan;</w:t>
            </w:r>
          </w:p>
        </w:tc>
        <w:tc>
          <w:tcPr>
            <w:tcW w:w="1193" w:type="pct"/>
            <w:shd w:val="clear" w:color="auto" w:fill="auto"/>
          </w:tcPr>
          <w:p w14:paraId="388F4F7B"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CE9064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42A402B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8F5E08" w14:textId="3E2B8BD9" w:rsidTr="001732CE">
        <w:trPr>
          <w:trHeight w:val="288"/>
        </w:trPr>
        <w:tc>
          <w:tcPr>
            <w:tcW w:w="1325" w:type="pct"/>
            <w:shd w:val="clear" w:color="auto" w:fill="auto"/>
          </w:tcPr>
          <w:p w14:paraId="6D9FB228" w14:textId="5DC7465A" w:rsidR="001732CE" w:rsidRPr="00DD3E49" w:rsidRDefault="001732CE" w:rsidP="00EA33C0">
            <w:pPr>
              <w:pStyle w:val="PlainText"/>
              <w:numPr>
                <w:ilvl w:val="0"/>
                <w:numId w:val="253"/>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deteksi;</w:t>
            </w:r>
          </w:p>
        </w:tc>
        <w:tc>
          <w:tcPr>
            <w:tcW w:w="1193" w:type="pct"/>
            <w:shd w:val="clear" w:color="auto" w:fill="auto"/>
          </w:tcPr>
          <w:p w14:paraId="22828A04"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4F57B1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587F1D2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39267A" w14:textId="2E4FC773" w:rsidTr="001732CE">
        <w:trPr>
          <w:trHeight w:val="288"/>
        </w:trPr>
        <w:tc>
          <w:tcPr>
            <w:tcW w:w="1325" w:type="pct"/>
            <w:shd w:val="clear" w:color="auto" w:fill="auto"/>
          </w:tcPr>
          <w:p w14:paraId="5A171718" w14:textId="5C8090A1" w:rsidR="001732CE" w:rsidRPr="00DD3E49" w:rsidRDefault="001732CE" w:rsidP="00EA33C0">
            <w:pPr>
              <w:pStyle w:val="PlainText"/>
              <w:numPr>
                <w:ilvl w:val="0"/>
                <w:numId w:val="253"/>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investigasi, pelaporan, dan sanksi; dan</w:t>
            </w:r>
          </w:p>
        </w:tc>
        <w:tc>
          <w:tcPr>
            <w:tcW w:w="1193" w:type="pct"/>
            <w:shd w:val="clear" w:color="auto" w:fill="auto"/>
          </w:tcPr>
          <w:p w14:paraId="42DDEAC8"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684C62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3EB3D68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93C4A6" w14:textId="16B61974" w:rsidTr="001732CE">
        <w:trPr>
          <w:trHeight w:val="288"/>
        </w:trPr>
        <w:tc>
          <w:tcPr>
            <w:tcW w:w="1325" w:type="pct"/>
            <w:shd w:val="clear" w:color="auto" w:fill="auto"/>
          </w:tcPr>
          <w:p w14:paraId="2AFF6D24" w14:textId="63CEC450" w:rsidR="001732CE" w:rsidRPr="00DD3E49" w:rsidRDefault="001732CE" w:rsidP="00EA33C0">
            <w:pPr>
              <w:pStyle w:val="PlainText"/>
              <w:numPr>
                <w:ilvl w:val="0"/>
                <w:numId w:val="253"/>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pemantauan, evaluasi, dan tindak lanjut.</w:t>
            </w:r>
          </w:p>
        </w:tc>
        <w:tc>
          <w:tcPr>
            <w:tcW w:w="1193" w:type="pct"/>
            <w:shd w:val="clear" w:color="auto" w:fill="auto"/>
          </w:tcPr>
          <w:p w14:paraId="240AC3C3"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C04E6D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73184EC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453780" w14:textId="75494A9E" w:rsidTr="001732CE">
        <w:trPr>
          <w:trHeight w:val="288"/>
        </w:trPr>
        <w:tc>
          <w:tcPr>
            <w:tcW w:w="1325" w:type="pct"/>
            <w:shd w:val="clear" w:color="auto" w:fill="auto"/>
          </w:tcPr>
          <w:p w14:paraId="1E48A580" w14:textId="4ABA687D" w:rsidR="001732CE" w:rsidRPr="00DD3E49" w:rsidRDefault="001732CE" w:rsidP="00EA33C0">
            <w:pPr>
              <w:pStyle w:val="PlainText"/>
              <w:numPr>
                <w:ilvl w:val="0"/>
                <w:numId w:val="252"/>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lastRenderedPageBreak/>
              <w:t xml:space="preserve">Penyusunan dan penerapan strategi anti </w:t>
            </w:r>
            <w:r w:rsidRPr="00DD3E49">
              <w:rPr>
                <w:rFonts w:ascii="Bookman Old Style" w:hAnsi="Bookman Old Style"/>
                <w:bCs/>
                <w:i/>
                <w:color w:val="000000" w:themeColor="text1"/>
                <w:sz w:val="24"/>
                <w:szCs w:val="24"/>
              </w:rPr>
              <w:t xml:space="preserve">fraud </w:t>
            </w:r>
            <w:r w:rsidRPr="00DD3E49">
              <w:rPr>
                <w:rFonts w:ascii="Bookman Old Style" w:hAnsi="Bookman Old Style"/>
                <w:bCs/>
                <w:color w:val="000000" w:themeColor="text1"/>
                <w:sz w:val="24"/>
                <w:szCs w:val="24"/>
              </w:rPr>
              <w:t xml:space="preserve">sebagaimana dimaksud pada ayat (1) dilaksanakan sesuai dengan ketentuan peraturan perundang-undangan mengenai penerapan strategi anti </w:t>
            </w:r>
            <w:r w:rsidRPr="00DD3E49">
              <w:rPr>
                <w:rFonts w:ascii="Bookman Old Style" w:hAnsi="Bookman Old Style"/>
                <w:bCs/>
                <w:i/>
                <w:color w:val="000000" w:themeColor="text1"/>
                <w:sz w:val="24"/>
                <w:szCs w:val="24"/>
              </w:rPr>
              <w:t>fraud</w:t>
            </w:r>
            <w:r w:rsidRPr="00DD3E49">
              <w:rPr>
                <w:rFonts w:ascii="Bookman Old Style" w:hAnsi="Bookman Old Style"/>
                <w:bCs/>
                <w:color w:val="000000" w:themeColor="text1"/>
                <w:sz w:val="24"/>
                <w:szCs w:val="24"/>
              </w:rPr>
              <w:t xml:space="preserve"> bagi lembaga jasa keuangan.</w:t>
            </w:r>
          </w:p>
        </w:tc>
        <w:tc>
          <w:tcPr>
            <w:tcW w:w="1193" w:type="pct"/>
            <w:shd w:val="clear" w:color="auto" w:fill="auto"/>
          </w:tcPr>
          <w:p w14:paraId="6401E39C"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785B5C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1F9B98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AF8AB8" w14:textId="21B76734" w:rsidTr="001732CE">
        <w:trPr>
          <w:trHeight w:val="288"/>
        </w:trPr>
        <w:tc>
          <w:tcPr>
            <w:tcW w:w="1325" w:type="pct"/>
            <w:shd w:val="clear" w:color="auto" w:fill="auto"/>
          </w:tcPr>
          <w:p w14:paraId="0D6EE6B8" w14:textId="77777777"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shd w:val="clear" w:color="auto" w:fill="auto"/>
          </w:tcPr>
          <w:p w14:paraId="7295E3AD"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B4C64F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3CC996E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CB839C" w14:textId="72DEDF85" w:rsidTr="001732CE">
        <w:trPr>
          <w:trHeight w:val="288"/>
        </w:trPr>
        <w:tc>
          <w:tcPr>
            <w:tcW w:w="1325" w:type="pct"/>
            <w:shd w:val="clear" w:color="auto" w:fill="auto"/>
          </w:tcPr>
          <w:p w14:paraId="1569640D" w14:textId="13C70C02"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BAB XIV</w:t>
            </w:r>
          </w:p>
        </w:tc>
        <w:tc>
          <w:tcPr>
            <w:tcW w:w="1193" w:type="pct"/>
            <w:shd w:val="clear" w:color="auto" w:fill="auto"/>
          </w:tcPr>
          <w:p w14:paraId="07300AD6"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91C6B7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325479A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E8BDD2" w14:textId="1657D4D6" w:rsidTr="001732CE">
        <w:trPr>
          <w:trHeight w:val="288"/>
        </w:trPr>
        <w:tc>
          <w:tcPr>
            <w:tcW w:w="1325" w:type="pct"/>
            <w:shd w:val="clear" w:color="auto" w:fill="auto"/>
          </w:tcPr>
          <w:p w14:paraId="3384DB41" w14:textId="5A101D45"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ANTI PENCUCIAN UANG, PENCEGAHAN PENDANAAN TERORISME, DAN PENCEGAHAN PENDANAAN PROFILERASI SENJATA PEMUSNAH MASSAL</w:t>
            </w:r>
          </w:p>
        </w:tc>
        <w:tc>
          <w:tcPr>
            <w:tcW w:w="1193" w:type="pct"/>
            <w:shd w:val="clear" w:color="auto" w:fill="auto"/>
          </w:tcPr>
          <w:p w14:paraId="0ADC0F87"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74C696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0973CF6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3A253E" w14:textId="6E16980C" w:rsidTr="001732CE">
        <w:trPr>
          <w:trHeight w:val="288"/>
        </w:trPr>
        <w:tc>
          <w:tcPr>
            <w:tcW w:w="1325" w:type="pct"/>
            <w:shd w:val="clear" w:color="auto" w:fill="auto"/>
          </w:tcPr>
          <w:p w14:paraId="0DC6F07E" w14:textId="77777777"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shd w:val="clear" w:color="auto" w:fill="auto"/>
          </w:tcPr>
          <w:p w14:paraId="2404C507"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6075A4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43206E7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A22048" w14:textId="51A3F6E8" w:rsidTr="001732CE">
        <w:trPr>
          <w:trHeight w:val="288"/>
        </w:trPr>
        <w:tc>
          <w:tcPr>
            <w:tcW w:w="1325" w:type="pct"/>
            <w:shd w:val="clear" w:color="auto" w:fill="auto"/>
          </w:tcPr>
          <w:p w14:paraId="27B391D8" w14:textId="22D99B96" w:rsidR="001732CE" w:rsidRPr="00DD3E49"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Pasal 120</w:t>
            </w:r>
          </w:p>
        </w:tc>
        <w:tc>
          <w:tcPr>
            <w:tcW w:w="1193" w:type="pct"/>
            <w:shd w:val="clear" w:color="auto" w:fill="auto"/>
          </w:tcPr>
          <w:p w14:paraId="2EEEC889" w14:textId="722F2CB3"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DD3E49">
              <w:rPr>
                <w:rFonts w:ascii="Bookman Old Style" w:hAnsi="Bookman Old Style" w:cs="Arial"/>
                <w:bCs/>
                <w:color w:val="000000" w:themeColor="text1"/>
                <w:kern w:val="24"/>
                <w:sz w:val="24"/>
                <w:szCs w:val="24"/>
                <w:lang w:val="en-US"/>
              </w:rPr>
              <w:t>Cukup jelas.</w:t>
            </w:r>
          </w:p>
        </w:tc>
        <w:tc>
          <w:tcPr>
            <w:tcW w:w="1292" w:type="pct"/>
            <w:shd w:val="clear" w:color="auto" w:fill="auto"/>
          </w:tcPr>
          <w:p w14:paraId="19900B0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460414E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711A1A" w14:textId="728A715F" w:rsidTr="001732CE">
        <w:trPr>
          <w:trHeight w:val="288"/>
        </w:trPr>
        <w:tc>
          <w:tcPr>
            <w:tcW w:w="1325" w:type="pct"/>
            <w:shd w:val="clear" w:color="auto" w:fill="auto"/>
          </w:tcPr>
          <w:p w14:paraId="0A8E01BD" w14:textId="4CB48692" w:rsidR="001732CE" w:rsidRPr="00DD3E49" w:rsidRDefault="001732CE" w:rsidP="00EA33C0">
            <w:pPr>
              <w:pStyle w:val="PlainText"/>
              <w:numPr>
                <w:ilvl w:val="0"/>
                <w:numId w:val="255"/>
              </w:numPr>
              <w:tabs>
                <w:tab w:val="left" w:pos="1579"/>
              </w:tabs>
              <w:spacing w:before="60" w:after="60" w:line="276" w:lineRule="auto"/>
              <w:ind w:left="567" w:hanging="567"/>
              <w:jc w:val="both"/>
              <w:rPr>
                <w:rFonts w:ascii="Bookman Old Style" w:hAnsi="Bookman Old Style"/>
                <w:bCs/>
                <w:color w:val="000000" w:themeColor="text1"/>
                <w:sz w:val="24"/>
                <w:szCs w:val="24"/>
              </w:rPr>
            </w:pPr>
            <w:r w:rsidRPr="00DD3E49">
              <w:rPr>
                <w:rFonts w:ascii="Bookman Old Style" w:hAnsi="Bookman Old Style"/>
                <w:bCs/>
                <w:color w:val="000000" w:themeColor="text1"/>
                <w:sz w:val="24"/>
                <w:szCs w:val="24"/>
              </w:rPr>
              <w:t>Perusahaan menerapkan program anti pencucian uang, pencegahan pendanaan terorisme, dan pencegahan pendanaan profilerasi senjata pemusnah massal secara efektif.</w:t>
            </w:r>
          </w:p>
        </w:tc>
        <w:tc>
          <w:tcPr>
            <w:tcW w:w="1193" w:type="pct"/>
            <w:shd w:val="clear" w:color="auto" w:fill="auto"/>
          </w:tcPr>
          <w:p w14:paraId="04E5775F" w14:textId="77777777" w:rsidR="001732CE" w:rsidRPr="00DD3E49"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221247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7C80E8D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6C6D54" w14:textId="52BF7945" w:rsidTr="001732CE">
        <w:trPr>
          <w:trHeight w:val="288"/>
        </w:trPr>
        <w:tc>
          <w:tcPr>
            <w:tcW w:w="1325" w:type="pct"/>
            <w:shd w:val="clear" w:color="auto" w:fill="auto"/>
          </w:tcPr>
          <w:p w14:paraId="260358D9" w14:textId="791CE624" w:rsidR="001732CE" w:rsidRPr="00865780" w:rsidRDefault="001732CE" w:rsidP="00EA33C0">
            <w:pPr>
              <w:pStyle w:val="PlainText"/>
              <w:numPr>
                <w:ilvl w:val="0"/>
                <w:numId w:val="255"/>
              </w:numPr>
              <w:tabs>
                <w:tab w:val="left" w:pos="1579"/>
              </w:tabs>
              <w:spacing w:before="60" w:after="60" w:line="276" w:lineRule="auto"/>
              <w:ind w:left="567" w:hanging="567"/>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Penerapan program anti pencucian uang, pencegahan pendanaan terorisme, dan pencegahan pendanaan profilerasi senjata pemusnah massal mencakup:</w:t>
            </w:r>
          </w:p>
        </w:tc>
        <w:tc>
          <w:tcPr>
            <w:tcW w:w="1193" w:type="pct"/>
            <w:shd w:val="clear" w:color="auto" w:fill="auto"/>
          </w:tcPr>
          <w:p w14:paraId="69744AF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D6D6A5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59950EF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865E24" w14:textId="07B7E65F" w:rsidTr="001732CE">
        <w:trPr>
          <w:trHeight w:val="288"/>
        </w:trPr>
        <w:tc>
          <w:tcPr>
            <w:tcW w:w="1325" w:type="pct"/>
            <w:shd w:val="clear" w:color="auto" w:fill="auto"/>
          </w:tcPr>
          <w:p w14:paraId="48AB078E" w14:textId="2372DB1F" w:rsidR="001732CE" w:rsidRPr="003F250A" w:rsidRDefault="001732CE" w:rsidP="00EA33C0">
            <w:pPr>
              <w:pStyle w:val="NormalWeb"/>
              <w:numPr>
                <w:ilvl w:val="0"/>
                <w:numId w:val="254"/>
              </w:numPr>
              <w:spacing w:before="60" w:beforeAutospacing="0" w:after="60" w:afterAutospacing="0" w:line="276" w:lineRule="auto"/>
              <w:ind w:left="1134" w:hanging="567"/>
              <w:jc w:val="both"/>
              <w:rPr>
                <w:rFonts w:ascii="Bookman Old Style" w:hAnsi="Bookman Old Style"/>
              </w:rPr>
            </w:pPr>
            <w:r>
              <w:rPr>
                <w:rFonts w:ascii="Bookman Old Style" w:hAnsi="Bookman Old Style"/>
                <w:bCs/>
                <w:color w:val="000000" w:themeColor="text1"/>
              </w:rPr>
              <w:tab/>
            </w:r>
            <w:r>
              <w:rPr>
                <w:rFonts w:ascii="Bookman Old Style" w:hAnsi="Bookman Old Style"/>
              </w:rPr>
              <w:t xml:space="preserve">pengawasan aktif Direksi dan Dewan Komisaris; </w:t>
            </w:r>
          </w:p>
        </w:tc>
        <w:tc>
          <w:tcPr>
            <w:tcW w:w="1193" w:type="pct"/>
            <w:shd w:val="clear" w:color="auto" w:fill="auto"/>
          </w:tcPr>
          <w:p w14:paraId="644DBCD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55226F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0BACFD8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25908F" w14:textId="6EAC52B9" w:rsidTr="001732CE">
        <w:trPr>
          <w:trHeight w:val="288"/>
        </w:trPr>
        <w:tc>
          <w:tcPr>
            <w:tcW w:w="1325" w:type="pct"/>
            <w:shd w:val="clear" w:color="auto" w:fill="auto"/>
          </w:tcPr>
          <w:p w14:paraId="3C879CA4" w14:textId="77777777" w:rsidR="001732CE" w:rsidRDefault="001732CE" w:rsidP="00EA33C0">
            <w:pPr>
              <w:pStyle w:val="NormalWeb"/>
              <w:numPr>
                <w:ilvl w:val="0"/>
                <w:numId w:val="254"/>
              </w:numPr>
              <w:spacing w:before="60" w:beforeAutospacing="0" w:after="60" w:afterAutospacing="0" w:line="276" w:lineRule="auto"/>
              <w:ind w:left="1134" w:hanging="567"/>
              <w:jc w:val="both"/>
              <w:rPr>
                <w:rFonts w:ascii="Bookman Old Style" w:hAnsi="Bookman Old Style"/>
              </w:rPr>
            </w:pPr>
            <w:r>
              <w:rPr>
                <w:rFonts w:ascii="Bookman Old Style" w:hAnsi="Bookman Old Style"/>
                <w:bCs/>
                <w:color w:val="000000" w:themeColor="text1"/>
              </w:rPr>
              <w:tab/>
            </w:r>
            <w:r>
              <w:rPr>
                <w:rFonts w:ascii="Bookman Old Style" w:hAnsi="Bookman Old Style"/>
              </w:rPr>
              <w:t xml:space="preserve">kebijakan dan prosedur; </w:t>
            </w:r>
          </w:p>
          <w:p w14:paraId="2B75D3E2" w14:textId="3DAFD08D" w:rsidR="001732CE" w:rsidRPr="003F250A" w:rsidRDefault="001732CE" w:rsidP="00EA33C0">
            <w:pPr>
              <w:pStyle w:val="NormalWeb"/>
              <w:numPr>
                <w:ilvl w:val="0"/>
                <w:numId w:val="254"/>
              </w:numPr>
              <w:spacing w:before="60" w:beforeAutospacing="0" w:after="60" w:afterAutospacing="0" w:line="276" w:lineRule="auto"/>
              <w:ind w:left="1134" w:hanging="567"/>
              <w:jc w:val="both"/>
            </w:pPr>
            <w:r>
              <w:rPr>
                <w:rFonts w:ascii="Bookman Old Style" w:hAnsi="Bookman Old Style"/>
              </w:rPr>
              <w:t xml:space="preserve">pengendalian intern; </w:t>
            </w:r>
          </w:p>
        </w:tc>
        <w:tc>
          <w:tcPr>
            <w:tcW w:w="1193" w:type="pct"/>
            <w:shd w:val="clear" w:color="auto" w:fill="auto"/>
          </w:tcPr>
          <w:p w14:paraId="624E4E0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113727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121A89C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E2A07A" w14:textId="6B29E384" w:rsidTr="001732CE">
        <w:trPr>
          <w:trHeight w:val="288"/>
        </w:trPr>
        <w:tc>
          <w:tcPr>
            <w:tcW w:w="1325" w:type="pct"/>
          </w:tcPr>
          <w:p w14:paraId="7F2786ED" w14:textId="488DE9B1" w:rsidR="001732CE" w:rsidRPr="003F250A" w:rsidRDefault="001732CE" w:rsidP="00EA33C0">
            <w:pPr>
              <w:pStyle w:val="NormalWeb"/>
              <w:numPr>
                <w:ilvl w:val="0"/>
                <w:numId w:val="254"/>
              </w:numPr>
              <w:spacing w:before="60" w:beforeAutospacing="0" w:after="60" w:afterAutospacing="0" w:line="276" w:lineRule="auto"/>
              <w:ind w:left="1134" w:hanging="567"/>
              <w:jc w:val="both"/>
              <w:rPr>
                <w:rFonts w:ascii="Bookman Old Style" w:hAnsi="Bookman Old Style"/>
              </w:rPr>
            </w:pPr>
            <w:r>
              <w:rPr>
                <w:rFonts w:ascii="Bookman Old Style" w:hAnsi="Bookman Old Style"/>
                <w:bCs/>
                <w:color w:val="000000" w:themeColor="text1"/>
              </w:rPr>
              <w:tab/>
            </w:r>
            <w:r>
              <w:rPr>
                <w:rFonts w:ascii="Bookman Old Style" w:hAnsi="Bookman Old Style"/>
              </w:rPr>
              <w:t xml:space="preserve">sistem informasi manajemen; dan </w:t>
            </w:r>
          </w:p>
        </w:tc>
        <w:tc>
          <w:tcPr>
            <w:tcW w:w="1193" w:type="pct"/>
          </w:tcPr>
          <w:p w14:paraId="2A702F2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CDCB2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F764C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D2E35C" w14:textId="51CC7AA9" w:rsidTr="001732CE">
        <w:trPr>
          <w:trHeight w:val="288"/>
        </w:trPr>
        <w:tc>
          <w:tcPr>
            <w:tcW w:w="1325" w:type="pct"/>
          </w:tcPr>
          <w:p w14:paraId="7F335556" w14:textId="2560D393" w:rsidR="001732CE" w:rsidRPr="003F250A" w:rsidRDefault="001732CE" w:rsidP="00EA33C0">
            <w:pPr>
              <w:pStyle w:val="NormalWeb"/>
              <w:numPr>
                <w:ilvl w:val="0"/>
                <w:numId w:val="254"/>
              </w:numPr>
              <w:spacing w:before="60" w:beforeAutospacing="0" w:after="60" w:afterAutospacing="0" w:line="276" w:lineRule="auto"/>
              <w:ind w:left="1134" w:hanging="567"/>
              <w:jc w:val="both"/>
              <w:rPr>
                <w:rFonts w:ascii="Bookman Old Style" w:hAnsi="Bookman Old Style"/>
              </w:rPr>
            </w:pPr>
            <w:r>
              <w:rPr>
                <w:rFonts w:ascii="Bookman Old Style" w:hAnsi="Bookman Old Style"/>
                <w:bCs/>
                <w:color w:val="000000" w:themeColor="text1"/>
              </w:rPr>
              <w:tab/>
            </w:r>
            <w:r>
              <w:rPr>
                <w:rFonts w:ascii="Bookman Old Style" w:hAnsi="Bookman Old Style"/>
              </w:rPr>
              <w:t xml:space="preserve">sumber daya manusia dan pelatihan. </w:t>
            </w:r>
          </w:p>
        </w:tc>
        <w:tc>
          <w:tcPr>
            <w:tcW w:w="1193" w:type="pct"/>
          </w:tcPr>
          <w:p w14:paraId="6F5DCF7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ECA83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FE822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7FB87B" w14:textId="54B8D987" w:rsidTr="001732CE">
        <w:trPr>
          <w:trHeight w:val="288"/>
        </w:trPr>
        <w:tc>
          <w:tcPr>
            <w:tcW w:w="1325" w:type="pct"/>
          </w:tcPr>
          <w:p w14:paraId="0069232E" w14:textId="1D1E9114" w:rsidR="001732CE" w:rsidRPr="00865780" w:rsidRDefault="001732CE" w:rsidP="00EA33C0">
            <w:pPr>
              <w:pStyle w:val="PlainText"/>
              <w:numPr>
                <w:ilvl w:val="0"/>
                <w:numId w:val="255"/>
              </w:numPr>
              <w:tabs>
                <w:tab w:val="left" w:pos="1579"/>
              </w:tabs>
              <w:spacing w:before="60" w:after="60" w:line="276" w:lineRule="auto"/>
              <w:ind w:left="567" w:hanging="567"/>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Penerapan program anti pencucian uang, pencegahan pendanaan terorisme, dan pencegahan pendanaan profilerasi senjata pemusnah massal</w:t>
            </w:r>
            <w:r w:rsidRPr="00423AD0">
              <w:rPr>
                <w:rFonts w:ascii="Bookman Old Style" w:hAnsi="Bookman Old Style"/>
                <w:bCs/>
                <w:color w:val="000000" w:themeColor="text1"/>
                <w:sz w:val="24"/>
                <w:szCs w:val="24"/>
              </w:rPr>
              <w:t xml:space="preserve"> sebagaimana dimaksud pada ayat (1) dilaksanakan </w:t>
            </w:r>
            <w:r w:rsidRPr="00423AD0">
              <w:rPr>
                <w:rFonts w:ascii="Bookman Old Style" w:hAnsi="Bookman Old Style"/>
                <w:bCs/>
                <w:color w:val="000000" w:themeColor="text1"/>
                <w:sz w:val="24"/>
                <w:szCs w:val="24"/>
              </w:rPr>
              <w:lastRenderedPageBreak/>
              <w:t xml:space="preserve">sesuai dengan ketentuan peraturan perundang-undangan mengenai </w:t>
            </w:r>
            <w:r>
              <w:rPr>
                <w:rFonts w:ascii="Bookman Old Style" w:hAnsi="Bookman Old Style"/>
                <w:bCs/>
                <w:color w:val="000000" w:themeColor="text1"/>
                <w:sz w:val="24"/>
                <w:szCs w:val="24"/>
              </w:rPr>
              <w:t>penerapan program anti pencucian uang, pencegahan pendanaan terorisme, dan pencegahan pendanaan profilerasi senjata pemusnah massal di sektor jasa keuangan</w:t>
            </w:r>
            <w:r w:rsidRPr="00423AD0">
              <w:rPr>
                <w:rFonts w:ascii="Bookman Old Style" w:hAnsi="Bookman Old Style"/>
                <w:bCs/>
                <w:color w:val="000000" w:themeColor="text1"/>
                <w:sz w:val="24"/>
                <w:szCs w:val="24"/>
              </w:rPr>
              <w:t>.</w:t>
            </w:r>
          </w:p>
        </w:tc>
        <w:tc>
          <w:tcPr>
            <w:tcW w:w="1193" w:type="pct"/>
          </w:tcPr>
          <w:p w14:paraId="5C775E9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A75DB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716D6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E519A0" w14:textId="4EB77040" w:rsidTr="001732CE">
        <w:trPr>
          <w:trHeight w:val="288"/>
        </w:trPr>
        <w:tc>
          <w:tcPr>
            <w:tcW w:w="1325" w:type="pct"/>
          </w:tcPr>
          <w:p w14:paraId="26D4FDE8"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541D821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B14EA9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78D08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0A264D" w14:textId="577CC90F" w:rsidTr="001732CE">
        <w:trPr>
          <w:trHeight w:val="288"/>
        </w:trPr>
        <w:tc>
          <w:tcPr>
            <w:tcW w:w="1325" w:type="pct"/>
          </w:tcPr>
          <w:p w14:paraId="0BAD0605" w14:textId="7B825AD3" w:rsidR="001732CE" w:rsidRPr="00865780" w:rsidRDefault="001732CE" w:rsidP="00DC1C18">
            <w:pPr>
              <w:pStyle w:val="PlainText"/>
              <w:tabs>
                <w:tab w:val="left" w:pos="1579"/>
              </w:tabs>
              <w:spacing w:before="60" w:after="60" w:line="276" w:lineRule="auto"/>
              <w:jc w:val="center"/>
              <w:rPr>
                <w:rFonts w:ascii="Bookman Old Style" w:hAnsi="Bookman Old Style"/>
                <w:bCs/>
                <w:color w:val="0070C0"/>
                <w:sz w:val="24"/>
                <w:szCs w:val="24"/>
              </w:rPr>
            </w:pPr>
            <w:r w:rsidRPr="008F3AE8">
              <w:rPr>
                <w:rFonts w:ascii="Bookman Old Style" w:hAnsi="Bookman Old Style"/>
                <w:bCs/>
                <w:sz w:val="24"/>
                <w:szCs w:val="24"/>
              </w:rPr>
              <w:t>BAB XV</w:t>
            </w:r>
          </w:p>
        </w:tc>
        <w:tc>
          <w:tcPr>
            <w:tcW w:w="1193" w:type="pct"/>
          </w:tcPr>
          <w:p w14:paraId="02139D8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CC9203" w14:textId="49EC1CA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07663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BD0A86" w14:textId="1C99D8E1" w:rsidTr="001732CE">
        <w:trPr>
          <w:trHeight w:val="288"/>
        </w:trPr>
        <w:tc>
          <w:tcPr>
            <w:tcW w:w="1325" w:type="pct"/>
          </w:tcPr>
          <w:p w14:paraId="2F3010B4" w14:textId="52E34C0F"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r w:rsidRPr="00865780">
              <w:rPr>
                <w:rFonts w:ascii="Bookman Old Style" w:hAnsi="Bookman Old Style"/>
                <w:bCs/>
                <w:sz w:val="24"/>
                <w:szCs w:val="24"/>
              </w:rPr>
              <w:t xml:space="preserve">PENGAWASAN </w:t>
            </w:r>
          </w:p>
        </w:tc>
        <w:tc>
          <w:tcPr>
            <w:tcW w:w="1193" w:type="pct"/>
          </w:tcPr>
          <w:p w14:paraId="0FEF59A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FD8AA7" w14:textId="5D0124D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00607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5B1F4B" w14:textId="0A81463D" w:rsidTr="001732CE">
        <w:trPr>
          <w:trHeight w:val="288"/>
        </w:trPr>
        <w:tc>
          <w:tcPr>
            <w:tcW w:w="1325" w:type="pct"/>
          </w:tcPr>
          <w:p w14:paraId="62A594E3" w14:textId="77777777" w:rsidR="001732CE" w:rsidRPr="00865780" w:rsidRDefault="001732CE" w:rsidP="00DC1C18">
            <w:pPr>
              <w:pStyle w:val="PlainText"/>
              <w:spacing w:before="60" w:after="60" w:line="276" w:lineRule="auto"/>
              <w:jc w:val="center"/>
              <w:rPr>
                <w:rFonts w:ascii="Bookman Old Style" w:hAnsi="Bookman Old Style"/>
                <w:bCs/>
                <w:sz w:val="24"/>
                <w:szCs w:val="24"/>
              </w:rPr>
            </w:pPr>
          </w:p>
        </w:tc>
        <w:tc>
          <w:tcPr>
            <w:tcW w:w="1193" w:type="pct"/>
          </w:tcPr>
          <w:p w14:paraId="054DB71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174983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0FF25D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4DE0B4" w14:textId="09694832" w:rsidTr="001732CE">
        <w:trPr>
          <w:trHeight w:val="288"/>
        </w:trPr>
        <w:tc>
          <w:tcPr>
            <w:tcW w:w="1325" w:type="pct"/>
          </w:tcPr>
          <w:p w14:paraId="12FF1CCA" w14:textId="1B5AAB82" w:rsidR="001732CE" w:rsidRPr="00865780" w:rsidRDefault="001732CE" w:rsidP="00DC1C18">
            <w:pPr>
              <w:pStyle w:val="PlainText"/>
              <w:spacing w:before="60" w:after="60" w:line="276" w:lineRule="auto"/>
              <w:jc w:val="center"/>
              <w:rPr>
                <w:rFonts w:ascii="Bookman Old Style" w:hAnsi="Bookman Old Style"/>
                <w:bCs/>
                <w:sz w:val="24"/>
                <w:szCs w:val="24"/>
              </w:rPr>
            </w:pPr>
            <w:r w:rsidRPr="00865780">
              <w:rPr>
                <w:rFonts w:ascii="Bookman Old Style" w:hAnsi="Bookman Old Style"/>
                <w:bCs/>
                <w:sz w:val="24"/>
                <w:szCs w:val="24"/>
              </w:rPr>
              <w:t>Pasal 1</w:t>
            </w:r>
            <w:r>
              <w:rPr>
                <w:rFonts w:ascii="Bookman Old Style" w:hAnsi="Bookman Old Style"/>
                <w:bCs/>
                <w:sz w:val="24"/>
                <w:szCs w:val="24"/>
              </w:rPr>
              <w:t>21</w:t>
            </w:r>
          </w:p>
        </w:tc>
        <w:tc>
          <w:tcPr>
            <w:tcW w:w="1193" w:type="pct"/>
          </w:tcPr>
          <w:p w14:paraId="7EB4D48D" w14:textId="16D2BD5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423AD0">
              <w:rPr>
                <w:rFonts w:ascii="Bookman Old Style" w:hAnsi="Bookman Old Style" w:cs="Arial"/>
                <w:bCs/>
                <w:color w:val="000000" w:themeColor="text1"/>
                <w:kern w:val="24"/>
                <w:sz w:val="24"/>
                <w:szCs w:val="24"/>
                <w:lang w:val="en-US"/>
              </w:rPr>
              <w:t>Cukup jelas.</w:t>
            </w:r>
          </w:p>
        </w:tc>
        <w:tc>
          <w:tcPr>
            <w:tcW w:w="1292" w:type="pct"/>
          </w:tcPr>
          <w:p w14:paraId="6000230F" w14:textId="785F650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5C797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A94617" w14:textId="1B4AEA85" w:rsidTr="001732CE">
        <w:trPr>
          <w:trHeight w:val="288"/>
        </w:trPr>
        <w:tc>
          <w:tcPr>
            <w:tcW w:w="1325" w:type="pct"/>
          </w:tcPr>
          <w:p w14:paraId="35264F08" w14:textId="00724D8F" w:rsidR="001732CE" w:rsidRPr="00865780" w:rsidRDefault="001732CE" w:rsidP="00EA33C0">
            <w:pPr>
              <w:pStyle w:val="PlainText"/>
              <w:numPr>
                <w:ilvl w:val="0"/>
                <w:numId w:val="156"/>
              </w:numPr>
              <w:tabs>
                <w:tab w:val="left" w:pos="1579"/>
              </w:tabs>
              <w:spacing w:before="60" w:after="60" w:line="276" w:lineRule="auto"/>
              <w:ind w:left="567" w:hanging="567"/>
              <w:jc w:val="both"/>
              <w:rPr>
                <w:rFonts w:ascii="Bookman Old Style" w:hAnsi="Bookman Old Style"/>
                <w:bCs/>
                <w:sz w:val="24"/>
                <w:szCs w:val="24"/>
              </w:rPr>
            </w:pPr>
            <w:r w:rsidRPr="00865780">
              <w:rPr>
                <w:rFonts w:ascii="Bookman Old Style" w:hAnsi="Bookman Old Style"/>
                <w:bCs/>
                <w:sz w:val="24"/>
                <w:szCs w:val="24"/>
                <w:lang w:val="id-ID"/>
              </w:rPr>
              <w:t>Pengawasan terhadap Perusahaan dilakukan oleh OJK.</w:t>
            </w:r>
          </w:p>
        </w:tc>
        <w:tc>
          <w:tcPr>
            <w:tcW w:w="1193" w:type="pct"/>
          </w:tcPr>
          <w:p w14:paraId="27EDC66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9B2C7D7" w14:textId="0496CAC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BD606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E4609E" w14:textId="78F7D553" w:rsidTr="001732CE">
        <w:trPr>
          <w:trHeight w:val="288"/>
        </w:trPr>
        <w:tc>
          <w:tcPr>
            <w:tcW w:w="1325" w:type="pct"/>
          </w:tcPr>
          <w:p w14:paraId="5F17084E" w14:textId="33B09F6C" w:rsidR="001732CE" w:rsidRPr="00865780" w:rsidRDefault="001732CE" w:rsidP="00EA33C0">
            <w:pPr>
              <w:pStyle w:val="PlainText"/>
              <w:numPr>
                <w:ilvl w:val="0"/>
                <w:numId w:val="156"/>
              </w:numPr>
              <w:tabs>
                <w:tab w:val="left" w:pos="1579"/>
              </w:tabs>
              <w:spacing w:before="60" w:after="60" w:line="276" w:lineRule="auto"/>
              <w:ind w:left="567" w:hanging="567"/>
              <w:jc w:val="both"/>
              <w:rPr>
                <w:rFonts w:ascii="Bookman Old Style" w:hAnsi="Bookman Old Style"/>
                <w:bCs/>
                <w:sz w:val="24"/>
                <w:szCs w:val="24"/>
              </w:rPr>
            </w:pPr>
            <w:r w:rsidRPr="00865780">
              <w:rPr>
                <w:rFonts w:ascii="Bookman Old Style" w:hAnsi="Bookman Old Style"/>
                <w:bCs/>
                <w:sz w:val="24"/>
                <w:szCs w:val="24"/>
                <w:lang w:val="id-ID"/>
              </w:rPr>
              <w:t xml:space="preserve">Pengawasan terhadap Perusahaan dilakukan </w:t>
            </w:r>
            <w:r w:rsidRPr="00ED3936">
              <w:rPr>
                <w:rFonts w:ascii="Bookman Old Style" w:hAnsi="Bookman Old Style"/>
                <w:bCs/>
                <w:color w:val="000000" w:themeColor="text1"/>
                <w:sz w:val="24"/>
                <w:szCs w:val="24"/>
                <w:lang w:val="id-ID"/>
              </w:rPr>
              <w:t xml:space="preserve">berdasarkan Peraturan </w:t>
            </w:r>
            <w:r w:rsidRPr="00ED3936">
              <w:rPr>
                <w:rFonts w:ascii="Bookman Old Style" w:hAnsi="Bookman Old Style"/>
                <w:bCs/>
                <w:color w:val="000000" w:themeColor="text1"/>
                <w:sz w:val="24"/>
                <w:szCs w:val="24"/>
              </w:rPr>
              <w:t xml:space="preserve">Otoritas Jasa Keuangan </w:t>
            </w:r>
            <w:r w:rsidRPr="00865780">
              <w:rPr>
                <w:rFonts w:ascii="Bookman Old Style" w:hAnsi="Bookman Old Style"/>
                <w:bCs/>
                <w:sz w:val="24"/>
                <w:szCs w:val="24"/>
                <w:lang w:val="id-ID"/>
              </w:rPr>
              <w:t>ini dan peraturan pelaksanaannya.</w:t>
            </w:r>
          </w:p>
        </w:tc>
        <w:tc>
          <w:tcPr>
            <w:tcW w:w="1193" w:type="pct"/>
          </w:tcPr>
          <w:p w14:paraId="3F586A5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1A66E5B" w14:textId="029C403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2145D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933BF4" w14:textId="126356BF" w:rsidTr="001732CE">
        <w:trPr>
          <w:trHeight w:val="288"/>
        </w:trPr>
        <w:tc>
          <w:tcPr>
            <w:tcW w:w="1325" w:type="pct"/>
          </w:tcPr>
          <w:p w14:paraId="29A253B7"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5372669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D6001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CEB21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87BDCE" w14:textId="3633D41E" w:rsidTr="001732CE">
        <w:trPr>
          <w:trHeight w:val="288"/>
        </w:trPr>
        <w:tc>
          <w:tcPr>
            <w:tcW w:w="1325" w:type="pct"/>
          </w:tcPr>
          <w:p w14:paraId="01DD0F1D" w14:textId="1C6CBAB2" w:rsidR="001732CE" w:rsidRPr="00811ECC"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811ECC">
              <w:rPr>
                <w:rFonts w:ascii="Bookman Old Style" w:hAnsi="Bookman Old Style"/>
                <w:bCs/>
                <w:color w:val="000000" w:themeColor="text1"/>
                <w:sz w:val="24"/>
                <w:szCs w:val="24"/>
              </w:rPr>
              <w:t>BAB XVI</w:t>
            </w:r>
          </w:p>
        </w:tc>
        <w:tc>
          <w:tcPr>
            <w:tcW w:w="1193" w:type="pct"/>
          </w:tcPr>
          <w:p w14:paraId="2CC65E4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89984C8" w14:textId="48F2FC5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52FFB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0D0CD4" w14:textId="40A5C237" w:rsidTr="001732CE">
        <w:trPr>
          <w:trHeight w:val="288"/>
        </w:trPr>
        <w:tc>
          <w:tcPr>
            <w:tcW w:w="1325" w:type="pct"/>
          </w:tcPr>
          <w:p w14:paraId="1146A692" w14:textId="1582B68B" w:rsidR="001732CE" w:rsidRPr="00811ECC"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811ECC">
              <w:rPr>
                <w:rFonts w:ascii="Bookman Old Style" w:hAnsi="Bookman Old Style"/>
                <w:bCs/>
                <w:color w:val="000000" w:themeColor="text1"/>
                <w:sz w:val="24"/>
                <w:szCs w:val="24"/>
              </w:rPr>
              <w:t>PERUBAHAN KEPEMILIKAN</w:t>
            </w:r>
            <w:r>
              <w:rPr>
                <w:rFonts w:ascii="Bookman Old Style" w:hAnsi="Bookman Old Style"/>
                <w:bCs/>
                <w:color w:val="000000" w:themeColor="text1"/>
                <w:sz w:val="24"/>
                <w:szCs w:val="24"/>
              </w:rPr>
              <w:t xml:space="preserve">, </w:t>
            </w:r>
            <w:r w:rsidRPr="00811ECC">
              <w:rPr>
                <w:rFonts w:ascii="Bookman Old Style" w:hAnsi="Bookman Old Style"/>
                <w:bCs/>
                <w:color w:val="000000" w:themeColor="text1"/>
                <w:sz w:val="24"/>
                <w:szCs w:val="24"/>
              </w:rPr>
              <w:t>LINGKUP WILAYAH USAHA</w:t>
            </w:r>
            <w:r>
              <w:rPr>
                <w:rFonts w:ascii="Bookman Old Style" w:hAnsi="Bookman Old Style"/>
                <w:bCs/>
                <w:color w:val="000000" w:themeColor="text1"/>
                <w:sz w:val="24"/>
                <w:szCs w:val="24"/>
              </w:rPr>
              <w:t>, DAN ANGGARAN DASAR TERTENTU</w:t>
            </w:r>
          </w:p>
        </w:tc>
        <w:tc>
          <w:tcPr>
            <w:tcW w:w="1193" w:type="pct"/>
          </w:tcPr>
          <w:p w14:paraId="5D81D56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E70F8FE" w14:textId="3F3B358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054CF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7DE179" w14:textId="7FEC84FB" w:rsidTr="001732CE">
        <w:trPr>
          <w:trHeight w:val="288"/>
        </w:trPr>
        <w:tc>
          <w:tcPr>
            <w:tcW w:w="1325" w:type="pct"/>
          </w:tcPr>
          <w:p w14:paraId="2135FFF3" w14:textId="77777777" w:rsidR="001732CE" w:rsidRPr="00865780" w:rsidRDefault="001732CE" w:rsidP="00DC1C18">
            <w:pPr>
              <w:pStyle w:val="ListParagraph"/>
              <w:autoSpaceDE w:val="0"/>
              <w:autoSpaceDN w:val="0"/>
              <w:adjustRightInd w:val="0"/>
              <w:spacing w:before="60" w:after="60" w:line="276" w:lineRule="auto"/>
              <w:ind w:left="0"/>
              <w:contextualSpacing w:val="0"/>
              <w:rPr>
                <w:rFonts w:cs="BookmanOldStyle"/>
                <w:bCs/>
                <w:color w:val="0070C0"/>
              </w:rPr>
            </w:pPr>
          </w:p>
        </w:tc>
        <w:tc>
          <w:tcPr>
            <w:tcW w:w="1193" w:type="pct"/>
          </w:tcPr>
          <w:p w14:paraId="2FA8E20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F3C45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C108D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26E1D2" w14:textId="27AE32C1" w:rsidTr="001732CE">
        <w:trPr>
          <w:trHeight w:val="288"/>
        </w:trPr>
        <w:tc>
          <w:tcPr>
            <w:tcW w:w="1325" w:type="pct"/>
          </w:tcPr>
          <w:p w14:paraId="11F6909C" w14:textId="778AAEE1" w:rsidR="001732CE" w:rsidRPr="00BF7CB0" w:rsidRDefault="001732CE" w:rsidP="00DC1C18">
            <w:pPr>
              <w:pStyle w:val="ListParagraph"/>
              <w:autoSpaceDE w:val="0"/>
              <w:autoSpaceDN w:val="0"/>
              <w:adjustRightInd w:val="0"/>
              <w:spacing w:before="60" w:after="60" w:line="276" w:lineRule="auto"/>
              <w:ind w:left="0"/>
              <w:contextualSpacing w:val="0"/>
              <w:rPr>
                <w:rFonts w:cs="BookmanOldStyle"/>
                <w:bCs/>
                <w:color w:val="000000" w:themeColor="text1"/>
              </w:rPr>
            </w:pPr>
            <w:r w:rsidRPr="00BF7CB0">
              <w:rPr>
                <w:rFonts w:cs="BookmanOldStyle"/>
                <w:bCs/>
                <w:color w:val="000000" w:themeColor="text1"/>
              </w:rPr>
              <w:t>Bagian Kesatu</w:t>
            </w:r>
          </w:p>
        </w:tc>
        <w:tc>
          <w:tcPr>
            <w:tcW w:w="1193" w:type="pct"/>
          </w:tcPr>
          <w:p w14:paraId="485EF97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B165E27" w14:textId="38524CF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D809E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81ABAC" w14:textId="716EF9F7" w:rsidTr="001732CE">
        <w:trPr>
          <w:trHeight w:val="288"/>
        </w:trPr>
        <w:tc>
          <w:tcPr>
            <w:tcW w:w="1325" w:type="pct"/>
          </w:tcPr>
          <w:p w14:paraId="4753D01F" w14:textId="0E9132CA" w:rsidR="001732CE" w:rsidRPr="00BF7CB0" w:rsidRDefault="001732CE" w:rsidP="00DC1C18">
            <w:pPr>
              <w:pStyle w:val="ListParagraph"/>
              <w:autoSpaceDE w:val="0"/>
              <w:autoSpaceDN w:val="0"/>
              <w:adjustRightInd w:val="0"/>
              <w:spacing w:before="60" w:after="60" w:line="276" w:lineRule="auto"/>
              <w:ind w:left="0"/>
              <w:contextualSpacing w:val="0"/>
              <w:rPr>
                <w:rFonts w:cs="BookmanOldStyle"/>
                <w:bCs/>
                <w:color w:val="000000" w:themeColor="text1"/>
              </w:rPr>
            </w:pPr>
            <w:r w:rsidRPr="00BF7CB0">
              <w:rPr>
                <w:rFonts w:cs="BookmanOldStyle"/>
                <w:bCs/>
                <w:color w:val="000000" w:themeColor="text1"/>
              </w:rPr>
              <w:t>Perubahan Kepemilikan</w:t>
            </w:r>
          </w:p>
        </w:tc>
        <w:tc>
          <w:tcPr>
            <w:tcW w:w="1193" w:type="pct"/>
          </w:tcPr>
          <w:p w14:paraId="051493C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640E33" w14:textId="5A9AF0C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4FBEA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636389" w14:textId="32AF3BC2" w:rsidTr="001732CE">
        <w:trPr>
          <w:trHeight w:val="288"/>
        </w:trPr>
        <w:tc>
          <w:tcPr>
            <w:tcW w:w="1325" w:type="pct"/>
          </w:tcPr>
          <w:p w14:paraId="335780E9" w14:textId="72293DBD" w:rsidR="001732CE" w:rsidRPr="00BF7CB0" w:rsidRDefault="001732CE" w:rsidP="00DC1C18">
            <w:pPr>
              <w:autoSpaceDE w:val="0"/>
              <w:autoSpaceDN w:val="0"/>
              <w:adjustRightInd w:val="0"/>
              <w:spacing w:before="60" w:after="60" w:line="276" w:lineRule="auto"/>
              <w:jc w:val="both"/>
              <w:rPr>
                <w:rFonts w:cs="BookmanOldStyle"/>
                <w:bCs/>
                <w:color w:val="000000" w:themeColor="text1"/>
                <w:lang w:val="en-US"/>
              </w:rPr>
            </w:pPr>
          </w:p>
        </w:tc>
        <w:tc>
          <w:tcPr>
            <w:tcW w:w="1193" w:type="pct"/>
          </w:tcPr>
          <w:p w14:paraId="3EF94AE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BC4F9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4670D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C491CE" w14:textId="7285BAE0" w:rsidTr="001732CE">
        <w:trPr>
          <w:trHeight w:val="288"/>
        </w:trPr>
        <w:tc>
          <w:tcPr>
            <w:tcW w:w="1325" w:type="pct"/>
          </w:tcPr>
          <w:p w14:paraId="0FE93AC8" w14:textId="33327AF7" w:rsidR="001732CE" w:rsidRPr="00BF7CB0" w:rsidRDefault="001732CE" w:rsidP="00DC1C18">
            <w:pPr>
              <w:autoSpaceDE w:val="0"/>
              <w:autoSpaceDN w:val="0"/>
              <w:adjustRightInd w:val="0"/>
              <w:spacing w:before="60" w:after="60" w:line="276" w:lineRule="auto"/>
              <w:jc w:val="center"/>
              <w:rPr>
                <w:rFonts w:ascii="Bookman Old Style" w:hAnsi="Bookman Old Style" w:cs="BookmanOldStyle"/>
                <w:bCs/>
                <w:color w:val="000000" w:themeColor="text1"/>
                <w:lang w:val="id-ID"/>
              </w:rPr>
            </w:pPr>
            <w:r w:rsidRPr="00BF7CB0">
              <w:rPr>
                <w:rFonts w:ascii="Bookman Old Style" w:hAnsi="Bookman Old Style" w:cs="BookmanOldStyle"/>
                <w:bCs/>
                <w:color w:val="000000" w:themeColor="text1"/>
                <w:lang w:val="en-US"/>
              </w:rPr>
              <w:t>Pasal 122</w:t>
            </w:r>
          </w:p>
        </w:tc>
        <w:tc>
          <w:tcPr>
            <w:tcW w:w="1193" w:type="pct"/>
          </w:tcPr>
          <w:p w14:paraId="0180C58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427833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E1E2B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F8CF22" w14:textId="58C27ACA" w:rsidTr="001732CE">
        <w:trPr>
          <w:trHeight w:val="288"/>
        </w:trPr>
        <w:tc>
          <w:tcPr>
            <w:tcW w:w="1325" w:type="pct"/>
          </w:tcPr>
          <w:p w14:paraId="6D7B9733" w14:textId="42F84420" w:rsidR="001732CE" w:rsidRPr="00BF7CB0" w:rsidRDefault="001732CE" w:rsidP="00EA33C0">
            <w:pPr>
              <w:pStyle w:val="ListParagraph"/>
              <w:numPr>
                <w:ilvl w:val="0"/>
                <w:numId w:val="157"/>
              </w:numPr>
              <w:autoSpaceDE w:val="0"/>
              <w:autoSpaceDN w:val="0"/>
              <w:adjustRightInd w:val="0"/>
              <w:spacing w:before="60" w:after="60" w:line="276" w:lineRule="auto"/>
              <w:ind w:left="567" w:hanging="567"/>
              <w:contextualSpacing w:val="0"/>
              <w:jc w:val="both"/>
              <w:rPr>
                <w:rFonts w:cs="BookmanOldStyle"/>
                <w:bCs/>
                <w:color w:val="000000" w:themeColor="text1"/>
                <w:lang w:val="id-ID"/>
              </w:rPr>
            </w:pPr>
            <w:r w:rsidRPr="00BF7CB0">
              <w:rPr>
                <w:rFonts w:cs="BookmanOldStyle"/>
                <w:bCs/>
                <w:color w:val="000000" w:themeColor="text1"/>
                <w:lang w:val="id-ID"/>
              </w:rPr>
              <w:t>Setiap perubahan kepemilikan wajib memperoleh persetujuan dari Otoritas Jasa Keuangan.</w:t>
            </w:r>
          </w:p>
        </w:tc>
        <w:tc>
          <w:tcPr>
            <w:tcW w:w="1193" w:type="pct"/>
          </w:tcPr>
          <w:p w14:paraId="600A2BCB" w14:textId="77777777" w:rsidR="001732CE" w:rsidRDefault="001732CE" w:rsidP="00DC1C18">
            <w:pPr>
              <w:pStyle w:val="NormalWeb"/>
              <w:spacing w:before="60" w:beforeAutospacing="0" w:after="60" w:afterAutospacing="0" w:line="276" w:lineRule="auto"/>
              <w:jc w:val="both"/>
            </w:pPr>
            <w:r>
              <w:rPr>
                <w:rFonts w:ascii="Bookman Old Style" w:hAnsi="Bookman Old Style"/>
              </w:rPr>
              <w:t xml:space="preserve">Yang dimaksud dengan ”perubahan kepemilikan” antara lain: </w:t>
            </w:r>
          </w:p>
          <w:p w14:paraId="013EEFE7" w14:textId="77777777" w:rsidR="001732CE" w:rsidRDefault="001732CE" w:rsidP="00EA33C0">
            <w:pPr>
              <w:pStyle w:val="NormalWeb"/>
              <w:numPr>
                <w:ilvl w:val="0"/>
                <w:numId w:val="265"/>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perubahan komposisi saham; </w:t>
            </w:r>
          </w:p>
          <w:p w14:paraId="66862CA2" w14:textId="77777777" w:rsidR="001732CE" w:rsidRDefault="001732CE" w:rsidP="00EA33C0">
            <w:pPr>
              <w:pStyle w:val="NormalWeb"/>
              <w:numPr>
                <w:ilvl w:val="0"/>
                <w:numId w:val="265"/>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pengambilalihan; </w:t>
            </w:r>
          </w:p>
          <w:p w14:paraId="60A23C9C" w14:textId="1B42F673" w:rsidR="001732CE" w:rsidRPr="00447ECE" w:rsidRDefault="001732CE" w:rsidP="00EA33C0">
            <w:pPr>
              <w:pStyle w:val="NormalWeb"/>
              <w:numPr>
                <w:ilvl w:val="0"/>
                <w:numId w:val="265"/>
              </w:numPr>
              <w:spacing w:before="60" w:beforeAutospacing="0" w:after="60" w:afterAutospacing="0" w:line="276" w:lineRule="auto"/>
              <w:ind w:left="567" w:hanging="567"/>
              <w:jc w:val="both"/>
              <w:rPr>
                <w:rFonts w:ascii="Bookman Old Style" w:hAnsi="Bookman Old Style"/>
              </w:rPr>
            </w:pPr>
            <w:r>
              <w:rPr>
                <w:rFonts w:ascii="Bookman Old Style" w:hAnsi="Bookman Old Style"/>
              </w:rPr>
              <w:lastRenderedPageBreak/>
              <w:t xml:space="preserve">perubahan modal disetor tanpa mengakibatkan perubahan </w:t>
            </w:r>
            <w:r w:rsidRPr="00447ECE">
              <w:rPr>
                <w:rFonts w:ascii="Bookman Old Style" w:hAnsi="Bookman Old Style"/>
              </w:rPr>
              <w:t xml:space="preserve">komposisi saham; dan </w:t>
            </w:r>
          </w:p>
          <w:p w14:paraId="7E4ABD5D" w14:textId="01214787" w:rsidR="001732CE" w:rsidRPr="00447ECE" w:rsidRDefault="001732CE" w:rsidP="00EA33C0">
            <w:pPr>
              <w:pStyle w:val="NormalWeb"/>
              <w:numPr>
                <w:ilvl w:val="0"/>
                <w:numId w:val="265"/>
              </w:numPr>
              <w:spacing w:before="60" w:beforeAutospacing="0" w:after="60" w:afterAutospacing="0" w:line="276" w:lineRule="auto"/>
              <w:ind w:left="567" w:hanging="567"/>
              <w:jc w:val="both"/>
              <w:rPr>
                <w:rFonts w:ascii="Bookman Old Style" w:hAnsi="Bookman Old Style"/>
              </w:rPr>
            </w:pPr>
            <w:r>
              <w:rPr>
                <w:rFonts w:ascii="Bookman Old Style" w:hAnsi="Bookman Old Style"/>
              </w:rPr>
              <w:t xml:space="preserve">penambahan pemegang saham baru. </w:t>
            </w:r>
          </w:p>
        </w:tc>
        <w:tc>
          <w:tcPr>
            <w:tcW w:w="1292" w:type="pct"/>
          </w:tcPr>
          <w:p w14:paraId="39646162" w14:textId="0F34F94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AE200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C75EC2" w14:textId="042FCE23" w:rsidTr="001732CE">
        <w:trPr>
          <w:trHeight w:val="288"/>
        </w:trPr>
        <w:tc>
          <w:tcPr>
            <w:tcW w:w="1325" w:type="pct"/>
          </w:tcPr>
          <w:p w14:paraId="28E0C3EA" w14:textId="1F71F34D" w:rsidR="001732CE" w:rsidRPr="00BF7CB0" w:rsidRDefault="001732CE" w:rsidP="00EA33C0">
            <w:pPr>
              <w:pStyle w:val="ListParagraph"/>
              <w:numPr>
                <w:ilvl w:val="0"/>
                <w:numId w:val="157"/>
              </w:numPr>
              <w:autoSpaceDE w:val="0"/>
              <w:autoSpaceDN w:val="0"/>
              <w:adjustRightInd w:val="0"/>
              <w:spacing w:before="60" w:after="60" w:line="276" w:lineRule="auto"/>
              <w:ind w:left="567" w:hanging="567"/>
              <w:contextualSpacing w:val="0"/>
              <w:jc w:val="both"/>
              <w:rPr>
                <w:rFonts w:cs="BookmanOldStyle"/>
                <w:bCs/>
                <w:color w:val="000000" w:themeColor="text1"/>
                <w:lang w:val="id-ID"/>
              </w:rPr>
            </w:pPr>
            <w:r w:rsidRPr="00BF7CB0">
              <w:rPr>
                <w:rFonts w:cs="BookmanOldStyle"/>
                <w:bCs/>
                <w:color w:val="000000" w:themeColor="text1"/>
                <w:lang w:val="id-ID"/>
              </w:rPr>
              <w:t xml:space="preserve">Rencana perubahan kepemilikan sebagaimana dimaksud pada ayat (1) harus dimuat dalam rencana bisnis sebagaimana dimaksud dalam Peraturan Otoritas Jasa Keuangan mengenai rencana bisnis lembaga jasa keuangan nonbank. </w:t>
            </w:r>
          </w:p>
        </w:tc>
        <w:tc>
          <w:tcPr>
            <w:tcW w:w="1193" w:type="pct"/>
          </w:tcPr>
          <w:p w14:paraId="675DCA43" w14:textId="4512092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3857D5">
              <w:rPr>
                <w:rFonts w:ascii="Bookman Old Style" w:hAnsi="Bookman Old Style" w:cs="Arial"/>
                <w:bCs/>
                <w:kern w:val="24"/>
                <w:sz w:val="24"/>
                <w:szCs w:val="24"/>
                <w:lang w:val="en-US"/>
              </w:rPr>
              <w:t>Cukup jelas.</w:t>
            </w:r>
          </w:p>
        </w:tc>
        <w:tc>
          <w:tcPr>
            <w:tcW w:w="1292" w:type="pct"/>
          </w:tcPr>
          <w:p w14:paraId="51C8BB54" w14:textId="49DABBA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56393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500A0A" w14:textId="7357550C" w:rsidTr="001732CE">
        <w:trPr>
          <w:trHeight w:val="288"/>
        </w:trPr>
        <w:tc>
          <w:tcPr>
            <w:tcW w:w="1325" w:type="pct"/>
          </w:tcPr>
          <w:p w14:paraId="19764B33" w14:textId="58D2B713" w:rsidR="001732CE" w:rsidRPr="00BF7CB0" w:rsidRDefault="001732CE" w:rsidP="00EA33C0">
            <w:pPr>
              <w:pStyle w:val="ListParagraph"/>
              <w:numPr>
                <w:ilvl w:val="0"/>
                <w:numId w:val="157"/>
              </w:numPr>
              <w:autoSpaceDE w:val="0"/>
              <w:autoSpaceDN w:val="0"/>
              <w:adjustRightInd w:val="0"/>
              <w:spacing w:before="60" w:after="60" w:line="276" w:lineRule="auto"/>
              <w:ind w:left="567" w:hanging="567"/>
              <w:contextualSpacing w:val="0"/>
              <w:jc w:val="both"/>
              <w:rPr>
                <w:rFonts w:cs="BookmanOldStyle"/>
                <w:bCs/>
                <w:color w:val="000000" w:themeColor="text1"/>
                <w:lang w:val="id-ID"/>
              </w:rPr>
            </w:pPr>
            <w:r w:rsidRPr="00BF7CB0">
              <w:rPr>
                <w:rFonts w:cs="BookmanOldStyle"/>
                <w:bCs/>
                <w:color w:val="000000" w:themeColor="text1"/>
                <w:lang w:val="id-ID"/>
              </w:rPr>
              <w:t>Setiap perubahan kepemilikan melalui pengambilalihan harus memperoleh persetujuan di dalam RUPS atau rapat anggota setelah mendapatkan persetujuan dari Otoritas Jasa Keuangan sebagaimana dimaksud pada ayat (1).</w:t>
            </w:r>
          </w:p>
        </w:tc>
        <w:tc>
          <w:tcPr>
            <w:tcW w:w="1193" w:type="pct"/>
          </w:tcPr>
          <w:p w14:paraId="53AD2226" w14:textId="5FF6A31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3857D5">
              <w:rPr>
                <w:rFonts w:ascii="Bookman Old Style" w:hAnsi="Bookman Old Style" w:cs="Arial"/>
                <w:bCs/>
                <w:kern w:val="24"/>
                <w:sz w:val="24"/>
                <w:szCs w:val="24"/>
                <w:lang w:val="en-US"/>
              </w:rPr>
              <w:t>Cukup jelas.</w:t>
            </w:r>
          </w:p>
        </w:tc>
        <w:tc>
          <w:tcPr>
            <w:tcW w:w="1292" w:type="pct"/>
          </w:tcPr>
          <w:p w14:paraId="6A2FAEC1" w14:textId="5E67EAF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B613D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FADADF" w14:textId="2E7D591B" w:rsidTr="001732CE">
        <w:trPr>
          <w:trHeight w:val="288"/>
        </w:trPr>
        <w:tc>
          <w:tcPr>
            <w:tcW w:w="1325" w:type="pct"/>
          </w:tcPr>
          <w:p w14:paraId="5B5A001C" w14:textId="3283AAF2" w:rsidR="001732CE" w:rsidRPr="00BF7CB0" w:rsidRDefault="001732CE" w:rsidP="00EA33C0">
            <w:pPr>
              <w:pStyle w:val="ListParagraph"/>
              <w:numPr>
                <w:ilvl w:val="0"/>
                <w:numId w:val="157"/>
              </w:numPr>
              <w:autoSpaceDE w:val="0"/>
              <w:autoSpaceDN w:val="0"/>
              <w:adjustRightInd w:val="0"/>
              <w:spacing w:before="60" w:after="60" w:line="276" w:lineRule="auto"/>
              <w:ind w:left="567" w:hanging="567"/>
              <w:contextualSpacing w:val="0"/>
              <w:jc w:val="both"/>
              <w:rPr>
                <w:rFonts w:cs="BookmanOldStyle"/>
                <w:bCs/>
                <w:color w:val="000000" w:themeColor="text1"/>
                <w:lang w:val="id-ID"/>
              </w:rPr>
            </w:pPr>
            <w:r w:rsidRPr="00BF7CB0">
              <w:rPr>
                <w:bCs/>
                <w:color w:val="000000" w:themeColor="text1"/>
                <w:lang w:val="id-ID"/>
              </w:rPr>
              <w:t xml:space="preserve">Dalam hal perubahan kepemilikan sebagaimana dimaksud pada ayat (1) diakibatkan oleh adanya penambahan modal disetor, penambahan modal disetor </w:t>
            </w:r>
            <w:r w:rsidRPr="00BF7CB0">
              <w:rPr>
                <w:bCs/>
                <w:color w:val="000000" w:themeColor="text1"/>
              </w:rPr>
              <w:t>dilarang dilakukan selain dalam bentuk:</w:t>
            </w:r>
          </w:p>
        </w:tc>
        <w:tc>
          <w:tcPr>
            <w:tcW w:w="1193" w:type="pct"/>
          </w:tcPr>
          <w:p w14:paraId="156C4E56" w14:textId="13DC905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sidRPr="003857D5">
              <w:rPr>
                <w:rFonts w:ascii="Bookman Old Style" w:hAnsi="Bookman Old Style" w:cs="Arial"/>
                <w:bCs/>
                <w:kern w:val="24"/>
                <w:sz w:val="24"/>
                <w:szCs w:val="24"/>
                <w:lang w:val="en-US"/>
              </w:rPr>
              <w:t>Cukup jelas.</w:t>
            </w:r>
          </w:p>
        </w:tc>
        <w:tc>
          <w:tcPr>
            <w:tcW w:w="1292" w:type="pct"/>
          </w:tcPr>
          <w:p w14:paraId="26C321F7" w14:textId="4F65F4C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4CA23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42899D" w14:textId="05E64F3B" w:rsidTr="001732CE">
        <w:trPr>
          <w:trHeight w:val="288"/>
        </w:trPr>
        <w:tc>
          <w:tcPr>
            <w:tcW w:w="1325" w:type="pct"/>
          </w:tcPr>
          <w:p w14:paraId="67F6D1FD" w14:textId="405B41C5" w:rsidR="001732CE" w:rsidRPr="00BF7CB0" w:rsidRDefault="001732CE" w:rsidP="00EA33C0">
            <w:pPr>
              <w:pStyle w:val="PlainText"/>
              <w:numPr>
                <w:ilvl w:val="0"/>
                <w:numId w:val="264"/>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BF7CB0">
              <w:rPr>
                <w:rFonts w:ascii="Bookman Old Style" w:hAnsi="Bookman Old Style"/>
                <w:bCs/>
                <w:color w:val="000000" w:themeColor="text1"/>
                <w:sz w:val="24"/>
                <w:szCs w:val="24"/>
              </w:rPr>
              <w:t>setoran tunai;</w:t>
            </w:r>
          </w:p>
        </w:tc>
        <w:tc>
          <w:tcPr>
            <w:tcW w:w="1193" w:type="pct"/>
          </w:tcPr>
          <w:p w14:paraId="02E2B7D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EB49B2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B05F3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1DB580" w14:textId="0D66D9B1" w:rsidTr="001732CE">
        <w:trPr>
          <w:trHeight w:val="288"/>
        </w:trPr>
        <w:tc>
          <w:tcPr>
            <w:tcW w:w="1325" w:type="pct"/>
          </w:tcPr>
          <w:p w14:paraId="21A63FCE" w14:textId="371D2D2D" w:rsidR="001732CE" w:rsidRPr="00BF7CB0" w:rsidRDefault="001732CE" w:rsidP="00EA33C0">
            <w:pPr>
              <w:pStyle w:val="PlainText"/>
              <w:numPr>
                <w:ilvl w:val="0"/>
                <w:numId w:val="264"/>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BF7CB0">
              <w:rPr>
                <w:rFonts w:ascii="Bookman Old Style" w:hAnsi="Bookman Old Style"/>
                <w:bCs/>
                <w:color w:val="000000" w:themeColor="text1"/>
                <w:sz w:val="24"/>
                <w:szCs w:val="24"/>
              </w:rPr>
              <w:t>konversi saldo laba;</w:t>
            </w:r>
          </w:p>
        </w:tc>
        <w:tc>
          <w:tcPr>
            <w:tcW w:w="1193" w:type="pct"/>
          </w:tcPr>
          <w:p w14:paraId="01EA7E4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FC403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385B9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BE69A6" w14:textId="65F30339" w:rsidTr="001732CE">
        <w:trPr>
          <w:trHeight w:val="288"/>
        </w:trPr>
        <w:tc>
          <w:tcPr>
            <w:tcW w:w="1325" w:type="pct"/>
          </w:tcPr>
          <w:p w14:paraId="76C8B195" w14:textId="49F5A62B" w:rsidR="001732CE" w:rsidRPr="00BF7CB0" w:rsidRDefault="001732CE" w:rsidP="00EA33C0">
            <w:pPr>
              <w:pStyle w:val="PlainText"/>
              <w:numPr>
                <w:ilvl w:val="0"/>
                <w:numId w:val="264"/>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BF7CB0">
              <w:rPr>
                <w:rFonts w:ascii="Bookman Old Style" w:hAnsi="Bookman Old Style"/>
                <w:bCs/>
                <w:color w:val="000000" w:themeColor="text1"/>
                <w:sz w:val="24"/>
                <w:szCs w:val="24"/>
              </w:rPr>
              <w:t>konversi pinjaman; dan/atau</w:t>
            </w:r>
          </w:p>
        </w:tc>
        <w:tc>
          <w:tcPr>
            <w:tcW w:w="1193" w:type="pct"/>
          </w:tcPr>
          <w:p w14:paraId="0C51A94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3D7BDE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9DB1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387DB0" w14:textId="142BB159" w:rsidTr="001732CE">
        <w:trPr>
          <w:trHeight w:val="288"/>
        </w:trPr>
        <w:tc>
          <w:tcPr>
            <w:tcW w:w="1325" w:type="pct"/>
          </w:tcPr>
          <w:p w14:paraId="15E7B57D" w14:textId="6B316771" w:rsidR="001732CE" w:rsidRPr="00BF7CB0" w:rsidRDefault="001732CE" w:rsidP="00EA33C0">
            <w:pPr>
              <w:pStyle w:val="PlainText"/>
              <w:numPr>
                <w:ilvl w:val="0"/>
                <w:numId w:val="264"/>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BF7CB0">
              <w:rPr>
                <w:rFonts w:ascii="Bookman Old Style" w:hAnsi="Bookman Old Style"/>
                <w:bCs/>
                <w:color w:val="000000" w:themeColor="text1"/>
                <w:sz w:val="24"/>
                <w:szCs w:val="24"/>
              </w:rPr>
              <w:t>dividen saham.</w:t>
            </w:r>
          </w:p>
        </w:tc>
        <w:tc>
          <w:tcPr>
            <w:tcW w:w="1193" w:type="pct"/>
          </w:tcPr>
          <w:p w14:paraId="752A280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4E16B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CA4EA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C4E830" w14:textId="37DFE11C" w:rsidTr="001732CE">
        <w:trPr>
          <w:trHeight w:val="288"/>
        </w:trPr>
        <w:tc>
          <w:tcPr>
            <w:tcW w:w="1325" w:type="pct"/>
          </w:tcPr>
          <w:p w14:paraId="73CD13AA" w14:textId="1AE3B163" w:rsidR="001732CE" w:rsidRPr="00BF7CB0" w:rsidRDefault="001732CE" w:rsidP="00EA33C0">
            <w:pPr>
              <w:pStyle w:val="ListParagraph"/>
              <w:numPr>
                <w:ilvl w:val="0"/>
                <w:numId w:val="157"/>
              </w:numPr>
              <w:autoSpaceDE w:val="0"/>
              <w:autoSpaceDN w:val="0"/>
              <w:adjustRightInd w:val="0"/>
              <w:spacing w:before="60" w:after="60" w:line="276" w:lineRule="auto"/>
              <w:ind w:left="567" w:hanging="567"/>
              <w:contextualSpacing w:val="0"/>
              <w:jc w:val="both"/>
              <w:rPr>
                <w:bCs/>
                <w:color w:val="000000" w:themeColor="text1"/>
                <w:lang w:val="id-ID"/>
              </w:rPr>
            </w:pPr>
            <w:r w:rsidRPr="00BF7CB0">
              <w:rPr>
                <w:bCs/>
                <w:color w:val="000000" w:themeColor="text1"/>
                <w:lang w:val="id-ID"/>
              </w:rPr>
              <w:t>Dalam hal perusahaan memperdagangkan sahamnya di bursa efek, kewajiban persetujuan perubahan kepemilikan sebagaimana dimaksud pada ayat (1) berlaku dalam hal terdapat perubahan PSP.</w:t>
            </w:r>
          </w:p>
        </w:tc>
        <w:tc>
          <w:tcPr>
            <w:tcW w:w="1193" w:type="pct"/>
          </w:tcPr>
          <w:p w14:paraId="582E177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7864EF" w14:textId="34C3D77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FA27D5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2CB266" w14:textId="09A77A4B" w:rsidTr="001732CE">
        <w:trPr>
          <w:trHeight w:val="288"/>
        </w:trPr>
        <w:tc>
          <w:tcPr>
            <w:tcW w:w="1325" w:type="pct"/>
          </w:tcPr>
          <w:p w14:paraId="26448860" w14:textId="77777777" w:rsidR="001732CE" w:rsidRPr="00BF7CB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2E308FB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806F65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262A2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623AC9" w14:textId="66793A79" w:rsidTr="001732CE">
        <w:trPr>
          <w:trHeight w:val="288"/>
        </w:trPr>
        <w:tc>
          <w:tcPr>
            <w:tcW w:w="1325" w:type="pct"/>
          </w:tcPr>
          <w:p w14:paraId="16D5EB27" w14:textId="468072EC" w:rsidR="001732CE" w:rsidRPr="00BF7CB0"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BF7CB0">
              <w:rPr>
                <w:rFonts w:ascii="Bookman Old Style" w:hAnsi="Bookman Old Style"/>
                <w:bCs/>
                <w:color w:val="000000" w:themeColor="text1"/>
                <w:sz w:val="24"/>
                <w:szCs w:val="24"/>
              </w:rPr>
              <w:t>Pasal 123</w:t>
            </w:r>
          </w:p>
        </w:tc>
        <w:tc>
          <w:tcPr>
            <w:tcW w:w="1193" w:type="pct"/>
          </w:tcPr>
          <w:p w14:paraId="444E5162" w14:textId="0F9A164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27AB0818" w14:textId="08B5DF9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183C8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9FB59D" w14:textId="15874207" w:rsidTr="001732CE">
        <w:trPr>
          <w:trHeight w:val="288"/>
        </w:trPr>
        <w:tc>
          <w:tcPr>
            <w:tcW w:w="1325" w:type="pct"/>
          </w:tcPr>
          <w:p w14:paraId="341BF72A" w14:textId="44E36DA8" w:rsidR="001732CE" w:rsidRPr="00BF7CB0" w:rsidRDefault="001732CE" w:rsidP="00EA33C0">
            <w:pPr>
              <w:pStyle w:val="PlainText"/>
              <w:numPr>
                <w:ilvl w:val="0"/>
                <w:numId w:val="158"/>
              </w:numPr>
              <w:spacing w:before="60" w:after="60" w:line="276" w:lineRule="auto"/>
              <w:ind w:left="567" w:hanging="567"/>
              <w:jc w:val="both"/>
              <w:rPr>
                <w:rFonts w:ascii="Bookman Old Style" w:hAnsi="Bookman Old Style"/>
                <w:bCs/>
                <w:color w:val="000000" w:themeColor="text1"/>
                <w:sz w:val="24"/>
                <w:szCs w:val="24"/>
                <w:lang w:val="id-ID"/>
              </w:rPr>
            </w:pPr>
            <w:r w:rsidRPr="00BF7CB0">
              <w:rPr>
                <w:rFonts w:ascii="Bookman Old Style" w:hAnsi="Bookman Old Style"/>
                <w:bCs/>
                <w:color w:val="000000" w:themeColor="text1"/>
                <w:sz w:val="24"/>
                <w:szCs w:val="24"/>
                <w:lang w:val="id-ID"/>
              </w:rPr>
              <w:lastRenderedPageBreak/>
              <w:t>Perusahaan yang telah mendapatkan izin usaha pada saat Peraturan Otoritas Jasa Keuangan ini diundangkan dan akan melakukan perubahan kepemilikan melalui pengambilialihan wajib menyesuaikan ketentuan mengenai modal disetor sesuai dengan lingkup wilayah usaha sebagaimana dimaksud dalam Pasal 5 ayat (2).</w:t>
            </w:r>
          </w:p>
        </w:tc>
        <w:tc>
          <w:tcPr>
            <w:tcW w:w="1193" w:type="pct"/>
          </w:tcPr>
          <w:p w14:paraId="59E0AC1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FE5CABE" w14:textId="14DC1364"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EDAFC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E44BD1" w14:textId="56AE7F3B" w:rsidTr="001732CE">
        <w:trPr>
          <w:trHeight w:val="288"/>
        </w:trPr>
        <w:tc>
          <w:tcPr>
            <w:tcW w:w="1325" w:type="pct"/>
          </w:tcPr>
          <w:p w14:paraId="1163DA4E" w14:textId="1D3BD2B7" w:rsidR="001732CE" w:rsidRPr="00BF7CB0" w:rsidRDefault="001732CE" w:rsidP="00EA33C0">
            <w:pPr>
              <w:pStyle w:val="PlainText"/>
              <w:numPr>
                <w:ilvl w:val="0"/>
                <w:numId w:val="158"/>
              </w:numPr>
              <w:spacing w:before="60" w:after="60" w:line="276" w:lineRule="auto"/>
              <w:ind w:left="567" w:hanging="567"/>
              <w:jc w:val="both"/>
              <w:rPr>
                <w:rFonts w:ascii="Bookman Old Style" w:hAnsi="Bookman Old Style"/>
                <w:bCs/>
                <w:color w:val="000000" w:themeColor="text1"/>
                <w:sz w:val="24"/>
                <w:szCs w:val="24"/>
                <w:lang w:val="id-ID"/>
              </w:rPr>
            </w:pPr>
            <w:r w:rsidRPr="00BF7CB0">
              <w:rPr>
                <w:rFonts w:ascii="Bookman Old Style" w:hAnsi="Bookman Old Style"/>
                <w:bCs/>
                <w:color w:val="000000" w:themeColor="text1"/>
                <w:sz w:val="24"/>
                <w:szCs w:val="24"/>
                <w:lang w:val="id-ID"/>
              </w:rPr>
              <w:t>Perusahaan yang akan melakukan perubahan kepemilikan melalui pengambilalihan berasal dari hasil warisan, dikecualikan dari kewajiban penyesuaian modal disetor sebagaimana dimaksud pada ayat (1)</w:t>
            </w:r>
            <w:r w:rsidRPr="00BF7CB0">
              <w:rPr>
                <w:rFonts w:ascii="Bookman Old Style" w:hAnsi="Bookman Old Style"/>
                <w:bCs/>
                <w:color w:val="000000" w:themeColor="text1"/>
                <w:sz w:val="24"/>
                <w:szCs w:val="24"/>
                <w:lang w:val="en-US"/>
              </w:rPr>
              <w:t>.</w:t>
            </w:r>
          </w:p>
        </w:tc>
        <w:tc>
          <w:tcPr>
            <w:tcW w:w="1193" w:type="pct"/>
          </w:tcPr>
          <w:p w14:paraId="488B3BA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EBA8DF2" w14:textId="29D4173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E9681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860A09" w14:textId="0598D380" w:rsidTr="001732CE">
        <w:trPr>
          <w:trHeight w:val="288"/>
        </w:trPr>
        <w:tc>
          <w:tcPr>
            <w:tcW w:w="1325" w:type="pct"/>
          </w:tcPr>
          <w:p w14:paraId="229A8F39" w14:textId="77777777" w:rsidR="001732CE" w:rsidRPr="00BF7CB0" w:rsidRDefault="001732CE" w:rsidP="00EA33C0">
            <w:pPr>
              <w:pStyle w:val="ListParagraph"/>
              <w:numPr>
                <w:ilvl w:val="0"/>
                <w:numId w:val="157"/>
              </w:numPr>
              <w:autoSpaceDE w:val="0"/>
              <w:autoSpaceDN w:val="0"/>
              <w:adjustRightInd w:val="0"/>
              <w:spacing w:before="60" w:after="60" w:line="276" w:lineRule="auto"/>
              <w:ind w:left="567" w:hanging="567"/>
              <w:contextualSpacing w:val="0"/>
              <w:jc w:val="both"/>
              <w:rPr>
                <w:bCs/>
                <w:color w:val="000000" w:themeColor="text1"/>
                <w:lang w:val="id-ID"/>
              </w:rPr>
            </w:pPr>
            <w:r w:rsidRPr="00BF7CB0">
              <w:rPr>
                <w:bCs/>
                <w:color w:val="000000" w:themeColor="text1"/>
                <w:lang w:val="id-ID"/>
              </w:rPr>
              <w:t>Perusahaan yang akan melakukan perubahan kepemilikan melalui pengambilalihan berasal dari hasil warisan, dikecualikan dari kewajiban penyesuaian ekuitas minimum sebagaimana dimaksud dalam Pasal 6.</w:t>
            </w:r>
            <w:r w:rsidRPr="00BF7CB0">
              <w:rPr>
                <w:bCs/>
                <w:color w:val="000000" w:themeColor="text1"/>
                <w:lang w:val="id-ID"/>
              </w:rPr>
              <w:tab/>
            </w:r>
            <w:r w:rsidRPr="00BF7CB0">
              <w:rPr>
                <w:bCs/>
                <w:color w:val="000000" w:themeColor="text1"/>
                <w:lang w:val="id-ID"/>
              </w:rPr>
              <w:tab/>
            </w:r>
          </w:p>
        </w:tc>
        <w:tc>
          <w:tcPr>
            <w:tcW w:w="1193" w:type="pct"/>
          </w:tcPr>
          <w:p w14:paraId="1E7554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44EC3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25C1B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5E4518" w14:textId="64AD9FB4" w:rsidTr="001732CE">
        <w:trPr>
          <w:trHeight w:val="288"/>
        </w:trPr>
        <w:tc>
          <w:tcPr>
            <w:tcW w:w="1325" w:type="pct"/>
          </w:tcPr>
          <w:p w14:paraId="4BAC2720"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2665CA3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A0CA1A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A1C06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8ED542" w14:textId="692AC7FC" w:rsidTr="001732CE">
        <w:trPr>
          <w:trHeight w:val="288"/>
        </w:trPr>
        <w:tc>
          <w:tcPr>
            <w:tcW w:w="1325" w:type="pct"/>
          </w:tcPr>
          <w:p w14:paraId="34FFC360" w14:textId="7837C60B" w:rsidR="001732CE" w:rsidRPr="00142B06"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142B06">
              <w:rPr>
                <w:rFonts w:ascii="Bookman Old Style" w:hAnsi="Bookman Old Style"/>
                <w:bCs/>
                <w:color w:val="000000" w:themeColor="text1"/>
                <w:sz w:val="24"/>
                <w:szCs w:val="24"/>
              </w:rPr>
              <w:t>Pasal 124</w:t>
            </w:r>
          </w:p>
        </w:tc>
        <w:tc>
          <w:tcPr>
            <w:tcW w:w="1193" w:type="pct"/>
          </w:tcPr>
          <w:p w14:paraId="5A345A9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F6F7D7" w14:textId="3249F4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B8B6E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5C603A" w14:textId="688B1618" w:rsidTr="001732CE">
        <w:trPr>
          <w:trHeight w:val="288"/>
        </w:trPr>
        <w:tc>
          <w:tcPr>
            <w:tcW w:w="1325" w:type="pct"/>
          </w:tcPr>
          <w:p w14:paraId="05580AC0" w14:textId="030A190F" w:rsidR="001732CE" w:rsidRPr="00142B06" w:rsidRDefault="001732CE" w:rsidP="00EA33C0">
            <w:pPr>
              <w:pStyle w:val="NormalWeb"/>
              <w:numPr>
                <w:ilvl w:val="0"/>
                <w:numId w:val="159"/>
              </w:numPr>
              <w:spacing w:before="60" w:beforeAutospacing="0" w:after="60" w:afterAutospacing="0" w:line="276" w:lineRule="auto"/>
              <w:ind w:left="567" w:hanging="567"/>
              <w:jc w:val="both"/>
              <w:rPr>
                <w:rFonts w:ascii="Bookman Old Style" w:hAnsi="Bookman Old Style"/>
                <w:bCs/>
                <w:color w:val="000000" w:themeColor="text1"/>
              </w:rPr>
            </w:pPr>
            <w:r w:rsidRPr="00142B06">
              <w:rPr>
                <w:rFonts w:ascii="Bookman Old Style" w:hAnsi="Bookman Old Style"/>
                <w:bCs/>
                <w:color w:val="000000" w:themeColor="text1"/>
              </w:rPr>
              <w:t>Permohonan persetujuan perubahan kepemilikan sebagaimana dimaksud dalam Pasal</w:t>
            </w:r>
            <w:r w:rsidRPr="00142B06">
              <w:rPr>
                <w:rFonts w:ascii="Bookman Old Style" w:hAnsi="Bookman Old Style"/>
                <w:bCs/>
                <w:color w:val="000000" w:themeColor="text1"/>
                <w:lang w:val="en-US"/>
              </w:rPr>
              <w:t xml:space="preserve"> 122</w:t>
            </w:r>
            <w:r w:rsidRPr="00142B06">
              <w:rPr>
                <w:rFonts w:ascii="Bookman Old Style" w:hAnsi="Bookman Old Style"/>
                <w:bCs/>
                <w:color w:val="000000" w:themeColor="text1"/>
              </w:rPr>
              <w:t xml:space="preserve"> ayat (1) disampaikan kepada Otoritas Jasa Keuangan dengan </w:t>
            </w:r>
            <w:r w:rsidRPr="00142B06">
              <w:rPr>
                <w:rFonts w:ascii="Bookman Old Style" w:hAnsi="Bookman Old Style"/>
                <w:bCs/>
                <w:color w:val="000000" w:themeColor="text1"/>
                <w:lang w:val="en-US"/>
              </w:rPr>
              <w:t>dilampiri</w:t>
            </w:r>
            <w:r w:rsidRPr="00142B06">
              <w:rPr>
                <w:rFonts w:ascii="Bookman Old Style" w:hAnsi="Bookman Old Style"/>
                <w:bCs/>
                <w:color w:val="000000" w:themeColor="text1"/>
              </w:rPr>
              <w:t xml:space="preserve"> dokumen: </w:t>
            </w:r>
          </w:p>
        </w:tc>
        <w:tc>
          <w:tcPr>
            <w:tcW w:w="1193" w:type="pct"/>
          </w:tcPr>
          <w:p w14:paraId="048C7F4C" w14:textId="020A7B7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A112D6" w14:textId="13BE3F3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49B55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2F7C41" w14:textId="51BC0AF3" w:rsidTr="001732CE">
        <w:trPr>
          <w:trHeight w:val="288"/>
        </w:trPr>
        <w:tc>
          <w:tcPr>
            <w:tcW w:w="1325" w:type="pct"/>
          </w:tcPr>
          <w:p w14:paraId="7F02FD05" w14:textId="0B51B4B5"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daftar pemegang saham berikut rincian besarnya masing-masing kepemilikan saham sampai dengan pemegang saham terakhir dan/atau pemilik manfaat serta daftar perusahaan lain yang dimiliki oleh pemegang saham;</w:t>
            </w:r>
          </w:p>
        </w:tc>
        <w:tc>
          <w:tcPr>
            <w:tcW w:w="1193" w:type="pct"/>
          </w:tcPr>
          <w:p w14:paraId="6295F687" w14:textId="0823C708"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53787F">
              <w:rPr>
                <w:rFonts w:ascii="Bookman Old Style" w:hAnsi="Bookman Old Style" w:cs="Arial"/>
                <w:bCs/>
                <w:kern w:val="24"/>
                <w:sz w:val="24"/>
                <w:szCs w:val="24"/>
                <w:lang w:val="en-US"/>
              </w:rPr>
              <w:t>Cukup jelas.</w:t>
            </w:r>
          </w:p>
        </w:tc>
        <w:tc>
          <w:tcPr>
            <w:tcW w:w="1292" w:type="pct"/>
          </w:tcPr>
          <w:p w14:paraId="30B1A5B9" w14:textId="22FD1832"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FB76CC"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6B5211" w14:textId="4F8B6069" w:rsidTr="001732CE">
        <w:trPr>
          <w:trHeight w:val="288"/>
        </w:trPr>
        <w:tc>
          <w:tcPr>
            <w:tcW w:w="1325" w:type="pct"/>
          </w:tcPr>
          <w:p w14:paraId="7DF911AA" w14:textId="0A4B9F3E"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 xml:space="preserve">rancangan akta risalah RUPS yang menyetujui perubahan kepemilikan </w:t>
            </w:r>
            <w:r w:rsidRPr="00142B06">
              <w:rPr>
                <w:rFonts w:ascii="Bookman Old Style" w:hAnsi="Bookman Old Style"/>
                <w:bCs/>
                <w:color w:val="000000" w:themeColor="text1"/>
              </w:rPr>
              <w:lastRenderedPageBreak/>
              <w:t xml:space="preserve">dalam hal perubahan kepemilikan memerlukan persetujuan RUPS; </w:t>
            </w:r>
          </w:p>
        </w:tc>
        <w:tc>
          <w:tcPr>
            <w:tcW w:w="1193" w:type="pct"/>
          </w:tcPr>
          <w:p w14:paraId="4849BD0E" w14:textId="5F97404B"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53787F">
              <w:rPr>
                <w:rFonts w:ascii="Bookman Old Style" w:hAnsi="Bookman Old Style" w:cs="Arial"/>
                <w:bCs/>
                <w:kern w:val="24"/>
                <w:sz w:val="24"/>
                <w:szCs w:val="24"/>
                <w:lang w:val="en-US"/>
              </w:rPr>
              <w:lastRenderedPageBreak/>
              <w:t>Cukup jelas.</w:t>
            </w:r>
          </w:p>
        </w:tc>
        <w:tc>
          <w:tcPr>
            <w:tcW w:w="1292" w:type="pct"/>
          </w:tcPr>
          <w:p w14:paraId="57279AD2" w14:textId="5B14CEAE"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A349BE"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CCAF46" w14:textId="785FF5CB" w:rsidTr="001732CE">
        <w:trPr>
          <w:trHeight w:val="288"/>
        </w:trPr>
        <w:tc>
          <w:tcPr>
            <w:tcW w:w="1325" w:type="pct"/>
          </w:tcPr>
          <w:p w14:paraId="01215774" w14:textId="2C9AF2A3"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 xml:space="preserve">rancangan akta pemindahan hak atas saham, jika terdapat pemindahan hak atas saham selain karena jual beli; </w:t>
            </w:r>
          </w:p>
        </w:tc>
        <w:tc>
          <w:tcPr>
            <w:tcW w:w="1193" w:type="pct"/>
          </w:tcPr>
          <w:p w14:paraId="5FE379CA" w14:textId="488A548A"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53787F">
              <w:rPr>
                <w:rFonts w:ascii="Bookman Old Style" w:hAnsi="Bookman Old Style" w:cs="Arial"/>
                <w:bCs/>
                <w:kern w:val="24"/>
                <w:sz w:val="24"/>
                <w:szCs w:val="24"/>
                <w:lang w:val="en-US"/>
              </w:rPr>
              <w:t>Cukup jelas.</w:t>
            </w:r>
          </w:p>
        </w:tc>
        <w:tc>
          <w:tcPr>
            <w:tcW w:w="1292" w:type="pct"/>
          </w:tcPr>
          <w:p w14:paraId="77249DF5" w14:textId="37DE22A2"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25378F"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28FB00" w14:textId="25EB015C" w:rsidTr="001732CE">
        <w:trPr>
          <w:trHeight w:val="288"/>
        </w:trPr>
        <w:tc>
          <w:tcPr>
            <w:tcW w:w="1325" w:type="pct"/>
          </w:tcPr>
          <w:p w14:paraId="1A9DA828" w14:textId="68439FE1"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 xml:space="preserve">rancangan akta jual beli saham, jika terjadi jual beli saham antara para pemegang saham; </w:t>
            </w:r>
          </w:p>
        </w:tc>
        <w:tc>
          <w:tcPr>
            <w:tcW w:w="1193" w:type="pct"/>
          </w:tcPr>
          <w:p w14:paraId="667E97C6" w14:textId="3DD17BB6"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E91EB5">
              <w:rPr>
                <w:rFonts w:ascii="Bookman Old Style" w:hAnsi="Bookman Old Style" w:cs="Arial"/>
                <w:bCs/>
                <w:kern w:val="24"/>
                <w:sz w:val="24"/>
                <w:szCs w:val="24"/>
                <w:lang w:val="en-US"/>
              </w:rPr>
              <w:t>Cukup jelas.</w:t>
            </w:r>
          </w:p>
        </w:tc>
        <w:tc>
          <w:tcPr>
            <w:tcW w:w="1292" w:type="pct"/>
          </w:tcPr>
          <w:p w14:paraId="2D48B3DD" w14:textId="31C826A0"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441955"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E43287" w14:textId="00E80FF9" w:rsidTr="001732CE">
        <w:trPr>
          <w:trHeight w:val="288"/>
        </w:trPr>
        <w:tc>
          <w:tcPr>
            <w:tcW w:w="1325" w:type="pct"/>
          </w:tcPr>
          <w:p w14:paraId="631EBD03" w14:textId="3D212BF0"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data calon pemegang saham selain PSP sebagaimana dimaksud dalam Pasal 1</w:t>
            </w:r>
            <w:r w:rsidRPr="00142B06">
              <w:rPr>
                <w:rFonts w:ascii="Bookman Old Style" w:hAnsi="Bookman Old Style"/>
                <w:bCs/>
                <w:color w:val="000000" w:themeColor="text1"/>
                <w:lang w:val="en-US"/>
              </w:rPr>
              <w:t>1</w:t>
            </w:r>
            <w:r w:rsidRPr="00142B06">
              <w:rPr>
                <w:rFonts w:ascii="Bookman Old Style" w:hAnsi="Bookman Old Style"/>
                <w:bCs/>
                <w:color w:val="000000" w:themeColor="text1"/>
              </w:rPr>
              <w:t xml:space="preserve"> ayat (2) huruf g, jika perubahan kepemilikan mengakibatkan adanya pemegang saham baru selain PSP; </w:t>
            </w:r>
          </w:p>
        </w:tc>
        <w:tc>
          <w:tcPr>
            <w:tcW w:w="1193" w:type="pct"/>
          </w:tcPr>
          <w:p w14:paraId="1DCE802B" w14:textId="2883C943"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E91EB5">
              <w:rPr>
                <w:rFonts w:ascii="Bookman Old Style" w:hAnsi="Bookman Old Style" w:cs="Arial"/>
                <w:bCs/>
                <w:kern w:val="24"/>
                <w:sz w:val="24"/>
                <w:szCs w:val="24"/>
                <w:lang w:val="en-US"/>
              </w:rPr>
              <w:t>Cukup jelas.</w:t>
            </w:r>
          </w:p>
        </w:tc>
        <w:tc>
          <w:tcPr>
            <w:tcW w:w="1292" w:type="pct"/>
          </w:tcPr>
          <w:p w14:paraId="2D45FC13" w14:textId="1739C1DA"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DB4C92"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3DBFA7A" w14:textId="5BC0940E" w:rsidTr="001732CE">
        <w:trPr>
          <w:trHeight w:val="288"/>
        </w:trPr>
        <w:tc>
          <w:tcPr>
            <w:tcW w:w="1325" w:type="pct"/>
          </w:tcPr>
          <w:p w14:paraId="29CB825C" w14:textId="51ABE906"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 xml:space="preserve">surat pernyataan calon pemegang saham yang menyatakan bahwa: </w:t>
            </w:r>
          </w:p>
        </w:tc>
        <w:tc>
          <w:tcPr>
            <w:tcW w:w="1193" w:type="pct"/>
          </w:tcPr>
          <w:p w14:paraId="02DBF443" w14:textId="62CCE881"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E91EB5">
              <w:rPr>
                <w:rFonts w:ascii="Bookman Old Style" w:hAnsi="Bookman Old Style" w:cs="Arial"/>
                <w:bCs/>
                <w:kern w:val="24"/>
                <w:sz w:val="24"/>
                <w:szCs w:val="24"/>
                <w:lang w:val="en-US"/>
              </w:rPr>
              <w:t>Cukup jelas.</w:t>
            </w:r>
          </w:p>
        </w:tc>
        <w:tc>
          <w:tcPr>
            <w:tcW w:w="1292" w:type="pct"/>
          </w:tcPr>
          <w:p w14:paraId="7F54D0D2" w14:textId="007AD221"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DE6800"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F97240" w14:textId="39AFC49C" w:rsidTr="001732CE">
        <w:trPr>
          <w:trHeight w:val="288"/>
        </w:trPr>
        <w:tc>
          <w:tcPr>
            <w:tcW w:w="1325" w:type="pct"/>
          </w:tcPr>
          <w:p w14:paraId="56E3EB31" w14:textId="00A0D4CD" w:rsidR="001732CE" w:rsidRPr="00142B06" w:rsidRDefault="001732CE" w:rsidP="00EA33C0">
            <w:pPr>
              <w:pStyle w:val="NormalWeb"/>
              <w:numPr>
                <w:ilvl w:val="0"/>
                <w:numId w:val="161"/>
              </w:numPr>
              <w:spacing w:before="60" w:beforeAutospacing="0" w:after="60" w:afterAutospacing="0" w:line="276" w:lineRule="auto"/>
              <w:ind w:left="1701" w:hanging="567"/>
              <w:jc w:val="both"/>
              <w:rPr>
                <w:rFonts w:ascii="Bookman Old Style" w:hAnsi="Bookman Old Style"/>
                <w:bCs/>
                <w:color w:val="000000" w:themeColor="text1"/>
              </w:rPr>
            </w:pPr>
            <w:r w:rsidRPr="00142B06">
              <w:rPr>
                <w:rFonts w:ascii="Bookman Old Style" w:hAnsi="Bookman Old Style"/>
                <w:bCs/>
                <w:color w:val="000000" w:themeColor="text1"/>
              </w:rPr>
              <w:t xml:space="preserve">sumber dana untuk </w:t>
            </w:r>
            <w:r w:rsidRPr="00142B06">
              <w:rPr>
                <w:rFonts w:ascii="Bookman Old Style" w:hAnsi="Bookman Old Style"/>
                <w:bCs/>
                <w:color w:val="000000" w:themeColor="text1"/>
                <w:lang w:val="sv-SE"/>
              </w:rPr>
              <w:t>penyertaan</w:t>
            </w:r>
            <w:r w:rsidRPr="00142B06">
              <w:rPr>
                <w:rFonts w:ascii="Bookman Old Style" w:hAnsi="Bookman Old Style"/>
                <w:bCs/>
                <w:color w:val="000000" w:themeColor="text1"/>
              </w:rPr>
              <w:t xml:space="preserve"> tidak berasal dari pinjaman;</w:t>
            </w:r>
          </w:p>
        </w:tc>
        <w:tc>
          <w:tcPr>
            <w:tcW w:w="1193" w:type="pct"/>
          </w:tcPr>
          <w:p w14:paraId="00C2AB3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730275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6208D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71C2A4" w14:textId="6517FB0F" w:rsidTr="001732CE">
        <w:trPr>
          <w:trHeight w:val="288"/>
        </w:trPr>
        <w:tc>
          <w:tcPr>
            <w:tcW w:w="1325" w:type="pct"/>
          </w:tcPr>
          <w:p w14:paraId="0561E3E6" w14:textId="3C9F745F" w:rsidR="001732CE" w:rsidRPr="00142B06" w:rsidRDefault="001732CE" w:rsidP="00EA33C0">
            <w:pPr>
              <w:pStyle w:val="NormalWeb"/>
              <w:numPr>
                <w:ilvl w:val="0"/>
                <w:numId w:val="161"/>
              </w:numPr>
              <w:spacing w:before="60" w:beforeAutospacing="0" w:after="60" w:afterAutospacing="0" w:line="276" w:lineRule="auto"/>
              <w:ind w:left="1701" w:hanging="567"/>
              <w:jc w:val="both"/>
              <w:rPr>
                <w:rFonts w:ascii="Bookman Old Style" w:hAnsi="Bookman Old Style"/>
                <w:bCs/>
                <w:color w:val="000000" w:themeColor="text1"/>
              </w:rPr>
            </w:pPr>
            <w:r w:rsidRPr="00142B06">
              <w:rPr>
                <w:rFonts w:ascii="Bookman Old Style" w:hAnsi="Bookman Old Style"/>
                <w:bCs/>
                <w:color w:val="000000" w:themeColor="text1"/>
              </w:rPr>
              <w:t>sumber dana untuk penyertaan tidak berasal dari kegiatan pencucian uang, pendanaan terorisme, pendanaan proliferasi senjata pemusnah massal</w:t>
            </w:r>
            <w:r w:rsidRPr="00142B06">
              <w:rPr>
                <w:rFonts w:ascii="Bookman Old Style" w:hAnsi="Bookman Old Style" w:cs="Times New Roman"/>
                <w:bCs/>
                <w:color w:val="000000" w:themeColor="text1"/>
              </w:rPr>
              <w:t xml:space="preserve"> </w:t>
            </w:r>
            <w:r w:rsidRPr="00142B06">
              <w:rPr>
                <w:rFonts w:ascii="Bookman Old Style" w:hAnsi="Bookman Old Style"/>
                <w:bCs/>
                <w:color w:val="000000" w:themeColor="text1"/>
              </w:rPr>
              <w:t xml:space="preserve">dan kejahatan keuangan lain; dan </w:t>
            </w:r>
          </w:p>
        </w:tc>
        <w:tc>
          <w:tcPr>
            <w:tcW w:w="1193" w:type="pct"/>
          </w:tcPr>
          <w:p w14:paraId="0998FD5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70B238" w14:textId="7F70131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CBC2E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3EB079A" w14:textId="6892903F" w:rsidTr="001732CE">
        <w:trPr>
          <w:trHeight w:val="288"/>
        </w:trPr>
        <w:tc>
          <w:tcPr>
            <w:tcW w:w="1325" w:type="pct"/>
          </w:tcPr>
          <w:p w14:paraId="7E6EE452" w14:textId="7CBE975F"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lang w:val="en-US"/>
              </w:rPr>
              <w:t xml:space="preserve">fotokopi </w:t>
            </w:r>
            <w:r w:rsidRPr="00142B06">
              <w:rPr>
                <w:rFonts w:ascii="Bookman Old Style" w:hAnsi="Bookman Old Style"/>
                <w:bCs/>
                <w:color w:val="000000" w:themeColor="text1"/>
              </w:rPr>
              <w:t xml:space="preserve">surat pemberitahuan pajak 2 (dua) tahun terakhir sebelum dilakukannya penyertaan dan dokumen lain yang menunjukkan kemampuan keuangan serta sumber dana calon pemegang saham orang perseorangan, jika perubahan kepemilikan mengakibatkan adanya pemegang saham dan/atau PSP baru yang merupakan orang perseorangan; </w:t>
            </w:r>
          </w:p>
        </w:tc>
        <w:tc>
          <w:tcPr>
            <w:tcW w:w="1193" w:type="pct"/>
          </w:tcPr>
          <w:p w14:paraId="7D8BA1EA" w14:textId="0F5F0192"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940C88">
              <w:rPr>
                <w:rFonts w:ascii="Bookman Old Style" w:hAnsi="Bookman Old Style" w:cs="Arial"/>
                <w:bCs/>
                <w:kern w:val="24"/>
                <w:sz w:val="24"/>
                <w:szCs w:val="24"/>
                <w:lang w:val="en-US"/>
              </w:rPr>
              <w:t>Cukup jelas.</w:t>
            </w:r>
          </w:p>
        </w:tc>
        <w:tc>
          <w:tcPr>
            <w:tcW w:w="1292" w:type="pct"/>
          </w:tcPr>
          <w:p w14:paraId="7F3A2003" w14:textId="4C8AA292"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DACE02"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71B875" w14:textId="0277F22C" w:rsidTr="001732CE">
        <w:trPr>
          <w:trHeight w:val="288"/>
        </w:trPr>
        <w:tc>
          <w:tcPr>
            <w:tcW w:w="1325" w:type="pct"/>
          </w:tcPr>
          <w:p w14:paraId="0FB46AC4" w14:textId="50366844"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lang w:val="en-US"/>
              </w:rPr>
              <w:lastRenderedPageBreak/>
              <w:t xml:space="preserve">fotokopi </w:t>
            </w:r>
            <w:r w:rsidRPr="00142B06">
              <w:rPr>
                <w:rFonts w:ascii="Bookman Old Style" w:hAnsi="Bookman Old Style"/>
                <w:bCs/>
                <w:color w:val="000000" w:themeColor="text1"/>
              </w:rPr>
              <w:tab/>
              <w:t xml:space="preserve">laporan keuangan Perusahaan yang telah diaudit oleh akuntan publik sebelum penambahan modal disetor, jika perubahan kepemilikan diakibatkan oleh penambahan modal disetor dan akan dilakukan dalam bentuk: </w:t>
            </w:r>
            <w:r w:rsidRPr="00142B06">
              <w:rPr>
                <w:rFonts w:ascii="Bookman Old Style" w:hAnsi="Bookman Old Style"/>
                <w:bCs/>
                <w:color w:val="000000" w:themeColor="text1"/>
              </w:rPr>
              <w:tab/>
            </w:r>
            <w:r w:rsidRPr="00142B06">
              <w:rPr>
                <w:rFonts w:ascii="Bookman Old Style" w:hAnsi="Bookman Old Style"/>
                <w:bCs/>
                <w:color w:val="000000" w:themeColor="text1"/>
              </w:rPr>
              <w:tab/>
            </w:r>
            <w:r w:rsidRPr="00142B06">
              <w:rPr>
                <w:rFonts w:ascii="Bookman Old Style" w:hAnsi="Bookman Old Style"/>
                <w:bCs/>
                <w:color w:val="000000" w:themeColor="text1"/>
              </w:rPr>
              <w:tab/>
            </w:r>
          </w:p>
        </w:tc>
        <w:tc>
          <w:tcPr>
            <w:tcW w:w="1193" w:type="pct"/>
          </w:tcPr>
          <w:p w14:paraId="6E24A376" w14:textId="4ACC031F"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940C88">
              <w:rPr>
                <w:rFonts w:ascii="Bookman Old Style" w:hAnsi="Bookman Old Style" w:cs="Arial"/>
                <w:bCs/>
                <w:kern w:val="24"/>
                <w:sz w:val="24"/>
                <w:szCs w:val="24"/>
                <w:lang w:val="en-US"/>
              </w:rPr>
              <w:t>Cukup jelas.</w:t>
            </w:r>
          </w:p>
        </w:tc>
        <w:tc>
          <w:tcPr>
            <w:tcW w:w="1292" w:type="pct"/>
          </w:tcPr>
          <w:p w14:paraId="17709E33" w14:textId="55886F5A"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1A384F"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117551" w14:textId="6B2B2628" w:rsidTr="001732CE">
        <w:trPr>
          <w:trHeight w:val="288"/>
        </w:trPr>
        <w:tc>
          <w:tcPr>
            <w:tcW w:w="1325" w:type="pct"/>
          </w:tcPr>
          <w:p w14:paraId="5FC4C56D" w14:textId="1A75ECF8" w:rsidR="001732CE" w:rsidRPr="00142B06" w:rsidRDefault="001732CE" w:rsidP="00EA33C0">
            <w:pPr>
              <w:pStyle w:val="NormalWeb"/>
              <w:numPr>
                <w:ilvl w:val="0"/>
                <w:numId w:val="167"/>
              </w:numPr>
              <w:spacing w:before="60" w:beforeAutospacing="0" w:after="60" w:afterAutospacing="0" w:line="276" w:lineRule="auto"/>
              <w:ind w:left="1701" w:hanging="567"/>
              <w:jc w:val="both"/>
              <w:rPr>
                <w:rFonts w:ascii="Bookman Old Style" w:hAnsi="Bookman Old Style" w:cs="Times New Roman"/>
                <w:bCs/>
                <w:color w:val="000000" w:themeColor="text1"/>
              </w:rPr>
            </w:pPr>
            <w:r w:rsidRPr="00142B06">
              <w:rPr>
                <w:rFonts w:ascii="Bookman Old Style" w:hAnsi="Bookman Old Style"/>
                <w:bCs/>
                <w:color w:val="000000" w:themeColor="text1"/>
                <w:lang w:val="en-US"/>
              </w:rPr>
              <w:t>konversi</w:t>
            </w:r>
            <w:r w:rsidRPr="00142B06">
              <w:rPr>
                <w:rFonts w:ascii="Bookman Old Style" w:hAnsi="Bookman Old Style"/>
                <w:bCs/>
                <w:color w:val="000000" w:themeColor="text1"/>
              </w:rPr>
              <w:t xml:space="preserve"> saldo laba sebagaimana dimaksud dalam Pasal </w:t>
            </w:r>
            <w:r w:rsidRPr="00142B06">
              <w:rPr>
                <w:rFonts w:ascii="Bookman Old Style" w:hAnsi="Bookman Old Style"/>
                <w:bCs/>
                <w:color w:val="000000" w:themeColor="text1"/>
                <w:lang w:val="en-US"/>
              </w:rPr>
              <w:t xml:space="preserve">122 </w:t>
            </w:r>
            <w:r w:rsidRPr="00142B06">
              <w:rPr>
                <w:rFonts w:ascii="Bookman Old Style" w:hAnsi="Bookman Old Style"/>
                <w:bCs/>
                <w:color w:val="000000" w:themeColor="text1"/>
              </w:rPr>
              <w:t>ayat (</w:t>
            </w:r>
            <w:r w:rsidRPr="00142B06">
              <w:rPr>
                <w:rFonts w:ascii="Bookman Old Style" w:hAnsi="Bookman Old Style"/>
                <w:bCs/>
                <w:color w:val="000000" w:themeColor="text1"/>
                <w:lang w:val="en-US"/>
              </w:rPr>
              <w:t>4</w:t>
            </w:r>
            <w:r w:rsidRPr="00142B06">
              <w:rPr>
                <w:rFonts w:ascii="Bookman Old Style" w:hAnsi="Bookman Old Style"/>
                <w:bCs/>
                <w:color w:val="000000" w:themeColor="text1"/>
              </w:rPr>
              <w:t>) huruf b; dan/atau</w:t>
            </w:r>
          </w:p>
        </w:tc>
        <w:tc>
          <w:tcPr>
            <w:tcW w:w="1193" w:type="pct"/>
          </w:tcPr>
          <w:p w14:paraId="6F7B1B8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D6C35D" w14:textId="3E2012B9"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66FBF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398895" w14:textId="16A242A4" w:rsidTr="001732CE">
        <w:trPr>
          <w:trHeight w:val="288"/>
        </w:trPr>
        <w:tc>
          <w:tcPr>
            <w:tcW w:w="1325" w:type="pct"/>
          </w:tcPr>
          <w:p w14:paraId="3292BC8A" w14:textId="7AE379CB" w:rsidR="001732CE" w:rsidRPr="00142B06" w:rsidRDefault="001732CE" w:rsidP="00EA33C0">
            <w:pPr>
              <w:pStyle w:val="NormalWeb"/>
              <w:numPr>
                <w:ilvl w:val="0"/>
                <w:numId w:val="167"/>
              </w:numPr>
              <w:spacing w:before="60" w:beforeAutospacing="0" w:after="60" w:afterAutospacing="0" w:line="276" w:lineRule="auto"/>
              <w:ind w:left="1701" w:hanging="567"/>
              <w:jc w:val="both"/>
              <w:rPr>
                <w:rFonts w:ascii="Bookman Old Style" w:hAnsi="Bookman Old Style"/>
                <w:bCs/>
                <w:color w:val="000000" w:themeColor="text1"/>
              </w:rPr>
            </w:pPr>
            <w:r w:rsidRPr="00142B06">
              <w:rPr>
                <w:rFonts w:ascii="Bookman Old Style" w:hAnsi="Bookman Old Style"/>
                <w:bCs/>
                <w:color w:val="000000" w:themeColor="text1"/>
                <w:lang w:val="en-US"/>
              </w:rPr>
              <w:t>konversi</w:t>
            </w:r>
            <w:r w:rsidRPr="00142B06">
              <w:rPr>
                <w:rFonts w:ascii="Bookman Old Style" w:hAnsi="Bookman Old Style"/>
                <w:bCs/>
                <w:color w:val="000000" w:themeColor="text1"/>
              </w:rPr>
              <w:t xml:space="preserve"> </w:t>
            </w:r>
            <w:r w:rsidRPr="00142B06">
              <w:rPr>
                <w:rFonts w:ascii="Bookman Old Style" w:hAnsi="Bookman Old Style"/>
                <w:bCs/>
                <w:color w:val="000000" w:themeColor="text1"/>
                <w:lang w:val="en-US"/>
              </w:rPr>
              <w:t>pinjaman</w:t>
            </w:r>
            <w:r w:rsidRPr="00142B06">
              <w:rPr>
                <w:rFonts w:ascii="Bookman Old Style" w:hAnsi="Bookman Old Style"/>
                <w:bCs/>
                <w:color w:val="000000" w:themeColor="text1"/>
              </w:rPr>
              <w:t xml:space="preserve"> sebagaimana dimaksud dalam Pasal </w:t>
            </w:r>
            <w:r w:rsidRPr="00142B06">
              <w:rPr>
                <w:rFonts w:ascii="Bookman Old Style" w:hAnsi="Bookman Old Style"/>
                <w:bCs/>
                <w:color w:val="000000" w:themeColor="text1"/>
                <w:lang w:val="en-US"/>
              </w:rPr>
              <w:t xml:space="preserve">122 </w:t>
            </w:r>
            <w:r w:rsidRPr="00142B06">
              <w:rPr>
                <w:rFonts w:ascii="Bookman Old Style" w:hAnsi="Bookman Old Style"/>
                <w:bCs/>
                <w:color w:val="000000" w:themeColor="text1"/>
              </w:rPr>
              <w:t>ayat (</w:t>
            </w:r>
            <w:r w:rsidRPr="00142B06">
              <w:rPr>
                <w:rFonts w:ascii="Bookman Old Style" w:hAnsi="Bookman Old Style"/>
                <w:bCs/>
                <w:color w:val="000000" w:themeColor="text1"/>
                <w:lang w:val="en-US"/>
              </w:rPr>
              <w:t>4</w:t>
            </w:r>
            <w:r w:rsidRPr="00142B06">
              <w:rPr>
                <w:rFonts w:ascii="Bookman Old Style" w:hAnsi="Bookman Old Style"/>
                <w:bCs/>
                <w:color w:val="000000" w:themeColor="text1"/>
              </w:rPr>
              <w:t xml:space="preserve">) huruf </w:t>
            </w:r>
            <w:r w:rsidRPr="00142B06">
              <w:rPr>
                <w:rFonts w:ascii="Bookman Old Style" w:hAnsi="Bookman Old Style"/>
                <w:bCs/>
                <w:color w:val="000000" w:themeColor="text1"/>
                <w:lang w:val="en-US"/>
              </w:rPr>
              <w:t>c</w:t>
            </w:r>
            <w:r w:rsidRPr="00142B06">
              <w:rPr>
                <w:rFonts w:ascii="Bookman Old Style" w:hAnsi="Bookman Old Style"/>
                <w:bCs/>
                <w:color w:val="000000" w:themeColor="text1"/>
              </w:rPr>
              <w:t>; dan/atau</w:t>
            </w:r>
          </w:p>
        </w:tc>
        <w:tc>
          <w:tcPr>
            <w:tcW w:w="1193" w:type="pct"/>
          </w:tcPr>
          <w:p w14:paraId="4257BD6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B0A9B8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FE8B7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CAA0A4" w14:textId="06DC4EAF" w:rsidTr="001732CE">
        <w:trPr>
          <w:trHeight w:val="288"/>
        </w:trPr>
        <w:tc>
          <w:tcPr>
            <w:tcW w:w="1325" w:type="pct"/>
          </w:tcPr>
          <w:p w14:paraId="46E0B260" w14:textId="3DA7FDBD" w:rsidR="001732CE" w:rsidRPr="00142B06" w:rsidRDefault="001732CE" w:rsidP="00EA33C0">
            <w:pPr>
              <w:pStyle w:val="NormalWeb"/>
              <w:numPr>
                <w:ilvl w:val="0"/>
                <w:numId w:val="167"/>
              </w:numPr>
              <w:spacing w:before="60" w:beforeAutospacing="0" w:after="60" w:afterAutospacing="0" w:line="276" w:lineRule="auto"/>
              <w:ind w:left="1701" w:hanging="567"/>
              <w:jc w:val="both"/>
              <w:rPr>
                <w:rFonts w:ascii="Bookman Old Style" w:hAnsi="Bookman Old Style"/>
                <w:bCs/>
                <w:color w:val="000000" w:themeColor="text1"/>
              </w:rPr>
            </w:pPr>
            <w:r w:rsidRPr="00142B06">
              <w:rPr>
                <w:rFonts w:ascii="Bookman Old Style" w:hAnsi="Bookman Old Style"/>
                <w:bCs/>
                <w:color w:val="000000" w:themeColor="text1"/>
              </w:rPr>
              <w:t xml:space="preserve">dividen saham sebagaimana dimaksud dalam Pasal </w:t>
            </w:r>
            <w:r w:rsidRPr="00142B06">
              <w:rPr>
                <w:rFonts w:ascii="Bookman Old Style" w:hAnsi="Bookman Old Style"/>
                <w:bCs/>
                <w:color w:val="000000" w:themeColor="text1"/>
                <w:lang w:val="en-US"/>
              </w:rPr>
              <w:t xml:space="preserve">122 </w:t>
            </w:r>
            <w:r w:rsidRPr="00142B06">
              <w:rPr>
                <w:rFonts w:ascii="Bookman Old Style" w:hAnsi="Bookman Old Style"/>
                <w:bCs/>
                <w:color w:val="000000" w:themeColor="text1"/>
              </w:rPr>
              <w:t>ayat (</w:t>
            </w:r>
            <w:r w:rsidRPr="00142B06">
              <w:rPr>
                <w:rFonts w:ascii="Bookman Old Style" w:hAnsi="Bookman Old Style"/>
                <w:bCs/>
                <w:color w:val="000000" w:themeColor="text1"/>
                <w:lang w:val="en-US"/>
              </w:rPr>
              <w:t>4</w:t>
            </w:r>
            <w:r w:rsidRPr="00142B06">
              <w:rPr>
                <w:rFonts w:ascii="Bookman Old Style" w:hAnsi="Bookman Old Style"/>
                <w:bCs/>
                <w:color w:val="000000" w:themeColor="text1"/>
              </w:rPr>
              <w:t xml:space="preserve">) huruf </w:t>
            </w:r>
            <w:r w:rsidRPr="00142B06">
              <w:rPr>
                <w:rFonts w:ascii="Bookman Old Style" w:hAnsi="Bookman Old Style"/>
                <w:bCs/>
                <w:color w:val="000000" w:themeColor="text1"/>
                <w:lang w:val="en-US"/>
              </w:rPr>
              <w:t>d</w:t>
            </w:r>
            <w:r w:rsidRPr="00142B06">
              <w:rPr>
                <w:rFonts w:ascii="Bookman Old Style" w:hAnsi="Bookman Old Style"/>
                <w:bCs/>
                <w:color w:val="000000" w:themeColor="text1"/>
              </w:rPr>
              <w:t>;</w:t>
            </w:r>
            <w:r w:rsidRPr="00142B06">
              <w:rPr>
                <w:rFonts w:ascii="Bookman Old Style" w:hAnsi="Bookman Old Style"/>
                <w:bCs/>
                <w:color w:val="000000" w:themeColor="text1"/>
                <w:lang w:val="sv-SE"/>
              </w:rPr>
              <w:t xml:space="preserve"> dan</w:t>
            </w:r>
          </w:p>
        </w:tc>
        <w:tc>
          <w:tcPr>
            <w:tcW w:w="1193" w:type="pct"/>
          </w:tcPr>
          <w:p w14:paraId="4C02D9E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27ED62" w14:textId="7139A885"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C156A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62AE29" w14:textId="3572B584" w:rsidTr="001732CE">
        <w:trPr>
          <w:trHeight w:val="288"/>
        </w:trPr>
        <w:tc>
          <w:tcPr>
            <w:tcW w:w="1325" w:type="pct"/>
          </w:tcPr>
          <w:p w14:paraId="75D4DAE9" w14:textId="0386B05E"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ab/>
              <w:t xml:space="preserve">bukti penempatan dana dalam </w:t>
            </w:r>
            <w:r w:rsidRPr="00142B06">
              <w:rPr>
                <w:rFonts w:ascii="Bookman Old Style" w:hAnsi="Bookman Old Style"/>
                <w:bCs/>
                <w:i/>
                <w:color w:val="000000" w:themeColor="text1"/>
              </w:rPr>
              <w:t>escrow account</w:t>
            </w:r>
            <w:r w:rsidRPr="00142B06">
              <w:rPr>
                <w:rFonts w:ascii="Bookman Old Style" w:hAnsi="Bookman Old Style"/>
                <w:bCs/>
                <w:color w:val="000000" w:themeColor="text1"/>
              </w:rPr>
              <w:t xml:space="preserve"> dan/atau deposito berjangka, jika perubahan kepemilikan dilakukan melalui setoran tunai.</w:t>
            </w:r>
          </w:p>
        </w:tc>
        <w:tc>
          <w:tcPr>
            <w:tcW w:w="1193" w:type="pct"/>
          </w:tcPr>
          <w:p w14:paraId="70BF0F7B" w14:textId="77777777" w:rsidR="001732CE" w:rsidRPr="009142EF" w:rsidRDefault="001732CE" w:rsidP="009142EF">
            <w:pPr>
              <w:pStyle w:val="NormalWeb"/>
              <w:spacing w:before="60" w:beforeAutospacing="0" w:after="60" w:afterAutospacing="0" w:line="276" w:lineRule="auto"/>
              <w:jc w:val="both"/>
              <w:rPr>
                <w:rFonts w:ascii="Bookman Old Style" w:hAnsi="Bookman Old Style"/>
              </w:rPr>
            </w:pPr>
            <w:r w:rsidRPr="009142EF">
              <w:rPr>
                <w:rFonts w:ascii="Bookman Old Style" w:hAnsi="Bookman Old Style"/>
              </w:rPr>
              <w:t xml:space="preserve">Penempatan dana dalam </w:t>
            </w:r>
            <w:r w:rsidRPr="009142EF">
              <w:rPr>
                <w:rFonts w:ascii="Bookman Old Style" w:hAnsi="Bookman Old Style"/>
                <w:i/>
              </w:rPr>
              <w:t>escrow account</w:t>
            </w:r>
            <w:r w:rsidRPr="009142EF">
              <w:rPr>
                <w:rFonts w:ascii="Bookman Old Style" w:hAnsi="Bookman Old Style"/>
              </w:rPr>
              <w:t xml:space="preserve"> dan/atau deposito berjangka sebesar perkiraan nilai penambahan modal disetor. </w:t>
            </w:r>
          </w:p>
          <w:p w14:paraId="0A5A0588" w14:textId="77777777" w:rsidR="001732CE" w:rsidRPr="009142EF"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1DF162F" w14:textId="10D9B0A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676F5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E293DF" w14:textId="10B6C75D" w:rsidTr="001732CE">
        <w:trPr>
          <w:trHeight w:val="288"/>
        </w:trPr>
        <w:tc>
          <w:tcPr>
            <w:tcW w:w="1325" w:type="pct"/>
          </w:tcPr>
          <w:p w14:paraId="6F2CEAEE" w14:textId="41F76FD0"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 xml:space="preserve">fotokopi rekening koran Perusahaan yang menunjukkan penerimaan pinjaman, jika perubahan kepemilikan dilakukan dalam bentuk konversi pinjaman; </w:t>
            </w:r>
            <w:r w:rsidRPr="00142B06">
              <w:rPr>
                <w:rFonts w:ascii="Bookman Old Style" w:hAnsi="Bookman Old Style"/>
                <w:bCs/>
                <w:color w:val="000000" w:themeColor="text1"/>
                <w:lang w:val="en-US"/>
              </w:rPr>
              <w:t>dan</w:t>
            </w:r>
          </w:p>
        </w:tc>
        <w:tc>
          <w:tcPr>
            <w:tcW w:w="1193" w:type="pct"/>
          </w:tcPr>
          <w:p w14:paraId="293DA788" w14:textId="35CE0003"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B02725">
              <w:rPr>
                <w:rFonts w:ascii="Bookman Old Style" w:hAnsi="Bookman Old Style" w:cs="Arial"/>
                <w:bCs/>
                <w:kern w:val="24"/>
                <w:sz w:val="24"/>
                <w:szCs w:val="24"/>
                <w:lang w:val="en-US"/>
              </w:rPr>
              <w:t>Cukup jelas.</w:t>
            </w:r>
          </w:p>
        </w:tc>
        <w:tc>
          <w:tcPr>
            <w:tcW w:w="1292" w:type="pct"/>
          </w:tcPr>
          <w:p w14:paraId="3D50E067"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BD9AA5"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AD052D" w14:textId="21CE0E38" w:rsidTr="001732CE">
        <w:trPr>
          <w:trHeight w:val="288"/>
        </w:trPr>
        <w:tc>
          <w:tcPr>
            <w:tcW w:w="1325" w:type="pct"/>
          </w:tcPr>
          <w:p w14:paraId="2F96B3A2" w14:textId="7A65300B" w:rsidR="001732CE" w:rsidRPr="00142B06" w:rsidRDefault="001732CE" w:rsidP="00EA33C0">
            <w:pPr>
              <w:pStyle w:val="NormalWeb"/>
              <w:numPr>
                <w:ilvl w:val="0"/>
                <w:numId w:val="160"/>
              </w:numPr>
              <w:spacing w:before="60" w:beforeAutospacing="0" w:after="60" w:afterAutospacing="0" w:line="276" w:lineRule="auto"/>
              <w:ind w:left="1134" w:hanging="567"/>
              <w:jc w:val="both"/>
              <w:rPr>
                <w:rFonts w:ascii="Bookman Old Style" w:hAnsi="Bookman Old Style"/>
                <w:bCs/>
                <w:color w:val="000000" w:themeColor="text1"/>
              </w:rPr>
            </w:pPr>
            <w:r w:rsidRPr="00142B06">
              <w:rPr>
                <w:rFonts w:ascii="Bookman Old Style" w:hAnsi="Bookman Old Style"/>
                <w:bCs/>
                <w:color w:val="000000" w:themeColor="text1"/>
              </w:rPr>
              <w:tab/>
              <w:t>fotokopi perjanjian kerja sama antara pemegang saham yang berbentuk badan hukum asing dengan pemegang saham Indonesia sebagaimana dimaksud dalam Pasal 1</w:t>
            </w:r>
            <w:r w:rsidRPr="00142B06">
              <w:rPr>
                <w:rFonts w:ascii="Bookman Old Style" w:hAnsi="Bookman Old Style"/>
                <w:bCs/>
                <w:color w:val="000000" w:themeColor="text1"/>
                <w:lang w:val="en-US"/>
              </w:rPr>
              <w:t>1</w:t>
            </w:r>
            <w:r w:rsidRPr="00142B06">
              <w:rPr>
                <w:rFonts w:ascii="Bookman Old Style" w:hAnsi="Bookman Old Style"/>
                <w:bCs/>
                <w:color w:val="000000" w:themeColor="text1"/>
              </w:rPr>
              <w:t xml:space="preserve"> ayat (2) huruf </w:t>
            </w:r>
            <w:r w:rsidRPr="00142B06">
              <w:rPr>
                <w:rFonts w:ascii="Bookman Old Style" w:hAnsi="Bookman Old Style"/>
                <w:bCs/>
                <w:color w:val="000000" w:themeColor="text1"/>
                <w:lang w:val="en-US"/>
              </w:rPr>
              <w:t>n</w:t>
            </w:r>
            <w:r w:rsidRPr="00142B06">
              <w:rPr>
                <w:rFonts w:ascii="Bookman Old Style" w:hAnsi="Bookman Old Style"/>
                <w:bCs/>
                <w:color w:val="000000" w:themeColor="text1"/>
              </w:rPr>
              <w:t>, bagi permohonan persetujuan perubahan kepemilikan yang terdapat pemegang saham baru berbentuk badan hukum asing</w:t>
            </w:r>
            <w:r w:rsidRPr="00142B06">
              <w:rPr>
                <w:rFonts w:ascii="Bookman Old Style" w:hAnsi="Bookman Old Style"/>
                <w:bCs/>
                <w:color w:val="000000" w:themeColor="text1"/>
                <w:lang w:val="en-US"/>
              </w:rPr>
              <w:t>.</w:t>
            </w:r>
          </w:p>
        </w:tc>
        <w:tc>
          <w:tcPr>
            <w:tcW w:w="1193" w:type="pct"/>
          </w:tcPr>
          <w:p w14:paraId="43761FF9" w14:textId="3AE3370D"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B02725">
              <w:rPr>
                <w:rFonts w:ascii="Bookman Old Style" w:hAnsi="Bookman Old Style" w:cs="Arial"/>
                <w:bCs/>
                <w:kern w:val="24"/>
                <w:sz w:val="24"/>
                <w:szCs w:val="24"/>
                <w:lang w:val="en-US"/>
              </w:rPr>
              <w:t>Cukup jelas.</w:t>
            </w:r>
          </w:p>
        </w:tc>
        <w:tc>
          <w:tcPr>
            <w:tcW w:w="1292" w:type="pct"/>
          </w:tcPr>
          <w:p w14:paraId="25B5704C"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A1C91C"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1B6825" w14:textId="58AC8310" w:rsidTr="001732CE">
        <w:trPr>
          <w:trHeight w:val="288"/>
        </w:trPr>
        <w:tc>
          <w:tcPr>
            <w:tcW w:w="1325" w:type="pct"/>
          </w:tcPr>
          <w:p w14:paraId="5DC0AF03" w14:textId="34313818" w:rsidR="001732CE" w:rsidRPr="00142B06" w:rsidRDefault="001732CE" w:rsidP="00EA33C0">
            <w:pPr>
              <w:pStyle w:val="NormalWeb"/>
              <w:numPr>
                <w:ilvl w:val="0"/>
                <w:numId w:val="159"/>
              </w:numPr>
              <w:spacing w:before="60" w:beforeAutospacing="0" w:after="60" w:afterAutospacing="0" w:line="276" w:lineRule="auto"/>
              <w:ind w:left="567" w:hanging="567"/>
              <w:jc w:val="both"/>
              <w:rPr>
                <w:rFonts w:ascii="Bookman Old Style" w:hAnsi="Bookman Old Style"/>
                <w:bCs/>
                <w:color w:val="000000" w:themeColor="text1"/>
              </w:rPr>
            </w:pPr>
            <w:r w:rsidRPr="00142B06">
              <w:rPr>
                <w:rFonts w:ascii="Bookman Old Style" w:hAnsi="Bookman Old Style"/>
                <w:bCs/>
                <w:color w:val="000000" w:themeColor="text1"/>
              </w:rPr>
              <w:lastRenderedPageBreak/>
              <w:t xml:space="preserve">Dalam hal perubahan kepemilikan saham mengakibatkan adanya PSP baru, Otoritas Jasa Keuangan melakukan penilaian kemampuan dan kepatutan kepada calon PSP. </w:t>
            </w:r>
          </w:p>
        </w:tc>
        <w:tc>
          <w:tcPr>
            <w:tcW w:w="1193" w:type="pct"/>
          </w:tcPr>
          <w:p w14:paraId="4406F1D7" w14:textId="52ABDCD1"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D57D23">
              <w:rPr>
                <w:rFonts w:ascii="Bookman Old Style" w:hAnsi="Bookman Old Style" w:cs="Arial"/>
                <w:bCs/>
                <w:kern w:val="24"/>
                <w:sz w:val="24"/>
                <w:szCs w:val="24"/>
                <w:lang w:val="en-US"/>
              </w:rPr>
              <w:t>Cukup jelas.</w:t>
            </w:r>
          </w:p>
        </w:tc>
        <w:tc>
          <w:tcPr>
            <w:tcW w:w="1292" w:type="pct"/>
          </w:tcPr>
          <w:p w14:paraId="5978973A"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4E68E9"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1A1942" w14:textId="43CFF459" w:rsidTr="001732CE">
        <w:trPr>
          <w:trHeight w:val="288"/>
        </w:trPr>
        <w:tc>
          <w:tcPr>
            <w:tcW w:w="1325" w:type="pct"/>
          </w:tcPr>
          <w:p w14:paraId="20D9C50E" w14:textId="03EC5C98" w:rsidR="001732CE" w:rsidRPr="00142B06" w:rsidRDefault="001732CE" w:rsidP="00EA33C0">
            <w:pPr>
              <w:pStyle w:val="NormalWeb"/>
              <w:numPr>
                <w:ilvl w:val="0"/>
                <w:numId w:val="159"/>
              </w:numPr>
              <w:spacing w:before="60" w:beforeAutospacing="0" w:after="60" w:afterAutospacing="0" w:line="276" w:lineRule="auto"/>
              <w:ind w:left="567" w:hanging="567"/>
              <w:jc w:val="both"/>
              <w:rPr>
                <w:rFonts w:ascii="Bookman Old Style" w:hAnsi="Bookman Old Style"/>
                <w:bCs/>
                <w:color w:val="000000" w:themeColor="text1"/>
              </w:rPr>
            </w:pPr>
            <w:r w:rsidRPr="00142B06">
              <w:rPr>
                <w:rFonts w:ascii="Bookman Old Style" w:hAnsi="Bookman Old Style"/>
                <w:bCs/>
                <w:color w:val="000000" w:themeColor="text1"/>
              </w:rPr>
              <w:t>Permohonan persetujuan perubahan kepemilikan sebagaimana dimaksud pada ayat (1) disampaikan bersamaan dengan permohonan penilaian kemampuan dan kepatutan bagi calon PSP Perusahaan.</w:t>
            </w:r>
          </w:p>
        </w:tc>
        <w:tc>
          <w:tcPr>
            <w:tcW w:w="1193" w:type="pct"/>
          </w:tcPr>
          <w:p w14:paraId="7B95CC38" w14:textId="264326FA"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r w:rsidRPr="00D57D23">
              <w:rPr>
                <w:rFonts w:ascii="Bookman Old Style" w:hAnsi="Bookman Old Style" w:cs="Arial"/>
                <w:bCs/>
                <w:kern w:val="24"/>
                <w:sz w:val="24"/>
                <w:szCs w:val="24"/>
                <w:lang w:val="en-US"/>
              </w:rPr>
              <w:t>Cukup jelas.</w:t>
            </w:r>
          </w:p>
        </w:tc>
        <w:tc>
          <w:tcPr>
            <w:tcW w:w="1292" w:type="pct"/>
          </w:tcPr>
          <w:p w14:paraId="5D696A26" w14:textId="097228D9"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A116CD" w14:textId="77777777" w:rsidR="001732CE" w:rsidRPr="00865780" w:rsidRDefault="001732CE" w:rsidP="009142E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688E8C" w14:textId="3CC73E5D" w:rsidTr="001732CE">
        <w:trPr>
          <w:trHeight w:val="288"/>
        </w:trPr>
        <w:tc>
          <w:tcPr>
            <w:tcW w:w="1325" w:type="pct"/>
          </w:tcPr>
          <w:p w14:paraId="49B54E22" w14:textId="77777777" w:rsidR="001732CE" w:rsidRPr="00865780" w:rsidRDefault="001732CE" w:rsidP="00142B06">
            <w:pPr>
              <w:pStyle w:val="NormalWeb"/>
              <w:spacing w:before="60" w:beforeAutospacing="0" w:after="60" w:afterAutospacing="0" w:line="276" w:lineRule="auto"/>
              <w:ind w:left="567"/>
              <w:jc w:val="both"/>
              <w:rPr>
                <w:rFonts w:ascii="Bookman Old Style" w:hAnsi="Bookman Old Style"/>
                <w:bCs/>
                <w:color w:val="0070C0"/>
              </w:rPr>
            </w:pPr>
          </w:p>
        </w:tc>
        <w:tc>
          <w:tcPr>
            <w:tcW w:w="1193" w:type="pct"/>
          </w:tcPr>
          <w:p w14:paraId="4B833D1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4CBE49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0E308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657CF1" w14:textId="0DEB4EEC" w:rsidTr="001732CE">
        <w:trPr>
          <w:trHeight w:val="288"/>
        </w:trPr>
        <w:tc>
          <w:tcPr>
            <w:tcW w:w="1325" w:type="pct"/>
          </w:tcPr>
          <w:p w14:paraId="7A317316" w14:textId="21B8F5D1" w:rsidR="001732CE" w:rsidRPr="00142B06" w:rsidRDefault="001732CE" w:rsidP="00142B06">
            <w:pPr>
              <w:pStyle w:val="NormalWeb"/>
              <w:spacing w:before="60" w:beforeAutospacing="0" w:after="60" w:afterAutospacing="0" w:line="276" w:lineRule="auto"/>
              <w:jc w:val="center"/>
              <w:rPr>
                <w:rFonts w:ascii="Bookman Old Style" w:hAnsi="Bookman Old Style"/>
                <w:bCs/>
                <w:color w:val="0070C0"/>
                <w:lang w:val="en-US"/>
              </w:rPr>
            </w:pPr>
            <w:r w:rsidRPr="009142EF">
              <w:rPr>
                <w:rFonts w:ascii="Bookman Old Style" w:hAnsi="Bookman Old Style"/>
                <w:bCs/>
                <w:color w:val="000000" w:themeColor="text1"/>
                <w:lang w:val="en-US"/>
              </w:rPr>
              <w:t>Pasal 125</w:t>
            </w:r>
          </w:p>
        </w:tc>
        <w:tc>
          <w:tcPr>
            <w:tcW w:w="1193" w:type="pct"/>
          </w:tcPr>
          <w:p w14:paraId="56191837" w14:textId="793B119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BC2CE5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B71FF8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9790FE" w14:textId="52956490" w:rsidTr="001732CE">
        <w:trPr>
          <w:trHeight w:val="288"/>
        </w:trPr>
        <w:tc>
          <w:tcPr>
            <w:tcW w:w="1325" w:type="pct"/>
          </w:tcPr>
          <w:p w14:paraId="0DAF205A" w14:textId="3B152987" w:rsidR="001732CE" w:rsidRPr="009142EF" w:rsidRDefault="001732CE" w:rsidP="00EA33C0">
            <w:pPr>
              <w:pStyle w:val="NormalWeb"/>
              <w:numPr>
                <w:ilvl w:val="0"/>
                <w:numId w:val="267"/>
              </w:numPr>
              <w:spacing w:before="60" w:beforeAutospacing="0" w:after="60" w:afterAutospacing="0" w:line="276" w:lineRule="auto"/>
              <w:ind w:left="567" w:hanging="567"/>
              <w:jc w:val="both"/>
              <w:rPr>
                <w:rFonts w:ascii="Bookman Old Style" w:hAnsi="Bookman Old Style"/>
                <w:bCs/>
                <w:color w:val="000000" w:themeColor="text1"/>
                <w:lang w:val="sv-SE"/>
              </w:rPr>
            </w:pPr>
            <w:r w:rsidRPr="009142EF">
              <w:rPr>
                <w:rFonts w:ascii="Bookman Old Style" w:hAnsi="Bookman Old Style"/>
                <w:bCs/>
                <w:color w:val="000000" w:themeColor="text1"/>
                <w:lang w:val="sv-SE"/>
              </w:rPr>
              <w:t xml:space="preserve">Otoritas Jasa Keuangan memberikan persetujuan atau penolakan atas permohonan persetujuan perubahan kepemilikan sebagaimana dimaksud dalam Pasal 124 ayat (1) dalam jangka waktu paling lama 20 (dua puluh) hari kerja sejak permohonan diterima secara lengkap. </w:t>
            </w:r>
          </w:p>
        </w:tc>
        <w:tc>
          <w:tcPr>
            <w:tcW w:w="1193" w:type="pct"/>
          </w:tcPr>
          <w:p w14:paraId="6B8245C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78D532" w14:textId="7FDD654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2AB3FC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C08078" w14:textId="58A39E73" w:rsidTr="001732CE">
        <w:trPr>
          <w:trHeight w:val="288"/>
        </w:trPr>
        <w:tc>
          <w:tcPr>
            <w:tcW w:w="1325" w:type="pct"/>
          </w:tcPr>
          <w:p w14:paraId="1668AA0C" w14:textId="06F65268" w:rsidR="001732CE" w:rsidRPr="009142EF" w:rsidRDefault="001732CE" w:rsidP="00EA33C0">
            <w:pPr>
              <w:pStyle w:val="NormalWeb"/>
              <w:numPr>
                <w:ilvl w:val="0"/>
                <w:numId w:val="267"/>
              </w:numPr>
              <w:spacing w:before="60" w:beforeAutospacing="0" w:after="60" w:afterAutospacing="0" w:line="276" w:lineRule="auto"/>
              <w:ind w:left="567" w:hanging="567"/>
              <w:jc w:val="both"/>
              <w:rPr>
                <w:rFonts w:ascii="Bookman Old Style" w:hAnsi="Bookman Old Style"/>
                <w:bCs/>
                <w:color w:val="000000" w:themeColor="text1"/>
                <w:lang w:val="sv-SE"/>
              </w:rPr>
            </w:pPr>
            <w:r w:rsidRPr="009142EF">
              <w:rPr>
                <w:rFonts w:ascii="Bookman Old Style" w:hAnsi="Bookman Old Style"/>
                <w:bCs/>
                <w:color w:val="000000" w:themeColor="text1"/>
                <w:lang w:val="sv-SE"/>
              </w:rPr>
              <w:t xml:space="preserve">Untuk memberikan persetujuan atau penolakan sebagaimana dimaksud pada ayat (1), Otoritas Jasa Keuangan melakukan: </w:t>
            </w:r>
          </w:p>
        </w:tc>
        <w:tc>
          <w:tcPr>
            <w:tcW w:w="1193" w:type="pct"/>
          </w:tcPr>
          <w:p w14:paraId="7C4F721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505458" w14:textId="577D486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B0F72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BDB0B5" w14:textId="192373F2" w:rsidTr="001732CE">
        <w:trPr>
          <w:trHeight w:val="288"/>
        </w:trPr>
        <w:tc>
          <w:tcPr>
            <w:tcW w:w="1325" w:type="pct"/>
          </w:tcPr>
          <w:p w14:paraId="3019520F" w14:textId="061D5813" w:rsidR="001732CE" w:rsidRPr="009142EF" w:rsidRDefault="001732CE" w:rsidP="00EA33C0">
            <w:pPr>
              <w:pStyle w:val="NormalWeb"/>
              <w:numPr>
                <w:ilvl w:val="1"/>
                <w:numId w:val="268"/>
              </w:numPr>
              <w:spacing w:before="60" w:beforeAutospacing="0" w:after="60" w:afterAutospacing="0" w:line="276" w:lineRule="auto"/>
              <w:ind w:left="1134" w:hanging="567"/>
              <w:jc w:val="both"/>
              <w:rPr>
                <w:rFonts w:ascii="Bookman Old Style" w:hAnsi="Bookman Old Style"/>
                <w:color w:val="000000" w:themeColor="text1"/>
              </w:rPr>
            </w:pPr>
            <w:r w:rsidRPr="009142EF">
              <w:rPr>
                <w:rFonts w:ascii="Bookman Old Style" w:hAnsi="Bookman Old Style"/>
                <w:color w:val="000000" w:themeColor="text1"/>
              </w:rPr>
              <w:t xml:space="preserve">analisis dan penelitian atas kelengkapan dokumen sebagaimana dimaksud dalam Pasal </w:t>
            </w:r>
            <w:r w:rsidRPr="009142EF">
              <w:rPr>
                <w:rFonts w:ascii="Bookman Old Style" w:hAnsi="Bookman Old Style"/>
                <w:color w:val="000000" w:themeColor="text1"/>
                <w:lang w:val="en-US"/>
              </w:rPr>
              <w:t>124</w:t>
            </w:r>
            <w:r w:rsidRPr="009142EF">
              <w:rPr>
                <w:rFonts w:ascii="Bookman Old Style" w:hAnsi="Bookman Old Style"/>
                <w:color w:val="000000" w:themeColor="text1"/>
              </w:rPr>
              <w:t xml:space="preserve"> ayat (1); </w:t>
            </w:r>
          </w:p>
        </w:tc>
        <w:tc>
          <w:tcPr>
            <w:tcW w:w="1193" w:type="pct"/>
          </w:tcPr>
          <w:p w14:paraId="566DE503"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50F77C94"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41732776"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20DED59D" w14:textId="57B2FEE9" w:rsidTr="001732CE">
        <w:trPr>
          <w:trHeight w:val="288"/>
        </w:trPr>
        <w:tc>
          <w:tcPr>
            <w:tcW w:w="1325" w:type="pct"/>
          </w:tcPr>
          <w:p w14:paraId="7D30FD98" w14:textId="1ED9FD7F" w:rsidR="001732CE" w:rsidRPr="009142EF" w:rsidRDefault="001732CE" w:rsidP="00EA33C0">
            <w:pPr>
              <w:pStyle w:val="NormalWeb"/>
              <w:numPr>
                <w:ilvl w:val="1"/>
                <w:numId w:val="268"/>
              </w:numPr>
              <w:spacing w:before="60" w:beforeAutospacing="0" w:after="60" w:afterAutospacing="0" w:line="276" w:lineRule="auto"/>
              <w:ind w:left="1134" w:hanging="567"/>
              <w:jc w:val="both"/>
              <w:rPr>
                <w:rFonts w:ascii="Bookman Old Style" w:hAnsi="Bookman Old Style"/>
                <w:color w:val="000000" w:themeColor="text1"/>
              </w:rPr>
            </w:pPr>
            <w:r w:rsidRPr="009142EF">
              <w:rPr>
                <w:rFonts w:ascii="Bookman Old Style" w:hAnsi="Bookman Old Style"/>
                <w:color w:val="000000" w:themeColor="text1"/>
              </w:rPr>
              <w:t xml:space="preserve">analisis kelayakan atas rencana perubahan kepemilikan; </w:t>
            </w:r>
          </w:p>
        </w:tc>
        <w:tc>
          <w:tcPr>
            <w:tcW w:w="1193" w:type="pct"/>
          </w:tcPr>
          <w:p w14:paraId="5B7DBB82"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018F5DD8"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40FE55B"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2FF20B5A" w14:textId="56D479A2" w:rsidTr="001732CE">
        <w:trPr>
          <w:trHeight w:val="288"/>
        </w:trPr>
        <w:tc>
          <w:tcPr>
            <w:tcW w:w="1325" w:type="pct"/>
          </w:tcPr>
          <w:p w14:paraId="0ECFFF5E" w14:textId="667B3BC0" w:rsidR="001732CE" w:rsidRPr="009142EF" w:rsidRDefault="001732CE" w:rsidP="00EA33C0">
            <w:pPr>
              <w:pStyle w:val="NormalWeb"/>
              <w:numPr>
                <w:ilvl w:val="1"/>
                <w:numId w:val="268"/>
              </w:numPr>
              <w:spacing w:before="60" w:beforeAutospacing="0" w:after="60" w:afterAutospacing="0" w:line="276" w:lineRule="auto"/>
              <w:ind w:left="1134" w:hanging="567"/>
              <w:jc w:val="both"/>
              <w:rPr>
                <w:color w:val="000000" w:themeColor="text1"/>
              </w:rPr>
            </w:pPr>
            <w:r w:rsidRPr="009142EF">
              <w:rPr>
                <w:rFonts w:ascii="Bookman Old Style" w:hAnsi="Bookman Old Style"/>
                <w:color w:val="000000" w:themeColor="text1"/>
              </w:rPr>
              <w:t>penilaian kemampuan dan kepatutan terhadap calon PSP, jika perubahan kepemilikan melalui</w:t>
            </w:r>
            <w:r w:rsidRPr="009142EF">
              <w:rPr>
                <w:rFonts w:ascii="Bookman Old Style" w:hAnsi="Bookman Old Style"/>
                <w:color w:val="000000" w:themeColor="text1"/>
                <w:lang w:val="en-US"/>
              </w:rPr>
              <w:t xml:space="preserve"> </w:t>
            </w:r>
            <w:r w:rsidRPr="009142EF">
              <w:rPr>
                <w:rFonts w:ascii="Bookman Old Style" w:hAnsi="Bookman Old Style"/>
                <w:color w:val="000000" w:themeColor="text1"/>
              </w:rPr>
              <w:t>pengambilalihan; dan</w:t>
            </w:r>
          </w:p>
        </w:tc>
        <w:tc>
          <w:tcPr>
            <w:tcW w:w="1193" w:type="pct"/>
          </w:tcPr>
          <w:p w14:paraId="5C8472C4"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033BD31"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3BEDE189"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4A5BB079" w14:textId="2C6799EA" w:rsidTr="001732CE">
        <w:trPr>
          <w:trHeight w:val="288"/>
        </w:trPr>
        <w:tc>
          <w:tcPr>
            <w:tcW w:w="1325" w:type="pct"/>
          </w:tcPr>
          <w:p w14:paraId="73AA5994" w14:textId="7AC50A35" w:rsidR="001732CE" w:rsidRPr="009142EF" w:rsidRDefault="001732CE" w:rsidP="00EA33C0">
            <w:pPr>
              <w:pStyle w:val="NormalWeb"/>
              <w:numPr>
                <w:ilvl w:val="1"/>
                <w:numId w:val="268"/>
              </w:numPr>
              <w:spacing w:before="60" w:beforeAutospacing="0" w:after="60" w:afterAutospacing="0" w:line="276" w:lineRule="auto"/>
              <w:ind w:left="1134" w:hanging="567"/>
              <w:jc w:val="both"/>
              <w:rPr>
                <w:color w:val="000000" w:themeColor="text1"/>
              </w:rPr>
            </w:pPr>
            <w:r w:rsidRPr="009142EF">
              <w:rPr>
                <w:rFonts w:ascii="Bookman Old Style" w:hAnsi="Bookman Old Style"/>
                <w:color w:val="000000" w:themeColor="text1"/>
              </w:rPr>
              <w:lastRenderedPageBreak/>
              <w:t>analisis pemenuhan ketentuan peraturan</w:t>
            </w:r>
            <w:r w:rsidRPr="009142EF">
              <w:rPr>
                <w:rFonts w:ascii="Bookman Old Style" w:hAnsi="Bookman Old Style"/>
                <w:color w:val="000000" w:themeColor="text1"/>
                <w:lang w:val="en-US"/>
              </w:rPr>
              <w:t xml:space="preserve"> </w:t>
            </w:r>
            <w:r w:rsidRPr="009142EF">
              <w:rPr>
                <w:rFonts w:ascii="Bookman Old Style" w:hAnsi="Bookman Old Style"/>
                <w:color w:val="000000" w:themeColor="text1"/>
              </w:rPr>
              <w:t xml:space="preserve">perundang-undangan di bidang </w:t>
            </w:r>
            <w:r w:rsidRPr="009142EF">
              <w:rPr>
                <w:rFonts w:ascii="Bookman Old Style" w:hAnsi="Bookman Old Style"/>
                <w:color w:val="000000" w:themeColor="text1"/>
                <w:lang w:val="en-US"/>
              </w:rPr>
              <w:t>pergadaian</w:t>
            </w:r>
            <w:r w:rsidRPr="009142EF">
              <w:rPr>
                <w:rFonts w:ascii="Bookman Old Style" w:hAnsi="Bookman Old Style"/>
                <w:color w:val="000000" w:themeColor="text1"/>
              </w:rPr>
              <w:t xml:space="preserve">. </w:t>
            </w:r>
          </w:p>
        </w:tc>
        <w:tc>
          <w:tcPr>
            <w:tcW w:w="1193" w:type="pct"/>
          </w:tcPr>
          <w:p w14:paraId="693B7375"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28C9308A"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4957DA3A" w14:textId="77777777" w:rsidR="001732CE" w:rsidRPr="00865780" w:rsidRDefault="001732CE" w:rsidP="009142EF">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30209E2A" w14:textId="22E7CFC2" w:rsidTr="001732CE">
        <w:trPr>
          <w:trHeight w:val="288"/>
        </w:trPr>
        <w:tc>
          <w:tcPr>
            <w:tcW w:w="1325" w:type="pct"/>
          </w:tcPr>
          <w:p w14:paraId="6D3116DC" w14:textId="208D97EE" w:rsidR="001732CE" w:rsidRPr="009142EF" w:rsidRDefault="001732CE" w:rsidP="00EA33C0">
            <w:pPr>
              <w:pStyle w:val="NormalWeb"/>
              <w:numPr>
                <w:ilvl w:val="0"/>
                <w:numId w:val="267"/>
              </w:numPr>
              <w:spacing w:before="60" w:beforeAutospacing="0" w:after="60" w:afterAutospacing="0" w:line="276" w:lineRule="auto"/>
              <w:ind w:left="567" w:hanging="567"/>
              <w:jc w:val="both"/>
              <w:rPr>
                <w:rFonts w:ascii="Bookman Old Style" w:hAnsi="Bookman Old Style"/>
                <w:bCs/>
                <w:color w:val="000000" w:themeColor="text1"/>
              </w:rPr>
            </w:pPr>
            <w:r w:rsidRPr="009142EF">
              <w:rPr>
                <w:rFonts w:ascii="Bookman Old Style" w:hAnsi="Bookman Old Style"/>
                <w:bCs/>
                <w:color w:val="000000" w:themeColor="text1"/>
              </w:rPr>
              <w:t xml:space="preserve">Dalam hal permohonan perubahan kepemilikan disetujui, Otoritas Jasa Keuangan menerbitkan surat persetujuan perubahan kepemilikan kepada Perusahaan yang bersangkutan. </w:t>
            </w:r>
          </w:p>
        </w:tc>
        <w:tc>
          <w:tcPr>
            <w:tcW w:w="1193" w:type="pct"/>
          </w:tcPr>
          <w:p w14:paraId="4430FE8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F46F48E" w14:textId="69E653FD"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32D92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0B4A2B" w14:textId="39017ECE" w:rsidTr="001732CE">
        <w:trPr>
          <w:trHeight w:val="288"/>
        </w:trPr>
        <w:tc>
          <w:tcPr>
            <w:tcW w:w="1325" w:type="pct"/>
          </w:tcPr>
          <w:p w14:paraId="0AD26728" w14:textId="281B2F4A" w:rsidR="001732CE" w:rsidRPr="009142EF" w:rsidRDefault="001732CE" w:rsidP="00EA33C0">
            <w:pPr>
              <w:pStyle w:val="NormalWeb"/>
              <w:numPr>
                <w:ilvl w:val="0"/>
                <w:numId w:val="267"/>
              </w:numPr>
              <w:spacing w:before="60" w:beforeAutospacing="0" w:after="60" w:afterAutospacing="0" w:line="276" w:lineRule="auto"/>
              <w:ind w:left="567" w:hanging="567"/>
              <w:jc w:val="both"/>
              <w:rPr>
                <w:rFonts w:ascii="Bookman Old Style" w:hAnsi="Bookman Old Style"/>
                <w:bCs/>
                <w:color w:val="000000" w:themeColor="text1"/>
              </w:rPr>
            </w:pPr>
            <w:r w:rsidRPr="009142EF">
              <w:rPr>
                <w:rFonts w:ascii="Bookman Old Style" w:hAnsi="Bookman Old Style"/>
                <w:bCs/>
                <w:color w:val="000000" w:themeColor="text1"/>
              </w:rPr>
              <w:tab/>
              <w:t>Dalam hal permohonan perubahan kepemilikan</w:t>
            </w:r>
            <w:r w:rsidRPr="009142EF">
              <w:rPr>
                <w:rFonts w:ascii="Bookman Old Style" w:hAnsi="Bookman Old Style"/>
                <w:bCs/>
                <w:color w:val="000000" w:themeColor="text1"/>
                <w:lang w:val="en-US"/>
              </w:rPr>
              <w:t xml:space="preserve"> </w:t>
            </w:r>
            <w:r w:rsidRPr="009142EF">
              <w:rPr>
                <w:rFonts w:ascii="Bookman Old Style" w:hAnsi="Bookman Old Style"/>
                <w:bCs/>
                <w:color w:val="000000" w:themeColor="text1"/>
              </w:rPr>
              <w:t xml:space="preserve">ditolak, penolakan tersebut dilakukan secara tertulis dan disertai dengan alasan penolakan. </w:t>
            </w:r>
          </w:p>
        </w:tc>
        <w:tc>
          <w:tcPr>
            <w:tcW w:w="1193" w:type="pct"/>
          </w:tcPr>
          <w:p w14:paraId="08954ED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4CC2DF1" w14:textId="457A86E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BECF8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82FA84" w14:textId="33125D2A" w:rsidTr="001732CE">
        <w:trPr>
          <w:trHeight w:val="288"/>
        </w:trPr>
        <w:tc>
          <w:tcPr>
            <w:tcW w:w="1325" w:type="pct"/>
          </w:tcPr>
          <w:p w14:paraId="290A1D18"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040AEEA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27304D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8E7DF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5C7A92" w14:textId="6DDD2550" w:rsidTr="001732CE">
        <w:trPr>
          <w:trHeight w:val="288"/>
        </w:trPr>
        <w:tc>
          <w:tcPr>
            <w:tcW w:w="1325" w:type="pct"/>
          </w:tcPr>
          <w:p w14:paraId="23B94A6D" w14:textId="1EB4740A" w:rsidR="001732CE" w:rsidRPr="009142EF" w:rsidRDefault="001732CE" w:rsidP="009142EF">
            <w:pPr>
              <w:pStyle w:val="PlainText"/>
              <w:tabs>
                <w:tab w:val="left" w:pos="1579"/>
                <w:tab w:val="center" w:pos="2728"/>
                <w:tab w:val="left" w:pos="4171"/>
              </w:tabs>
              <w:spacing w:before="60" w:after="60" w:line="276" w:lineRule="auto"/>
              <w:rPr>
                <w:rFonts w:ascii="Bookman Old Style" w:hAnsi="Bookman Old Style"/>
                <w:bCs/>
                <w:color w:val="000000" w:themeColor="text1"/>
                <w:sz w:val="24"/>
                <w:szCs w:val="24"/>
              </w:rPr>
            </w:pPr>
            <w:r>
              <w:rPr>
                <w:rFonts w:ascii="Bookman Old Style" w:hAnsi="Bookman Old Style"/>
                <w:bCs/>
                <w:color w:val="000000" w:themeColor="text1"/>
                <w:sz w:val="24"/>
                <w:szCs w:val="24"/>
              </w:rPr>
              <w:tab/>
            </w:r>
            <w:r>
              <w:rPr>
                <w:rFonts w:ascii="Bookman Old Style" w:hAnsi="Bookman Old Style"/>
                <w:bCs/>
                <w:color w:val="000000" w:themeColor="text1"/>
                <w:sz w:val="24"/>
                <w:szCs w:val="24"/>
              </w:rPr>
              <w:tab/>
            </w:r>
            <w:r w:rsidRPr="009142EF">
              <w:rPr>
                <w:rFonts w:ascii="Bookman Old Style" w:hAnsi="Bookman Old Style"/>
                <w:bCs/>
                <w:color w:val="000000" w:themeColor="text1"/>
                <w:sz w:val="24"/>
                <w:szCs w:val="24"/>
              </w:rPr>
              <w:t>Pasal 12</w:t>
            </w:r>
            <w:r>
              <w:rPr>
                <w:rFonts w:ascii="Bookman Old Style" w:hAnsi="Bookman Old Style"/>
                <w:bCs/>
                <w:color w:val="000000" w:themeColor="text1"/>
                <w:sz w:val="24"/>
                <w:szCs w:val="24"/>
              </w:rPr>
              <w:t>6</w:t>
            </w:r>
          </w:p>
        </w:tc>
        <w:tc>
          <w:tcPr>
            <w:tcW w:w="1193" w:type="pct"/>
          </w:tcPr>
          <w:p w14:paraId="136D61CE" w14:textId="0BD46A4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668F3C5" w14:textId="128F02D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15D8D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5FDABF" w14:textId="462444F9" w:rsidTr="001732CE">
        <w:trPr>
          <w:trHeight w:val="288"/>
        </w:trPr>
        <w:tc>
          <w:tcPr>
            <w:tcW w:w="1325" w:type="pct"/>
          </w:tcPr>
          <w:p w14:paraId="611E027E" w14:textId="5E56B157" w:rsidR="001732CE" w:rsidRPr="009142EF" w:rsidRDefault="001732CE" w:rsidP="00EA33C0">
            <w:pPr>
              <w:pStyle w:val="NormalWeb"/>
              <w:numPr>
                <w:ilvl w:val="0"/>
                <w:numId w:val="168"/>
              </w:numPr>
              <w:spacing w:before="60" w:beforeAutospacing="0" w:after="60" w:afterAutospacing="0" w:line="276" w:lineRule="auto"/>
              <w:ind w:left="567" w:hanging="567"/>
              <w:jc w:val="both"/>
              <w:rPr>
                <w:rFonts w:ascii="Bookman Old Style" w:hAnsi="Bookman Old Style"/>
                <w:bCs/>
                <w:color w:val="000000" w:themeColor="text1"/>
              </w:rPr>
            </w:pPr>
            <w:r w:rsidRPr="009142EF">
              <w:rPr>
                <w:rFonts w:ascii="Bookman Old Style" w:hAnsi="Bookman Old Style"/>
                <w:bCs/>
                <w:color w:val="000000" w:themeColor="text1"/>
              </w:rPr>
              <w:t xml:space="preserve">Dalam hal perubahan kepemilikan Perusahaan memerlukan persetujuan RUPS, Perusahaan yang telah memperoleh persetujuan perubahan kepemilikan sebagaimana dimaksud dalam Pasal </w:t>
            </w:r>
            <w:r w:rsidRPr="009142EF">
              <w:rPr>
                <w:rFonts w:ascii="Bookman Old Style" w:hAnsi="Bookman Old Style"/>
                <w:bCs/>
                <w:color w:val="000000" w:themeColor="text1"/>
                <w:lang w:val="en-US"/>
              </w:rPr>
              <w:t>125</w:t>
            </w:r>
            <w:r w:rsidRPr="009142EF">
              <w:rPr>
                <w:rFonts w:ascii="Bookman Old Style" w:hAnsi="Bookman Old Style"/>
                <w:bCs/>
                <w:color w:val="000000" w:themeColor="text1"/>
              </w:rPr>
              <w:t xml:space="preserve"> ayat (1) dari Otoritas Jasa Keuangan harus melaksanakan RUPS yang menyetujui perubahan kepemilikan paling lama 60 (enam puluh) hari kerja terhitung sejak tanggal surat persetujuan Otoritas Jasa Keuangan. </w:t>
            </w:r>
          </w:p>
        </w:tc>
        <w:tc>
          <w:tcPr>
            <w:tcW w:w="1193" w:type="pct"/>
          </w:tcPr>
          <w:p w14:paraId="3207BF43"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7527503" w14:textId="6B4ADCD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8325B3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960C1A" w14:textId="7DC17578" w:rsidTr="001732CE">
        <w:trPr>
          <w:trHeight w:val="288"/>
        </w:trPr>
        <w:tc>
          <w:tcPr>
            <w:tcW w:w="1325" w:type="pct"/>
          </w:tcPr>
          <w:p w14:paraId="28B0AE0C" w14:textId="4F9DCA0C" w:rsidR="001732CE" w:rsidRPr="009142EF" w:rsidRDefault="001732CE" w:rsidP="00EA33C0">
            <w:pPr>
              <w:pStyle w:val="NormalWeb"/>
              <w:numPr>
                <w:ilvl w:val="0"/>
                <w:numId w:val="168"/>
              </w:numPr>
              <w:spacing w:before="60" w:beforeAutospacing="0" w:after="60" w:afterAutospacing="0" w:line="276" w:lineRule="auto"/>
              <w:ind w:left="567" w:hanging="567"/>
              <w:jc w:val="both"/>
              <w:rPr>
                <w:rFonts w:ascii="Bookman Old Style" w:hAnsi="Bookman Old Style"/>
                <w:bCs/>
                <w:color w:val="000000" w:themeColor="text1"/>
              </w:rPr>
            </w:pPr>
            <w:r w:rsidRPr="009142EF">
              <w:rPr>
                <w:rFonts w:ascii="Bookman Old Style" w:hAnsi="Bookman Old Style"/>
                <w:bCs/>
                <w:color w:val="000000" w:themeColor="text1"/>
              </w:rPr>
              <w:t xml:space="preserve">Dalam hal jangka waktu sebagaimana dimaksud pada ayat (1) telah terlampaui dan Perusahaan belum melaksanakan RUPS yang menyetujui perubahan kepemilikan, Otoritas Jasa Keuangan berwenang membatalkan persetujuan perubahan kepemilikan yang sebelumnya telah diberikan. </w:t>
            </w:r>
          </w:p>
        </w:tc>
        <w:tc>
          <w:tcPr>
            <w:tcW w:w="1193" w:type="pct"/>
          </w:tcPr>
          <w:p w14:paraId="7FC2933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11C3ED" w14:textId="1889F68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9D252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5DE942" w14:textId="7FA0213D" w:rsidTr="001732CE">
        <w:trPr>
          <w:trHeight w:val="288"/>
        </w:trPr>
        <w:tc>
          <w:tcPr>
            <w:tcW w:w="1325" w:type="pct"/>
          </w:tcPr>
          <w:p w14:paraId="69CCAA22" w14:textId="77777777" w:rsidR="001732CE" w:rsidRPr="00865780" w:rsidRDefault="001732CE" w:rsidP="00DC1C1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6BA7BA6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CA722BE"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2EC895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D79688" w14:textId="328CF154" w:rsidTr="001732CE">
        <w:trPr>
          <w:trHeight w:val="288"/>
        </w:trPr>
        <w:tc>
          <w:tcPr>
            <w:tcW w:w="1325" w:type="pct"/>
          </w:tcPr>
          <w:p w14:paraId="1101DEE7" w14:textId="667A7BDD" w:rsidR="001732CE" w:rsidRPr="00811ECC" w:rsidRDefault="001732CE" w:rsidP="00DC1C18">
            <w:pPr>
              <w:pStyle w:val="PlainText"/>
              <w:tabs>
                <w:tab w:val="left" w:pos="1579"/>
              </w:tabs>
              <w:spacing w:before="60" w:after="60" w:line="276" w:lineRule="auto"/>
              <w:jc w:val="center"/>
              <w:rPr>
                <w:rFonts w:ascii="Bookman Old Style" w:hAnsi="Bookman Old Style"/>
                <w:bCs/>
                <w:color w:val="000000" w:themeColor="text1"/>
                <w:sz w:val="24"/>
                <w:szCs w:val="24"/>
              </w:rPr>
            </w:pPr>
            <w:r w:rsidRPr="00811ECC">
              <w:rPr>
                <w:rFonts w:ascii="Bookman Old Style" w:hAnsi="Bookman Old Style"/>
                <w:bCs/>
                <w:color w:val="000000" w:themeColor="text1"/>
                <w:sz w:val="24"/>
                <w:szCs w:val="24"/>
              </w:rPr>
              <w:t>Pasal 127</w:t>
            </w:r>
          </w:p>
        </w:tc>
        <w:tc>
          <w:tcPr>
            <w:tcW w:w="1193" w:type="pct"/>
          </w:tcPr>
          <w:p w14:paraId="343534A5" w14:textId="30922EAC"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FD105C9" w14:textId="5A34BCA0"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8F7DF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FD7578C" w14:textId="3E923111" w:rsidTr="001732CE">
        <w:trPr>
          <w:trHeight w:val="288"/>
        </w:trPr>
        <w:tc>
          <w:tcPr>
            <w:tcW w:w="1325" w:type="pct"/>
          </w:tcPr>
          <w:p w14:paraId="04041F82" w14:textId="3ECF59D3" w:rsidR="001732CE" w:rsidRPr="00811ECC" w:rsidRDefault="001732CE" w:rsidP="00EA33C0">
            <w:pPr>
              <w:pStyle w:val="NormalWeb"/>
              <w:numPr>
                <w:ilvl w:val="0"/>
                <w:numId w:val="169"/>
              </w:numPr>
              <w:spacing w:before="60" w:beforeAutospacing="0" w:after="60" w:afterAutospacing="0" w:line="276" w:lineRule="auto"/>
              <w:ind w:left="567" w:hanging="567"/>
              <w:jc w:val="both"/>
              <w:rPr>
                <w:rFonts w:ascii="Bookman Old Style" w:hAnsi="Bookman Old Style"/>
                <w:bCs/>
                <w:color w:val="000000" w:themeColor="text1"/>
              </w:rPr>
            </w:pPr>
            <w:r w:rsidRPr="00811ECC">
              <w:rPr>
                <w:rFonts w:ascii="Bookman Old Style" w:hAnsi="Bookman Old Style"/>
                <w:bCs/>
                <w:color w:val="000000" w:themeColor="text1"/>
              </w:rPr>
              <w:lastRenderedPageBreak/>
              <w:t xml:space="preserve">Perusahaan wajib menyampaikan laporan pelaksanaan perubahan kepemilikan kepada Otoritas Jasa Keuangan paling lama 15 (lima belas) hari kerja terhitung sejak tanggal diterimanya surat penerimaan pemberitahuan dari instansi yang berwenang. </w:t>
            </w:r>
          </w:p>
        </w:tc>
        <w:tc>
          <w:tcPr>
            <w:tcW w:w="1193" w:type="pct"/>
          </w:tcPr>
          <w:p w14:paraId="675ADA1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D397201" w14:textId="570B4B7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D1F74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FB7446" w14:textId="1D24B999" w:rsidTr="001732CE">
        <w:trPr>
          <w:trHeight w:val="288"/>
        </w:trPr>
        <w:tc>
          <w:tcPr>
            <w:tcW w:w="1325" w:type="pct"/>
          </w:tcPr>
          <w:p w14:paraId="4DAE54ED" w14:textId="69FFAAC8" w:rsidR="001732CE" w:rsidRPr="00811ECC" w:rsidRDefault="001732CE" w:rsidP="00EA33C0">
            <w:pPr>
              <w:pStyle w:val="NormalWeb"/>
              <w:numPr>
                <w:ilvl w:val="0"/>
                <w:numId w:val="169"/>
              </w:numPr>
              <w:spacing w:before="60" w:beforeAutospacing="0" w:after="60" w:afterAutospacing="0" w:line="276" w:lineRule="auto"/>
              <w:ind w:left="567" w:hanging="567"/>
              <w:jc w:val="both"/>
              <w:rPr>
                <w:rFonts w:ascii="Bookman Old Style" w:hAnsi="Bookman Old Style"/>
                <w:bCs/>
                <w:color w:val="000000" w:themeColor="text1"/>
              </w:rPr>
            </w:pPr>
            <w:r w:rsidRPr="00811ECC">
              <w:rPr>
                <w:rFonts w:ascii="Bookman Old Style" w:hAnsi="Bookman Old Style"/>
                <w:bCs/>
                <w:color w:val="000000" w:themeColor="text1"/>
              </w:rPr>
              <w:tab/>
              <w:t xml:space="preserve">Pelaporan pelaksanaan perubahan kepemilikan sebagaimana dimaksud pada ayat (1) harus disampaikan oleh Direksi dengan melampirkan dokumen: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28D949DF"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3FCEC21" w14:textId="05304BD1"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C98B4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8A226E" w14:textId="34FED128" w:rsidTr="001732CE">
        <w:trPr>
          <w:trHeight w:val="288"/>
        </w:trPr>
        <w:tc>
          <w:tcPr>
            <w:tcW w:w="1325" w:type="pct"/>
          </w:tcPr>
          <w:p w14:paraId="4A48A9F3" w14:textId="49C174AB" w:rsidR="001732CE" w:rsidRPr="00811ECC" w:rsidRDefault="001732CE" w:rsidP="00EA33C0">
            <w:pPr>
              <w:pStyle w:val="NormalWeb"/>
              <w:numPr>
                <w:ilvl w:val="0"/>
                <w:numId w:val="170"/>
              </w:numPr>
              <w:spacing w:before="60" w:beforeAutospacing="0" w:after="60" w:afterAutospacing="0" w:line="276" w:lineRule="auto"/>
              <w:ind w:left="1134" w:hanging="567"/>
              <w:jc w:val="both"/>
              <w:rPr>
                <w:rFonts w:ascii="Bookman Old Style" w:hAnsi="Bookman Old Style"/>
                <w:bCs/>
                <w:color w:val="000000" w:themeColor="text1"/>
              </w:rPr>
            </w:pPr>
            <w:r w:rsidRPr="00811ECC">
              <w:rPr>
                <w:rFonts w:ascii="Bookman Old Style" w:hAnsi="Bookman Old Style"/>
                <w:bCs/>
                <w:color w:val="000000" w:themeColor="text1"/>
              </w:rPr>
              <w:t>salinan akta risalah RUPS yang menyetujui perubahan kepemilikan, yang disertai dengan surat penerimaan pemberitahuan dari instansi berwenang;</w:t>
            </w:r>
          </w:p>
        </w:tc>
        <w:tc>
          <w:tcPr>
            <w:tcW w:w="1193" w:type="pct"/>
          </w:tcPr>
          <w:p w14:paraId="307801B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0ACB434" w14:textId="0583E86B"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359657"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E93BEF" w14:textId="213B4BFA" w:rsidTr="001732CE">
        <w:trPr>
          <w:trHeight w:val="288"/>
        </w:trPr>
        <w:tc>
          <w:tcPr>
            <w:tcW w:w="1325" w:type="pct"/>
          </w:tcPr>
          <w:p w14:paraId="51845732" w14:textId="1DD8D6C3" w:rsidR="001732CE" w:rsidRPr="00811ECC" w:rsidRDefault="001732CE" w:rsidP="00EA33C0">
            <w:pPr>
              <w:pStyle w:val="NormalWeb"/>
              <w:numPr>
                <w:ilvl w:val="0"/>
                <w:numId w:val="170"/>
              </w:numPr>
              <w:spacing w:before="60" w:beforeAutospacing="0" w:after="60" w:afterAutospacing="0" w:line="276" w:lineRule="auto"/>
              <w:ind w:left="1134" w:hanging="567"/>
              <w:jc w:val="both"/>
              <w:rPr>
                <w:rFonts w:ascii="Bookman Old Style" w:hAnsi="Bookman Old Style"/>
                <w:bCs/>
                <w:color w:val="000000" w:themeColor="text1"/>
              </w:rPr>
            </w:pPr>
            <w:r w:rsidRPr="00811ECC">
              <w:rPr>
                <w:rFonts w:ascii="Bookman Old Style" w:hAnsi="Bookman Old Style"/>
                <w:bCs/>
                <w:color w:val="000000" w:themeColor="text1"/>
              </w:rPr>
              <w:tab/>
              <w:t xml:space="preserve">salinan akta pemindahan hak atas saham, jika terdapat pemindahan hak atas saham selain karena jual beli;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23B2387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D11F4CD" w14:textId="59D6E23E"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9834A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4FE96B" w14:textId="093A312D" w:rsidTr="001732CE">
        <w:trPr>
          <w:trHeight w:val="288"/>
        </w:trPr>
        <w:tc>
          <w:tcPr>
            <w:tcW w:w="1325" w:type="pct"/>
          </w:tcPr>
          <w:p w14:paraId="7B2F5B24" w14:textId="33BD1707" w:rsidR="001732CE" w:rsidRPr="00811ECC" w:rsidRDefault="001732CE" w:rsidP="00EA33C0">
            <w:pPr>
              <w:pStyle w:val="NormalWeb"/>
              <w:numPr>
                <w:ilvl w:val="0"/>
                <w:numId w:val="170"/>
              </w:numPr>
              <w:spacing w:before="60" w:beforeAutospacing="0" w:after="60" w:afterAutospacing="0" w:line="276" w:lineRule="auto"/>
              <w:ind w:left="1134" w:hanging="567"/>
              <w:jc w:val="both"/>
              <w:rPr>
                <w:rFonts w:ascii="Bookman Old Style" w:hAnsi="Bookman Old Style"/>
                <w:bCs/>
                <w:color w:val="000000" w:themeColor="text1"/>
              </w:rPr>
            </w:pPr>
            <w:r w:rsidRPr="00811ECC">
              <w:rPr>
                <w:rFonts w:ascii="Bookman Old Style" w:hAnsi="Bookman Old Style"/>
                <w:bCs/>
                <w:color w:val="000000" w:themeColor="text1"/>
              </w:rPr>
              <w:tab/>
              <w:t xml:space="preserve">salinan akta jual beli, jika terjadi jual beli saham antara para pemegang saham;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226E2D7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2C86ECF" w14:textId="077B5B6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4718E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5D163B" w14:textId="394E2FF2" w:rsidTr="001732CE">
        <w:trPr>
          <w:trHeight w:val="288"/>
        </w:trPr>
        <w:tc>
          <w:tcPr>
            <w:tcW w:w="1325" w:type="pct"/>
          </w:tcPr>
          <w:p w14:paraId="0211B5FD" w14:textId="6E5F323F" w:rsidR="001732CE" w:rsidRPr="00811ECC" w:rsidRDefault="001732CE" w:rsidP="00EA33C0">
            <w:pPr>
              <w:pStyle w:val="NormalWeb"/>
              <w:numPr>
                <w:ilvl w:val="0"/>
                <w:numId w:val="170"/>
              </w:numPr>
              <w:spacing w:before="60" w:beforeAutospacing="0" w:after="60" w:afterAutospacing="0" w:line="276" w:lineRule="auto"/>
              <w:ind w:left="1134" w:hanging="567"/>
              <w:jc w:val="both"/>
              <w:rPr>
                <w:rFonts w:ascii="Bookman Old Style" w:hAnsi="Bookman Old Style"/>
                <w:bCs/>
                <w:color w:val="000000" w:themeColor="text1"/>
              </w:rPr>
            </w:pPr>
            <w:r w:rsidRPr="00811ECC">
              <w:rPr>
                <w:rFonts w:ascii="Bookman Old Style" w:hAnsi="Bookman Old Style"/>
                <w:bCs/>
                <w:color w:val="000000" w:themeColor="text1"/>
              </w:rPr>
              <w:tab/>
              <w:t xml:space="preserve">fotokopi bukti setoran penambahan modal disetor, jika penambahan modal disetor dilakukan dalam bentuk setoran tunai sebagaimana dimaksud dalam Pasal </w:t>
            </w:r>
            <w:r w:rsidRPr="00811ECC">
              <w:rPr>
                <w:rFonts w:ascii="Bookman Old Style" w:hAnsi="Bookman Old Style"/>
                <w:bCs/>
                <w:color w:val="000000" w:themeColor="text1"/>
                <w:lang w:val="en-US"/>
              </w:rPr>
              <w:t>122</w:t>
            </w:r>
            <w:r w:rsidRPr="00811ECC">
              <w:rPr>
                <w:rFonts w:ascii="Bookman Old Style" w:hAnsi="Bookman Old Style"/>
                <w:bCs/>
                <w:color w:val="000000" w:themeColor="text1"/>
              </w:rPr>
              <w:t xml:space="preserve"> ayat (4) huruf a, dalam bentuk: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32724AA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7F6BF2" w14:textId="3277A14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D16F8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B286FA" w14:textId="7205BFC4" w:rsidTr="001732CE">
        <w:trPr>
          <w:trHeight w:val="288"/>
        </w:trPr>
        <w:tc>
          <w:tcPr>
            <w:tcW w:w="1325" w:type="pct"/>
          </w:tcPr>
          <w:p w14:paraId="0E679889" w14:textId="1AEE93A7" w:rsidR="001732CE" w:rsidRPr="00811ECC" w:rsidRDefault="001732CE" w:rsidP="00EA33C0">
            <w:pPr>
              <w:pStyle w:val="NormalWeb"/>
              <w:numPr>
                <w:ilvl w:val="0"/>
                <w:numId w:val="171"/>
              </w:numPr>
              <w:spacing w:before="60" w:beforeAutospacing="0" w:after="60" w:afterAutospacing="0" w:line="276" w:lineRule="auto"/>
              <w:ind w:left="1701" w:hanging="567"/>
              <w:jc w:val="both"/>
              <w:rPr>
                <w:rFonts w:ascii="Bookman Old Style" w:hAnsi="Bookman Old Style"/>
                <w:bCs/>
                <w:color w:val="000000" w:themeColor="text1"/>
              </w:rPr>
            </w:pPr>
            <w:r w:rsidRPr="00811ECC">
              <w:rPr>
                <w:rFonts w:ascii="Bookman Old Style" w:hAnsi="Bookman Old Style"/>
                <w:bCs/>
                <w:color w:val="000000" w:themeColor="text1"/>
              </w:rPr>
              <w:tab/>
              <w:t xml:space="preserve">rekening koran Perusahaan; dan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0AF61B7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5374BF" w14:textId="4CF5C0E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ACE39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0F2475" w14:textId="2248DC0E" w:rsidTr="001732CE">
        <w:trPr>
          <w:trHeight w:val="288"/>
        </w:trPr>
        <w:tc>
          <w:tcPr>
            <w:tcW w:w="1325" w:type="pct"/>
          </w:tcPr>
          <w:p w14:paraId="4FBAF7E3" w14:textId="0480BF3F" w:rsidR="001732CE" w:rsidRPr="00811ECC" w:rsidRDefault="001732CE" w:rsidP="00EA33C0">
            <w:pPr>
              <w:pStyle w:val="NormalWeb"/>
              <w:numPr>
                <w:ilvl w:val="0"/>
                <w:numId w:val="171"/>
              </w:numPr>
              <w:spacing w:before="60" w:beforeAutospacing="0" w:after="60" w:afterAutospacing="0" w:line="276" w:lineRule="auto"/>
              <w:ind w:left="1701" w:hanging="567"/>
              <w:jc w:val="both"/>
              <w:rPr>
                <w:rFonts w:ascii="Bookman Old Style" w:hAnsi="Bookman Old Style"/>
                <w:bCs/>
                <w:color w:val="000000" w:themeColor="text1"/>
              </w:rPr>
            </w:pPr>
            <w:r w:rsidRPr="00811ECC">
              <w:rPr>
                <w:rFonts w:ascii="Bookman Old Style" w:hAnsi="Bookman Old Style"/>
                <w:bCs/>
                <w:color w:val="000000" w:themeColor="text1"/>
              </w:rPr>
              <w:t xml:space="preserve">fotokopi bukti penempatan modal disetor atas nama Perusahaan yang bersangkutan pada: </w:t>
            </w:r>
          </w:p>
        </w:tc>
        <w:tc>
          <w:tcPr>
            <w:tcW w:w="1193" w:type="pct"/>
          </w:tcPr>
          <w:p w14:paraId="6388E09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C49183" w14:textId="16C375B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AA5C7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6BFBF1" w14:textId="447DBC2D" w:rsidTr="001732CE">
        <w:trPr>
          <w:trHeight w:val="288"/>
        </w:trPr>
        <w:tc>
          <w:tcPr>
            <w:tcW w:w="1325" w:type="pct"/>
          </w:tcPr>
          <w:p w14:paraId="38129509" w14:textId="5853EB9B" w:rsidR="001732CE" w:rsidRPr="00811ECC" w:rsidRDefault="001732CE" w:rsidP="00EA33C0">
            <w:pPr>
              <w:pStyle w:val="NormalWeb"/>
              <w:numPr>
                <w:ilvl w:val="0"/>
                <w:numId w:val="172"/>
              </w:numPr>
              <w:spacing w:before="60" w:beforeAutospacing="0" w:after="60" w:afterAutospacing="0" w:line="276" w:lineRule="auto"/>
              <w:ind w:left="2268" w:hanging="567"/>
              <w:jc w:val="both"/>
              <w:rPr>
                <w:rFonts w:ascii="Bookman Old Style" w:hAnsi="Bookman Old Style"/>
                <w:bCs/>
                <w:color w:val="000000" w:themeColor="text1"/>
              </w:rPr>
            </w:pPr>
            <w:r w:rsidRPr="00811ECC">
              <w:rPr>
                <w:rFonts w:ascii="Bookman Old Style" w:hAnsi="Bookman Old Style"/>
                <w:bCs/>
                <w:color w:val="000000" w:themeColor="text1"/>
              </w:rPr>
              <w:lastRenderedPageBreak/>
              <w:tab/>
              <w:t xml:space="preserve">salah satu bank umum atau bank umum syariah di Indonesia bagi Perusahaan </w:t>
            </w:r>
            <w:r w:rsidRPr="00811ECC">
              <w:rPr>
                <w:rFonts w:ascii="Bookman Old Style" w:hAnsi="Bookman Old Style"/>
                <w:bCs/>
                <w:color w:val="000000" w:themeColor="text1"/>
                <w:lang w:val="en-US"/>
              </w:rPr>
              <w:t>Pergadaian</w:t>
            </w:r>
            <w:r w:rsidRPr="00811ECC">
              <w:rPr>
                <w:rFonts w:ascii="Bookman Old Style" w:hAnsi="Bookman Old Style"/>
                <w:bCs/>
                <w:color w:val="000000" w:themeColor="text1"/>
              </w:rPr>
              <w:t xml:space="preserve">; atau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793635D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BEC5B01" w14:textId="5932496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F7560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F8D836" w14:textId="6D096746" w:rsidTr="001732CE">
        <w:trPr>
          <w:trHeight w:val="288"/>
        </w:trPr>
        <w:tc>
          <w:tcPr>
            <w:tcW w:w="1325" w:type="pct"/>
          </w:tcPr>
          <w:p w14:paraId="760192E0" w14:textId="3E336709" w:rsidR="001732CE" w:rsidRPr="00811ECC" w:rsidRDefault="001732CE" w:rsidP="00EA33C0">
            <w:pPr>
              <w:pStyle w:val="NormalWeb"/>
              <w:numPr>
                <w:ilvl w:val="0"/>
                <w:numId w:val="172"/>
              </w:numPr>
              <w:spacing w:before="60" w:beforeAutospacing="0" w:after="60" w:afterAutospacing="0" w:line="276" w:lineRule="auto"/>
              <w:ind w:left="2268" w:hanging="567"/>
              <w:jc w:val="both"/>
              <w:rPr>
                <w:rFonts w:ascii="Bookman Old Style" w:hAnsi="Bookman Old Style"/>
                <w:bCs/>
                <w:color w:val="000000" w:themeColor="text1"/>
              </w:rPr>
            </w:pPr>
            <w:r w:rsidRPr="00811ECC">
              <w:rPr>
                <w:rFonts w:ascii="Bookman Old Style" w:hAnsi="Bookman Old Style"/>
                <w:bCs/>
                <w:color w:val="000000" w:themeColor="text1"/>
              </w:rPr>
              <w:tab/>
              <w:t xml:space="preserve">salah satu bank umum syariah atau unit usaha syariah dari bank umum di Indonesia bagi Perusahaan Pergadaian Syariah,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1260143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6C8360" w14:textId="69739676"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48DE99A"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BA423E" w14:textId="46FD3166" w:rsidTr="001732CE">
        <w:trPr>
          <w:trHeight w:val="288"/>
        </w:trPr>
        <w:tc>
          <w:tcPr>
            <w:tcW w:w="1325" w:type="pct"/>
          </w:tcPr>
          <w:p w14:paraId="3C8AB3FF" w14:textId="64F57BC2" w:rsidR="001732CE" w:rsidRPr="00811ECC" w:rsidRDefault="001732CE" w:rsidP="00DC1C18">
            <w:pPr>
              <w:pStyle w:val="NormalWeb"/>
              <w:spacing w:before="60" w:beforeAutospacing="0" w:after="60" w:afterAutospacing="0" w:line="276" w:lineRule="auto"/>
              <w:ind w:left="1701"/>
              <w:jc w:val="both"/>
              <w:rPr>
                <w:rFonts w:ascii="Bookman Old Style" w:hAnsi="Bookman Old Style"/>
                <w:bCs/>
                <w:color w:val="000000" w:themeColor="text1"/>
              </w:rPr>
            </w:pPr>
            <w:r w:rsidRPr="00811ECC">
              <w:rPr>
                <w:rFonts w:ascii="Bookman Old Style" w:hAnsi="Bookman Old Style"/>
                <w:bCs/>
                <w:color w:val="000000" w:themeColor="text1"/>
              </w:rPr>
              <w:t xml:space="preserve">yang dilegalisasi oleh bank; dan </w:t>
            </w:r>
          </w:p>
        </w:tc>
        <w:tc>
          <w:tcPr>
            <w:tcW w:w="1193" w:type="pct"/>
          </w:tcPr>
          <w:p w14:paraId="15A409E4"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282257" w14:textId="0C2229A3"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A088A9"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2B5C76" w14:textId="78180B49" w:rsidTr="001732CE">
        <w:trPr>
          <w:trHeight w:val="288"/>
        </w:trPr>
        <w:tc>
          <w:tcPr>
            <w:tcW w:w="1325" w:type="pct"/>
          </w:tcPr>
          <w:p w14:paraId="775C9222" w14:textId="577F05A3" w:rsidR="001732CE" w:rsidRPr="00811ECC" w:rsidRDefault="001732CE" w:rsidP="00EA33C0">
            <w:pPr>
              <w:pStyle w:val="NormalWeb"/>
              <w:numPr>
                <w:ilvl w:val="0"/>
                <w:numId w:val="170"/>
              </w:numPr>
              <w:spacing w:before="60" w:beforeAutospacing="0" w:after="60" w:afterAutospacing="0" w:line="276" w:lineRule="auto"/>
              <w:ind w:left="1134" w:hanging="567"/>
              <w:jc w:val="both"/>
              <w:rPr>
                <w:rFonts w:ascii="Bookman Old Style" w:hAnsi="Bookman Old Style"/>
                <w:bCs/>
                <w:color w:val="000000" w:themeColor="text1"/>
              </w:rPr>
            </w:pPr>
            <w:r w:rsidRPr="00811ECC">
              <w:rPr>
                <w:rFonts w:ascii="Bookman Old Style" w:hAnsi="Bookman Old Style"/>
                <w:bCs/>
                <w:color w:val="000000" w:themeColor="text1"/>
              </w:rPr>
              <w:t xml:space="preserve">fotokopi laporan keuangan Perusahaan setelah penambahan modal disetor yang ditandatangani Direksi Perusahaan, jika perubahan kepemilikan disertai dengan adanya penambahan modal disetor dilakukan dalam bentuk: </w:t>
            </w:r>
          </w:p>
        </w:tc>
        <w:tc>
          <w:tcPr>
            <w:tcW w:w="1193" w:type="pct"/>
          </w:tcPr>
          <w:p w14:paraId="635647D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5F0ABA" w14:textId="1C682B6A"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B94BA1"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ED0A31" w14:textId="53BCFA55" w:rsidTr="001732CE">
        <w:trPr>
          <w:trHeight w:val="288"/>
        </w:trPr>
        <w:tc>
          <w:tcPr>
            <w:tcW w:w="1325" w:type="pct"/>
          </w:tcPr>
          <w:p w14:paraId="177D9951" w14:textId="0F43C5BC" w:rsidR="001732CE" w:rsidRPr="00811ECC" w:rsidRDefault="001732CE" w:rsidP="00EA33C0">
            <w:pPr>
              <w:pStyle w:val="NormalWeb"/>
              <w:numPr>
                <w:ilvl w:val="0"/>
                <w:numId w:val="173"/>
              </w:numPr>
              <w:spacing w:before="60" w:beforeAutospacing="0" w:after="60" w:afterAutospacing="0" w:line="276" w:lineRule="auto"/>
              <w:ind w:left="1701" w:hanging="567"/>
              <w:jc w:val="both"/>
              <w:rPr>
                <w:rFonts w:ascii="Bookman Old Style" w:hAnsi="Bookman Old Style"/>
                <w:bCs/>
                <w:color w:val="000000" w:themeColor="text1"/>
              </w:rPr>
            </w:pPr>
            <w:r w:rsidRPr="00811ECC">
              <w:rPr>
                <w:rFonts w:ascii="Bookman Old Style" w:hAnsi="Bookman Old Style"/>
                <w:bCs/>
                <w:color w:val="000000" w:themeColor="text1"/>
              </w:rPr>
              <w:t xml:space="preserve">pengalihan saldo laba sebagaimana dimaksud dalam Pasal </w:t>
            </w:r>
            <w:r w:rsidRPr="00811ECC">
              <w:rPr>
                <w:rFonts w:ascii="Bookman Old Style" w:hAnsi="Bookman Old Style"/>
                <w:bCs/>
                <w:color w:val="000000" w:themeColor="text1"/>
                <w:lang w:val="en-US"/>
              </w:rPr>
              <w:t>122</w:t>
            </w:r>
            <w:r w:rsidRPr="00811ECC">
              <w:rPr>
                <w:rFonts w:ascii="Bookman Old Style" w:hAnsi="Bookman Old Style"/>
                <w:bCs/>
                <w:color w:val="000000" w:themeColor="text1"/>
              </w:rPr>
              <w:t xml:space="preserve"> ayat (3) huruf b; dan/atau</w:t>
            </w:r>
          </w:p>
        </w:tc>
        <w:tc>
          <w:tcPr>
            <w:tcW w:w="1193" w:type="pct"/>
          </w:tcPr>
          <w:p w14:paraId="2CDB033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86F6E73" w14:textId="5B14179F"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E43B3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460857" w14:textId="617F4356" w:rsidTr="001732CE">
        <w:trPr>
          <w:trHeight w:val="288"/>
        </w:trPr>
        <w:tc>
          <w:tcPr>
            <w:tcW w:w="1325" w:type="pct"/>
          </w:tcPr>
          <w:p w14:paraId="4B90A612" w14:textId="65A8932B" w:rsidR="001732CE" w:rsidRPr="00811ECC" w:rsidRDefault="001732CE" w:rsidP="00EA33C0">
            <w:pPr>
              <w:pStyle w:val="NormalWeb"/>
              <w:numPr>
                <w:ilvl w:val="0"/>
                <w:numId w:val="173"/>
              </w:numPr>
              <w:spacing w:before="60" w:beforeAutospacing="0" w:after="60" w:afterAutospacing="0" w:line="276" w:lineRule="auto"/>
              <w:ind w:left="1701" w:hanging="567"/>
              <w:jc w:val="both"/>
              <w:rPr>
                <w:rFonts w:ascii="Bookman Old Style" w:hAnsi="Bookman Old Style"/>
                <w:bCs/>
                <w:color w:val="000000" w:themeColor="text1"/>
              </w:rPr>
            </w:pPr>
            <w:r w:rsidRPr="00811ECC">
              <w:rPr>
                <w:rFonts w:ascii="Bookman Old Style" w:hAnsi="Bookman Old Style"/>
                <w:bCs/>
                <w:color w:val="000000" w:themeColor="text1"/>
                <w:lang w:val="en-US"/>
              </w:rPr>
              <w:t>konversi pinjaman</w:t>
            </w:r>
            <w:r w:rsidRPr="00811ECC">
              <w:rPr>
                <w:rFonts w:ascii="Bookman Old Style" w:hAnsi="Bookman Old Style"/>
                <w:bCs/>
                <w:color w:val="000000" w:themeColor="text1"/>
              </w:rPr>
              <w:t xml:space="preserve"> sebagaimana dimaksud dalam</w:t>
            </w:r>
            <w:r w:rsidRPr="00811ECC">
              <w:rPr>
                <w:rFonts w:ascii="Bookman Old Style" w:hAnsi="Bookman Old Style"/>
                <w:bCs/>
                <w:color w:val="000000" w:themeColor="text1"/>
                <w:lang w:val="sv-SE"/>
              </w:rPr>
              <w:t xml:space="preserve"> </w:t>
            </w:r>
            <w:r w:rsidRPr="00811ECC">
              <w:rPr>
                <w:rFonts w:ascii="Bookman Old Style" w:hAnsi="Bookman Old Style"/>
                <w:bCs/>
                <w:color w:val="000000" w:themeColor="text1"/>
              </w:rPr>
              <w:t xml:space="preserve">Pasal </w:t>
            </w:r>
            <w:r w:rsidRPr="00811ECC">
              <w:rPr>
                <w:rFonts w:ascii="Bookman Old Style" w:hAnsi="Bookman Old Style"/>
                <w:bCs/>
                <w:color w:val="000000" w:themeColor="text1"/>
                <w:lang w:val="sv-SE"/>
              </w:rPr>
              <w:t>122</w:t>
            </w:r>
            <w:r w:rsidRPr="00811ECC">
              <w:rPr>
                <w:rFonts w:ascii="Bookman Old Style" w:hAnsi="Bookman Old Style"/>
                <w:bCs/>
                <w:color w:val="000000" w:themeColor="text1"/>
              </w:rPr>
              <w:t xml:space="preserve"> ayat (</w:t>
            </w:r>
            <w:r w:rsidRPr="00811ECC">
              <w:rPr>
                <w:rFonts w:ascii="Bookman Old Style" w:hAnsi="Bookman Old Style"/>
                <w:bCs/>
                <w:color w:val="000000" w:themeColor="text1"/>
                <w:lang w:val="sv-SE"/>
              </w:rPr>
              <w:t>3</w:t>
            </w:r>
            <w:r w:rsidRPr="00811ECC">
              <w:rPr>
                <w:rFonts w:ascii="Bookman Old Style" w:hAnsi="Bookman Old Style"/>
                <w:bCs/>
                <w:color w:val="000000" w:themeColor="text1"/>
              </w:rPr>
              <w:t xml:space="preserve">) huruf </w:t>
            </w:r>
            <w:r w:rsidRPr="00811ECC">
              <w:rPr>
                <w:rFonts w:ascii="Bookman Old Style" w:hAnsi="Bookman Old Style"/>
                <w:bCs/>
                <w:color w:val="000000" w:themeColor="text1"/>
                <w:lang w:val="sv-SE"/>
              </w:rPr>
              <w:t>c</w:t>
            </w:r>
            <w:r w:rsidRPr="00811ECC">
              <w:rPr>
                <w:rFonts w:ascii="Bookman Old Style" w:hAnsi="Bookman Old Style"/>
                <w:bCs/>
                <w:color w:val="000000" w:themeColor="text1"/>
              </w:rPr>
              <w:t xml:space="preserve">.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073FE685"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97B37F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1EA252"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ECF596" w14:textId="775E7C17" w:rsidTr="001732CE">
        <w:trPr>
          <w:trHeight w:val="288"/>
        </w:trPr>
        <w:tc>
          <w:tcPr>
            <w:tcW w:w="1325" w:type="pct"/>
          </w:tcPr>
          <w:p w14:paraId="2C8CA1C9" w14:textId="577CB3B9" w:rsidR="001732CE" w:rsidRPr="00811ECC" w:rsidRDefault="001732CE" w:rsidP="00EA33C0">
            <w:pPr>
              <w:pStyle w:val="NormalWeb"/>
              <w:numPr>
                <w:ilvl w:val="0"/>
                <w:numId w:val="173"/>
              </w:numPr>
              <w:spacing w:before="60" w:beforeAutospacing="0" w:after="60" w:afterAutospacing="0" w:line="276" w:lineRule="auto"/>
              <w:ind w:left="1701" w:hanging="567"/>
              <w:jc w:val="both"/>
              <w:rPr>
                <w:rFonts w:ascii="Bookman Old Style" w:hAnsi="Bookman Old Style"/>
                <w:bCs/>
                <w:color w:val="000000" w:themeColor="text1"/>
              </w:rPr>
            </w:pPr>
            <w:r w:rsidRPr="00811ECC">
              <w:rPr>
                <w:rFonts w:ascii="Bookman Old Style" w:hAnsi="Bookman Old Style"/>
                <w:bCs/>
                <w:color w:val="000000" w:themeColor="text1"/>
              </w:rPr>
              <w:t>dividen saham sebagaimana dimaksud dalam</w:t>
            </w:r>
            <w:r w:rsidRPr="00811ECC">
              <w:rPr>
                <w:rFonts w:ascii="Bookman Old Style" w:hAnsi="Bookman Old Style"/>
                <w:bCs/>
                <w:color w:val="000000" w:themeColor="text1"/>
                <w:lang w:val="sv-SE"/>
              </w:rPr>
              <w:t xml:space="preserve"> </w:t>
            </w:r>
            <w:r w:rsidRPr="00811ECC">
              <w:rPr>
                <w:rFonts w:ascii="Bookman Old Style" w:hAnsi="Bookman Old Style"/>
                <w:bCs/>
                <w:color w:val="000000" w:themeColor="text1"/>
              </w:rPr>
              <w:t xml:space="preserve">Pasal </w:t>
            </w:r>
            <w:r w:rsidRPr="00811ECC">
              <w:rPr>
                <w:rFonts w:ascii="Bookman Old Style" w:hAnsi="Bookman Old Style"/>
                <w:bCs/>
                <w:color w:val="000000" w:themeColor="text1"/>
                <w:lang w:val="sv-SE"/>
              </w:rPr>
              <w:t>122</w:t>
            </w:r>
            <w:r w:rsidRPr="00811ECC">
              <w:rPr>
                <w:rFonts w:ascii="Bookman Old Style" w:hAnsi="Bookman Old Style"/>
                <w:bCs/>
                <w:color w:val="000000" w:themeColor="text1"/>
              </w:rPr>
              <w:t xml:space="preserve"> ayat (</w:t>
            </w:r>
            <w:r w:rsidRPr="00811ECC">
              <w:rPr>
                <w:rFonts w:ascii="Bookman Old Style" w:hAnsi="Bookman Old Style"/>
                <w:bCs/>
                <w:color w:val="000000" w:themeColor="text1"/>
                <w:lang w:val="sv-SE"/>
              </w:rPr>
              <w:t>3</w:t>
            </w:r>
            <w:r w:rsidRPr="00811ECC">
              <w:rPr>
                <w:rFonts w:ascii="Bookman Old Style" w:hAnsi="Bookman Old Style"/>
                <w:bCs/>
                <w:color w:val="000000" w:themeColor="text1"/>
              </w:rPr>
              <w:t xml:space="preserve">) huruf </w:t>
            </w:r>
            <w:r w:rsidRPr="00811ECC">
              <w:rPr>
                <w:rFonts w:ascii="Bookman Old Style" w:hAnsi="Bookman Old Style"/>
                <w:bCs/>
                <w:color w:val="000000" w:themeColor="text1"/>
                <w:lang w:val="sv-SE"/>
              </w:rPr>
              <w:t>d</w:t>
            </w:r>
            <w:r w:rsidRPr="00811ECC">
              <w:rPr>
                <w:rFonts w:ascii="Bookman Old Style" w:hAnsi="Bookman Old Style"/>
                <w:bCs/>
                <w:color w:val="000000" w:themeColor="text1"/>
              </w:rPr>
              <w:t xml:space="preserve">. </w:t>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r w:rsidRPr="00811ECC">
              <w:rPr>
                <w:rFonts w:ascii="Bookman Old Style" w:hAnsi="Bookman Old Style"/>
                <w:bCs/>
                <w:color w:val="000000" w:themeColor="text1"/>
              </w:rPr>
              <w:tab/>
            </w:r>
          </w:p>
        </w:tc>
        <w:tc>
          <w:tcPr>
            <w:tcW w:w="1193" w:type="pct"/>
          </w:tcPr>
          <w:p w14:paraId="529FB7D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A276F7E" w14:textId="36A4280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FE4B32"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3A4C48" w14:textId="60F18F0A" w:rsidTr="001732CE">
        <w:trPr>
          <w:trHeight w:val="288"/>
        </w:trPr>
        <w:tc>
          <w:tcPr>
            <w:tcW w:w="1325" w:type="pct"/>
          </w:tcPr>
          <w:p w14:paraId="61D1363B" w14:textId="77777777" w:rsidR="001732CE" w:rsidRPr="00865780" w:rsidRDefault="001732CE" w:rsidP="00DC1C18">
            <w:pPr>
              <w:pStyle w:val="PlainText"/>
              <w:spacing w:before="60" w:after="60" w:line="276" w:lineRule="auto"/>
              <w:jc w:val="center"/>
              <w:rPr>
                <w:rFonts w:ascii="Bookman Old Style" w:hAnsi="Bookman Old Style"/>
                <w:bCs/>
                <w:color w:val="0070C0"/>
                <w:sz w:val="24"/>
                <w:szCs w:val="24"/>
              </w:rPr>
            </w:pPr>
          </w:p>
        </w:tc>
        <w:tc>
          <w:tcPr>
            <w:tcW w:w="1193" w:type="pct"/>
          </w:tcPr>
          <w:p w14:paraId="321A629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945A0BC"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3430A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3A3F321" w14:textId="1E620F42" w:rsidTr="001732CE">
        <w:trPr>
          <w:trHeight w:val="288"/>
        </w:trPr>
        <w:tc>
          <w:tcPr>
            <w:tcW w:w="1325" w:type="pct"/>
          </w:tcPr>
          <w:p w14:paraId="739DFB6C" w14:textId="705883CA" w:rsidR="001732CE" w:rsidRPr="005641C8" w:rsidRDefault="001732CE" w:rsidP="00DC1C18">
            <w:pPr>
              <w:pStyle w:val="PlainText"/>
              <w:spacing w:before="60" w:after="60" w:line="276" w:lineRule="auto"/>
              <w:jc w:val="center"/>
              <w:rPr>
                <w:rFonts w:ascii="Bookman Old Style" w:hAnsi="Bookman Old Style"/>
                <w:bCs/>
                <w:color w:val="000000" w:themeColor="text1"/>
                <w:sz w:val="24"/>
                <w:szCs w:val="24"/>
              </w:rPr>
            </w:pPr>
            <w:r w:rsidRPr="005641C8">
              <w:rPr>
                <w:rFonts w:ascii="Bookman Old Style" w:hAnsi="Bookman Old Style"/>
                <w:bCs/>
                <w:color w:val="000000" w:themeColor="text1"/>
                <w:sz w:val="24"/>
                <w:szCs w:val="24"/>
              </w:rPr>
              <w:t>Bagian Kedua</w:t>
            </w:r>
          </w:p>
        </w:tc>
        <w:tc>
          <w:tcPr>
            <w:tcW w:w="1193" w:type="pct"/>
          </w:tcPr>
          <w:p w14:paraId="3C767BD5"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EC34111" w14:textId="7A26C592"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E1158D"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4EBA64" w14:textId="13ED528C" w:rsidTr="001732CE">
        <w:trPr>
          <w:trHeight w:val="288"/>
        </w:trPr>
        <w:tc>
          <w:tcPr>
            <w:tcW w:w="1325" w:type="pct"/>
          </w:tcPr>
          <w:p w14:paraId="39812E58" w14:textId="50149498" w:rsidR="001732CE" w:rsidRPr="005641C8" w:rsidRDefault="001732CE" w:rsidP="00DC1C18">
            <w:pPr>
              <w:pStyle w:val="PlainText"/>
              <w:spacing w:before="60" w:after="60" w:line="276" w:lineRule="auto"/>
              <w:jc w:val="center"/>
              <w:rPr>
                <w:rFonts w:ascii="Bookman Old Style" w:hAnsi="Bookman Old Style"/>
                <w:bCs/>
                <w:color w:val="000000" w:themeColor="text1"/>
                <w:sz w:val="24"/>
                <w:szCs w:val="24"/>
              </w:rPr>
            </w:pPr>
            <w:r w:rsidRPr="005641C8">
              <w:rPr>
                <w:rFonts w:ascii="Bookman Old Style" w:hAnsi="Bookman Old Style"/>
                <w:bCs/>
                <w:color w:val="000000" w:themeColor="text1"/>
                <w:sz w:val="24"/>
                <w:szCs w:val="24"/>
              </w:rPr>
              <w:t>Perubahan Lingkup Wilayah Usaha</w:t>
            </w:r>
          </w:p>
        </w:tc>
        <w:tc>
          <w:tcPr>
            <w:tcW w:w="1193" w:type="pct"/>
          </w:tcPr>
          <w:p w14:paraId="2F7684C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DBBF82" w14:textId="33466AA8"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1A8108"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5EAE1A" w14:textId="54E93AE9" w:rsidTr="001732CE">
        <w:trPr>
          <w:trHeight w:val="288"/>
        </w:trPr>
        <w:tc>
          <w:tcPr>
            <w:tcW w:w="1325" w:type="pct"/>
          </w:tcPr>
          <w:p w14:paraId="26A9EC2C" w14:textId="77777777" w:rsidR="001732CE" w:rsidRPr="005641C8" w:rsidRDefault="001732CE" w:rsidP="00DC1C18">
            <w:pPr>
              <w:pStyle w:val="PlainText"/>
              <w:spacing w:before="60" w:after="60" w:line="276" w:lineRule="auto"/>
              <w:jc w:val="center"/>
              <w:rPr>
                <w:rFonts w:ascii="Bookman Old Style" w:hAnsi="Bookman Old Style"/>
                <w:bCs/>
                <w:color w:val="000000" w:themeColor="text1"/>
                <w:sz w:val="24"/>
                <w:szCs w:val="24"/>
              </w:rPr>
            </w:pPr>
          </w:p>
        </w:tc>
        <w:tc>
          <w:tcPr>
            <w:tcW w:w="1193" w:type="pct"/>
          </w:tcPr>
          <w:p w14:paraId="5FD61240"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286F8EB"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0816C6" w14:textId="77777777" w:rsidR="001732CE" w:rsidRPr="00865780" w:rsidRDefault="001732CE" w:rsidP="00DC1C1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C18004" w14:textId="3AC1D7C8" w:rsidTr="001732CE">
        <w:trPr>
          <w:trHeight w:val="288"/>
        </w:trPr>
        <w:tc>
          <w:tcPr>
            <w:tcW w:w="1325" w:type="pct"/>
          </w:tcPr>
          <w:p w14:paraId="1DBD71D6" w14:textId="51CB029D" w:rsidR="001732CE" w:rsidRPr="005641C8" w:rsidRDefault="001732CE" w:rsidP="005641C8">
            <w:pPr>
              <w:pStyle w:val="PlainText"/>
              <w:spacing w:before="60" w:after="60" w:line="276" w:lineRule="auto"/>
              <w:jc w:val="center"/>
              <w:rPr>
                <w:rFonts w:ascii="Bookman Old Style" w:hAnsi="Bookman Old Style"/>
                <w:bCs/>
                <w:color w:val="000000" w:themeColor="text1"/>
                <w:sz w:val="24"/>
                <w:szCs w:val="24"/>
              </w:rPr>
            </w:pPr>
            <w:r w:rsidRPr="005641C8">
              <w:rPr>
                <w:rFonts w:ascii="Bookman Old Style" w:hAnsi="Bookman Old Style"/>
                <w:bCs/>
                <w:color w:val="000000" w:themeColor="text1"/>
                <w:sz w:val="24"/>
                <w:szCs w:val="24"/>
              </w:rPr>
              <w:t>Pasal 128</w:t>
            </w:r>
          </w:p>
        </w:tc>
        <w:tc>
          <w:tcPr>
            <w:tcW w:w="1193" w:type="pct"/>
          </w:tcPr>
          <w:p w14:paraId="18034035" w14:textId="2644D058"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7C4D239" w14:textId="6CD3E4F3"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0ABBC4"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03B2D9" w14:textId="50547589" w:rsidTr="001732CE">
        <w:trPr>
          <w:trHeight w:val="288"/>
        </w:trPr>
        <w:tc>
          <w:tcPr>
            <w:tcW w:w="1325" w:type="pct"/>
          </w:tcPr>
          <w:p w14:paraId="256916B2" w14:textId="5749619D" w:rsidR="001732CE" w:rsidRPr="005641C8" w:rsidRDefault="001732CE" w:rsidP="00EA33C0">
            <w:pPr>
              <w:pStyle w:val="PlainText"/>
              <w:numPr>
                <w:ilvl w:val="0"/>
                <w:numId w:val="174"/>
              </w:numPr>
              <w:spacing w:before="60" w:after="60" w:line="276" w:lineRule="auto"/>
              <w:ind w:left="567" w:hanging="567"/>
              <w:jc w:val="both"/>
              <w:rPr>
                <w:rFonts w:ascii="Bookman Old Style" w:hAnsi="Bookman Old Style"/>
                <w:bCs/>
                <w:color w:val="000000" w:themeColor="text1"/>
                <w:sz w:val="24"/>
                <w:szCs w:val="24"/>
              </w:rPr>
            </w:pPr>
            <w:r w:rsidRPr="005641C8">
              <w:rPr>
                <w:rFonts w:ascii="Bookman Old Style" w:hAnsi="Bookman Old Style"/>
                <w:bCs/>
                <w:color w:val="000000" w:themeColor="text1"/>
                <w:sz w:val="24"/>
                <w:szCs w:val="24"/>
              </w:rPr>
              <w:t>Perusahaan dapat melakukan perubahan lingkup wilayah usaha.</w:t>
            </w:r>
          </w:p>
        </w:tc>
        <w:tc>
          <w:tcPr>
            <w:tcW w:w="1193" w:type="pct"/>
          </w:tcPr>
          <w:p w14:paraId="3D09C803"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B98766B" w14:textId="42D69473"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0B3270A"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DC4281" w14:textId="574B34F5" w:rsidTr="001732CE">
        <w:trPr>
          <w:trHeight w:val="288"/>
        </w:trPr>
        <w:tc>
          <w:tcPr>
            <w:tcW w:w="1325" w:type="pct"/>
          </w:tcPr>
          <w:p w14:paraId="6853DD72" w14:textId="5C815247" w:rsidR="001732CE" w:rsidRPr="005641C8" w:rsidRDefault="001732CE" w:rsidP="00EA33C0">
            <w:pPr>
              <w:pStyle w:val="ListParagraph"/>
              <w:numPr>
                <w:ilvl w:val="0"/>
                <w:numId w:val="174"/>
              </w:numPr>
              <w:spacing w:before="60" w:after="60" w:line="276" w:lineRule="auto"/>
              <w:ind w:left="567" w:hanging="567"/>
              <w:contextualSpacing w:val="0"/>
              <w:jc w:val="both"/>
              <w:rPr>
                <w:bCs/>
                <w:color w:val="000000" w:themeColor="text1"/>
                <w:lang w:val="id-ID"/>
              </w:rPr>
            </w:pPr>
            <w:r w:rsidRPr="005641C8">
              <w:rPr>
                <w:bCs/>
                <w:color w:val="000000" w:themeColor="text1"/>
                <w:lang w:val="id-ID"/>
              </w:rPr>
              <w:lastRenderedPageBreak/>
              <w:t xml:space="preserve">Perubahan lingkup wilayah usaha sebagaimana dimaksud pada ayat (1) meliputi: </w:t>
            </w:r>
          </w:p>
        </w:tc>
        <w:tc>
          <w:tcPr>
            <w:tcW w:w="1193" w:type="pct"/>
          </w:tcPr>
          <w:p w14:paraId="1D8C053A"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633B06" w14:textId="35FF4878"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A6A021"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C8C0EC" w14:textId="67E8E447" w:rsidTr="001732CE">
        <w:trPr>
          <w:trHeight w:val="288"/>
        </w:trPr>
        <w:tc>
          <w:tcPr>
            <w:tcW w:w="1325" w:type="pct"/>
          </w:tcPr>
          <w:p w14:paraId="03AD943F" w14:textId="68871253"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ab/>
            </w:r>
            <w:r w:rsidRPr="005641C8">
              <w:rPr>
                <w:rFonts w:ascii="Bookman Old Style" w:hAnsi="Bookman Old Style"/>
                <w:bCs/>
                <w:color w:val="000000" w:themeColor="text1"/>
              </w:rPr>
              <w:tab/>
              <w:t xml:space="preserve">peningkatan lingkup wilayah usaha; atau </w:t>
            </w:r>
          </w:p>
        </w:tc>
        <w:tc>
          <w:tcPr>
            <w:tcW w:w="1193" w:type="pct"/>
          </w:tcPr>
          <w:p w14:paraId="114D5DB3"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1CED4F" w14:textId="35657BDB"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5485B9"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5C5EAA" w14:textId="71602B5E" w:rsidTr="001732CE">
        <w:trPr>
          <w:trHeight w:val="288"/>
        </w:trPr>
        <w:tc>
          <w:tcPr>
            <w:tcW w:w="1325" w:type="pct"/>
          </w:tcPr>
          <w:p w14:paraId="2F9A1ACD" w14:textId="20D6E839"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penurunan lingkup wilayah usaha</w:t>
            </w:r>
            <w:r w:rsidRPr="005641C8">
              <w:rPr>
                <w:rFonts w:ascii="Bookman Old Style" w:hAnsi="Bookman Old Style"/>
                <w:bCs/>
                <w:color w:val="000000" w:themeColor="text1"/>
                <w:lang w:val="en-US"/>
              </w:rPr>
              <w:t>.</w:t>
            </w:r>
          </w:p>
        </w:tc>
        <w:tc>
          <w:tcPr>
            <w:tcW w:w="1193" w:type="pct"/>
          </w:tcPr>
          <w:p w14:paraId="133F2A3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02F421" w14:textId="767F7883"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F19DAB"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AFA92A" w14:textId="537CF10A" w:rsidTr="001732CE">
        <w:trPr>
          <w:trHeight w:val="288"/>
        </w:trPr>
        <w:tc>
          <w:tcPr>
            <w:tcW w:w="1325" w:type="pct"/>
          </w:tcPr>
          <w:p w14:paraId="15272571" w14:textId="06E0DFBE" w:rsidR="001732CE" w:rsidRPr="005641C8" w:rsidRDefault="001732CE" w:rsidP="00EA33C0">
            <w:pPr>
              <w:pStyle w:val="NormalWeb"/>
              <w:numPr>
                <w:ilvl w:val="0"/>
                <w:numId w:val="174"/>
              </w:numPr>
              <w:spacing w:before="60" w:beforeAutospacing="0" w:after="60" w:afterAutospacing="0" w:line="276" w:lineRule="auto"/>
              <w:ind w:left="567" w:hanging="567"/>
              <w:jc w:val="both"/>
              <w:rPr>
                <w:rFonts w:ascii="Bookman Old Style" w:hAnsi="Bookman Old Style"/>
                <w:bCs/>
                <w:color w:val="000000" w:themeColor="text1"/>
              </w:rPr>
            </w:pPr>
            <w:r w:rsidRPr="005641C8">
              <w:rPr>
                <w:rFonts w:ascii="Bookman Old Style" w:hAnsi="Bookman Old Style"/>
                <w:bCs/>
                <w:color w:val="000000" w:themeColor="text1"/>
                <w:lang w:val="en-US"/>
              </w:rPr>
              <w:t>Peningkatan</w:t>
            </w:r>
            <w:r w:rsidRPr="005641C8">
              <w:rPr>
                <w:rFonts w:ascii="Bookman Old Style" w:hAnsi="Bookman Old Style"/>
                <w:bCs/>
                <w:color w:val="000000" w:themeColor="text1"/>
              </w:rPr>
              <w:t xml:space="preserve"> lingkup wilayah usaha sebagaimana dimaksud pada ayat (2) </w:t>
            </w:r>
            <w:r w:rsidRPr="005641C8">
              <w:rPr>
                <w:rFonts w:ascii="Bookman Old Style" w:hAnsi="Bookman Old Style"/>
                <w:bCs/>
                <w:color w:val="000000" w:themeColor="text1"/>
                <w:lang w:val="en-US"/>
              </w:rPr>
              <w:t xml:space="preserve">huruf a </w:t>
            </w:r>
            <w:r w:rsidRPr="005641C8">
              <w:rPr>
                <w:rFonts w:ascii="Bookman Old Style" w:hAnsi="Bookman Old Style"/>
                <w:bCs/>
                <w:color w:val="000000" w:themeColor="text1"/>
              </w:rPr>
              <w:t xml:space="preserve">wajib memenuhi persyaratan: </w:t>
            </w:r>
          </w:p>
        </w:tc>
        <w:tc>
          <w:tcPr>
            <w:tcW w:w="1193" w:type="pct"/>
          </w:tcPr>
          <w:p w14:paraId="0EB63DA0"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9D42C2E" w14:textId="0226346F"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A0F9C3"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B5E642" w14:textId="24873C11" w:rsidTr="001732CE">
        <w:trPr>
          <w:trHeight w:val="288"/>
        </w:trPr>
        <w:tc>
          <w:tcPr>
            <w:tcW w:w="1325" w:type="pct"/>
          </w:tcPr>
          <w:p w14:paraId="66249006" w14:textId="06BA741B"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 xml:space="preserve">rencana </w:t>
            </w:r>
            <w:r w:rsidRPr="005641C8">
              <w:rPr>
                <w:rFonts w:ascii="Bookman Old Style" w:hAnsi="Bookman Old Style"/>
                <w:bCs/>
                <w:color w:val="000000" w:themeColor="text1"/>
                <w:lang w:val="en-US"/>
              </w:rPr>
              <w:t>peningkatan</w:t>
            </w:r>
            <w:r w:rsidRPr="005641C8">
              <w:rPr>
                <w:rFonts w:ascii="Bookman Old Style" w:hAnsi="Bookman Old Style"/>
                <w:bCs/>
                <w:color w:val="000000" w:themeColor="text1"/>
              </w:rPr>
              <w:t xml:space="preserve"> lingkup wilayah usaha tercantum dalam rencana bisnis sebagaimana dimaksud dalam Peraturan Otoritas Jasa Keuangan mengenai rencana bisnis lembaga jasa keuangan nonbank;</w:t>
            </w:r>
          </w:p>
        </w:tc>
        <w:tc>
          <w:tcPr>
            <w:tcW w:w="1193" w:type="pct"/>
          </w:tcPr>
          <w:p w14:paraId="5CF6ECAF"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3B63257" w14:textId="6881F73E"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2006B4"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C3FCFB" w14:textId="44551873" w:rsidTr="001732CE">
        <w:trPr>
          <w:trHeight w:val="288"/>
        </w:trPr>
        <w:tc>
          <w:tcPr>
            <w:tcW w:w="1325" w:type="pct"/>
          </w:tcPr>
          <w:p w14:paraId="2FEB2819" w14:textId="7FDBFE29"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ab/>
            </w:r>
            <w:r w:rsidRPr="005641C8">
              <w:rPr>
                <w:rFonts w:ascii="Bookman Old Style" w:hAnsi="Bookman Old Style"/>
                <w:bCs/>
                <w:color w:val="000000" w:themeColor="text1"/>
              </w:rPr>
              <w:tab/>
              <w:t xml:space="preserve">telah mendapatkan persetujuan </w:t>
            </w:r>
            <w:r w:rsidRPr="005641C8">
              <w:rPr>
                <w:rFonts w:ascii="Bookman Old Style" w:hAnsi="Bookman Old Style"/>
                <w:bCs/>
                <w:color w:val="000000" w:themeColor="text1"/>
                <w:lang w:val="en-US"/>
              </w:rPr>
              <w:t>peningkatan</w:t>
            </w:r>
            <w:r w:rsidRPr="005641C8">
              <w:rPr>
                <w:rFonts w:ascii="Bookman Old Style" w:hAnsi="Bookman Old Style"/>
                <w:bCs/>
                <w:color w:val="000000" w:themeColor="text1"/>
              </w:rPr>
              <w:t xml:space="preserve"> lingkup wilayah usaha dari PSP;</w:t>
            </w:r>
          </w:p>
        </w:tc>
        <w:tc>
          <w:tcPr>
            <w:tcW w:w="1193" w:type="pct"/>
          </w:tcPr>
          <w:p w14:paraId="0FE80F04"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B6E190D" w14:textId="3DD783CC"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C8F045"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89E847" w14:textId="4D3C3FD2" w:rsidTr="001732CE">
        <w:trPr>
          <w:trHeight w:val="288"/>
        </w:trPr>
        <w:tc>
          <w:tcPr>
            <w:tcW w:w="1325" w:type="pct"/>
          </w:tcPr>
          <w:p w14:paraId="51463ADD" w14:textId="25534F5C"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ab/>
            </w:r>
            <w:r w:rsidRPr="005641C8">
              <w:rPr>
                <w:rFonts w:ascii="Bookman Old Style" w:hAnsi="Bookman Old Style"/>
                <w:bCs/>
                <w:color w:val="000000" w:themeColor="text1"/>
              </w:rPr>
              <w:tab/>
              <w:t>Modal Disetor lingkup wilayah usaha yang dituju;</w:t>
            </w:r>
          </w:p>
        </w:tc>
        <w:tc>
          <w:tcPr>
            <w:tcW w:w="1193" w:type="pct"/>
          </w:tcPr>
          <w:p w14:paraId="40F5EE7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E4D1777" w14:textId="4D4A92FE"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FC37A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F85A0E" w14:textId="7023D57A" w:rsidTr="001732CE">
        <w:trPr>
          <w:trHeight w:val="288"/>
        </w:trPr>
        <w:tc>
          <w:tcPr>
            <w:tcW w:w="1325" w:type="pct"/>
          </w:tcPr>
          <w:p w14:paraId="71073251" w14:textId="0818499A"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lang w:val="en-US"/>
              </w:rPr>
              <w:t>ek</w:t>
            </w:r>
            <w:r w:rsidRPr="005641C8">
              <w:rPr>
                <w:rFonts w:ascii="Bookman Old Style" w:hAnsi="Bookman Old Style"/>
                <w:bCs/>
                <w:color w:val="000000" w:themeColor="text1"/>
              </w:rPr>
              <w:t>uitas</w:t>
            </w:r>
            <w:r w:rsidRPr="005641C8">
              <w:rPr>
                <w:rFonts w:ascii="Bookman Old Style" w:hAnsi="Bookman Old Style"/>
                <w:bCs/>
                <w:color w:val="000000" w:themeColor="text1"/>
                <w:lang w:val="en-US"/>
              </w:rPr>
              <w:t xml:space="preserve"> </w:t>
            </w:r>
            <w:r w:rsidRPr="005641C8">
              <w:rPr>
                <w:rFonts w:ascii="Bookman Old Style" w:hAnsi="Bookman Old Style"/>
                <w:bCs/>
                <w:color w:val="000000" w:themeColor="text1"/>
              </w:rPr>
              <w:t>lingkup wilayah usaha yang dituju</w:t>
            </w:r>
            <w:r w:rsidRPr="005641C8">
              <w:rPr>
                <w:rFonts w:ascii="Bookman Old Style" w:hAnsi="Bookman Old Style"/>
                <w:bCs/>
                <w:color w:val="000000" w:themeColor="text1"/>
                <w:lang w:val="en-US"/>
              </w:rPr>
              <w:t>;</w:t>
            </w:r>
          </w:p>
        </w:tc>
        <w:tc>
          <w:tcPr>
            <w:tcW w:w="1193" w:type="pct"/>
          </w:tcPr>
          <w:p w14:paraId="77592CB2"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223281" w14:textId="5A3D28F5"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3B3934"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C50125" w14:textId="7CEA444D" w:rsidTr="001732CE">
        <w:trPr>
          <w:trHeight w:val="288"/>
        </w:trPr>
        <w:tc>
          <w:tcPr>
            <w:tcW w:w="1325" w:type="pct"/>
          </w:tcPr>
          <w:p w14:paraId="1F92C503" w14:textId="66EDBC60"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jumlah</w:t>
            </w:r>
            <w:r w:rsidRPr="005641C8">
              <w:rPr>
                <w:rFonts w:ascii="Bookman Old Style" w:hAnsi="Bookman Old Style" w:cs="BookmanOldStyle"/>
                <w:bCs/>
                <w:color w:val="000000" w:themeColor="text1"/>
                <w:lang w:val="nl-NL"/>
              </w:rPr>
              <w:t xml:space="preserve"> Direksi, Dewan Komisaris dan DPS; </w:t>
            </w:r>
          </w:p>
        </w:tc>
        <w:tc>
          <w:tcPr>
            <w:tcW w:w="1193" w:type="pct"/>
          </w:tcPr>
          <w:p w14:paraId="7AD5D9B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9CBB29" w14:textId="4A5D5D6C"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67B134"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B968D7" w14:textId="1F505FA9" w:rsidTr="001732CE">
        <w:trPr>
          <w:trHeight w:val="288"/>
        </w:trPr>
        <w:tc>
          <w:tcPr>
            <w:tcW w:w="1325" w:type="pct"/>
          </w:tcPr>
          <w:p w14:paraId="6A5DA65A" w14:textId="2ECDBC1E"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Pr>
                <w:rFonts w:ascii="Bookman Old Style" w:hAnsi="Bookman Old Style"/>
                <w:bCs/>
                <w:color w:val="000000" w:themeColor="text1"/>
                <w:lang w:val="en-US"/>
              </w:rPr>
              <w:t>P</w:t>
            </w:r>
            <w:r w:rsidRPr="005641C8">
              <w:rPr>
                <w:rFonts w:ascii="Bookman Old Style" w:hAnsi="Bookman Old Style"/>
                <w:bCs/>
                <w:color w:val="000000" w:themeColor="text1"/>
              </w:rPr>
              <w:t>enaksir</w:t>
            </w:r>
            <w:r w:rsidRPr="005641C8">
              <w:rPr>
                <w:rFonts w:ascii="Bookman Old Style" w:hAnsi="Bookman Old Style"/>
                <w:bCs/>
                <w:color w:val="000000" w:themeColor="text1"/>
              </w:rPr>
              <w:tab/>
            </w:r>
            <w:r w:rsidRPr="005641C8">
              <w:rPr>
                <w:rFonts w:ascii="Bookman Old Style" w:hAnsi="Bookman Old Style"/>
                <w:bCs/>
                <w:color w:val="000000" w:themeColor="text1"/>
                <w:lang w:val="en-US"/>
              </w:rPr>
              <w:t>;</w:t>
            </w:r>
          </w:p>
        </w:tc>
        <w:tc>
          <w:tcPr>
            <w:tcW w:w="1193" w:type="pct"/>
          </w:tcPr>
          <w:p w14:paraId="286324B8"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5C3B9BE" w14:textId="228A22BB"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564AD0"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69D4F2" w14:textId="2618086D" w:rsidTr="001732CE">
        <w:trPr>
          <w:trHeight w:val="288"/>
        </w:trPr>
        <w:tc>
          <w:tcPr>
            <w:tcW w:w="1325" w:type="pct"/>
          </w:tcPr>
          <w:p w14:paraId="2C765273" w14:textId="2325EC5A" w:rsidR="001732CE" w:rsidRPr="005641C8" w:rsidRDefault="001865FA" w:rsidP="00EA33C0">
            <w:pPr>
              <w:pStyle w:val="NormalWeb"/>
              <w:numPr>
                <w:ilvl w:val="1"/>
                <w:numId w:val="174"/>
              </w:numPr>
              <w:spacing w:before="60" w:beforeAutospacing="0" w:after="60" w:afterAutospacing="0" w:line="276" w:lineRule="auto"/>
              <w:ind w:left="1134" w:hanging="567"/>
              <w:jc w:val="both"/>
              <w:rPr>
                <w:rFonts w:ascii="Bookman Old Style" w:hAnsi="Bookman Old Style" w:cs="BookmanOldStyle"/>
                <w:bCs/>
                <w:color w:val="000000" w:themeColor="text1"/>
                <w:lang w:val="en-US"/>
              </w:rPr>
            </w:pPr>
            <w:r>
              <w:rPr>
                <w:rFonts w:ascii="Bookman Old Style" w:hAnsi="Bookman Old Style" w:cs="BookmanOldStyle"/>
                <w:bCs/>
                <w:color w:val="000000" w:themeColor="text1"/>
                <w:lang w:val="en-US"/>
              </w:rPr>
              <w:t>Tingkat Kesehatan</w:t>
            </w:r>
            <w:r w:rsidR="001732CE" w:rsidRPr="005641C8">
              <w:rPr>
                <w:rFonts w:ascii="Bookman Old Style" w:hAnsi="Bookman Old Style" w:cs="BookmanOldStyle"/>
                <w:bCs/>
                <w:color w:val="000000" w:themeColor="text1"/>
                <w:lang w:val="en-US"/>
              </w:rPr>
              <w:t>; dan</w:t>
            </w:r>
          </w:p>
        </w:tc>
        <w:tc>
          <w:tcPr>
            <w:tcW w:w="1193" w:type="pct"/>
          </w:tcPr>
          <w:p w14:paraId="5245C637"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9D20DE9"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6C8CF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9D0F5C" w14:textId="3F25298C" w:rsidTr="001732CE">
        <w:trPr>
          <w:trHeight w:val="288"/>
        </w:trPr>
        <w:tc>
          <w:tcPr>
            <w:tcW w:w="1325" w:type="pct"/>
          </w:tcPr>
          <w:p w14:paraId="12B45A46" w14:textId="0171E12A"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cs="BookmanOldStyle"/>
                <w:bCs/>
                <w:color w:val="000000" w:themeColor="text1"/>
                <w:lang w:val="en-US"/>
              </w:rPr>
            </w:pPr>
            <w:r w:rsidRPr="005641C8">
              <w:rPr>
                <w:rFonts w:ascii="Bookman Old Style" w:hAnsi="Bookman Old Style" w:cs="BookmanOldStyle"/>
                <w:bCs/>
                <w:color w:val="000000" w:themeColor="text1"/>
                <w:lang w:val="en-US"/>
              </w:rPr>
              <w:t>tidak dalam pengenaan sanksi.</w:t>
            </w:r>
          </w:p>
        </w:tc>
        <w:tc>
          <w:tcPr>
            <w:tcW w:w="1193" w:type="pct"/>
          </w:tcPr>
          <w:p w14:paraId="6AC8BCA8"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F7F5CA" w14:textId="6CAE037D"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2B1EDA"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A99077" w14:textId="7A03EB56" w:rsidTr="001732CE">
        <w:trPr>
          <w:trHeight w:val="288"/>
        </w:trPr>
        <w:tc>
          <w:tcPr>
            <w:tcW w:w="1325" w:type="pct"/>
          </w:tcPr>
          <w:p w14:paraId="7BD8E7AA" w14:textId="7AFC34A8" w:rsidR="001732CE" w:rsidRPr="005641C8" w:rsidRDefault="001732CE" w:rsidP="00EA33C0">
            <w:pPr>
              <w:pStyle w:val="NormalWeb"/>
              <w:numPr>
                <w:ilvl w:val="0"/>
                <w:numId w:val="174"/>
              </w:numPr>
              <w:spacing w:before="60" w:beforeAutospacing="0" w:after="60" w:afterAutospacing="0" w:line="276" w:lineRule="auto"/>
              <w:ind w:left="567" w:hanging="567"/>
              <w:jc w:val="both"/>
              <w:rPr>
                <w:rFonts w:ascii="Bookman Old Style" w:hAnsi="Bookman Old Style"/>
                <w:bCs/>
                <w:color w:val="000000" w:themeColor="text1"/>
              </w:rPr>
            </w:pPr>
            <w:r w:rsidRPr="005641C8">
              <w:rPr>
                <w:rFonts w:ascii="Bookman Old Style" w:hAnsi="Bookman Old Style"/>
                <w:bCs/>
                <w:color w:val="000000" w:themeColor="text1"/>
                <w:lang w:val="en-US"/>
              </w:rPr>
              <w:t>Penurunan</w:t>
            </w:r>
            <w:r w:rsidRPr="005641C8">
              <w:rPr>
                <w:rFonts w:ascii="Bookman Old Style" w:hAnsi="Bookman Old Style"/>
                <w:bCs/>
                <w:color w:val="000000" w:themeColor="text1"/>
              </w:rPr>
              <w:t xml:space="preserve"> lingkup wilayah usaha sebagaimana dimaksud pada ayat (2) </w:t>
            </w:r>
            <w:r w:rsidRPr="005641C8">
              <w:rPr>
                <w:rFonts w:ascii="Bookman Old Style" w:hAnsi="Bookman Old Style"/>
                <w:bCs/>
                <w:color w:val="000000" w:themeColor="text1"/>
                <w:lang w:val="en-US"/>
              </w:rPr>
              <w:t xml:space="preserve">huruf b </w:t>
            </w:r>
            <w:r w:rsidRPr="005641C8">
              <w:rPr>
                <w:rFonts w:ascii="Bookman Old Style" w:hAnsi="Bookman Old Style"/>
                <w:bCs/>
                <w:color w:val="000000" w:themeColor="text1"/>
              </w:rPr>
              <w:t xml:space="preserve">wajib memenuhi persyaratan: </w:t>
            </w:r>
          </w:p>
        </w:tc>
        <w:tc>
          <w:tcPr>
            <w:tcW w:w="1193" w:type="pct"/>
          </w:tcPr>
          <w:p w14:paraId="4B3C5C31"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5A9B251"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2ACA8F"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D89EF0" w14:textId="5FD26A37" w:rsidTr="001732CE">
        <w:trPr>
          <w:trHeight w:val="288"/>
        </w:trPr>
        <w:tc>
          <w:tcPr>
            <w:tcW w:w="1325" w:type="pct"/>
          </w:tcPr>
          <w:p w14:paraId="0217E7C5" w14:textId="3656002B"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 xml:space="preserve">rencana </w:t>
            </w:r>
            <w:r w:rsidRPr="005641C8">
              <w:rPr>
                <w:rFonts w:ascii="Bookman Old Style" w:hAnsi="Bookman Old Style"/>
                <w:bCs/>
                <w:color w:val="000000" w:themeColor="text1"/>
                <w:lang w:val="en-US"/>
              </w:rPr>
              <w:t>penurunan</w:t>
            </w:r>
            <w:r w:rsidRPr="005641C8">
              <w:rPr>
                <w:rFonts w:ascii="Bookman Old Style" w:hAnsi="Bookman Old Style"/>
                <w:bCs/>
                <w:color w:val="000000" w:themeColor="text1"/>
              </w:rPr>
              <w:t xml:space="preserve"> lingkup wilayah usaha tercantum dalam rencana bisnis sebagaimana dimaksud dalam </w:t>
            </w:r>
            <w:r w:rsidRPr="005641C8">
              <w:rPr>
                <w:rFonts w:ascii="Bookman Old Style" w:hAnsi="Bookman Old Style"/>
                <w:bCs/>
                <w:color w:val="000000" w:themeColor="text1"/>
              </w:rPr>
              <w:lastRenderedPageBreak/>
              <w:t>Peraturan Otoritas Jasa Keuangan mengenai rencana bisnis lembaga jasa keuangan nonbank;</w:t>
            </w:r>
          </w:p>
        </w:tc>
        <w:tc>
          <w:tcPr>
            <w:tcW w:w="1193" w:type="pct"/>
          </w:tcPr>
          <w:p w14:paraId="6A232F6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2DF7803"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0BEEE5"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6B9808" w14:textId="0BC65131" w:rsidTr="001732CE">
        <w:trPr>
          <w:trHeight w:val="288"/>
        </w:trPr>
        <w:tc>
          <w:tcPr>
            <w:tcW w:w="1325" w:type="pct"/>
          </w:tcPr>
          <w:p w14:paraId="27560533" w14:textId="16A1DA27"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ab/>
            </w:r>
            <w:r w:rsidRPr="005641C8">
              <w:rPr>
                <w:rFonts w:ascii="Bookman Old Style" w:hAnsi="Bookman Old Style"/>
                <w:bCs/>
                <w:color w:val="000000" w:themeColor="text1"/>
              </w:rPr>
              <w:tab/>
              <w:t xml:space="preserve">telah mendapatkan persetujuan </w:t>
            </w:r>
            <w:r w:rsidRPr="005641C8">
              <w:rPr>
                <w:rFonts w:ascii="Bookman Old Style" w:hAnsi="Bookman Old Style"/>
                <w:bCs/>
                <w:color w:val="000000" w:themeColor="text1"/>
                <w:lang w:val="en-US"/>
              </w:rPr>
              <w:t>penurunan</w:t>
            </w:r>
            <w:r w:rsidRPr="005641C8">
              <w:rPr>
                <w:rFonts w:ascii="Bookman Old Style" w:hAnsi="Bookman Old Style"/>
                <w:bCs/>
                <w:color w:val="000000" w:themeColor="text1"/>
              </w:rPr>
              <w:t xml:space="preserve"> lingkup wilayah usaha dari PSP;</w:t>
            </w:r>
            <w:r w:rsidRPr="005641C8">
              <w:rPr>
                <w:rFonts w:ascii="Bookman Old Style" w:hAnsi="Bookman Old Style"/>
                <w:bCs/>
                <w:color w:val="000000" w:themeColor="text1"/>
                <w:lang w:val="en-US"/>
              </w:rPr>
              <w:t xml:space="preserve"> dan</w:t>
            </w:r>
          </w:p>
        </w:tc>
        <w:tc>
          <w:tcPr>
            <w:tcW w:w="1193" w:type="pct"/>
          </w:tcPr>
          <w:p w14:paraId="2A124F38"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75DB15"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626FE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7A49F3" w14:textId="36E2B741" w:rsidTr="001732CE">
        <w:trPr>
          <w:trHeight w:val="288"/>
        </w:trPr>
        <w:tc>
          <w:tcPr>
            <w:tcW w:w="1325" w:type="pct"/>
          </w:tcPr>
          <w:p w14:paraId="34B43DB4" w14:textId="2EABDD67" w:rsidR="001732CE" w:rsidRPr="005641C8" w:rsidRDefault="001732CE" w:rsidP="00EA33C0">
            <w:pPr>
              <w:pStyle w:val="NormalWeb"/>
              <w:numPr>
                <w:ilvl w:val="1"/>
                <w:numId w:val="174"/>
              </w:numPr>
              <w:spacing w:before="60" w:beforeAutospacing="0" w:after="60" w:afterAutospacing="0" w:line="276" w:lineRule="auto"/>
              <w:ind w:left="1134" w:hanging="567"/>
              <w:jc w:val="both"/>
              <w:rPr>
                <w:rFonts w:ascii="Bookman Old Style" w:hAnsi="Bookman Old Style"/>
                <w:bCs/>
                <w:color w:val="000000" w:themeColor="text1"/>
              </w:rPr>
            </w:pPr>
            <w:r w:rsidRPr="005641C8">
              <w:rPr>
                <w:rFonts w:ascii="Bookman Old Style" w:hAnsi="Bookman Old Style"/>
                <w:bCs/>
                <w:color w:val="000000" w:themeColor="text1"/>
              </w:rPr>
              <w:tab/>
            </w:r>
            <w:r w:rsidRPr="005641C8">
              <w:rPr>
                <w:rFonts w:ascii="Bookman Old Style" w:hAnsi="Bookman Old Style"/>
                <w:bCs/>
                <w:color w:val="000000" w:themeColor="text1"/>
              </w:rPr>
              <w:tab/>
            </w:r>
            <w:r>
              <w:rPr>
                <w:rFonts w:ascii="Bookman Old Style" w:hAnsi="Bookman Old Style"/>
                <w:bCs/>
                <w:color w:val="000000" w:themeColor="text1"/>
                <w:lang w:val="en-US"/>
              </w:rPr>
              <w:t>Penaksir</w:t>
            </w:r>
            <w:r w:rsidRPr="005641C8">
              <w:rPr>
                <w:rFonts w:ascii="Bookman Old Style" w:hAnsi="Bookman Old Style"/>
                <w:bCs/>
                <w:color w:val="000000" w:themeColor="text1"/>
                <w:lang w:val="en-US"/>
              </w:rPr>
              <w:t>.</w:t>
            </w:r>
          </w:p>
        </w:tc>
        <w:tc>
          <w:tcPr>
            <w:tcW w:w="1193" w:type="pct"/>
          </w:tcPr>
          <w:p w14:paraId="01AFF138"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C5A81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CF5847"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F50E1D" w14:textId="6A48D291" w:rsidTr="001732CE">
        <w:trPr>
          <w:trHeight w:val="288"/>
        </w:trPr>
        <w:tc>
          <w:tcPr>
            <w:tcW w:w="1325" w:type="pct"/>
          </w:tcPr>
          <w:p w14:paraId="02971CE3" w14:textId="49D4ACEF" w:rsidR="001732CE" w:rsidRPr="005641C8" w:rsidRDefault="001732CE" w:rsidP="00EA33C0">
            <w:pPr>
              <w:pStyle w:val="NormalWeb"/>
              <w:numPr>
                <w:ilvl w:val="0"/>
                <w:numId w:val="174"/>
              </w:numPr>
              <w:spacing w:before="60" w:beforeAutospacing="0" w:after="60" w:afterAutospacing="0" w:line="276" w:lineRule="auto"/>
              <w:ind w:left="567" w:hanging="567"/>
              <w:jc w:val="both"/>
              <w:rPr>
                <w:rFonts w:ascii="Bookman Old Style" w:hAnsi="Bookman Old Style"/>
                <w:bCs/>
                <w:color w:val="000000" w:themeColor="text1"/>
              </w:rPr>
            </w:pPr>
            <w:r w:rsidRPr="005641C8">
              <w:rPr>
                <w:rFonts w:ascii="Bookman Old Style" w:hAnsi="Bookman Old Style"/>
                <w:bCs/>
                <w:color w:val="000000" w:themeColor="text1"/>
              </w:rPr>
              <w:tab/>
              <w:t xml:space="preserve">Perusahaan yang melakukan penurunan lingkup wilayah usaha sebagaimana dimaksud pada ayat (2) huruf b dilarang melakukan pengurangan Modal Disetor. </w:t>
            </w:r>
            <w:r w:rsidRPr="005641C8">
              <w:rPr>
                <w:rFonts w:ascii="Bookman Old Style" w:hAnsi="Bookman Old Style"/>
                <w:bCs/>
                <w:color w:val="000000" w:themeColor="text1"/>
              </w:rPr>
              <w:tab/>
            </w:r>
            <w:r w:rsidRPr="005641C8">
              <w:rPr>
                <w:rFonts w:ascii="Bookman Old Style" w:hAnsi="Bookman Old Style"/>
                <w:bCs/>
                <w:color w:val="000000" w:themeColor="text1"/>
              </w:rPr>
              <w:tab/>
            </w:r>
            <w:r w:rsidRPr="005641C8">
              <w:rPr>
                <w:rFonts w:ascii="Bookman Old Style" w:hAnsi="Bookman Old Style"/>
                <w:bCs/>
                <w:color w:val="000000" w:themeColor="text1"/>
              </w:rPr>
              <w:tab/>
            </w:r>
            <w:r w:rsidRPr="005641C8">
              <w:rPr>
                <w:rFonts w:ascii="Bookman Old Style" w:hAnsi="Bookman Old Style"/>
                <w:bCs/>
                <w:color w:val="000000" w:themeColor="text1"/>
              </w:rPr>
              <w:tab/>
            </w:r>
            <w:r w:rsidRPr="005641C8">
              <w:rPr>
                <w:rFonts w:ascii="Bookman Old Style" w:hAnsi="Bookman Old Style"/>
                <w:bCs/>
                <w:color w:val="000000" w:themeColor="text1"/>
              </w:rPr>
              <w:tab/>
            </w:r>
          </w:p>
        </w:tc>
        <w:tc>
          <w:tcPr>
            <w:tcW w:w="1193" w:type="pct"/>
          </w:tcPr>
          <w:p w14:paraId="53EDF734"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3BDF5E" w14:textId="5A42E8E8"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8E0392"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A64811" w14:textId="13CC25B7" w:rsidTr="001732CE">
        <w:trPr>
          <w:trHeight w:val="288"/>
        </w:trPr>
        <w:tc>
          <w:tcPr>
            <w:tcW w:w="1325" w:type="pct"/>
          </w:tcPr>
          <w:p w14:paraId="412B2DC8" w14:textId="214BDE0C" w:rsidR="001732CE" w:rsidRPr="005641C8" w:rsidRDefault="001732CE" w:rsidP="00EA33C0">
            <w:pPr>
              <w:pStyle w:val="ListParagraph"/>
              <w:numPr>
                <w:ilvl w:val="0"/>
                <w:numId w:val="174"/>
              </w:numPr>
              <w:autoSpaceDE w:val="0"/>
              <w:autoSpaceDN w:val="0"/>
              <w:adjustRightInd w:val="0"/>
              <w:spacing w:before="60" w:after="60" w:line="276" w:lineRule="auto"/>
              <w:ind w:left="567" w:hanging="567"/>
              <w:contextualSpacing w:val="0"/>
              <w:jc w:val="both"/>
              <w:rPr>
                <w:rFonts w:cs="BookmanOldStyle"/>
                <w:bCs/>
                <w:color w:val="000000" w:themeColor="text1"/>
                <w:lang w:val="id-ID"/>
              </w:rPr>
            </w:pPr>
            <w:r w:rsidRPr="005641C8">
              <w:rPr>
                <w:bCs/>
                <w:color w:val="000000" w:themeColor="text1"/>
                <w:lang w:val="id-ID"/>
              </w:rPr>
              <w:tab/>
            </w:r>
            <w:r w:rsidRPr="005641C8">
              <w:rPr>
                <w:rFonts w:cs="BookmanOldStyle"/>
                <w:bCs/>
                <w:color w:val="000000" w:themeColor="text1"/>
                <w:lang w:val="id-ID"/>
              </w:rPr>
              <w:t xml:space="preserve">Otoritas Jasa Keuangan dapat meminta </w:t>
            </w:r>
            <w:r w:rsidRPr="005641C8">
              <w:rPr>
                <w:rFonts w:cs="BookmanOldStyle"/>
                <w:bCs/>
                <w:color w:val="000000" w:themeColor="text1"/>
              </w:rPr>
              <w:t>P</w:t>
            </w:r>
            <w:r w:rsidRPr="005641C8">
              <w:rPr>
                <w:rFonts w:cs="BookmanOldStyle"/>
                <w:bCs/>
                <w:color w:val="000000" w:themeColor="text1"/>
                <w:lang w:val="id-ID"/>
              </w:rPr>
              <w:t>erusahaan untuk melakukan penurunan ruang lingkup</w:t>
            </w:r>
            <w:r w:rsidRPr="005641C8">
              <w:rPr>
                <w:rFonts w:cs="BookmanOldStyle"/>
                <w:bCs/>
                <w:color w:val="000000" w:themeColor="text1"/>
              </w:rPr>
              <w:t xml:space="preserve"> wilayah </w:t>
            </w:r>
            <w:r w:rsidRPr="005641C8">
              <w:rPr>
                <w:rFonts w:cs="BookmanOldStyle"/>
                <w:bCs/>
                <w:color w:val="000000" w:themeColor="text1"/>
                <w:lang w:val="id-ID"/>
              </w:rPr>
              <w:t xml:space="preserve"> usaha dalam rangka menjaga </w:t>
            </w:r>
            <w:r w:rsidR="001865FA">
              <w:rPr>
                <w:rFonts w:cs="BookmanOldStyle"/>
                <w:bCs/>
                <w:color w:val="000000" w:themeColor="text1"/>
                <w:lang w:val="id-ID"/>
              </w:rPr>
              <w:t>Tingkat Kesehatan</w:t>
            </w:r>
            <w:r w:rsidRPr="005641C8">
              <w:rPr>
                <w:rFonts w:cs="BookmanOldStyle"/>
                <w:bCs/>
                <w:color w:val="000000" w:themeColor="text1"/>
                <w:lang w:val="id-ID"/>
              </w:rPr>
              <w:t xml:space="preserve"> Perusahaan.</w:t>
            </w:r>
            <w:r w:rsidRPr="005641C8">
              <w:rPr>
                <w:bCs/>
                <w:color w:val="000000" w:themeColor="text1"/>
                <w:lang w:val="id-ID"/>
              </w:rPr>
              <w:tab/>
            </w:r>
            <w:r w:rsidRPr="005641C8">
              <w:rPr>
                <w:bCs/>
                <w:color w:val="000000" w:themeColor="text1"/>
                <w:lang w:val="id-ID"/>
              </w:rPr>
              <w:tab/>
            </w:r>
            <w:r w:rsidRPr="005641C8">
              <w:rPr>
                <w:bCs/>
                <w:color w:val="000000" w:themeColor="text1"/>
                <w:lang w:val="id-ID"/>
              </w:rPr>
              <w:tab/>
            </w:r>
            <w:r w:rsidRPr="005641C8">
              <w:rPr>
                <w:bCs/>
                <w:color w:val="000000" w:themeColor="text1"/>
                <w:lang w:val="id-ID"/>
              </w:rPr>
              <w:tab/>
            </w:r>
            <w:r w:rsidRPr="005641C8">
              <w:rPr>
                <w:bCs/>
                <w:color w:val="000000" w:themeColor="text1"/>
                <w:lang w:val="id-ID"/>
              </w:rPr>
              <w:tab/>
            </w:r>
          </w:p>
        </w:tc>
        <w:tc>
          <w:tcPr>
            <w:tcW w:w="1193" w:type="pct"/>
          </w:tcPr>
          <w:p w14:paraId="7FC65701"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8822A8" w14:textId="651F6082"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1426D7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87E2E5" w14:textId="77777777" w:rsidTr="001732CE">
        <w:trPr>
          <w:trHeight w:val="288"/>
        </w:trPr>
        <w:tc>
          <w:tcPr>
            <w:tcW w:w="1325" w:type="pct"/>
          </w:tcPr>
          <w:p w14:paraId="45000E13" w14:textId="77777777" w:rsidR="001732CE" w:rsidRPr="00865780" w:rsidRDefault="001732CE" w:rsidP="005641C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2E28D3C2"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F507FAF"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3F3DFA"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0E8322" w14:textId="07989471" w:rsidTr="001732CE">
        <w:trPr>
          <w:trHeight w:val="288"/>
        </w:trPr>
        <w:tc>
          <w:tcPr>
            <w:tcW w:w="1325" w:type="pct"/>
          </w:tcPr>
          <w:p w14:paraId="1D910B65" w14:textId="595B1515" w:rsidR="001732CE" w:rsidRPr="005F4DCA" w:rsidRDefault="001732CE" w:rsidP="005641C8">
            <w:pPr>
              <w:pStyle w:val="PlainText"/>
              <w:tabs>
                <w:tab w:val="left" w:pos="1579"/>
              </w:tabs>
              <w:spacing w:before="60" w:after="60" w:line="276" w:lineRule="auto"/>
              <w:jc w:val="center"/>
              <w:rPr>
                <w:rFonts w:ascii="Bookman Old Style" w:hAnsi="Bookman Old Style"/>
                <w:bCs/>
                <w:color w:val="000000" w:themeColor="text1"/>
                <w:sz w:val="24"/>
                <w:szCs w:val="24"/>
              </w:rPr>
            </w:pPr>
            <w:r w:rsidRPr="005F4DCA">
              <w:rPr>
                <w:rFonts w:ascii="Bookman Old Style" w:hAnsi="Bookman Old Style"/>
                <w:bCs/>
                <w:color w:val="000000" w:themeColor="text1"/>
                <w:sz w:val="24"/>
                <w:szCs w:val="24"/>
              </w:rPr>
              <w:t>Pasal 129</w:t>
            </w:r>
          </w:p>
        </w:tc>
        <w:tc>
          <w:tcPr>
            <w:tcW w:w="1193" w:type="pct"/>
          </w:tcPr>
          <w:p w14:paraId="1C05DC7F" w14:textId="079F8072"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06ED5D7" w14:textId="0D9158BC"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7D550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8C3460" w14:textId="5E048CFE" w:rsidTr="001732CE">
        <w:trPr>
          <w:trHeight w:val="288"/>
        </w:trPr>
        <w:tc>
          <w:tcPr>
            <w:tcW w:w="1325" w:type="pct"/>
          </w:tcPr>
          <w:p w14:paraId="42E1BB50" w14:textId="2B911356" w:rsidR="001732CE" w:rsidRPr="005F4DCA" w:rsidRDefault="001732CE" w:rsidP="00EA33C0">
            <w:pPr>
              <w:pStyle w:val="NormalWeb"/>
              <w:numPr>
                <w:ilvl w:val="0"/>
                <w:numId w:val="175"/>
              </w:numPr>
              <w:spacing w:before="60" w:beforeAutospacing="0" w:after="60" w:afterAutospacing="0" w:line="276" w:lineRule="auto"/>
              <w:ind w:left="567" w:hanging="567"/>
              <w:jc w:val="both"/>
              <w:rPr>
                <w:rFonts w:ascii="Bookman Old Style" w:hAnsi="Bookman Old Style"/>
                <w:bCs/>
                <w:color w:val="000000" w:themeColor="text1"/>
              </w:rPr>
            </w:pPr>
            <w:r w:rsidRPr="005F4DCA">
              <w:rPr>
                <w:rFonts w:ascii="Bookman Old Style" w:hAnsi="Bookman Old Style" w:cs="BookmanOldStyle"/>
                <w:bCs/>
                <w:color w:val="000000" w:themeColor="text1"/>
              </w:rPr>
              <w:t>Perubahan lingkup wilayah usaha wajib memperoleh persetujuan dari Otoritas Jasa Keuangan.</w:t>
            </w:r>
            <w:r w:rsidRPr="005F4DCA">
              <w:rPr>
                <w:rFonts w:ascii="Bookman Old Style" w:hAnsi="Bookman Old Style"/>
                <w:bCs/>
                <w:color w:val="000000" w:themeColor="text1"/>
              </w:rPr>
              <w:tab/>
            </w:r>
            <w:r w:rsidRPr="005F4DCA">
              <w:rPr>
                <w:rFonts w:ascii="Bookman Old Style" w:hAnsi="Bookman Old Style"/>
                <w:bCs/>
                <w:color w:val="000000" w:themeColor="text1"/>
              </w:rPr>
              <w:tab/>
            </w:r>
          </w:p>
        </w:tc>
        <w:tc>
          <w:tcPr>
            <w:tcW w:w="1193" w:type="pct"/>
          </w:tcPr>
          <w:p w14:paraId="683F2197"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8DBBA6F" w14:textId="62D6DF3D"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A731AA"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553BF8" w14:textId="7FD383D1" w:rsidTr="001732CE">
        <w:trPr>
          <w:trHeight w:val="288"/>
        </w:trPr>
        <w:tc>
          <w:tcPr>
            <w:tcW w:w="1325" w:type="pct"/>
          </w:tcPr>
          <w:p w14:paraId="2300CF44" w14:textId="47AC5971" w:rsidR="001732CE" w:rsidRPr="005F4DCA" w:rsidRDefault="001732CE" w:rsidP="00EA33C0">
            <w:pPr>
              <w:pStyle w:val="NormalWeb"/>
              <w:numPr>
                <w:ilvl w:val="0"/>
                <w:numId w:val="175"/>
              </w:numPr>
              <w:spacing w:before="60" w:beforeAutospacing="0" w:after="60" w:afterAutospacing="0" w:line="276" w:lineRule="auto"/>
              <w:ind w:left="567" w:hanging="567"/>
              <w:jc w:val="both"/>
              <w:rPr>
                <w:rFonts w:ascii="Bookman Old Style" w:hAnsi="Bookman Old Style" w:cs="BookmanOldStyle"/>
                <w:bCs/>
                <w:color w:val="000000" w:themeColor="text1"/>
              </w:rPr>
            </w:pPr>
            <w:r w:rsidRPr="005F4DCA">
              <w:rPr>
                <w:rFonts w:ascii="Bookman Old Style" w:hAnsi="Bookman Old Style"/>
                <w:bCs/>
                <w:color w:val="000000" w:themeColor="text1"/>
              </w:rPr>
              <w:t xml:space="preserve">Permohonan persetujuan perubahan </w:t>
            </w:r>
            <w:r w:rsidRPr="005F4DCA">
              <w:rPr>
                <w:rFonts w:ascii="Bookman Old Style" w:hAnsi="Bookman Old Style" w:cs="BookmanOldStyle"/>
                <w:bCs/>
                <w:color w:val="000000" w:themeColor="text1"/>
              </w:rPr>
              <w:t xml:space="preserve">lingkup wilayah </w:t>
            </w:r>
            <w:r w:rsidRPr="005F4DCA">
              <w:rPr>
                <w:rFonts w:ascii="Bookman Old Style" w:hAnsi="Bookman Old Style"/>
                <w:bCs/>
                <w:color w:val="000000" w:themeColor="text1"/>
              </w:rPr>
              <w:t xml:space="preserve">sebagaimana dimaksud pada ayat (1) </w:t>
            </w:r>
            <w:r>
              <w:rPr>
                <w:rFonts w:ascii="Bookman Old Style" w:hAnsi="Bookman Old Style"/>
                <w:bCs/>
                <w:color w:val="000000" w:themeColor="text1"/>
                <w:lang w:val="en-US"/>
              </w:rPr>
              <w:t xml:space="preserve">harus </w:t>
            </w:r>
            <w:r w:rsidRPr="005F4DCA">
              <w:rPr>
                <w:rFonts w:ascii="Bookman Old Style" w:hAnsi="Bookman Old Style"/>
                <w:bCs/>
                <w:color w:val="000000" w:themeColor="text1"/>
              </w:rPr>
              <w:t xml:space="preserve">disampaikan kepada Otoritas Jasa Keuangan dengan </w:t>
            </w:r>
            <w:r w:rsidRPr="005F4DCA">
              <w:rPr>
                <w:rFonts w:ascii="Bookman Old Style" w:hAnsi="Bookman Old Style"/>
                <w:bCs/>
                <w:color w:val="000000" w:themeColor="text1"/>
                <w:lang w:val="en-US"/>
              </w:rPr>
              <w:t>dilampiri</w:t>
            </w:r>
            <w:r w:rsidRPr="005F4DCA">
              <w:rPr>
                <w:rFonts w:ascii="Bookman Old Style" w:hAnsi="Bookman Old Style"/>
                <w:bCs/>
                <w:color w:val="000000" w:themeColor="text1"/>
              </w:rPr>
              <w:t xml:space="preserve"> dokumen:</w:t>
            </w:r>
          </w:p>
        </w:tc>
        <w:tc>
          <w:tcPr>
            <w:tcW w:w="1193" w:type="pct"/>
          </w:tcPr>
          <w:p w14:paraId="78791535"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11C361F" w14:textId="05DC88CF"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05118B"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6A5634" w14:textId="605630C2" w:rsidTr="001732CE">
        <w:trPr>
          <w:trHeight w:val="288"/>
        </w:trPr>
        <w:tc>
          <w:tcPr>
            <w:tcW w:w="1325" w:type="pct"/>
          </w:tcPr>
          <w:p w14:paraId="30D0BF84" w14:textId="3D9E32E1" w:rsidR="001732CE" w:rsidRPr="005F4DCA" w:rsidRDefault="001732CE" w:rsidP="00EA33C0">
            <w:pPr>
              <w:pStyle w:val="NormalWeb"/>
              <w:numPr>
                <w:ilvl w:val="0"/>
                <w:numId w:val="178"/>
              </w:numPr>
              <w:spacing w:before="60" w:beforeAutospacing="0" w:after="60" w:afterAutospacing="0" w:line="276" w:lineRule="auto"/>
              <w:ind w:left="1134" w:hanging="567"/>
              <w:jc w:val="both"/>
              <w:rPr>
                <w:rFonts w:ascii="Bookman Old Style" w:hAnsi="Bookman Old Style"/>
                <w:bCs/>
                <w:color w:val="000000" w:themeColor="text1"/>
              </w:rPr>
            </w:pPr>
            <w:r w:rsidRPr="005F4DCA">
              <w:rPr>
                <w:rFonts w:ascii="Bookman Old Style" w:hAnsi="Bookman Old Style"/>
                <w:bCs/>
                <w:color w:val="000000" w:themeColor="text1"/>
              </w:rPr>
              <w:t xml:space="preserve">rencana perubahan anggaran dasar; </w:t>
            </w:r>
          </w:p>
        </w:tc>
        <w:tc>
          <w:tcPr>
            <w:tcW w:w="1193" w:type="pct"/>
          </w:tcPr>
          <w:p w14:paraId="53A3495F"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500205" w14:textId="640FF7D3"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269C15"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2AAD59" w14:textId="0CDACDA5" w:rsidTr="001732CE">
        <w:trPr>
          <w:trHeight w:val="288"/>
        </w:trPr>
        <w:tc>
          <w:tcPr>
            <w:tcW w:w="1325" w:type="pct"/>
          </w:tcPr>
          <w:p w14:paraId="77C5540F" w14:textId="4903EC4D" w:rsidR="001732CE" w:rsidRPr="005F4DCA" w:rsidRDefault="001732CE" w:rsidP="00EA33C0">
            <w:pPr>
              <w:pStyle w:val="NormalWeb"/>
              <w:numPr>
                <w:ilvl w:val="0"/>
                <w:numId w:val="178"/>
              </w:numPr>
              <w:spacing w:before="60" w:beforeAutospacing="0" w:after="60" w:afterAutospacing="0" w:line="276" w:lineRule="auto"/>
              <w:ind w:left="1134" w:hanging="567"/>
              <w:jc w:val="both"/>
              <w:rPr>
                <w:rFonts w:ascii="Bookman Old Style" w:hAnsi="Bookman Old Style"/>
                <w:bCs/>
                <w:color w:val="000000" w:themeColor="text1"/>
              </w:rPr>
            </w:pPr>
            <w:r w:rsidRPr="005F4DCA">
              <w:rPr>
                <w:rFonts w:ascii="Bookman Old Style" w:hAnsi="Bookman Old Style"/>
                <w:bCs/>
                <w:color w:val="000000" w:themeColor="text1"/>
              </w:rPr>
              <w:tab/>
              <w:t xml:space="preserve">bukti persetujuan perubahan lingkup wilayah usaha dari PSP; dan </w:t>
            </w:r>
          </w:p>
        </w:tc>
        <w:tc>
          <w:tcPr>
            <w:tcW w:w="1193" w:type="pct"/>
          </w:tcPr>
          <w:p w14:paraId="207EB250"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836C4D9" w14:textId="147D2846"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B532BC"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F44C07B" w14:textId="3BD95169" w:rsidTr="001732CE">
        <w:trPr>
          <w:trHeight w:val="288"/>
        </w:trPr>
        <w:tc>
          <w:tcPr>
            <w:tcW w:w="1325" w:type="pct"/>
          </w:tcPr>
          <w:p w14:paraId="61C9F2FF" w14:textId="07363B7B" w:rsidR="001732CE" w:rsidRPr="005F4DCA" w:rsidRDefault="001732CE" w:rsidP="00EA33C0">
            <w:pPr>
              <w:pStyle w:val="NormalWeb"/>
              <w:numPr>
                <w:ilvl w:val="0"/>
                <w:numId w:val="178"/>
              </w:numPr>
              <w:spacing w:before="60" w:beforeAutospacing="0" w:after="60" w:afterAutospacing="0" w:line="276" w:lineRule="auto"/>
              <w:ind w:left="1134" w:hanging="567"/>
              <w:jc w:val="both"/>
              <w:rPr>
                <w:rFonts w:ascii="Bookman Old Style" w:hAnsi="Bookman Old Style" w:cs="Times New Roman"/>
                <w:bCs/>
                <w:color w:val="000000" w:themeColor="text1"/>
              </w:rPr>
            </w:pPr>
            <w:r w:rsidRPr="005F4DCA">
              <w:rPr>
                <w:rFonts w:ascii="Bookman Old Style" w:hAnsi="Bookman Old Style"/>
                <w:bCs/>
                <w:color w:val="000000" w:themeColor="text1"/>
              </w:rPr>
              <w:tab/>
              <w:t xml:space="preserve">rencana kerja yang paling sedikit memuat: </w:t>
            </w:r>
          </w:p>
        </w:tc>
        <w:tc>
          <w:tcPr>
            <w:tcW w:w="1193" w:type="pct"/>
          </w:tcPr>
          <w:p w14:paraId="2DE493A2"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7C0126" w14:textId="1E18864A"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5CAAC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1A8668" w14:textId="5DC37333" w:rsidTr="001732CE">
        <w:trPr>
          <w:trHeight w:val="288"/>
        </w:trPr>
        <w:tc>
          <w:tcPr>
            <w:tcW w:w="1325" w:type="pct"/>
          </w:tcPr>
          <w:p w14:paraId="0B5E522F" w14:textId="74190C45" w:rsidR="001732CE" w:rsidRPr="005F4DCA" w:rsidRDefault="001732CE" w:rsidP="00EA33C0">
            <w:pPr>
              <w:pStyle w:val="NormalWeb"/>
              <w:numPr>
                <w:ilvl w:val="2"/>
                <w:numId w:val="179"/>
              </w:numPr>
              <w:spacing w:before="60" w:beforeAutospacing="0" w:after="60" w:afterAutospacing="0" w:line="276" w:lineRule="auto"/>
              <w:ind w:left="1701" w:hanging="567"/>
              <w:jc w:val="both"/>
              <w:rPr>
                <w:rFonts w:ascii="Bookman Old Style" w:hAnsi="Bookman Old Style"/>
                <w:bCs/>
                <w:color w:val="000000" w:themeColor="text1"/>
              </w:rPr>
            </w:pPr>
            <w:r w:rsidRPr="005F4DCA">
              <w:rPr>
                <w:rFonts w:ascii="Bookman Old Style" w:hAnsi="Bookman Old Style"/>
                <w:bCs/>
                <w:color w:val="000000" w:themeColor="text1"/>
              </w:rPr>
              <w:t xml:space="preserve">rencana kegiatan usaha Perusahaan dan langkah-langkah kegiatan yang akan </w:t>
            </w:r>
            <w:r w:rsidRPr="005F4DCA">
              <w:rPr>
                <w:rFonts w:ascii="Bookman Old Style" w:hAnsi="Bookman Old Style"/>
                <w:bCs/>
                <w:color w:val="000000" w:themeColor="text1"/>
              </w:rPr>
              <w:lastRenderedPageBreak/>
              <w:t xml:space="preserve">dilakukan dalam mewujudkan rencana dimaksud; dan </w:t>
            </w:r>
          </w:p>
        </w:tc>
        <w:tc>
          <w:tcPr>
            <w:tcW w:w="1193" w:type="pct"/>
          </w:tcPr>
          <w:p w14:paraId="4A79D01F"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8381E2" w14:textId="6E017F34"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563A12"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B1A8DD" w14:textId="6D142CDE" w:rsidTr="001732CE">
        <w:trPr>
          <w:trHeight w:val="288"/>
        </w:trPr>
        <w:tc>
          <w:tcPr>
            <w:tcW w:w="1325" w:type="pct"/>
          </w:tcPr>
          <w:p w14:paraId="4A1C2C4F" w14:textId="49FC8EEA" w:rsidR="001732CE" w:rsidRPr="005F4DCA" w:rsidRDefault="001732CE" w:rsidP="00EA33C0">
            <w:pPr>
              <w:pStyle w:val="NormalWeb"/>
              <w:numPr>
                <w:ilvl w:val="2"/>
                <w:numId w:val="179"/>
              </w:numPr>
              <w:spacing w:before="60" w:beforeAutospacing="0" w:after="60" w:afterAutospacing="0" w:line="276" w:lineRule="auto"/>
              <w:ind w:left="1701" w:hanging="567"/>
              <w:jc w:val="both"/>
              <w:rPr>
                <w:rFonts w:ascii="Bookman Old Style" w:hAnsi="Bookman Old Style"/>
                <w:bCs/>
                <w:color w:val="000000" w:themeColor="text1"/>
              </w:rPr>
            </w:pPr>
            <w:r w:rsidRPr="005F4DCA">
              <w:rPr>
                <w:rFonts w:ascii="Bookman Old Style" w:hAnsi="Bookman Old Style"/>
                <w:bCs/>
                <w:color w:val="000000" w:themeColor="text1"/>
              </w:rPr>
              <w:t>proyeksi laporan posisi keuangan, laporan laba rugi</w:t>
            </w:r>
            <w:r w:rsidRPr="005F4DCA">
              <w:rPr>
                <w:rFonts w:ascii="Bookman Old Style" w:hAnsi="Bookman Old Style"/>
                <w:bCs/>
                <w:color w:val="000000" w:themeColor="text1"/>
                <w:lang w:val="en-US"/>
              </w:rPr>
              <w:t xml:space="preserve">, </w:t>
            </w:r>
            <w:r w:rsidRPr="005F4DCA">
              <w:rPr>
                <w:rFonts w:ascii="Bookman Old Style" w:hAnsi="Bookman Old Style"/>
                <w:bCs/>
                <w:color w:val="000000" w:themeColor="text1"/>
              </w:rPr>
              <w:t xml:space="preserve">dan laporan arus kas bulanan yang dimulai sejak Perusahaan melakukan kegiatan operasional dengan lingkup wilayah usaha yang baru. </w:t>
            </w:r>
          </w:p>
        </w:tc>
        <w:tc>
          <w:tcPr>
            <w:tcW w:w="1193" w:type="pct"/>
          </w:tcPr>
          <w:p w14:paraId="33A724E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DCA4F9" w14:textId="3162BADB"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072AE7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EE00E4" w14:textId="77777777" w:rsidTr="001732CE">
        <w:trPr>
          <w:trHeight w:val="288"/>
        </w:trPr>
        <w:tc>
          <w:tcPr>
            <w:tcW w:w="1325" w:type="pct"/>
          </w:tcPr>
          <w:p w14:paraId="05A68B12" w14:textId="77777777" w:rsidR="001732CE" w:rsidRPr="00865780" w:rsidRDefault="001732CE" w:rsidP="005641C8">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6131F187"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40BA687"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0064C1"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14FE5B" w14:textId="79E51A6A" w:rsidTr="001732CE">
        <w:trPr>
          <w:trHeight w:val="288"/>
        </w:trPr>
        <w:tc>
          <w:tcPr>
            <w:tcW w:w="1325" w:type="pct"/>
          </w:tcPr>
          <w:p w14:paraId="4D0F8112" w14:textId="7DC68420" w:rsidR="001732CE" w:rsidRPr="005F4DCA" w:rsidRDefault="001732CE" w:rsidP="005F4DCA">
            <w:pPr>
              <w:pStyle w:val="PlainText"/>
              <w:tabs>
                <w:tab w:val="left" w:pos="1579"/>
              </w:tabs>
              <w:spacing w:before="60" w:after="60" w:line="276" w:lineRule="auto"/>
              <w:jc w:val="center"/>
              <w:rPr>
                <w:rFonts w:ascii="Bookman Old Style" w:hAnsi="Bookman Old Style"/>
                <w:bCs/>
                <w:color w:val="000000" w:themeColor="text1"/>
                <w:sz w:val="24"/>
                <w:szCs w:val="24"/>
              </w:rPr>
            </w:pPr>
            <w:r w:rsidRPr="005F4DCA">
              <w:rPr>
                <w:rFonts w:ascii="Bookman Old Style" w:hAnsi="Bookman Old Style"/>
                <w:bCs/>
                <w:color w:val="000000" w:themeColor="text1"/>
                <w:sz w:val="24"/>
                <w:szCs w:val="24"/>
              </w:rPr>
              <w:t>Pasal 130</w:t>
            </w:r>
          </w:p>
        </w:tc>
        <w:tc>
          <w:tcPr>
            <w:tcW w:w="1193" w:type="pct"/>
          </w:tcPr>
          <w:p w14:paraId="2C0BD2F9" w14:textId="40DC18BF" w:rsidR="001732CE" w:rsidRPr="00865780" w:rsidRDefault="001732CE" w:rsidP="005F4DCA">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66D76A46" w14:textId="32ACD8F4" w:rsidR="001732CE" w:rsidRPr="00865780" w:rsidRDefault="001732CE" w:rsidP="005F4DCA">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E1E2CE" w14:textId="77777777" w:rsidR="001732CE" w:rsidRPr="00865780" w:rsidRDefault="001732CE" w:rsidP="005F4DCA">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0066F8" w14:textId="7DA70EBE" w:rsidTr="001732CE">
        <w:trPr>
          <w:trHeight w:val="288"/>
        </w:trPr>
        <w:tc>
          <w:tcPr>
            <w:tcW w:w="1325" w:type="pct"/>
          </w:tcPr>
          <w:p w14:paraId="70C899B4" w14:textId="77777777" w:rsidR="001732CE" w:rsidRPr="005F4DCA" w:rsidRDefault="001732CE" w:rsidP="00EA33C0">
            <w:pPr>
              <w:pStyle w:val="NormalWeb"/>
              <w:numPr>
                <w:ilvl w:val="0"/>
                <w:numId w:val="269"/>
              </w:numPr>
              <w:spacing w:before="60" w:beforeAutospacing="0" w:after="60" w:afterAutospacing="0" w:line="276" w:lineRule="auto"/>
              <w:ind w:left="567" w:hanging="567"/>
              <w:jc w:val="both"/>
              <w:rPr>
                <w:rFonts w:ascii="Bookman Old Style" w:hAnsi="Bookman Old Style"/>
                <w:bCs/>
                <w:color w:val="000000" w:themeColor="text1"/>
              </w:rPr>
            </w:pPr>
            <w:r w:rsidRPr="005F4DCA">
              <w:rPr>
                <w:rFonts w:ascii="Bookman Old Style" w:hAnsi="Bookman Old Style"/>
                <w:bCs/>
                <w:color w:val="000000" w:themeColor="text1"/>
              </w:rPr>
              <w:t xml:space="preserve">Dalam hal terjadi pemekaran wilayah provinsi atau kabupaten/kota, Perusahaan dapat menetapkan pilihan untuk: </w:t>
            </w:r>
          </w:p>
        </w:tc>
        <w:tc>
          <w:tcPr>
            <w:tcW w:w="1193" w:type="pct"/>
          </w:tcPr>
          <w:p w14:paraId="16F98CBD"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BD80BB" w14:textId="4004E608"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8A28A7"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3BECC5" w14:textId="0B4F5DF7" w:rsidTr="001732CE">
        <w:trPr>
          <w:trHeight w:val="288"/>
        </w:trPr>
        <w:tc>
          <w:tcPr>
            <w:tcW w:w="1325" w:type="pct"/>
          </w:tcPr>
          <w:p w14:paraId="54F6A2D6" w14:textId="77777777" w:rsidR="001732CE" w:rsidRPr="005F4DCA" w:rsidRDefault="001732CE" w:rsidP="00EA33C0">
            <w:pPr>
              <w:pStyle w:val="NormalWeb"/>
              <w:numPr>
                <w:ilvl w:val="0"/>
                <w:numId w:val="177"/>
              </w:numPr>
              <w:spacing w:before="60" w:beforeAutospacing="0" w:after="60" w:afterAutospacing="0" w:line="276" w:lineRule="auto"/>
              <w:ind w:left="1134" w:hanging="567"/>
              <w:jc w:val="both"/>
              <w:rPr>
                <w:rFonts w:ascii="Bookman Old Style" w:hAnsi="Bookman Old Style"/>
                <w:bCs/>
                <w:color w:val="000000" w:themeColor="text1"/>
              </w:rPr>
            </w:pPr>
            <w:r w:rsidRPr="005F4DCA">
              <w:rPr>
                <w:rFonts w:ascii="Bookman Old Style" w:hAnsi="Bookman Old Style"/>
                <w:bCs/>
                <w:color w:val="000000" w:themeColor="text1"/>
              </w:rPr>
              <w:t>melakukan peningkatan lingkup wilayah</w:t>
            </w:r>
            <w:r w:rsidRPr="005F4DCA">
              <w:rPr>
                <w:rFonts w:ascii="Bookman Old Style" w:hAnsi="Bookman Old Style"/>
                <w:bCs/>
                <w:color w:val="000000" w:themeColor="text1"/>
                <w:lang w:val="sv-SE"/>
              </w:rPr>
              <w:t xml:space="preserve"> usaha</w:t>
            </w:r>
            <w:r w:rsidRPr="005F4DCA">
              <w:rPr>
                <w:rFonts w:ascii="Bookman Old Style" w:hAnsi="Bookman Old Style"/>
                <w:bCs/>
                <w:color w:val="000000" w:themeColor="text1"/>
              </w:rPr>
              <w:t xml:space="preserve">; atau </w:t>
            </w:r>
          </w:p>
        </w:tc>
        <w:tc>
          <w:tcPr>
            <w:tcW w:w="1193" w:type="pct"/>
          </w:tcPr>
          <w:p w14:paraId="1746EB60"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4D1DDF0" w14:textId="60A0E390"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F130C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C23C8A" w14:textId="64E1D704" w:rsidTr="001732CE">
        <w:trPr>
          <w:trHeight w:val="288"/>
        </w:trPr>
        <w:tc>
          <w:tcPr>
            <w:tcW w:w="1325" w:type="pct"/>
          </w:tcPr>
          <w:p w14:paraId="26535169" w14:textId="77777777" w:rsidR="001732CE" w:rsidRPr="005F4DCA" w:rsidRDefault="001732CE" w:rsidP="00EA33C0">
            <w:pPr>
              <w:pStyle w:val="NormalWeb"/>
              <w:numPr>
                <w:ilvl w:val="0"/>
                <w:numId w:val="177"/>
              </w:numPr>
              <w:spacing w:before="60" w:beforeAutospacing="0" w:after="60" w:afterAutospacing="0" w:line="276" w:lineRule="auto"/>
              <w:ind w:left="1134" w:hanging="567"/>
              <w:jc w:val="both"/>
              <w:rPr>
                <w:rFonts w:ascii="Bookman Old Style" w:hAnsi="Bookman Old Style"/>
                <w:bCs/>
                <w:color w:val="000000" w:themeColor="text1"/>
              </w:rPr>
            </w:pPr>
            <w:r w:rsidRPr="005F4DCA">
              <w:rPr>
                <w:rFonts w:ascii="Bookman Old Style" w:hAnsi="Bookman Old Style"/>
                <w:bCs/>
                <w:color w:val="000000" w:themeColor="text1"/>
              </w:rPr>
              <w:tab/>
              <w:t xml:space="preserve">memilih salah satu wilayah provinsi atau kabupaten/kota hasil pemekaran sebagai lingkup wilayah usaha. </w:t>
            </w:r>
            <w:r w:rsidRPr="005F4DCA">
              <w:rPr>
                <w:rFonts w:ascii="Bookman Old Style" w:hAnsi="Bookman Old Style"/>
                <w:bCs/>
                <w:color w:val="000000" w:themeColor="text1"/>
              </w:rPr>
              <w:tab/>
            </w:r>
            <w:r w:rsidRPr="005F4DCA">
              <w:rPr>
                <w:rFonts w:ascii="Bookman Old Style" w:hAnsi="Bookman Old Style"/>
                <w:bCs/>
                <w:color w:val="000000" w:themeColor="text1"/>
              </w:rPr>
              <w:tab/>
            </w:r>
            <w:r w:rsidRPr="005F4DCA">
              <w:rPr>
                <w:rFonts w:ascii="Bookman Old Style" w:hAnsi="Bookman Old Style"/>
                <w:bCs/>
                <w:color w:val="000000" w:themeColor="text1"/>
              </w:rPr>
              <w:tab/>
            </w:r>
            <w:r w:rsidRPr="005F4DCA">
              <w:rPr>
                <w:rFonts w:ascii="Bookman Old Style" w:hAnsi="Bookman Old Style"/>
                <w:bCs/>
                <w:color w:val="000000" w:themeColor="text1"/>
              </w:rPr>
              <w:tab/>
            </w:r>
          </w:p>
        </w:tc>
        <w:tc>
          <w:tcPr>
            <w:tcW w:w="1193" w:type="pct"/>
          </w:tcPr>
          <w:p w14:paraId="2DEDE83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566FB44" w14:textId="72792E30"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53C842"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E76CB6" w14:textId="77777777" w:rsidTr="001732CE">
        <w:trPr>
          <w:trHeight w:val="288"/>
        </w:trPr>
        <w:tc>
          <w:tcPr>
            <w:tcW w:w="1325" w:type="pct"/>
          </w:tcPr>
          <w:p w14:paraId="3CDEED3D" w14:textId="659B0CF0" w:rsidR="001732CE" w:rsidRPr="005F4DCA" w:rsidRDefault="001732CE" w:rsidP="00EA33C0">
            <w:pPr>
              <w:pStyle w:val="NormalWeb"/>
              <w:numPr>
                <w:ilvl w:val="0"/>
                <w:numId w:val="269"/>
              </w:numPr>
              <w:spacing w:before="60" w:beforeAutospacing="0" w:after="60" w:afterAutospacing="0" w:line="276" w:lineRule="auto"/>
              <w:ind w:left="567" w:hanging="567"/>
              <w:jc w:val="both"/>
              <w:rPr>
                <w:rFonts w:ascii="Bookman Old Style" w:hAnsi="Bookman Old Style"/>
                <w:bCs/>
                <w:color w:val="000000" w:themeColor="text1"/>
              </w:rPr>
            </w:pPr>
            <w:r w:rsidRPr="005F4DCA">
              <w:rPr>
                <w:rFonts w:ascii="Bookman Old Style" w:hAnsi="Bookman Old Style"/>
                <w:bCs/>
                <w:color w:val="000000" w:themeColor="text1"/>
              </w:rPr>
              <w:tab/>
              <w:t>Perusahaan wajib menetapkan pilihan sebagaimana dimaksud pada ayat (</w:t>
            </w:r>
            <w:r w:rsidRPr="005F4DCA">
              <w:rPr>
                <w:rFonts w:ascii="Bookman Old Style" w:hAnsi="Bookman Old Style"/>
                <w:bCs/>
                <w:color w:val="000000" w:themeColor="text1"/>
                <w:lang w:val="en-US"/>
              </w:rPr>
              <w:t>1</w:t>
            </w:r>
            <w:r w:rsidRPr="005F4DCA">
              <w:rPr>
                <w:rFonts w:ascii="Bookman Old Style" w:hAnsi="Bookman Old Style"/>
                <w:bCs/>
                <w:color w:val="000000" w:themeColor="text1"/>
              </w:rPr>
              <w:t xml:space="preserve">) dalam jangka waktu paling lama 2 (dua) tahun sejak ditetapkannya pemekaran wilayah. </w:t>
            </w:r>
            <w:r w:rsidRPr="005F4DCA">
              <w:rPr>
                <w:rFonts w:ascii="Bookman Old Style" w:hAnsi="Bookman Old Style"/>
                <w:bCs/>
                <w:color w:val="000000" w:themeColor="text1"/>
              </w:rPr>
              <w:tab/>
            </w:r>
            <w:r w:rsidRPr="005F4DCA">
              <w:rPr>
                <w:rFonts w:ascii="Bookman Old Style" w:hAnsi="Bookman Old Style"/>
                <w:bCs/>
                <w:color w:val="000000" w:themeColor="text1"/>
              </w:rPr>
              <w:tab/>
            </w:r>
            <w:r w:rsidRPr="005F4DCA">
              <w:rPr>
                <w:rFonts w:ascii="Bookman Old Style" w:hAnsi="Bookman Old Style"/>
                <w:bCs/>
                <w:color w:val="000000" w:themeColor="text1"/>
              </w:rPr>
              <w:tab/>
            </w:r>
            <w:r w:rsidRPr="005F4DCA">
              <w:rPr>
                <w:rFonts w:ascii="Bookman Old Style" w:hAnsi="Bookman Old Style"/>
                <w:bCs/>
                <w:color w:val="000000" w:themeColor="text1"/>
              </w:rPr>
              <w:tab/>
            </w:r>
            <w:r w:rsidRPr="005F4DCA">
              <w:rPr>
                <w:rFonts w:ascii="Bookman Old Style" w:hAnsi="Bookman Old Style"/>
                <w:bCs/>
                <w:color w:val="000000" w:themeColor="text1"/>
              </w:rPr>
              <w:tab/>
            </w:r>
          </w:p>
        </w:tc>
        <w:tc>
          <w:tcPr>
            <w:tcW w:w="1193" w:type="pct"/>
          </w:tcPr>
          <w:p w14:paraId="4F400910"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A884B9"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F8AC35"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CDD7A1" w14:textId="77777777" w:rsidTr="001732CE">
        <w:trPr>
          <w:trHeight w:val="288"/>
        </w:trPr>
        <w:tc>
          <w:tcPr>
            <w:tcW w:w="1325" w:type="pct"/>
          </w:tcPr>
          <w:p w14:paraId="1C12DDC4" w14:textId="03B08043" w:rsidR="001732CE" w:rsidRPr="005F4DCA" w:rsidRDefault="001732CE" w:rsidP="00EA33C0">
            <w:pPr>
              <w:pStyle w:val="NormalWeb"/>
              <w:numPr>
                <w:ilvl w:val="0"/>
                <w:numId w:val="269"/>
              </w:numPr>
              <w:spacing w:before="60" w:beforeAutospacing="0" w:after="60" w:afterAutospacing="0" w:line="276" w:lineRule="auto"/>
              <w:ind w:left="567" w:hanging="567"/>
              <w:jc w:val="both"/>
              <w:rPr>
                <w:rFonts w:ascii="Bookman Old Style" w:hAnsi="Bookman Old Style"/>
                <w:bCs/>
                <w:color w:val="000000" w:themeColor="text1"/>
              </w:rPr>
            </w:pPr>
            <w:r w:rsidRPr="005F4DCA">
              <w:rPr>
                <w:rFonts w:ascii="Bookman Old Style" w:hAnsi="Bookman Old Style"/>
                <w:bCs/>
                <w:color w:val="000000" w:themeColor="text1"/>
              </w:rPr>
              <w:tab/>
              <w:t xml:space="preserve">Ketentuan mengenai perubahan lingkup wilayah usaha sebagaimana dimaksud </w:t>
            </w:r>
            <w:r w:rsidRPr="005F4DCA">
              <w:rPr>
                <w:rFonts w:ascii="Bookman Old Style" w:hAnsi="Bookman Old Style"/>
                <w:bCs/>
                <w:color w:val="000000" w:themeColor="text1"/>
                <w:lang w:val="en-US"/>
              </w:rPr>
              <w:t>dalam Pasal 128</w:t>
            </w:r>
            <w:r w:rsidRPr="005F4DCA">
              <w:rPr>
                <w:rFonts w:ascii="Bookman Old Style" w:hAnsi="Bookman Old Style"/>
                <w:bCs/>
                <w:color w:val="000000" w:themeColor="text1"/>
              </w:rPr>
              <w:t xml:space="preserve"> ayat (</w:t>
            </w:r>
            <w:r w:rsidRPr="005F4DCA">
              <w:rPr>
                <w:rFonts w:ascii="Bookman Old Style" w:hAnsi="Bookman Old Style"/>
                <w:bCs/>
                <w:color w:val="000000" w:themeColor="text1"/>
                <w:lang w:val="en-US"/>
              </w:rPr>
              <w:t>3</w:t>
            </w:r>
            <w:r w:rsidRPr="005F4DCA">
              <w:rPr>
                <w:rFonts w:ascii="Bookman Old Style" w:hAnsi="Bookman Old Style"/>
                <w:bCs/>
                <w:color w:val="000000" w:themeColor="text1"/>
              </w:rPr>
              <w:t xml:space="preserve">) dan Pasal </w:t>
            </w:r>
            <w:r w:rsidRPr="005F4DCA">
              <w:rPr>
                <w:rFonts w:ascii="Bookman Old Style" w:hAnsi="Bookman Old Style"/>
                <w:bCs/>
                <w:color w:val="000000" w:themeColor="text1"/>
                <w:lang w:val="en-US"/>
              </w:rPr>
              <w:t>129</w:t>
            </w:r>
            <w:r w:rsidRPr="005F4DCA">
              <w:rPr>
                <w:rFonts w:ascii="Bookman Old Style" w:hAnsi="Bookman Old Style"/>
                <w:bCs/>
                <w:color w:val="000000" w:themeColor="text1"/>
              </w:rPr>
              <w:t xml:space="preserve"> ayat (</w:t>
            </w:r>
            <w:r w:rsidRPr="005F4DCA">
              <w:rPr>
                <w:rFonts w:ascii="Bookman Old Style" w:hAnsi="Bookman Old Style"/>
                <w:bCs/>
                <w:color w:val="000000" w:themeColor="text1"/>
                <w:lang w:val="en-US"/>
              </w:rPr>
              <w:t>2</w:t>
            </w:r>
            <w:r w:rsidRPr="005F4DCA">
              <w:rPr>
                <w:rFonts w:ascii="Bookman Old Style" w:hAnsi="Bookman Old Style"/>
                <w:bCs/>
                <w:color w:val="000000" w:themeColor="text1"/>
              </w:rPr>
              <w:t>), mutatis mutandis berlaku terhadap peningkatan lingkup wilayah usaha sebagaimana dimaksud pada ayat (</w:t>
            </w:r>
            <w:r w:rsidRPr="005F4DCA">
              <w:rPr>
                <w:rFonts w:ascii="Bookman Old Style" w:hAnsi="Bookman Old Style"/>
                <w:bCs/>
                <w:color w:val="000000" w:themeColor="text1"/>
                <w:lang w:val="en-US"/>
              </w:rPr>
              <w:t>1</w:t>
            </w:r>
            <w:r w:rsidRPr="005F4DCA">
              <w:rPr>
                <w:rFonts w:ascii="Bookman Old Style" w:hAnsi="Bookman Old Style"/>
                <w:bCs/>
                <w:color w:val="000000" w:themeColor="text1"/>
              </w:rPr>
              <w:t xml:space="preserve">) huruf a. </w:t>
            </w:r>
            <w:r w:rsidRPr="005F4DCA">
              <w:rPr>
                <w:rFonts w:ascii="Bookman Old Style" w:hAnsi="Bookman Old Style"/>
                <w:bCs/>
                <w:color w:val="000000" w:themeColor="text1"/>
              </w:rPr>
              <w:tab/>
            </w:r>
            <w:r w:rsidRPr="005F4DCA">
              <w:rPr>
                <w:rFonts w:ascii="Bookman Old Style" w:hAnsi="Bookman Old Style"/>
                <w:bCs/>
                <w:color w:val="000000" w:themeColor="text1"/>
              </w:rPr>
              <w:tab/>
            </w:r>
            <w:r w:rsidRPr="005F4DCA">
              <w:rPr>
                <w:rFonts w:ascii="Bookman Old Style" w:hAnsi="Bookman Old Style"/>
                <w:bCs/>
                <w:color w:val="000000" w:themeColor="text1"/>
              </w:rPr>
              <w:tab/>
            </w:r>
          </w:p>
        </w:tc>
        <w:tc>
          <w:tcPr>
            <w:tcW w:w="1193" w:type="pct"/>
          </w:tcPr>
          <w:p w14:paraId="1AD26366"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43C0691"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D4993A"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CCC03D" w14:textId="77777777" w:rsidTr="001732CE">
        <w:trPr>
          <w:trHeight w:val="288"/>
        </w:trPr>
        <w:tc>
          <w:tcPr>
            <w:tcW w:w="1325" w:type="pct"/>
          </w:tcPr>
          <w:p w14:paraId="32E7407D" w14:textId="7DA7489F" w:rsidR="001732CE" w:rsidRPr="005F4DCA" w:rsidRDefault="001732CE" w:rsidP="00EA33C0">
            <w:pPr>
              <w:pStyle w:val="NormalWeb"/>
              <w:numPr>
                <w:ilvl w:val="0"/>
                <w:numId w:val="269"/>
              </w:numPr>
              <w:spacing w:before="60" w:beforeAutospacing="0" w:after="60" w:afterAutospacing="0" w:line="276" w:lineRule="auto"/>
              <w:ind w:left="567" w:hanging="567"/>
              <w:jc w:val="both"/>
              <w:rPr>
                <w:rFonts w:ascii="Bookman Old Style" w:hAnsi="Bookman Old Style"/>
                <w:bCs/>
                <w:color w:val="000000" w:themeColor="text1"/>
              </w:rPr>
            </w:pPr>
            <w:r w:rsidRPr="005F4DCA">
              <w:rPr>
                <w:rFonts w:ascii="Bookman Old Style" w:hAnsi="Bookman Old Style"/>
                <w:bCs/>
                <w:color w:val="000000" w:themeColor="text1"/>
              </w:rPr>
              <w:t xml:space="preserve">Perusahaan yang menetapkan untuk memilih salah satu wilayah provinsi atau kabupaten/kota hasil pemekaran sebagai </w:t>
            </w:r>
            <w:r w:rsidRPr="005F4DCA">
              <w:rPr>
                <w:rFonts w:ascii="Bookman Old Style" w:hAnsi="Bookman Old Style"/>
                <w:bCs/>
                <w:color w:val="000000" w:themeColor="text1"/>
              </w:rPr>
              <w:lastRenderedPageBreak/>
              <w:t>lingkup wilayah usaha sebagaimana dimaksud pada ayat (</w:t>
            </w:r>
            <w:r>
              <w:rPr>
                <w:rFonts w:ascii="Bookman Old Style" w:hAnsi="Bookman Old Style"/>
                <w:bCs/>
                <w:color w:val="000000" w:themeColor="text1"/>
                <w:lang w:val="en-US"/>
              </w:rPr>
              <w:t>1</w:t>
            </w:r>
            <w:r w:rsidRPr="005F4DCA">
              <w:rPr>
                <w:rFonts w:ascii="Bookman Old Style" w:hAnsi="Bookman Old Style"/>
                <w:bCs/>
                <w:color w:val="000000" w:themeColor="text1"/>
              </w:rPr>
              <w:t xml:space="preserve">) huruf b wajib melaporkan kepada Otoritas Jasa Keuangan dengan </w:t>
            </w:r>
            <w:r>
              <w:rPr>
                <w:rFonts w:ascii="Bookman Old Style" w:hAnsi="Bookman Old Style"/>
                <w:bCs/>
                <w:color w:val="000000" w:themeColor="text1"/>
                <w:lang w:val="en-US"/>
              </w:rPr>
              <w:t>dilampiri dokumen</w:t>
            </w:r>
            <w:r w:rsidRPr="005F4DCA">
              <w:rPr>
                <w:rFonts w:ascii="Bookman Old Style" w:hAnsi="Bookman Old Style"/>
                <w:bCs/>
                <w:color w:val="000000" w:themeColor="text1"/>
              </w:rPr>
              <w:t>:</w:t>
            </w:r>
          </w:p>
        </w:tc>
        <w:tc>
          <w:tcPr>
            <w:tcW w:w="1193" w:type="pct"/>
          </w:tcPr>
          <w:p w14:paraId="6CA1D67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ACC7D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7BDA8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CEDF75" w14:textId="77777777" w:rsidTr="001732CE">
        <w:trPr>
          <w:trHeight w:val="288"/>
        </w:trPr>
        <w:tc>
          <w:tcPr>
            <w:tcW w:w="1325" w:type="pct"/>
          </w:tcPr>
          <w:p w14:paraId="2AF7BEC0" w14:textId="77777777" w:rsidR="001732CE" w:rsidRPr="005F4DCA" w:rsidRDefault="001732CE" w:rsidP="00EA33C0">
            <w:pPr>
              <w:pStyle w:val="NormalWeb"/>
              <w:numPr>
                <w:ilvl w:val="0"/>
                <w:numId w:val="176"/>
              </w:numPr>
              <w:spacing w:before="60" w:beforeAutospacing="0" w:after="60" w:afterAutospacing="0" w:line="276" w:lineRule="auto"/>
              <w:ind w:left="1134" w:hanging="567"/>
              <w:jc w:val="both"/>
              <w:rPr>
                <w:rFonts w:ascii="Bookman Old Style" w:hAnsi="Bookman Old Style"/>
                <w:bCs/>
                <w:color w:val="000000" w:themeColor="text1"/>
              </w:rPr>
            </w:pPr>
            <w:r w:rsidRPr="005F4DCA">
              <w:rPr>
                <w:rFonts w:ascii="Bookman Old Style" w:hAnsi="Bookman Old Style"/>
                <w:bCs/>
                <w:color w:val="000000" w:themeColor="text1"/>
              </w:rPr>
              <w:t xml:space="preserve">bukti persetujuan perubahan lingkup wilayah usaha dari PSP; dan </w:t>
            </w:r>
          </w:p>
        </w:tc>
        <w:tc>
          <w:tcPr>
            <w:tcW w:w="1193" w:type="pct"/>
          </w:tcPr>
          <w:p w14:paraId="7D5D966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A5EDDC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6F13B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867D7C" w14:textId="77777777" w:rsidTr="001732CE">
        <w:trPr>
          <w:trHeight w:val="288"/>
        </w:trPr>
        <w:tc>
          <w:tcPr>
            <w:tcW w:w="1325" w:type="pct"/>
          </w:tcPr>
          <w:p w14:paraId="375F5A1B" w14:textId="77777777" w:rsidR="001732CE" w:rsidRPr="005F4DCA" w:rsidRDefault="001732CE" w:rsidP="00EA33C0">
            <w:pPr>
              <w:pStyle w:val="NormalWeb"/>
              <w:numPr>
                <w:ilvl w:val="0"/>
                <w:numId w:val="176"/>
              </w:numPr>
              <w:spacing w:before="60" w:beforeAutospacing="0" w:after="60" w:afterAutospacing="0" w:line="276" w:lineRule="auto"/>
              <w:ind w:left="1134" w:hanging="567"/>
              <w:jc w:val="both"/>
              <w:rPr>
                <w:rFonts w:ascii="Bookman Old Style" w:hAnsi="Bookman Old Style"/>
                <w:bCs/>
                <w:color w:val="000000" w:themeColor="text1"/>
              </w:rPr>
            </w:pPr>
            <w:r w:rsidRPr="005F4DCA">
              <w:rPr>
                <w:rFonts w:ascii="Bookman Old Style" w:hAnsi="Bookman Old Style"/>
                <w:bCs/>
                <w:color w:val="000000" w:themeColor="text1"/>
              </w:rPr>
              <w:t xml:space="preserve">peraturan perundang-undangan yang mendasari pemekaran wilayah. </w:t>
            </w:r>
          </w:p>
        </w:tc>
        <w:tc>
          <w:tcPr>
            <w:tcW w:w="1193" w:type="pct"/>
          </w:tcPr>
          <w:p w14:paraId="6010860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F30B5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07F7E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B95187" w14:textId="77777777" w:rsidTr="001732CE">
        <w:trPr>
          <w:trHeight w:val="288"/>
        </w:trPr>
        <w:tc>
          <w:tcPr>
            <w:tcW w:w="1325" w:type="pct"/>
          </w:tcPr>
          <w:p w14:paraId="5EFEEA76" w14:textId="77777777" w:rsidR="001732CE" w:rsidRPr="00865780" w:rsidRDefault="001732CE" w:rsidP="005641C8">
            <w:pPr>
              <w:pStyle w:val="PlainText"/>
              <w:tabs>
                <w:tab w:val="left" w:pos="1579"/>
              </w:tabs>
              <w:spacing w:before="60" w:after="60" w:line="276" w:lineRule="auto"/>
              <w:jc w:val="center"/>
              <w:rPr>
                <w:rFonts w:ascii="Bookman Old Style" w:hAnsi="Bookman Old Style"/>
                <w:bCs/>
                <w:sz w:val="24"/>
                <w:szCs w:val="24"/>
                <w:lang w:val="id-ID"/>
              </w:rPr>
            </w:pPr>
          </w:p>
        </w:tc>
        <w:tc>
          <w:tcPr>
            <w:tcW w:w="1193" w:type="pct"/>
          </w:tcPr>
          <w:p w14:paraId="7475884E"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FB1790"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C3D9A3" w14:textId="77777777" w:rsidR="001732CE" w:rsidRPr="00865780" w:rsidRDefault="001732CE" w:rsidP="005641C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D310A9" w14:textId="12ACFD2B" w:rsidTr="001732CE">
        <w:trPr>
          <w:trHeight w:val="288"/>
        </w:trPr>
        <w:tc>
          <w:tcPr>
            <w:tcW w:w="1325" w:type="pct"/>
          </w:tcPr>
          <w:p w14:paraId="7351553A" w14:textId="3CDBD849" w:rsidR="001732CE" w:rsidRPr="005F4DCA" w:rsidRDefault="001732CE" w:rsidP="00FB7730">
            <w:pPr>
              <w:pStyle w:val="PlainText"/>
              <w:tabs>
                <w:tab w:val="left" w:pos="1579"/>
              </w:tabs>
              <w:spacing w:before="60" w:after="60" w:line="276" w:lineRule="auto"/>
              <w:jc w:val="center"/>
              <w:rPr>
                <w:rFonts w:ascii="Bookman Old Style" w:hAnsi="Bookman Old Style"/>
                <w:bCs/>
                <w:sz w:val="24"/>
                <w:szCs w:val="24"/>
                <w:lang w:val="en-US"/>
              </w:rPr>
            </w:pPr>
            <w:r>
              <w:rPr>
                <w:rFonts w:ascii="Bookman Old Style" w:hAnsi="Bookman Old Style"/>
                <w:bCs/>
                <w:sz w:val="24"/>
                <w:szCs w:val="24"/>
                <w:lang w:val="en-US"/>
              </w:rPr>
              <w:t>Pasal 131</w:t>
            </w:r>
          </w:p>
        </w:tc>
        <w:tc>
          <w:tcPr>
            <w:tcW w:w="1193" w:type="pct"/>
          </w:tcPr>
          <w:p w14:paraId="369472BF" w14:textId="0B1F5A6B"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123F84B7" w14:textId="3D9FCD51"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CB32BAD"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808244" w14:textId="77777777" w:rsidTr="001732CE">
        <w:trPr>
          <w:trHeight w:val="288"/>
        </w:trPr>
        <w:tc>
          <w:tcPr>
            <w:tcW w:w="1325" w:type="pct"/>
          </w:tcPr>
          <w:p w14:paraId="29CD30F9" w14:textId="01E1B85B" w:rsidR="001732CE" w:rsidRPr="009142EF" w:rsidRDefault="001732CE" w:rsidP="00EA33C0">
            <w:pPr>
              <w:pStyle w:val="NormalWeb"/>
              <w:numPr>
                <w:ilvl w:val="0"/>
                <w:numId w:val="270"/>
              </w:numPr>
              <w:spacing w:before="60" w:beforeAutospacing="0" w:after="60" w:afterAutospacing="0" w:line="276" w:lineRule="auto"/>
              <w:ind w:left="567" w:hanging="567"/>
              <w:jc w:val="both"/>
              <w:rPr>
                <w:rFonts w:ascii="Bookman Old Style" w:hAnsi="Bookman Old Style"/>
                <w:bCs/>
                <w:color w:val="000000" w:themeColor="text1"/>
                <w:lang w:val="sv-SE"/>
              </w:rPr>
            </w:pPr>
            <w:r w:rsidRPr="009142EF">
              <w:rPr>
                <w:rFonts w:ascii="Bookman Old Style" w:hAnsi="Bookman Old Style"/>
                <w:bCs/>
                <w:color w:val="000000" w:themeColor="text1"/>
                <w:lang w:val="sv-SE"/>
              </w:rPr>
              <w:t>Otoritas Jasa Keuangan memberikan persetujuan atau penolakan atas permohonan persetujuan perubahan kepemilikan sebagaimana dimaksud dalam Pasal 12</w:t>
            </w:r>
            <w:r>
              <w:rPr>
                <w:rFonts w:ascii="Bookman Old Style" w:hAnsi="Bookman Old Style"/>
                <w:bCs/>
                <w:color w:val="000000" w:themeColor="text1"/>
                <w:lang w:val="sv-SE"/>
              </w:rPr>
              <w:t>9</w:t>
            </w:r>
            <w:r w:rsidRPr="009142EF">
              <w:rPr>
                <w:rFonts w:ascii="Bookman Old Style" w:hAnsi="Bookman Old Style"/>
                <w:bCs/>
                <w:color w:val="000000" w:themeColor="text1"/>
                <w:lang w:val="sv-SE"/>
              </w:rPr>
              <w:t xml:space="preserve"> ayat (</w:t>
            </w:r>
            <w:r>
              <w:rPr>
                <w:rFonts w:ascii="Bookman Old Style" w:hAnsi="Bookman Old Style"/>
                <w:bCs/>
                <w:color w:val="000000" w:themeColor="text1"/>
                <w:lang w:val="sv-SE"/>
              </w:rPr>
              <w:t>2</w:t>
            </w:r>
            <w:r w:rsidRPr="009142EF">
              <w:rPr>
                <w:rFonts w:ascii="Bookman Old Style" w:hAnsi="Bookman Old Style"/>
                <w:bCs/>
                <w:color w:val="000000" w:themeColor="text1"/>
                <w:lang w:val="sv-SE"/>
              </w:rPr>
              <w:t xml:space="preserve">) dalam jangka waktu paling lama 20 (dua puluh) hari kerja sejak permohonan diterima secara lengkap. </w:t>
            </w:r>
          </w:p>
        </w:tc>
        <w:tc>
          <w:tcPr>
            <w:tcW w:w="1193" w:type="pct"/>
          </w:tcPr>
          <w:p w14:paraId="3FDC7E59"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E80306"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C8C184"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4FCCF3" w14:textId="77777777" w:rsidTr="001732CE">
        <w:trPr>
          <w:trHeight w:val="288"/>
        </w:trPr>
        <w:tc>
          <w:tcPr>
            <w:tcW w:w="1325" w:type="pct"/>
          </w:tcPr>
          <w:p w14:paraId="19124BE3" w14:textId="77777777" w:rsidR="001732CE" w:rsidRPr="009142EF" w:rsidRDefault="001732CE" w:rsidP="00EA33C0">
            <w:pPr>
              <w:pStyle w:val="NormalWeb"/>
              <w:numPr>
                <w:ilvl w:val="0"/>
                <w:numId w:val="270"/>
              </w:numPr>
              <w:spacing w:before="60" w:beforeAutospacing="0" w:after="60" w:afterAutospacing="0" w:line="276" w:lineRule="auto"/>
              <w:ind w:left="567" w:hanging="567"/>
              <w:jc w:val="both"/>
              <w:rPr>
                <w:rFonts w:ascii="Bookman Old Style" w:hAnsi="Bookman Old Style"/>
                <w:bCs/>
                <w:color w:val="000000" w:themeColor="text1"/>
                <w:lang w:val="sv-SE"/>
              </w:rPr>
            </w:pPr>
            <w:r w:rsidRPr="009142EF">
              <w:rPr>
                <w:rFonts w:ascii="Bookman Old Style" w:hAnsi="Bookman Old Style"/>
                <w:bCs/>
                <w:color w:val="000000" w:themeColor="text1"/>
                <w:lang w:val="sv-SE"/>
              </w:rPr>
              <w:t xml:space="preserve">Untuk memberikan persetujuan atau penolakan sebagaimana dimaksud pada ayat (1), Otoritas Jasa Keuangan melakukan: </w:t>
            </w:r>
          </w:p>
        </w:tc>
        <w:tc>
          <w:tcPr>
            <w:tcW w:w="1193" w:type="pct"/>
          </w:tcPr>
          <w:p w14:paraId="6DF60D91"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373662B"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234814"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F5B2BE" w14:textId="77777777" w:rsidTr="001732CE">
        <w:trPr>
          <w:trHeight w:val="288"/>
        </w:trPr>
        <w:tc>
          <w:tcPr>
            <w:tcW w:w="1325" w:type="pct"/>
          </w:tcPr>
          <w:p w14:paraId="647680EF" w14:textId="234A583E" w:rsidR="001732CE" w:rsidRPr="009142EF" w:rsidRDefault="001732CE" w:rsidP="00EA33C0">
            <w:pPr>
              <w:pStyle w:val="NormalWeb"/>
              <w:numPr>
                <w:ilvl w:val="0"/>
                <w:numId w:val="271"/>
              </w:numPr>
              <w:spacing w:before="60" w:beforeAutospacing="0" w:after="60" w:afterAutospacing="0" w:line="276" w:lineRule="auto"/>
              <w:ind w:left="1134" w:hanging="567"/>
              <w:jc w:val="both"/>
              <w:rPr>
                <w:rFonts w:ascii="Bookman Old Style" w:hAnsi="Bookman Old Style"/>
                <w:color w:val="000000" w:themeColor="text1"/>
              </w:rPr>
            </w:pPr>
            <w:r w:rsidRPr="009142EF">
              <w:rPr>
                <w:rFonts w:ascii="Bookman Old Style" w:hAnsi="Bookman Old Style"/>
                <w:color w:val="000000" w:themeColor="text1"/>
              </w:rPr>
              <w:t xml:space="preserve">analisis dan penelitian atas kelengkapan dokumen sebagaimana dimaksud dalam Pasal </w:t>
            </w:r>
            <w:r w:rsidRPr="009142EF">
              <w:rPr>
                <w:rFonts w:ascii="Bookman Old Style" w:hAnsi="Bookman Old Style"/>
                <w:color w:val="000000" w:themeColor="text1"/>
                <w:lang w:val="en-US"/>
              </w:rPr>
              <w:t>12</w:t>
            </w:r>
            <w:r>
              <w:rPr>
                <w:rFonts w:ascii="Bookman Old Style" w:hAnsi="Bookman Old Style"/>
                <w:color w:val="000000" w:themeColor="text1"/>
                <w:lang w:val="en-US"/>
              </w:rPr>
              <w:t>9</w:t>
            </w:r>
            <w:r w:rsidRPr="009142EF">
              <w:rPr>
                <w:rFonts w:ascii="Bookman Old Style" w:hAnsi="Bookman Old Style"/>
                <w:color w:val="000000" w:themeColor="text1"/>
              </w:rPr>
              <w:t xml:space="preserve"> ayat (</w:t>
            </w:r>
            <w:r>
              <w:rPr>
                <w:rFonts w:ascii="Bookman Old Style" w:hAnsi="Bookman Old Style"/>
                <w:color w:val="000000" w:themeColor="text1"/>
                <w:lang w:val="en-US"/>
              </w:rPr>
              <w:t>2</w:t>
            </w:r>
            <w:r w:rsidRPr="009142EF">
              <w:rPr>
                <w:rFonts w:ascii="Bookman Old Style" w:hAnsi="Bookman Old Style"/>
                <w:color w:val="000000" w:themeColor="text1"/>
              </w:rPr>
              <w:t xml:space="preserve">); </w:t>
            </w:r>
          </w:p>
        </w:tc>
        <w:tc>
          <w:tcPr>
            <w:tcW w:w="1193" w:type="pct"/>
          </w:tcPr>
          <w:p w14:paraId="313D37ED"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497568B"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0CDFC500"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4E9BE830" w14:textId="77777777" w:rsidTr="001732CE">
        <w:trPr>
          <w:trHeight w:val="288"/>
        </w:trPr>
        <w:tc>
          <w:tcPr>
            <w:tcW w:w="1325" w:type="pct"/>
          </w:tcPr>
          <w:p w14:paraId="44D6EB8E" w14:textId="09114C6E" w:rsidR="001732CE" w:rsidRPr="009142EF" w:rsidRDefault="001732CE" w:rsidP="00EA33C0">
            <w:pPr>
              <w:pStyle w:val="NormalWeb"/>
              <w:numPr>
                <w:ilvl w:val="0"/>
                <w:numId w:val="271"/>
              </w:numPr>
              <w:spacing w:before="60" w:beforeAutospacing="0" w:after="60" w:afterAutospacing="0" w:line="276" w:lineRule="auto"/>
              <w:ind w:left="1134" w:hanging="567"/>
              <w:jc w:val="both"/>
              <w:rPr>
                <w:rFonts w:ascii="Bookman Old Style" w:hAnsi="Bookman Old Style"/>
                <w:color w:val="000000" w:themeColor="text1"/>
              </w:rPr>
            </w:pPr>
            <w:r w:rsidRPr="009142EF">
              <w:rPr>
                <w:rFonts w:ascii="Bookman Old Style" w:hAnsi="Bookman Old Style"/>
                <w:color w:val="000000" w:themeColor="text1"/>
              </w:rPr>
              <w:t xml:space="preserve">analisis kelayakan atas rencana perubahan </w:t>
            </w:r>
            <w:r>
              <w:rPr>
                <w:rFonts w:ascii="Bookman Old Style" w:hAnsi="Bookman Old Style"/>
                <w:color w:val="000000" w:themeColor="text1"/>
                <w:lang w:val="en-US"/>
              </w:rPr>
              <w:t>lingkup wilayah usaha</w:t>
            </w:r>
            <w:r w:rsidRPr="009142EF">
              <w:rPr>
                <w:rFonts w:ascii="Bookman Old Style" w:hAnsi="Bookman Old Style"/>
                <w:color w:val="000000" w:themeColor="text1"/>
              </w:rPr>
              <w:t xml:space="preserve">; </w:t>
            </w:r>
          </w:p>
        </w:tc>
        <w:tc>
          <w:tcPr>
            <w:tcW w:w="1193" w:type="pct"/>
          </w:tcPr>
          <w:p w14:paraId="041779D6"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13A9B2A7"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70377513"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2B2343B5" w14:textId="77777777" w:rsidTr="001732CE">
        <w:trPr>
          <w:trHeight w:val="288"/>
        </w:trPr>
        <w:tc>
          <w:tcPr>
            <w:tcW w:w="1325" w:type="pct"/>
          </w:tcPr>
          <w:p w14:paraId="6302AB72" w14:textId="77777777" w:rsidR="001732CE" w:rsidRPr="009142EF" w:rsidRDefault="001732CE" w:rsidP="00EA33C0">
            <w:pPr>
              <w:pStyle w:val="NormalWeb"/>
              <w:numPr>
                <w:ilvl w:val="0"/>
                <w:numId w:val="271"/>
              </w:numPr>
              <w:spacing w:before="60" w:beforeAutospacing="0" w:after="60" w:afterAutospacing="0" w:line="276" w:lineRule="auto"/>
              <w:ind w:left="1134" w:hanging="567"/>
              <w:jc w:val="both"/>
              <w:rPr>
                <w:color w:val="000000" w:themeColor="text1"/>
              </w:rPr>
            </w:pPr>
            <w:r w:rsidRPr="009142EF">
              <w:rPr>
                <w:rFonts w:ascii="Bookman Old Style" w:hAnsi="Bookman Old Style"/>
                <w:color w:val="000000" w:themeColor="text1"/>
              </w:rPr>
              <w:t>analisis pemenuhan ketentuan peraturan</w:t>
            </w:r>
            <w:r w:rsidRPr="009142EF">
              <w:rPr>
                <w:rFonts w:ascii="Bookman Old Style" w:hAnsi="Bookman Old Style"/>
                <w:color w:val="000000" w:themeColor="text1"/>
                <w:lang w:val="en-US"/>
              </w:rPr>
              <w:t xml:space="preserve"> </w:t>
            </w:r>
            <w:r w:rsidRPr="009142EF">
              <w:rPr>
                <w:rFonts w:ascii="Bookman Old Style" w:hAnsi="Bookman Old Style"/>
                <w:color w:val="000000" w:themeColor="text1"/>
              </w:rPr>
              <w:t xml:space="preserve">perundang-undangan di bidang </w:t>
            </w:r>
            <w:r w:rsidRPr="009142EF">
              <w:rPr>
                <w:rFonts w:ascii="Bookman Old Style" w:hAnsi="Bookman Old Style"/>
                <w:color w:val="000000" w:themeColor="text1"/>
                <w:lang w:val="en-US"/>
              </w:rPr>
              <w:t>pergadaian</w:t>
            </w:r>
            <w:r w:rsidRPr="009142EF">
              <w:rPr>
                <w:rFonts w:ascii="Bookman Old Style" w:hAnsi="Bookman Old Style"/>
                <w:color w:val="000000" w:themeColor="text1"/>
              </w:rPr>
              <w:t xml:space="preserve">. </w:t>
            </w:r>
          </w:p>
        </w:tc>
        <w:tc>
          <w:tcPr>
            <w:tcW w:w="1193" w:type="pct"/>
          </w:tcPr>
          <w:p w14:paraId="787813F2"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31A21B75"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33042AC0" w14:textId="77777777" w:rsidR="001732CE" w:rsidRPr="00865780" w:rsidRDefault="001732CE" w:rsidP="00FB7730">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865780" w14:paraId="66947FE3" w14:textId="77777777" w:rsidTr="001732CE">
        <w:trPr>
          <w:trHeight w:val="288"/>
        </w:trPr>
        <w:tc>
          <w:tcPr>
            <w:tcW w:w="1325" w:type="pct"/>
          </w:tcPr>
          <w:p w14:paraId="02E94C40" w14:textId="511C02D5" w:rsidR="001732CE" w:rsidRPr="009142EF" w:rsidRDefault="001732CE" w:rsidP="00EA33C0">
            <w:pPr>
              <w:pStyle w:val="NormalWeb"/>
              <w:numPr>
                <w:ilvl w:val="0"/>
                <w:numId w:val="270"/>
              </w:numPr>
              <w:spacing w:before="60" w:beforeAutospacing="0" w:after="60" w:afterAutospacing="0" w:line="276" w:lineRule="auto"/>
              <w:ind w:left="567" w:hanging="567"/>
              <w:jc w:val="both"/>
              <w:rPr>
                <w:rFonts w:ascii="Bookman Old Style" w:hAnsi="Bookman Old Style"/>
                <w:bCs/>
                <w:color w:val="000000" w:themeColor="text1"/>
              </w:rPr>
            </w:pPr>
            <w:r w:rsidRPr="009142EF">
              <w:rPr>
                <w:rFonts w:ascii="Bookman Old Style" w:hAnsi="Bookman Old Style"/>
                <w:bCs/>
                <w:color w:val="000000" w:themeColor="text1"/>
              </w:rPr>
              <w:t xml:space="preserve">Dalam hal permohonan perubahan </w:t>
            </w:r>
            <w:r>
              <w:rPr>
                <w:rFonts w:ascii="Bookman Old Style" w:hAnsi="Bookman Old Style"/>
                <w:bCs/>
                <w:color w:val="000000" w:themeColor="text1"/>
                <w:lang w:val="en-US"/>
              </w:rPr>
              <w:t>lingkup wilayah usaha</w:t>
            </w:r>
            <w:r w:rsidRPr="009142EF">
              <w:rPr>
                <w:rFonts w:ascii="Bookman Old Style" w:hAnsi="Bookman Old Style"/>
                <w:bCs/>
                <w:color w:val="000000" w:themeColor="text1"/>
              </w:rPr>
              <w:t xml:space="preserve"> disetujui, Otoritas Jasa Keuangan menerbitkan surat persetujuan perubahan </w:t>
            </w:r>
            <w:r>
              <w:rPr>
                <w:rFonts w:ascii="Bookman Old Style" w:hAnsi="Bookman Old Style"/>
                <w:bCs/>
                <w:color w:val="000000" w:themeColor="text1"/>
                <w:lang w:val="en-US"/>
              </w:rPr>
              <w:t>lingkup wilayah usaha</w:t>
            </w:r>
            <w:r w:rsidRPr="009142EF">
              <w:rPr>
                <w:rFonts w:ascii="Bookman Old Style" w:hAnsi="Bookman Old Style"/>
                <w:bCs/>
                <w:color w:val="000000" w:themeColor="text1"/>
              </w:rPr>
              <w:t xml:space="preserve"> kepada Perusahaan yang bersangkutan. </w:t>
            </w:r>
          </w:p>
        </w:tc>
        <w:tc>
          <w:tcPr>
            <w:tcW w:w="1193" w:type="pct"/>
          </w:tcPr>
          <w:p w14:paraId="4B1EF064"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F90E8F"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B079CF"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CB7DC0" w14:textId="77777777" w:rsidTr="001732CE">
        <w:trPr>
          <w:trHeight w:val="288"/>
        </w:trPr>
        <w:tc>
          <w:tcPr>
            <w:tcW w:w="1325" w:type="pct"/>
          </w:tcPr>
          <w:p w14:paraId="69FB2172" w14:textId="78596CAC" w:rsidR="001732CE" w:rsidRPr="009142EF" w:rsidRDefault="001732CE" w:rsidP="00EA33C0">
            <w:pPr>
              <w:pStyle w:val="NormalWeb"/>
              <w:numPr>
                <w:ilvl w:val="0"/>
                <w:numId w:val="270"/>
              </w:numPr>
              <w:spacing w:before="60" w:beforeAutospacing="0" w:after="60" w:afterAutospacing="0" w:line="276" w:lineRule="auto"/>
              <w:ind w:left="567" w:hanging="567"/>
              <w:jc w:val="both"/>
              <w:rPr>
                <w:rFonts w:ascii="Bookman Old Style" w:hAnsi="Bookman Old Style"/>
                <w:bCs/>
                <w:color w:val="000000" w:themeColor="text1"/>
              </w:rPr>
            </w:pPr>
            <w:r w:rsidRPr="009142EF">
              <w:rPr>
                <w:rFonts w:ascii="Bookman Old Style" w:hAnsi="Bookman Old Style"/>
                <w:bCs/>
                <w:color w:val="000000" w:themeColor="text1"/>
              </w:rPr>
              <w:lastRenderedPageBreak/>
              <w:tab/>
              <w:t xml:space="preserve">Dalam hal permohonan perubahan </w:t>
            </w:r>
            <w:r>
              <w:rPr>
                <w:rFonts w:ascii="Bookman Old Style" w:hAnsi="Bookman Old Style"/>
                <w:bCs/>
                <w:color w:val="000000" w:themeColor="text1"/>
                <w:lang w:val="en-US"/>
              </w:rPr>
              <w:t>lingkup wilayah usaha</w:t>
            </w:r>
            <w:r w:rsidRPr="009142EF">
              <w:rPr>
                <w:rFonts w:ascii="Bookman Old Style" w:hAnsi="Bookman Old Style"/>
                <w:bCs/>
                <w:color w:val="000000" w:themeColor="text1"/>
                <w:lang w:val="en-US"/>
              </w:rPr>
              <w:t xml:space="preserve"> </w:t>
            </w:r>
            <w:r w:rsidRPr="009142EF">
              <w:rPr>
                <w:rFonts w:ascii="Bookman Old Style" w:hAnsi="Bookman Old Style"/>
                <w:bCs/>
                <w:color w:val="000000" w:themeColor="text1"/>
              </w:rPr>
              <w:t xml:space="preserve">ditolak, penolakan tersebut dilakukan secara tertulis dan disertai dengan alasan penolakan. </w:t>
            </w:r>
          </w:p>
        </w:tc>
        <w:tc>
          <w:tcPr>
            <w:tcW w:w="1193" w:type="pct"/>
          </w:tcPr>
          <w:p w14:paraId="623F0786"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109C36"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45991C"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5E6798" w14:textId="77777777" w:rsidTr="001732CE">
        <w:trPr>
          <w:trHeight w:val="288"/>
        </w:trPr>
        <w:tc>
          <w:tcPr>
            <w:tcW w:w="1325" w:type="pct"/>
          </w:tcPr>
          <w:p w14:paraId="1EBA4C2B" w14:textId="77777777" w:rsidR="001732CE" w:rsidRPr="00865780" w:rsidRDefault="001732CE" w:rsidP="00FB7730">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6C08BEEC"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915182"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F09FC0"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FA6A70" w14:textId="77777777" w:rsidTr="001732CE">
        <w:trPr>
          <w:trHeight w:val="288"/>
        </w:trPr>
        <w:tc>
          <w:tcPr>
            <w:tcW w:w="1325" w:type="pct"/>
          </w:tcPr>
          <w:p w14:paraId="1974D0FC" w14:textId="7EC6260F" w:rsidR="001732CE" w:rsidRPr="00865780" w:rsidRDefault="001732CE" w:rsidP="00FB7730">
            <w:pPr>
              <w:pStyle w:val="PlainText"/>
              <w:tabs>
                <w:tab w:val="left" w:pos="1579"/>
              </w:tabs>
              <w:spacing w:before="60" w:after="60" w:line="276" w:lineRule="auto"/>
              <w:jc w:val="center"/>
              <w:rPr>
                <w:rFonts w:ascii="Bookman Old Style" w:hAnsi="Bookman Old Style"/>
                <w:bCs/>
                <w:sz w:val="24"/>
                <w:szCs w:val="24"/>
              </w:rPr>
            </w:pPr>
            <w:r>
              <w:rPr>
                <w:rFonts w:ascii="Bookman Old Style" w:hAnsi="Bookman Old Style"/>
                <w:bCs/>
                <w:sz w:val="24"/>
                <w:szCs w:val="24"/>
              </w:rPr>
              <w:t>Bagian Ketiga</w:t>
            </w:r>
          </w:p>
        </w:tc>
        <w:tc>
          <w:tcPr>
            <w:tcW w:w="1193" w:type="pct"/>
          </w:tcPr>
          <w:p w14:paraId="31821C14"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7BFE82"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DFB9DD"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DC080C" w14:textId="77777777" w:rsidTr="001732CE">
        <w:trPr>
          <w:trHeight w:val="288"/>
        </w:trPr>
        <w:tc>
          <w:tcPr>
            <w:tcW w:w="1325" w:type="pct"/>
          </w:tcPr>
          <w:p w14:paraId="2FD23C21" w14:textId="0A400A84" w:rsidR="001732CE" w:rsidRPr="00865780" w:rsidRDefault="001732CE" w:rsidP="00FB7730">
            <w:pPr>
              <w:pStyle w:val="PlainText"/>
              <w:tabs>
                <w:tab w:val="left" w:pos="1579"/>
              </w:tabs>
              <w:spacing w:before="60" w:after="60" w:line="276" w:lineRule="auto"/>
              <w:jc w:val="center"/>
              <w:rPr>
                <w:rFonts w:ascii="Bookman Old Style" w:hAnsi="Bookman Old Style"/>
                <w:bCs/>
                <w:sz w:val="24"/>
                <w:szCs w:val="24"/>
              </w:rPr>
            </w:pPr>
            <w:r>
              <w:rPr>
                <w:rFonts w:ascii="Bookman Old Style" w:hAnsi="Bookman Old Style"/>
                <w:bCs/>
                <w:sz w:val="24"/>
                <w:szCs w:val="24"/>
              </w:rPr>
              <w:t>Perubahan Anggaran Dasar Tertentu</w:t>
            </w:r>
          </w:p>
        </w:tc>
        <w:tc>
          <w:tcPr>
            <w:tcW w:w="1193" w:type="pct"/>
          </w:tcPr>
          <w:p w14:paraId="2F5997FA"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28316E"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FFD1A1B"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EA10AC" w14:textId="77777777" w:rsidTr="001732CE">
        <w:trPr>
          <w:trHeight w:val="288"/>
        </w:trPr>
        <w:tc>
          <w:tcPr>
            <w:tcW w:w="1325" w:type="pct"/>
          </w:tcPr>
          <w:p w14:paraId="002D9B17" w14:textId="77777777" w:rsidR="001732CE" w:rsidRPr="00865780" w:rsidRDefault="001732CE" w:rsidP="00FB7730">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70A375F4"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9F0FF1D"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77CBEF" w14:textId="77777777" w:rsidR="001732CE" w:rsidRPr="00865780" w:rsidRDefault="001732CE" w:rsidP="00FB773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2DA60E" w14:textId="77777777" w:rsidTr="001732CE">
        <w:trPr>
          <w:trHeight w:val="288"/>
        </w:trPr>
        <w:tc>
          <w:tcPr>
            <w:tcW w:w="1325" w:type="pct"/>
          </w:tcPr>
          <w:p w14:paraId="508E4B29" w14:textId="27FF8929" w:rsidR="001732CE" w:rsidRPr="00865780" w:rsidRDefault="001732CE" w:rsidP="000927FF">
            <w:pPr>
              <w:pStyle w:val="PlainText"/>
              <w:tabs>
                <w:tab w:val="left" w:pos="1579"/>
              </w:tabs>
              <w:spacing w:before="60" w:after="60" w:line="276" w:lineRule="auto"/>
              <w:jc w:val="center"/>
              <w:rPr>
                <w:rFonts w:ascii="Bookman Old Style" w:hAnsi="Bookman Old Style"/>
                <w:bCs/>
                <w:sz w:val="24"/>
                <w:szCs w:val="24"/>
              </w:rPr>
            </w:pPr>
            <w:r>
              <w:rPr>
                <w:rFonts w:ascii="Bookman Old Style" w:hAnsi="Bookman Old Style"/>
                <w:bCs/>
                <w:sz w:val="24"/>
                <w:szCs w:val="24"/>
              </w:rPr>
              <w:t>Pasal 132</w:t>
            </w:r>
          </w:p>
        </w:tc>
        <w:tc>
          <w:tcPr>
            <w:tcW w:w="1193" w:type="pct"/>
          </w:tcPr>
          <w:p w14:paraId="7DE631F7" w14:textId="5DE7CF59"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r>
              <w:rPr>
                <w:rFonts w:ascii="Bookman Old Style" w:hAnsi="Bookman Old Style" w:cs="Arial"/>
                <w:bCs/>
                <w:kern w:val="24"/>
                <w:sz w:val="24"/>
                <w:szCs w:val="24"/>
                <w:lang w:val="en-US"/>
              </w:rPr>
              <w:t>Cukup jelas.</w:t>
            </w:r>
          </w:p>
        </w:tc>
        <w:tc>
          <w:tcPr>
            <w:tcW w:w="1292" w:type="pct"/>
          </w:tcPr>
          <w:p w14:paraId="0317DB47"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543E0B9"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77D3B9" w14:textId="77777777" w:rsidTr="001732CE">
        <w:trPr>
          <w:trHeight w:val="288"/>
        </w:trPr>
        <w:tc>
          <w:tcPr>
            <w:tcW w:w="1325" w:type="pct"/>
          </w:tcPr>
          <w:p w14:paraId="17484FD7" w14:textId="0134DFC6" w:rsidR="001732CE" w:rsidRPr="00FB7730" w:rsidRDefault="001732CE" w:rsidP="00EA33C0">
            <w:pPr>
              <w:pStyle w:val="NormalWeb"/>
              <w:numPr>
                <w:ilvl w:val="0"/>
                <w:numId w:val="272"/>
              </w:numPr>
              <w:spacing w:before="60" w:beforeAutospacing="0" w:after="60" w:afterAutospacing="0" w:line="276" w:lineRule="auto"/>
              <w:ind w:left="567" w:hanging="567"/>
              <w:jc w:val="both"/>
            </w:pPr>
            <w:r>
              <w:rPr>
                <w:rFonts w:ascii="Bookman Old Style" w:hAnsi="Bookman Old Style"/>
              </w:rPr>
              <w:t xml:space="preserve">Perusahaan yang melakukan perubahan anggaran dasar tertentu wajib melaporkan kepada Otoritas Jasa Keuangan paling lama 15 (lima belas) hari kerja sejak persetujuan atau diterimanya surat pemberitahuan dari instansi yang berwenang. </w:t>
            </w:r>
          </w:p>
        </w:tc>
        <w:tc>
          <w:tcPr>
            <w:tcW w:w="1193" w:type="pct"/>
          </w:tcPr>
          <w:p w14:paraId="4C2B9C09"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00DD033"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F90094"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4106C6" w14:textId="77777777" w:rsidTr="001732CE">
        <w:trPr>
          <w:trHeight w:val="288"/>
        </w:trPr>
        <w:tc>
          <w:tcPr>
            <w:tcW w:w="1325" w:type="pct"/>
          </w:tcPr>
          <w:p w14:paraId="2102419E" w14:textId="1E30721C" w:rsidR="001732CE" w:rsidRPr="00FB7730" w:rsidRDefault="001732CE" w:rsidP="00EA33C0">
            <w:pPr>
              <w:pStyle w:val="NormalWeb"/>
              <w:numPr>
                <w:ilvl w:val="0"/>
                <w:numId w:val="272"/>
              </w:numPr>
              <w:spacing w:before="60" w:beforeAutospacing="0" w:after="60" w:afterAutospacing="0" w:line="276" w:lineRule="auto"/>
              <w:ind w:left="567" w:hanging="567"/>
              <w:jc w:val="both"/>
            </w:pPr>
            <w:r>
              <w:rPr>
                <w:rFonts w:ascii="Bookman Old Style" w:hAnsi="Bookman Old Style"/>
              </w:rPr>
              <w:t xml:space="preserve">Perubahan anggaran dasar tertentu sebagaimana dimaksud pada ayat (1) meliputi perubahan: </w:t>
            </w:r>
          </w:p>
        </w:tc>
        <w:tc>
          <w:tcPr>
            <w:tcW w:w="1193" w:type="pct"/>
          </w:tcPr>
          <w:p w14:paraId="6E9C02F7"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22AC340"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916276"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282763" w14:textId="77777777" w:rsidTr="001732CE">
        <w:trPr>
          <w:trHeight w:val="288"/>
        </w:trPr>
        <w:tc>
          <w:tcPr>
            <w:tcW w:w="1325" w:type="pct"/>
          </w:tcPr>
          <w:p w14:paraId="2EADAD1A" w14:textId="1F0A2C5C" w:rsidR="001732CE" w:rsidRPr="00FB7730" w:rsidRDefault="001732CE" w:rsidP="00EA33C0">
            <w:pPr>
              <w:pStyle w:val="PlainText"/>
              <w:numPr>
                <w:ilvl w:val="0"/>
                <w:numId w:val="273"/>
              </w:numPr>
              <w:spacing w:before="60" w:after="60" w:line="276" w:lineRule="auto"/>
              <w:ind w:left="1134" w:hanging="567"/>
              <w:jc w:val="both"/>
              <w:rPr>
                <w:rFonts w:ascii="Bookman Old Style" w:hAnsi="Bookman Old Style"/>
                <w:sz w:val="24"/>
                <w:szCs w:val="24"/>
              </w:rPr>
            </w:pPr>
            <w:r w:rsidRPr="000927FF">
              <w:rPr>
                <w:rFonts w:ascii="Bookman Old Style" w:hAnsi="Bookman Old Style"/>
                <w:bCs/>
                <w:sz w:val="24"/>
                <w:szCs w:val="24"/>
              </w:rPr>
              <w:t>maksud dan tujuan serta kegiatan usaha Perusahaan;</w:t>
            </w:r>
            <w:r w:rsidRPr="00FB7730">
              <w:rPr>
                <w:rFonts w:ascii="Bookman Old Style" w:hAnsi="Bookman Old Style" w:cstheme="minorBidi"/>
              </w:rPr>
              <w:t xml:space="preserve"> </w:t>
            </w:r>
          </w:p>
        </w:tc>
        <w:tc>
          <w:tcPr>
            <w:tcW w:w="1193" w:type="pct"/>
          </w:tcPr>
          <w:p w14:paraId="57D689BF"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6F5347"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5DAC467"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7F7245" w14:textId="77777777" w:rsidTr="001732CE">
        <w:trPr>
          <w:trHeight w:val="288"/>
        </w:trPr>
        <w:tc>
          <w:tcPr>
            <w:tcW w:w="1325" w:type="pct"/>
          </w:tcPr>
          <w:p w14:paraId="0E7BDD6E" w14:textId="235E193B" w:rsidR="001732CE" w:rsidRPr="00865780" w:rsidRDefault="001732CE" w:rsidP="00EA33C0">
            <w:pPr>
              <w:pStyle w:val="PlainText"/>
              <w:numPr>
                <w:ilvl w:val="0"/>
                <w:numId w:val="273"/>
              </w:numPr>
              <w:spacing w:before="60" w:after="60" w:line="276" w:lineRule="auto"/>
              <w:ind w:left="1134" w:hanging="567"/>
              <w:jc w:val="both"/>
              <w:rPr>
                <w:rFonts w:ascii="Bookman Old Style" w:hAnsi="Bookman Old Style"/>
                <w:bCs/>
                <w:sz w:val="24"/>
                <w:szCs w:val="24"/>
              </w:rPr>
            </w:pPr>
            <w:r>
              <w:rPr>
                <w:rFonts w:ascii="Bookman Old Style" w:hAnsi="Bookman Old Style"/>
                <w:bCs/>
                <w:sz w:val="24"/>
                <w:szCs w:val="24"/>
              </w:rPr>
              <w:t>nama Perusahaan;</w:t>
            </w:r>
          </w:p>
        </w:tc>
        <w:tc>
          <w:tcPr>
            <w:tcW w:w="1193" w:type="pct"/>
          </w:tcPr>
          <w:p w14:paraId="40EA7DFB"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EFE8C9"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4C268B8"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28E9BB" w14:textId="77777777" w:rsidTr="001732CE">
        <w:trPr>
          <w:trHeight w:val="288"/>
        </w:trPr>
        <w:tc>
          <w:tcPr>
            <w:tcW w:w="1325" w:type="pct"/>
          </w:tcPr>
          <w:p w14:paraId="594FB2E2" w14:textId="1C6ECA86" w:rsidR="001732CE" w:rsidRPr="00FB7730" w:rsidRDefault="001732CE" w:rsidP="00EA33C0">
            <w:pPr>
              <w:pStyle w:val="NormalWeb"/>
              <w:numPr>
                <w:ilvl w:val="0"/>
                <w:numId w:val="273"/>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tempat kedudukan kantor pusat Perusahaan; dan/atau </w:t>
            </w:r>
          </w:p>
        </w:tc>
        <w:tc>
          <w:tcPr>
            <w:tcW w:w="1193" w:type="pct"/>
          </w:tcPr>
          <w:p w14:paraId="618E5E91"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DCED20B"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5CC304"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2D46D6" w14:textId="77777777" w:rsidTr="001732CE">
        <w:trPr>
          <w:trHeight w:val="288"/>
        </w:trPr>
        <w:tc>
          <w:tcPr>
            <w:tcW w:w="1325" w:type="pct"/>
          </w:tcPr>
          <w:p w14:paraId="531DECF3" w14:textId="1973698F" w:rsidR="001732CE" w:rsidRDefault="001732CE" w:rsidP="00EA33C0">
            <w:pPr>
              <w:pStyle w:val="NormalWeb"/>
              <w:numPr>
                <w:ilvl w:val="0"/>
                <w:numId w:val="273"/>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status Perusahaan tertutup menjadi perseroan </w:t>
            </w:r>
            <w:r>
              <w:rPr>
                <w:rFonts w:ascii="Bookman Old Style" w:hAnsi="Bookman Old Style"/>
                <w:lang w:val="en-US"/>
              </w:rPr>
              <w:t xml:space="preserve"> </w:t>
            </w:r>
            <w:r>
              <w:rPr>
                <w:rFonts w:ascii="Bookman Old Style" w:hAnsi="Bookman Old Style"/>
              </w:rPr>
              <w:t xml:space="preserve">terbatas terbuka atau sebaliknya. </w:t>
            </w:r>
          </w:p>
        </w:tc>
        <w:tc>
          <w:tcPr>
            <w:tcW w:w="1193" w:type="pct"/>
          </w:tcPr>
          <w:p w14:paraId="3E17FB2C"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90B991B"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FD7DA6"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3AFE11" w14:textId="77777777" w:rsidTr="001732CE">
        <w:trPr>
          <w:trHeight w:val="288"/>
        </w:trPr>
        <w:tc>
          <w:tcPr>
            <w:tcW w:w="1325" w:type="pct"/>
          </w:tcPr>
          <w:p w14:paraId="689B77A8" w14:textId="29C21739" w:rsidR="001732CE" w:rsidRPr="00FB7730" w:rsidRDefault="001732CE" w:rsidP="00EA33C0">
            <w:pPr>
              <w:pStyle w:val="NormalWeb"/>
              <w:numPr>
                <w:ilvl w:val="0"/>
                <w:numId w:val="272"/>
              </w:numPr>
              <w:spacing w:before="60" w:beforeAutospacing="0" w:after="60" w:afterAutospacing="0" w:line="276" w:lineRule="auto"/>
              <w:ind w:left="567" w:hanging="567"/>
              <w:jc w:val="both"/>
            </w:pPr>
            <w:r>
              <w:rPr>
                <w:rFonts w:ascii="Bookman Old Style" w:hAnsi="Bookman Old Style"/>
              </w:rPr>
              <w:t xml:space="preserve">Dalam hal perubahan maksud dan tujuan serta kegiatan usaha sebagaimana dimaksud pada ayat (2) huruf a memerlukan persyaratan tertentu sebagaimana diatur dalam Peraturan Otoritas Jasa Keuangan </w:t>
            </w:r>
            <w:r>
              <w:rPr>
                <w:rFonts w:ascii="Bookman Old Style" w:hAnsi="Bookman Old Style"/>
                <w:lang w:val="en-US"/>
              </w:rPr>
              <w:t>ini</w:t>
            </w:r>
            <w:r>
              <w:rPr>
                <w:rFonts w:ascii="Bookman Old Style" w:hAnsi="Bookman Old Style"/>
              </w:rPr>
              <w:t xml:space="preserve">, Perusahaan wajib memenuhi persyaratan dimaksud. </w:t>
            </w:r>
          </w:p>
        </w:tc>
        <w:tc>
          <w:tcPr>
            <w:tcW w:w="1193" w:type="pct"/>
          </w:tcPr>
          <w:p w14:paraId="2F4A683C"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48D9778"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6F8AFFB"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6D95E9" w14:textId="77777777" w:rsidTr="001732CE">
        <w:trPr>
          <w:trHeight w:val="288"/>
        </w:trPr>
        <w:tc>
          <w:tcPr>
            <w:tcW w:w="1325" w:type="pct"/>
          </w:tcPr>
          <w:p w14:paraId="5131C5F0" w14:textId="77777777" w:rsidR="001732CE" w:rsidRPr="00865780" w:rsidRDefault="001732CE" w:rsidP="000927FF">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7D837A73"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FD8E0E"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53F87BB"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7D4D38C" w14:textId="77777777" w:rsidTr="001732CE">
        <w:trPr>
          <w:trHeight w:val="288"/>
        </w:trPr>
        <w:tc>
          <w:tcPr>
            <w:tcW w:w="1325" w:type="pct"/>
          </w:tcPr>
          <w:p w14:paraId="72F7FC4E" w14:textId="77777777"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Bagian Ketiga</w:t>
            </w:r>
          </w:p>
        </w:tc>
        <w:tc>
          <w:tcPr>
            <w:tcW w:w="1193" w:type="pct"/>
          </w:tcPr>
          <w:p w14:paraId="2E9732A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97EDCF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EF3D8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DC1575" w14:textId="77777777" w:rsidTr="001732CE">
        <w:trPr>
          <w:trHeight w:val="288"/>
        </w:trPr>
        <w:tc>
          <w:tcPr>
            <w:tcW w:w="1325" w:type="pct"/>
          </w:tcPr>
          <w:p w14:paraId="6AC49D0A" w14:textId="77777777"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Sanksi Administratif</w:t>
            </w:r>
          </w:p>
        </w:tc>
        <w:tc>
          <w:tcPr>
            <w:tcW w:w="1193" w:type="pct"/>
          </w:tcPr>
          <w:p w14:paraId="13C97A2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35FE4D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DAC83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15C472" w14:textId="77777777" w:rsidTr="001732CE">
        <w:trPr>
          <w:trHeight w:val="288"/>
        </w:trPr>
        <w:tc>
          <w:tcPr>
            <w:tcW w:w="1325" w:type="pct"/>
          </w:tcPr>
          <w:p w14:paraId="04300E96" w14:textId="77777777" w:rsidR="001732CE" w:rsidRPr="0000322B" w:rsidRDefault="001732CE" w:rsidP="0088473D">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42AC453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5E9309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F90AB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CA3C3E" w14:textId="77777777" w:rsidTr="001732CE">
        <w:trPr>
          <w:trHeight w:val="288"/>
        </w:trPr>
        <w:tc>
          <w:tcPr>
            <w:tcW w:w="1325" w:type="pct"/>
          </w:tcPr>
          <w:p w14:paraId="7D1E05F4" w14:textId="5F057F93"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Pasal 1</w:t>
            </w:r>
            <w:r>
              <w:rPr>
                <w:rFonts w:ascii="Bookman Old Style" w:hAnsi="Bookman Old Style" w:cs="Arial"/>
                <w:bCs/>
                <w:color w:val="000000" w:themeColor="text1"/>
                <w:kern w:val="24"/>
                <w:sz w:val="24"/>
                <w:szCs w:val="24"/>
              </w:rPr>
              <w:t>33</w:t>
            </w:r>
          </w:p>
        </w:tc>
        <w:tc>
          <w:tcPr>
            <w:tcW w:w="1193" w:type="pct"/>
          </w:tcPr>
          <w:p w14:paraId="03D758D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77787CB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56147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F3C1A45" w14:textId="77777777" w:rsidTr="001732CE">
        <w:trPr>
          <w:trHeight w:val="288"/>
        </w:trPr>
        <w:tc>
          <w:tcPr>
            <w:tcW w:w="1325" w:type="pct"/>
          </w:tcPr>
          <w:p w14:paraId="2F760844" w14:textId="7DA885AE" w:rsidR="001732CE" w:rsidRPr="0000322B" w:rsidRDefault="001732CE" w:rsidP="00EA33C0">
            <w:pPr>
              <w:pStyle w:val="PlainText"/>
              <w:numPr>
                <w:ilvl w:val="0"/>
                <w:numId w:val="274"/>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Perusahaan yang melanggar ketentuan sebagaimana dimaksud dalam </w:t>
            </w:r>
            <w:r>
              <w:rPr>
                <w:rFonts w:ascii="Bookman Old Style" w:hAnsi="Bookman Old Style" w:cs="Arial"/>
                <w:bCs/>
                <w:color w:val="000000" w:themeColor="text1"/>
                <w:kern w:val="24"/>
                <w:sz w:val="24"/>
                <w:szCs w:val="24"/>
                <w:lang w:val="en-US"/>
              </w:rPr>
              <w:t xml:space="preserve">Pasal 122 ayat (1), Pasal 122 ayat (4), Pasal 122 ayat (5),  Pasal 123 ayat (1), Pasal 127 ayat (1), Pasal 128 ayat (3), Pasal 128 ayat (4),  Pasal 128 ayat (5),  Pasal 129 ayat (1), Pasal 130 ayat (2), Pasal 130 ayat (4),  Pasal 132 ayat (1), dan/atau Pasal 132 ayat (3),  </w:t>
            </w:r>
            <w:r w:rsidRPr="0000322B">
              <w:rPr>
                <w:rFonts w:ascii="Bookman Old Style" w:hAnsi="Bookman Old Style" w:cs="Arial"/>
                <w:bCs/>
                <w:color w:val="000000" w:themeColor="text1"/>
                <w:kern w:val="24"/>
                <w:sz w:val="24"/>
                <w:szCs w:val="24"/>
                <w:lang w:val="id-ID"/>
              </w:rPr>
              <w:t>dikenai sanksi administratif berupa:</w:t>
            </w:r>
          </w:p>
        </w:tc>
        <w:tc>
          <w:tcPr>
            <w:tcW w:w="1193" w:type="pct"/>
          </w:tcPr>
          <w:p w14:paraId="5E27E85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09A1C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8F59E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C2D2E7" w14:textId="77777777" w:rsidTr="001732CE">
        <w:trPr>
          <w:trHeight w:val="288"/>
        </w:trPr>
        <w:tc>
          <w:tcPr>
            <w:tcW w:w="1325" w:type="pct"/>
          </w:tcPr>
          <w:p w14:paraId="0FC88157" w14:textId="77777777" w:rsidR="001732CE" w:rsidRPr="0000322B" w:rsidRDefault="001732CE" w:rsidP="00EA33C0">
            <w:pPr>
              <w:pStyle w:val="PlainText"/>
              <w:numPr>
                <w:ilvl w:val="0"/>
                <w:numId w:val="275"/>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peringatan tertulis;</w:t>
            </w:r>
          </w:p>
        </w:tc>
        <w:tc>
          <w:tcPr>
            <w:tcW w:w="1193" w:type="pct"/>
          </w:tcPr>
          <w:p w14:paraId="1A16A9E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2806E0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094F4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D5B8A4" w14:textId="77777777" w:rsidTr="001732CE">
        <w:trPr>
          <w:trHeight w:val="288"/>
        </w:trPr>
        <w:tc>
          <w:tcPr>
            <w:tcW w:w="1325" w:type="pct"/>
          </w:tcPr>
          <w:p w14:paraId="1921CAFA" w14:textId="77777777" w:rsidR="001732CE" w:rsidRPr="0000322B" w:rsidRDefault="001732CE" w:rsidP="00EA33C0">
            <w:pPr>
              <w:pStyle w:val="PlainText"/>
              <w:numPr>
                <w:ilvl w:val="0"/>
                <w:numId w:val="275"/>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 xml:space="preserve">pembatasan kegiatan usaha; </w:t>
            </w:r>
          </w:p>
        </w:tc>
        <w:tc>
          <w:tcPr>
            <w:tcW w:w="1193" w:type="pct"/>
          </w:tcPr>
          <w:p w14:paraId="4074913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F4C8B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3C61D5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01881F" w14:textId="77777777" w:rsidTr="001732CE">
        <w:trPr>
          <w:trHeight w:val="99"/>
        </w:trPr>
        <w:tc>
          <w:tcPr>
            <w:tcW w:w="1325" w:type="pct"/>
          </w:tcPr>
          <w:p w14:paraId="10193EC0" w14:textId="77777777" w:rsidR="001732CE" w:rsidRPr="0000322B" w:rsidRDefault="001732CE" w:rsidP="00EA33C0">
            <w:pPr>
              <w:pStyle w:val="PlainText"/>
              <w:numPr>
                <w:ilvl w:val="0"/>
                <w:numId w:val="275"/>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pembekuan kegiatan usaha;</w:t>
            </w:r>
          </w:p>
        </w:tc>
        <w:tc>
          <w:tcPr>
            <w:tcW w:w="1193" w:type="pct"/>
          </w:tcPr>
          <w:p w14:paraId="3389170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D463C9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904CA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C1FD0B" w14:textId="77777777" w:rsidTr="001732CE">
        <w:trPr>
          <w:trHeight w:val="288"/>
        </w:trPr>
        <w:tc>
          <w:tcPr>
            <w:tcW w:w="1325" w:type="pct"/>
          </w:tcPr>
          <w:p w14:paraId="03CFD2A6" w14:textId="77777777" w:rsidR="001732CE" w:rsidRPr="0000322B" w:rsidRDefault="001732CE" w:rsidP="00EA33C0">
            <w:pPr>
              <w:pStyle w:val="PlainText"/>
              <w:numPr>
                <w:ilvl w:val="0"/>
                <w:numId w:val="275"/>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pencabutan izin usaha.</w:t>
            </w:r>
          </w:p>
        </w:tc>
        <w:tc>
          <w:tcPr>
            <w:tcW w:w="1193" w:type="pct"/>
          </w:tcPr>
          <w:p w14:paraId="56D0E56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FE462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D587C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3CCBD9" w14:textId="77777777" w:rsidTr="001732CE">
        <w:trPr>
          <w:trHeight w:val="288"/>
        </w:trPr>
        <w:tc>
          <w:tcPr>
            <w:tcW w:w="1325" w:type="pct"/>
          </w:tcPr>
          <w:p w14:paraId="4A156E88" w14:textId="77777777" w:rsidR="001732CE" w:rsidRPr="0000322B" w:rsidRDefault="001732CE" w:rsidP="00EA33C0">
            <w:pPr>
              <w:pStyle w:val="PlainText"/>
              <w:numPr>
                <w:ilvl w:val="0"/>
                <w:numId w:val="274"/>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333E219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19B4A9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89473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47C5C9" w14:textId="77777777" w:rsidTr="001732CE">
        <w:trPr>
          <w:trHeight w:val="288"/>
        </w:trPr>
        <w:tc>
          <w:tcPr>
            <w:tcW w:w="1325" w:type="pct"/>
          </w:tcPr>
          <w:p w14:paraId="046520AC" w14:textId="17C5ECD9" w:rsidR="001732CE" w:rsidRPr="0000322B" w:rsidRDefault="001732CE" w:rsidP="00EA33C0">
            <w:pPr>
              <w:pStyle w:val="PlainText"/>
              <w:numPr>
                <w:ilvl w:val="0"/>
                <w:numId w:val="274"/>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Dalam hal Otoritas Jasa Keuangan telah mengenai sanksi administratif sebagaimana dimaksud pada ayat (1) </w:t>
            </w:r>
            <w:r w:rsidR="008F3AE8">
              <w:rPr>
                <w:rFonts w:ascii="Bookman Old Style" w:hAnsi="Bookman Old Style" w:cs="Arial"/>
                <w:bCs/>
                <w:kern w:val="24"/>
                <w:sz w:val="24"/>
                <w:szCs w:val="24"/>
                <w:lang w:val="en-US"/>
              </w:rPr>
              <w:t xml:space="preserve">huruf a, huruf b, dan huruf c </w:t>
            </w:r>
            <w:r w:rsidRPr="0000322B">
              <w:rPr>
                <w:rFonts w:ascii="Bookman Old Style" w:hAnsi="Bookman Old Style" w:cs="Arial"/>
                <w:bCs/>
                <w:color w:val="000000" w:themeColor="text1"/>
                <w:kern w:val="24"/>
                <w:sz w:val="24"/>
                <w:szCs w:val="24"/>
                <w:lang w:val="id-ID"/>
              </w:rPr>
              <w:t>dan Perusahaan tidak memenuhi ketentuan yang menyebabkan dikenakannya sanksi administratif, Otoritas Jasa Keuangan dapat:</w:t>
            </w:r>
          </w:p>
        </w:tc>
        <w:tc>
          <w:tcPr>
            <w:tcW w:w="1193" w:type="pct"/>
          </w:tcPr>
          <w:p w14:paraId="36A31BF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A75608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405B81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4A0A14" w14:textId="77777777" w:rsidTr="001732CE">
        <w:trPr>
          <w:trHeight w:val="288"/>
        </w:trPr>
        <w:tc>
          <w:tcPr>
            <w:tcW w:w="1325" w:type="pct"/>
          </w:tcPr>
          <w:p w14:paraId="517B9BFE" w14:textId="1350B1BE" w:rsidR="001732CE" w:rsidRPr="0000322B" w:rsidRDefault="001732CE" w:rsidP="00EA33C0">
            <w:pPr>
              <w:pStyle w:val="PlainText"/>
              <w:numPr>
                <w:ilvl w:val="0"/>
                <w:numId w:val="276"/>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 xml:space="preserve">menurunkan hasil penilaian </w:t>
            </w:r>
            <w:r w:rsidR="001865FA">
              <w:rPr>
                <w:rFonts w:ascii="Bookman Old Style" w:hAnsi="Bookman Old Style" w:cs="Bookman Old Style"/>
                <w:bCs/>
                <w:color w:val="000000" w:themeColor="text1"/>
                <w:sz w:val="24"/>
                <w:szCs w:val="24"/>
              </w:rPr>
              <w:t>Tingkat Kesehatan</w:t>
            </w:r>
            <w:r w:rsidRPr="0000322B">
              <w:rPr>
                <w:rFonts w:ascii="Bookman Old Style" w:hAnsi="Bookman Old Style" w:cs="Bookman Old Style"/>
                <w:bCs/>
                <w:color w:val="000000" w:themeColor="text1"/>
                <w:sz w:val="24"/>
                <w:szCs w:val="24"/>
              </w:rPr>
              <w:t>; dan/atau</w:t>
            </w:r>
          </w:p>
        </w:tc>
        <w:tc>
          <w:tcPr>
            <w:tcW w:w="1193" w:type="pct"/>
          </w:tcPr>
          <w:p w14:paraId="0E1C2F6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A52300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0907D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F9D45F" w14:textId="77777777" w:rsidTr="001732CE">
        <w:trPr>
          <w:trHeight w:val="288"/>
        </w:trPr>
        <w:tc>
          <w:tcPr>
            <w:tcW w:w="1325" w:type="pct"/>
          </w:tcPr>
          <w:p w14:paraId="2D7174E3" w14:textId="77777777" w:rsidR="001732CE" w:rsidRPr="0000322B" w:rsidRDefault="001732CE" w:rsidP="00EA33C0">
            <w:pPr>
              <w:pStyle w:val="PlainText"/>
              <w:numPr>
                <w:ilvl w:val="0"/>
                <w:numId w:val="276"/>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lastRenderedPageBreak/>
              <w:t>melakukan penilaian kembali terhadap pihak utama.</w:t>
            </w:r>
          </w:p>
        </w:tc>
        <w:tc>
          <w:tcPr>
            <w:tcW w:w="1193" w:type="pct"/>
          </w:tcPr>
          <w:p w14:paraId="749DF73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B21CF2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B14BA7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C4E8B2" w14:textId="77777777" w:rsidTr="001732CE">
        <w:trPr>
          <w:trHeight w:val="288"/>
        </w:trPr>
        <w:tc>
          <w:tcPr>
            <w:tcW w:w="1325" w:type="pct"/>
          </w:tcPr>
          <w:p w14:paraId="21770C71" w14:textId="77777777" w:rsidR="001732CE" w:rsidRPr="00865780" w:rsidRDefault="001732CE" w:rsidP="000927FF">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6F24FEAC"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94B1274"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0FE3A7"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FAEDC0" w14:textId="4FED67BA" w:rsidTr="001732CE">
        <w:trPr>
          <w:trHeight w:val="288"/>
        </w:trPr>
        <w:tc>
          <w:tcPr>
            <w:tcW w:w="1325" w:type="pct"/>
          </w:tcPr>
          <w:p w14:paraId="4B78232A" w14:textId="4D85B75D" w:rsidR="001732CE" w:rsidRPr="00EE5B58" w:rsidRDefault="001732CE" w:rsidP="000927FF">
            <w:pPr>
              <w:pStyle w:val="PlainText"/>
              <w:tabs>
                <w:tab w:val="left" w:pos="1579"/>
              </w:tabs>
              <w:spacing w:before="60" w:after="60" w:line="276" w:lineRule="auto"/>
              <w:jc w:val="center"/>
              <w:rPr>
                <w:rFonts w:ascii="Bookman Old Style" w:hAnsi="Bookman Old Style"/>
                <w:bCs/>
                <w:color w:val="000000" w:themeColor="text1"/>
                <w:sz w:val="24"/>
                <w:szCs w:val="24"/>
              </w:rPr>
            </w:pPr>
            <w:r w:rsidRPr="00EE5B58">
              <w:rPr>
                <w:rFonts w:ascii="Bookman Old Style" w:hAnsi="Bookman Old Style"/>
                <w:bCs/>
                <w:color w:val="000000" w:themeColor="text1"/>
                <w:sz w:val="24"/>
                <w:szCs w:val="24"/>
              </w:rPr>
              <w:t>BAB XVII</w:t>
            </w:r>
          </w:p>
        </w:tc>
        <w:tc>
          <w:tcPr>
            <w:tcW w:w="1193" w:type="pct"/>
          </w:tcPr>
          <w:p w14:paraId="20416109"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E9E4CA" w14:textId="03424443"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6DCBFB"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BD1A26" w14:textId="373609DC" w:rsidTr="001732CE">
        <w:trPr>
          <w:trHeight w:val="288"/>
        </w:trPr>
        <w:tc>
          <w:tcPr>
            <w:tcW w:w="1325" w:type="pct"/>
          </w:tcPr>
          <w:p w14:paraId="738A5A01" w14:textId="5E4D2C01" w:rsidR="001732CE" w:rsidRPr="00EE5B58" w:rsidRDefault="001732CE" w:rsidP="000927FF">
            <w:pPr>
              <w:pStyle w:val="PlainText"/>
              <w:tabs>
                <w:tab w:val="left" w:pos="1579"/>
              </w:tabs>
              <w:spacing w:before="60" w:after="60" w:line="276" w:lineRule="auto"/>
              <w:jc w:val="center"/>
              <w:rPr>
                <w:rFonts w:ascii="Bookman Old Style" w:hAnsi="Bookman Old Style"/>
                <w:bCs/>
                <w:color w:val="000000" w:themeColor="text1"/>
                <w:sz w:val="24"/>
                <w:szCs w:val="24"/>
              </w:rPr>
            </w:pPr>
            <w:r w:rsidRPr="00EE5B58">
              <w:rPr>
                <w:rFonts w:ascii="Bookman Old Style" w:hAnsi="Bookman Old Style"/>
                <w:bCs/>
                <w:color w:val="000000" w:themeColor="text1"/>
                <w:sz w:val="24"/>
                <w:szCs w:val="24"/>
              </w:rPr>
              <w:t>PENGGABUNGAN DAN PELEBURAN</w:t>
            </w:r>
          </w:p>
        </w:tc>
        <w:tc>
          <w:tcPr>
            <w:tcW w:w="1193" w:type="pct"/>
          </w:tcPr>
          <w:p w14:paraId="76E1DB2D"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ABCBFB" w14:textId="544F078F"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8A858E"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808016" w14:textId="77777777" w:rsidTr="001732CE">
        <w:trPr>
          <w:trHeight w:val="288"/>
        </w:trPr>
        <w:tc>
          <w:tcPr>
            <w:tcW w:w="1325" w:type="pct"/>
          </w:tcPr>
          <w:p w14:paraId="164E6599" w14:textId="77777777" w:rsidR="001732CE" w:rsidRPr="00EE5B58" w:rsidRDefault="001732CE" w:rsidP="000927FF">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tcPr>
          <w:p w14:paraId="589C5B6C"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16C2AF6"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B8C1FC"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E33220" w14:textId="758DD9C7" w:rsidTr="001732CE">
        <w:trPr>
          <w:trHeight w:val="288"/>
        </w:trPr>
        <w:tc>
          <w:tcPr>
            <w:tcW w:w="1325" w:type="pct"/>
          </w:tcPr>
          <w:p w14:paraId="54350E76" w14:textId="793826FB" w:rsidR="001732CE" w:rsidRPr="00EE5B58" w:rsidRDefault="001732CE" w:rsidP="00EE5B58">
            <w:pPr>
              <w:pStyle w:val="PlainText"/>
              <w:tabs>
                <w:tab w:val="left" w:pos="1579"/>
              </w:tabs>
              <w:spacing w:before="60" w:after="60" w:line="276" w:lineRule="auto"/>
              <w:jc w:val="center"/>
              <w:rPr>
                <w:rFonts w:ascii="Bookman Old Style" w:hAnsi="Bookman Old Style"/>
                <w:bCs/>
                <w:color w:val="000000" w:themeColor="text1"/>
                <w:sz w:val="24"/>
                <w:szCs w:val="24"/>
              </w:rPr>
            </w:pPr>
            <w:r w:rsidRPr="00EE5B58">
              <w:rPr>
                <w:rFonts w:ascii="Bookman Old Style" w:hAnsi="Bookman Old Style"/>
                <w:bCs/>
                <w:color w:val="000000" w:themeColor="text1"/>
                <w:sz w:val="24"/>
                <w:szCs w:val="24"/>
              </w:rPr>
              <w:t>Pasal 134</w:t>
            </w:r>
          </w:p>
        </w:tc>
        <w:tc>
          <w:tcPr>
            <w:tcW w:w="1193" w:type="pct"/>
          </w:tcPr>
          <w:p w14:paraId="7BABB8B8" w14:textId="2C620555"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1278A1C8" w14:textId="3B2AFFFF"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AF7735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FD659A" w14:textId="291A82CD" w:rsidTr="001732CE">
        <w:trPr>
          <w:trHeight w:val="288"/>
        </w:trPr>
        <w:tc>
          <w:tcPr>
            <w:tcW w:w="1325" w:type="pct"/>
          </w:tcPr>
          <w:p w14:paraId="40ED9573" w14:textId="57DA081D" w:rsidR="001732CE" w:rsidRPr="00EE5B58" w:rsidRDefault="001732CE" w:rsidP="000927FF">
            <w:pPr>
              <w:pStyle w:val="NormalWeb"/>
              <w:spacing w:before="60" w:beforeAutospacing="0" w:after="60" w:afterAutospacing="0" w:line="276" w:lineRule="auto"/>
              <w:jc w:val="both"/>
              <w:rPr>
                <w:rFonts w:ascii="Bookman Old Style" w:hAnsi="Bookman Old Style"/>
                <w:bCs/>
                <w:color w:val="000000" w:themeColor="text1"/>
              </w:rPr>
            </w:pPr>
            <w:r w:rsidRPr="00EE5B58">
              <w:rPr>
                <w:rFonts w:ascii="Bookman Old Style" w:hAnsi="Bookman Old Style"/>
                <w:bCs/>
                <w:color w:val="000000" w:themeColor="text1"/>
              </w:rPr>
              <w:t>Perusahaan dapat melakukan:</w:t>
            </w:r>
          </w:p>
        </w:tc>
        <w:tc>
          <w:tcPr>
            <w:tcW w:w="1193" w:type="pct"/>
          </w:tcPr>
          <w:p w14:paraId="18F2CF22"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8B31AB" w14:textId="712AFB2D"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D79888"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A6B77E" w14:textId="1E32B8DC" w:rsidTr="001732CE">
        <w:trPr>
          <w:trHeight w:val="288"/>
        </w:trPr>
        <w:tc>
          <w:tcPr>
            <w:tcW w:w="1325" w:type="pct"/>
          </w:tcPr>
          <w:p w14:paraId="771E0F60" w14:textId="63EB68B0" w:rsidR="001732CE" w:rsidRPr="00EE5B58" w:rsidRDefault="001732CE" w:rsidP="00EA33C0">
            <w:pPr>
              <w:pStyle w:val="NormalWeb"/>
              <w:numPr>
                <w:ilvl w:val="0"/>
                <w:numId w:val="185"/>
              </w:numPr>
              <w:spacing w:before="60" w:beforeAutospacing="0" w:after="60" w:afterAutospacing="0" w:line="276" w:lineRule="auto"/>
              <w:ind w:left="567" w:hanging="567"/>
              <w:jc w:val="both"/>
              <w:rPr>
                <w:rFonts w:ascii="Bookman Old Style" w:hAnsi="Bookman Old Style"/>
                <w:bCs/>
                <w:color w:val="000000" w:themeColor="text1"/>
              </w:rPr>
            </w:pPr>
            <w:r w:rsidRPr="00EE5B58">
              <w:rPr>
                <w:rFonts w:ascii="Bookman Old Style" w:hAnsi="Bookman Old Style"/>
                <w:bCs/>
                <w:color w:val="000000" w:themeColor="text1"/>
              </w:rPr>
              <w:t>Penggabungan</w:t>
            </w:r>
            <w:r w:rsidRPr="00EE5B58">
              <w:rPr>
                <w:rFonts w:ascii="Bookman Old Style" w:hAnsi="Bookman Old Style"/>
                <w:bCs/>
                <w:color w:val="000000" w:themeColor="text1"/>
                <w:lang w:val="en-US"/>
              </w:rPr>
              <w:t>; atau</w:t>
            </w:r>
          </w:p>
        </w:tc>
        <w:tc>
          <w:tcPr>
            <w:tcW w:w="1193" w:type="pct"/>
          </w:tcPr>
          <w:p w14:paraId="6C92BA33"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740D135" w14:textId="36F83EEC"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FC7B9C7"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085B1F" w14:textId="42BE2E0B" w:rsidTr="001732CE">
        <w:trPr>
          <w:trHeight w:val="288"/>
        </w:trPr>
        <w:tc>
          <w:tcPr>
            <w:tcW w:w="1325" w:type="pct"/>
          </w:tcPr>
          <w:p w14:paraId="1A5980BF" w14:textId="5B172F1C" w:rsidR="001732CE" w:rsidRPr="00EE5B58" w:rsidRDefault="001732CE" w:rsidP="00EA33C0">
            <w:pPr>
              <w:pStyle w:val="NormalWeb"/>
              <w:numPr>
                <w:ilvl w:val="0"/>
                <w:numId w:val="185"/>
              </w:numPr>
              <w:spacing w:before="60" w:beforeAutospacing="0" w:after="60" w:afterAutospacing="0" w:line="276" w:lineRule="auto"/>
              <w:ind w:left="567" w:hanging="567"/>
              <w:jc w:val="both"/>
              <w:rPr>
                <w:rFonts w:ascii="Bookman Old Style" w:hAnsi="Bookman Old Style"/>
                <w:bCs/>
                <w:color w:val="000000" w:themeColor="text1"/>
              </w:rPr>
            </w:pPr>
            <w:r w:rsidRPr="00EE5B58">
              <w:rPr>
                <w:rFonts w:ascii="Bookman Old Style" w:hAnsi="Bookman Old Style"/>
                <w:bCs/>
                <w:color w:val="000000" w:themeColor="text1"/>
                <w:lang w:val="en-US"/>
              </w:rPr>
              <w:t>Peleburan.</w:t>
            </w:r>
          </w:p>
        </w:tc>
        <w:tc>
          <w:tcPr>
            <w:tcW w:w="1193" w:type="pct"/>
          </w:tcPr>
          <w:p w14:paraId="5647C6FF"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6ACD22F" w14:textId="28E78E38"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92ECA5"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754E87E" w14:textId="77777777" w:rsidTr="001732CE">
        <w:trPr>
          <w:trHeight w:val="288"/>
        </w:trPr>
        <w:tc>
          <w:tcPr>
            <w:tcW w:w="1325" w:type="pct"/>
          </w:tcPr>
          <w:p w14:paraId="6BD6DC1B" w14:textId="77777777" w:rsidR="001732CE" w:rsidRPr="00865780" w:rsidRDefault="001732CE" w:rsidP="000927FF">
            <w:pPr>
              <w:pStyle w:val="PlainText"/>
              <w:tabs>
                <w:tab w:val="left" w:pos="3089"/>
              </w:tabs>
              <w:spacing w:before="60" w:after="60" w:line="276" w:lineRule="auto"/>
              <w:jc w:val="center"/>
              <w:rPr>
                <w:rFonts w:ascii="Bookman Old Style" w:hAnsi="Bookman Old Style"/>
                <w:bCs/>
                <w:color w:val="0070C0"/>
                <w:sz w:val="24"/>
                <w:szCs w:val="24"/>
              </w:rPr>
            </w:pPr>
          </w:p>
        </w:tc>
        <w:tc>
          <w:tcPr>
            <w:tcW w:w="1193" w:type="pct"/>
          </w:tcPr>
          <w:p w14:paraId="2CC6DE2A"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45A987"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8589B1"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1F6DA7" w14:textId="5DD760A5" w:rsidTr="001732CE">
        <w:trPr>
          <w:trHeight w:val="288"/>
        </w:trPr>
        <w:tc>
          <w:tcPr>
            <w:tcW w:w="1325" w:type="pct"/>
          </w:tcPr>
          <w:p w14:paraId="36C50FF7" w14:textId="78962AE6" w:rsidR="001732CE" w:rsidRPr="00EE5B58" w:rsidRDefault="001732CE" w:rsidP="000927FF">
            <w:pPr>
              <w:pStyle w:val="PlainText"/>
              <w:tabs>
                <w:tab w:val="left" w:pos="3089"/>
              </w:tabs>
              <w:spacing w:before="60" w:after="60" w:line="276" w:lineRule="auto"/>
              <w:jc w:val="center"/>
              <w:rPr>
                <w:rFonts w:ascii="Bookman Old Style" w:hAnsi="Bookman Old Style"/>
                <w:bCs/>
                <w:color w:val="000000" w:themeColor="text1"/>
                <w:sz w:val="24"/>
                <w:szCs w:val="24"/>
              </w:rPr>
            </w:pPr>
            <w:r w:rsidRPr="00EE5B58">
              <w:rPr>
                <w:rFonts w:ascii="Bookman Old Style" w:hAnsi="Bookman Old Style"/>
                <w:bCs/>
                <w:color w:val="000000" w:themeColor="text1"/>
                <w:sz w:val="24"/>
                <w:szCs w:val="24"/>
              </w:rPr>
              <w:t>Pasal 135</w:t>
            </w:r>
          </w:p>
        </w:tc>
        <w:tc>
          <w:tcPr>
            <w:tcW w:w="1193" w:type="pct"/>
          </w:tcPr>
          <w:p w14:paraId="6E236120"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0237B2" w14:textId="759EF4D4"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0436CF"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48FF3B" w14:textId="643DD316" w:rsidTr="001732CE">
        <w:trPr>
          <w:trHeight w:val="288"/>
        </w:trPr>
        <w:tc>
          <w:tcPr>
            <w:tcW w:w="1325" w:type="pct"/>
          </w:tcPr>
          <w:p w14:paraId="6388DB22" w14:textId="31485DE3" w:rsidR="001732CE" w:rsidRPr="00EE5B58" w:rsidRDefault="001732CE" w:rsidP="00EA33C0">
            <w:pPr>
              <w:pStyle w:val="NormalWeb"/>
              <w:numPr>
                <w:ilvl w:val="0"/>
                <w:numId w:val="186"/>
              </w:numPr>
              <w:spacing w:before="60" w:beforeAutospacing="0" w:after="60" w:afterAutospacing="0" w:line="276" w:lineRule="auto"/>
              <w:ind w:left="567"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Perusahaan yang akan melakukan Penggabungan atau Peleburan wajib memperoleh persetujuan dari Otoritas Jasa Keuangan. </w:t>
            </w:r>
          </w:p>
        </w:tc>
        <w:tc>
          <w:tcPr>
            <w:tcW w:w="1193" w:type="pct"/>
          </w:tcPr>
          <w:p w14:paraId="734A9BA8" w14:textId="20E823AF"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144B8564" w14:textId="0A517D8F"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4625290"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CF2E21" w14:textId="4FD802C2" w:rsidTr="001732CE">
        <w:trPr>
          <w:trHeight w:val="288"/>
        </w:trPr>
        <w:tc>
          <w:tcPr>
            <w:tcW w:w="1325" w:type="pct"/>
          </w:tcPr>
          <w:p w14:paraId="38A994EA" w14:textId="58C51D4D" w:rsidR="001732CE" w:rsidRPr="00EE5B58" w:rsidRDefault="001732CE" w:rsidP="00EA33C0">
            <w:pPr>
              <w:pStyle w:val="NormalWeb"/>
              <w:numPr>
                <w:ilvl w:val="0"/>
                <w:numId w:val="186"/>
              </w:numPr>
              <w:spacing w:before="60" w:beforeAutospacing="0" w:after="60" w:afterAutospacing="0" w:line="276" w:lineRule="auto"/>
              <w:ind w:left="567"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Untuk memperoleh persetujuan Penggabungan atau Peleburan sebagaimana dimaksud pada ayat (1) harus memenuhi persyaratan: </w:t>
            </w:r>
          </w:p>
        </w:tc>
        <w:tc>
          <w:tcPr>
            <w:tcW w:w="1193" w:type="pct"/>
          </w:tcPr>
          <w:p w14:paraId="6E82AB8D" w14:textId="04ADBFA1"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5CC29B5D" w14:textId="7D2E265D"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704349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A13C3A" w14:textId="7307FF55" w:rsidTr="001732CE">
        <w:trPr>
          <w:trHeight w:val="288"/>
        </w:trPr>
        <w:tc>
          <w:tcPr>
            <w:tcW w:w="1325" w:type="pct"/>
          </w:tcPr>
          <w:p w14:paraId="2DEDB91F" w14:textId="2EEEADE6" w:rsidR="001732CE" w:rsidRPr="00EE5B58" w:rsidRDefault="001732CE" w:rsidP="00EA33C0">
            <w:pPr>
              <w:pStyle w:val="NormalWeb"/>
              <w:numPr>
                <w:ilvl w:val="0"/>
                <w:numId w:val="187"/>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telah dicantumkan dalam rencana bisnis Perusahaan; </w:t>
            </w:r>
          </w:p>
        </w:tc>
        <w:tc>
          <w:tcPr>
            <w:tcW w:w="1193" w:type="pct"/>
          </w:tcPr>
          <w:p w14:paraId="7CA5FA91"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3E3A0EC" w14:textId="59A3D16C"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193ED6"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D5E11B" w14:textId="4B4CAB6E" w:rsidTr="001732CE">
        <w:trPr>
          <w:trHeight w:val="288"/>
        </w:trPr>
        <w:tc>
          <w:tcPr>
            <w:tcW w:w="1325" w:type="pct"/>
          </w:tcPr>
          <w:p w14:paraId="7B71DC32" w14:textId="07423E60" w:rsidR="001732CE" w:rsidRPr="00EE5B58" w:rsidRDefault="001732CE" w:rsidP="00EA33C0">
            <w:pPr>
              <w:pStyle w:val="NormalWeb"/>
              <w:numPr>
                <w:ilvl w:val="0"/>
                <w:numId w:val="187"/>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Penggabungan atau Peleburan tersebut tidak mengurangi hak </w:t>
            </w:r>
            <w:r w:rsidRPr="00EE5B58">
              <w:rPr>
                <w:rFonts w:ascii="Bookman Old Style" w:hAnsi="Bookman Old Style"/>
                <w:bCs/>
                <w:color w:val="000000" w:themeColor="text1"/>
                <w:lang w:val="sv-SE"/>
              </w:rPr>
              <w:t>Nasabah</w:t>
            </w:r>
            <w:r w:rsidRPr="00EE5B58">
              <w:rPr>
                <w:rFonts w:ascii="Bookman Old Style" w:hAnsi="Bookman Old Style"/>
                <w:bCs/>
                <w:color w:val="000000" w:themeColor="text1"/>
              </w:rPr>
              <w:t>; dan</w:t>
            </w:r>
          </w:p>
        </w:tc>
        <w:tc>
          <w:tcPr>
            <w:tcW w:w="1193" w:type="pct"/>
          </w:tcPr>
          <w:p w14:paraId="27F32722"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196F76" w14:textId="693B6DE0"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3CFFE2"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AF1309" w14:textId="1D597E4E" w:rsidTr="001732CE">
        <w:trPr>
          <w:trHeight w:val="288"/>
        </w:trPr>
        <w:tc>
          <w:tcPr>
            <w:tcW w:w="1325" w:type="pct"/>
          </w:tcPr>
          <w:p w14:paraId="55CB771D" w14:textId="0458601E" w:rsidR="001732CE" w:rsidRPr="00EE5B58" w:rsidRDefault="001732CE" w:rsidP="00EA33C0">
            <w:pPr>
              <w:pStyle w:val="NormalWeb"/>
              <w:numPr>
                <w:ilvl w:val="0"/>
                <w:numId w:val="187"/>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kondisi keuangan Perusahaan hasil Penggabungan atau Peleburan tersebut harus </w:t>
            </w:r>
            <w:r w:rsidRPr="00DD3E49">
              <w:rPr>
                <w:rFonts w:ascii="Bookman Old Style" w:hAnsi="Bookman Old Style"/>
                <w:bCs/>
                <w:color w:val="000000" w:themeColor="text1"/>
              </w:rPr>
              <w:t xml:space="preserve">memenuhi ketentuan </w:t>
            </w:r>
            <w:r w:rsidR="001865FA">
              <w:rPr>
                <w:rFonts w:ascii="Bookman Old Style" w:hAnsi="Bookman Old Style"/>
                <w:bCs/>
                <w:color w:val="000000" w:themeColor="text1"/>
              </w:rPr>
              <w:t>Tingkat Kesehatan</w:t>
            </w:r>
            <w:r w:rsidRPr="00DD3E49">
              <w:rPr>
                <w:rFonts w:ascii="Bookman Old Style" w:hAnsi="Bookman Old Style"/>
                <w:bCs/>
                <w:color w:val="000000" w:themeColor="text1"/>
              </w:rPr>
              <w:t>.</w:t>
            </w:r>
            <w:r w:rsidRPr="00EE5B58">
              <w:rPr>
                <w:rFonts w:ascii="Bookman Old Style" w:hAnsi="Bookman Old Style"/>
                <w:bCs/>
                <w:color w:val="000000" w:themeColor="text1"/>
              </w:rPr>
              <w:t xml:space="preserve"> </w:t>
            </w:r>
          </w:p>
        </w:tc>
        <w:tc>
          <w:tcPr>
            <w:tcW w:w="1193" w:type="pct"/>
          </w:tcPr>
          <w:p w14:paraId="5F94EA8D"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9A57CBB" w14:textId="0776472B"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D1E268" w14:textId="77777777" w:rsidR="001732CE" w:rsidRPr="00865780" w:rsidRDefault="001732CE" w:rsidP="000927F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7A51E4D" w14:textId="1B5D21C2" w:rsidTr="001732CE">
        <w:trPr>
          <w:trHeight w:val="288"/>
        </w:trPr>
        <w:tc>
          <w:tcPr>
            <w:tcW w:w="1325" w:type="pct"/>
          </w:tcPr>
          <w:p w14:paraId="260CA4AA" w14:textId="0E82BC84" w:rsidR="001732CE" w:rsidRPr="00EE5B58" w:rsidRDefault="001732CE" w:rsidP="00EA33C0">
            <w:pPr>
              <w:pStyle w:val="NormalWeb"/>
              <w:numPr>
                <w:ilvl w:val="0"/>
                <w:numId w:val="186"/>
              </w:numPr>
              <w:spacing w:before="60" w:beforeAutospacing="0" w:after="60" w:afterAutospacing="0" w:line="276" w:lineRule="auto"/>
              <w:ind w:left="567"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Untuk memperoleh persetujuan Penggabungan atau Peleburan sebagaimana dimaksud pada ayat (1), Direksi harus menyampaikan </w:t>
            </w:r>
            <w:r w:rsidRPr="00EE5B58">
              <w:rPr>
                <w:rFonts w:ascii="Bookman Old Style" w:hAnsi="Bookman Old Style"/>
                <w:bCs/>
                <w:color w:val="000000" w:themeColor="text1"/>
              </w:rPr>
              <w:lastRenderedPageBreak/>
              <w:t xml:space="preserve">permohonan kepada Otoritas Jasa Keuangan dengan </w:t>
            </w:r>
            <w:r>
              <w:rPr>
                <w:rFonts w:ascii="Bookman Old Style" w:hAnsi="Bookman Old Style"/>
                <w:bCs/>
                <w:color w:val="000000" w:themeColor="text1"/>
                <w:lang w:val="en-US"/>
              </w:rPr>
              <w:t>dilampiri</w:t>
            </w:r>
            <w:r w:rsidRPr="00EE5B58">
              <w:rPr>
                <w:rFonts w:ascii="Bookman Old Style" w:hAnsi="Bookman Old Style"/>
                <w:bCs/>
                <w:color w:val="000000" w:themeColor="text1"/>
              </w:rPr>
              <w:t xml:space="preserve"> dokumen: </w:t>
            </w:r>
          </w:p>
        </w:tc>
        <w:tc>
          <w:tcPr>
            <w:tcW w:w="1193" w:type="pct"/>
          </w:tcPr>
          <w:p w14:paraId="375A808F" w14:textId="77777777" w:rsidR="001732CE" w:rsidRPr="00865780" w:rsidRDefault="001732CE" w:rsidP="000927FF">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4E15DBFB" w14:textId="641C93AF" w:rsidR="001732CE" w:rsidRPr="00865780" w:rsidRDefault="001732CE" w:rsidP="000927FF">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5995641D" w14:textId="77777777" w:rsidR="001732CE" w:rsidRPr="00865780" w:rsidRDefault="001732CE" w:rsidP="000927FF">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2ACB3727" w14:textId="06E23FEE" w:rsidTr="001732CE">
        <w:trPr>
          <w:trHeight w:val="288"/>
        </w:trPr>
        <w:tc>
          <w:tcPr>
            <w:tcW w:w="1325" w:type="pct"/>
          </w:tcPr>
          <w:p w14:paraId="0970BA2A" w14:textId="31D84C4E"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rencana kerja pelaksanaan Penggabungan atau Peleburan, paling sedikit memuat: </w:t>
            </w:r>
          </w:p>
        </w:tc>
        <w:tc>
          <w:tcPr>
            <w:tcW w:w="1193" w:type="pct"/>
          </w:tcPr>
          <w:p w14:paraId="4A37E17F" w14:textId="176C8E9D"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44A28B6A" w14:textId="0664204D"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3A506946"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519174B2" w14:textId="78CB79AF" w:rsidTr="001732CE">
        <w:trPr>
          <w:trHeight w:val="288"/>
        </w:trPr>
        <w:tc>
          <w:tcPr>
            <w:tcW w:w="1325" w:type="pct"/>
          </w:tcPr>
          <w:p w14:paraId="5F36B0E0" w14:textId="5EF81B0E" w:rsidR="001732CE" w:rsidRPr="00EE5B58" w:rsidRDefault="001732CE" w:rsidP="00EA33C0">
            <w:pPr>
              <w:pStyle w:val="NormalWeb"/>
              <w:numPr>
                <w:ilvl w:val="0"/>
                <w:numId w:val="189"/>
              </w:numPr>
              <w:spacing w:before="60" w:beforeAutospacing="0" w:after="60" w:afterAutospacing="0" w:line="276" w:lineRule="auto"/>
              <w:ind w:left="1701"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langkah pelaksanaan; </w:t>
            </w:r>
          </w:p>
        </w:tc>
        <w:tc>
          <w:tcPr>
            <w:tcW w:w="1193" w:type="pct"/>
          </w:tcPr>
          <w:p w14:paraId="47D6CC83"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502C60FC" w14:textId="0A2851CD"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64B090EE"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668CEAB7" w14:textId="2C67D32B" w:rsidTr="001732CE">
        <w:trPr>
          <w:trHeight w:val="288"/>
        </w:trPr>
        <w:tc>
          <w:tcPr>
            <w:tcW w:w="1325" w:type="pct"/>
          </w:tcPr>
          <w:p w14:paraId="4E971B49" w14:textId="11473927" w:rsidR="001732CE" w:rsidRPr="00EE5B58" w:rsidRDefault="001732CE" w:rsidP="00EA33C0">
            <w:pPr>
              <w:pStyle w:val="NormalWeb"/>
              <w:numPr>
                <w:ilvl w:val="0"/>
                <w:numId w:val="189"/>
              </w:numPr>
              <w:spacing w:before="60" w:beforeAutospacing="0" w:after="60" w:afterAutospacing="0" w:line="276" w:lineRule="auto"/>
              <w:ind w:left="1701" w:hanging="567"/>
              <w:jc w:val="both"/>
              <w:rPr>
                <w:rFonts w:ascii="Bookman Old Style" w:hAnsi="Bookman Old Style"/>
                <w:bCs/>
                <w:color w:val="000000" w:themeColor="text1"/>
              </w:rPr>
            </w:pPr>
            <w:r w:rsidRPr="00EE5B58">
              <w:rPr>
                <w:rFonts w:ascii="Bookman Old Style" w:hAnsi="Bookman Old Style"/>
                <w:bCs/>
                <w:color w:val="000000" w:themeColor="text1"/>
              </w:rPr>
              <w:tab/>
              <w:t xml:space="preserve">jangka waktu pelaksanaan Penggabungan dan Peleburan; dan </w:t>
            </w:r>
          </w:p>
        </w:tc>
        <w:tc>
          <w:tcPr>
            <w:tcW w:w="1193" w:type="pct"/>
          </w:tcPr>
          <w:p w14:paraId="4B998AFB"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15FEAF04" w14:textId="27AA4EB0"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0A9744C0"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06A90724" w14:textId="56892722" w:rsidTr="001732CE">
        <w:trPr>
          <w:trHeight w:val="288"/>
        </w:trPr>
        <w:tc>
          <w:tcPr>
            <w:tcW w:w="1325" w:type="pct"/>
          </w:tcPr>
          <w:p w14:paraId="1BF0A500" w14:textId="684FBCFE" w:rsidR="001732CE" w:rsidRPr="00EE5B58" w:rsidRDefault="001732CE" w:rsidP="00EA33C0">
            <w:pPr>
              <w:pStyle w:val="NormalWeb"/>
              <w:numPr>
                <w:ilvl w:val="0"/>
                <w:numId w:val="189"/>
              </w:numPr>
              <w:spacing w:before="60" w:beforeAutospacing="0" w:after="60" w:afterAutospacing="0" w:line="276" w:lineRule="auto"/>
              <w:ind w:left="1701"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rencana pemberitahuan kepada </w:t>
            </w:r>
            <w:r w:rsidRPr="00EE5B58">
              <w:rPr>
                <w:rFonts w:ascii="Bookman Old Style" w:hAnsi="Bookman Old Style"/>
                <w:bCs/>
                <w:color w:val="000000" w:themeColor="text1"/>
                <w:lang w:val="sv-SE"/>
              </w:rPr>
              <w:t xml:space="preserve">Nasabah </w:t>
            </w:r>
            <w:r w:rsidRPr="00EE5B58">
              <w:rPr>
                <w:rFonts w:ascii="Bookman Old Style" w:hAnsi="Bookman Old Style"/>
                <w:bCs/>
                <w:color w:val="000000" w:themeColor="text1"/>
              </w:rPr>
              <w:t xml:space="preserve">dan pemangku kepentingan lainnya; </w:t>
            </w:r>
          </w:p>
        </w:tc>
        <w:tc>
          <w:tcPr>
            <w:tcW w:w="1193" w:type="pct"/>
          </w:tcPr>
          <w:p w14:paraId="7DB5E98B"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79F6A872" w14:textId="4A717582"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5909B347"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2CDFFC32" w14:textId="0C37E02D" w:rsidTr="001732CE">
        <w:trPr>
          <w:trHeight w:val="288"/>
        </w:trPr>
        <w:tc>
          <w:tcPr>
            <w:tcW w:w="1325" w:type="pct"/>
          </w:tcPr>
          <w:p w14:paraId="5FDB3C99" w14:textId="3AEB8149"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rancangan akta risalah RUPS yang menyetujui Penggabungan atau Peleburan; </w:t>
            </w:r>
          </w:p>
        </w:tc>
        <w:tc>
          <w:tcPr>
            <w:tcW w:w="1193" w:type="pct"/>
          </w:tcPr>
          <w:p w14:paraId="6570794C" w14:textId="271BDD6F"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78B0ACBE" w14:textId="6F81E664"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111968D5"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7B84165D" w14:textId="230B6C47" w:rsidTr="001732CE">
        <w:trPr>
          <w:trHeight w:val="288"/>
        </w:trPr>
        <w:tc>
          <w:tcPr>
            <w:tcW w:w="1325" w:type="pct"/>
          </w:tcPr>
          <w:p w14:paraId="1192613F" w14:textId="45A0090E"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ab/>
              <w:t xml:space="preserve">rancangan akta Penggabungan atau Peleburan; </w:t>
            </w:r>
          </w:p>
        </w:tc>
        <w:tc>
          <w:tcPr>
            <w:tcW w:w="1193" w:type="pct"/>
          </w:tcPr>
          <w:p w14:paraId="1CBCF111" w14:textId="32C877B1" w:rsidR="001732CE" w:rsidRPr="00EE5B58" w:rsidRDefault="001732CE" w:rsidP="00EE5B58">
            <w:pPr>
              <w:pStyle w:val="NormalWeb"/>
              <w:spacing w:before="60" w:beforeAutospacing="0" w:after="60" w:afterAutospacing="0" w:line="276" w:lineRule="auto"/>
              <w:jc w:val="both"/>
            </w:pPr>
            <w:r>
              <w:rPr>
                <w:rFonts w:ascii="Bookman Old Style" w:hAnsi="Bookman Old Style"/>
              </w:rPr>
              <w:t xml:space="preserve">Rancangan akta Penggabungan atau Peleburan disusun sesuai dengan ketentuan peraturan perundang-undangan mengenai perseroan terbatas. </w:t>
            </w:r>
          </w:p>
        </w:tc>
        <w:tc>
          <w:tcPr>
            <w:tcW w:w="1292" w:type="pct"/>
          </w:tcPr>
          <w:p w14:paraId="37A97897" w14:textId="43688B83"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6285DABA"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2CFCD2FE" w14:textId="05E00A37" w:rsidTr="001732CE">
        <w:trPr>
          <w:trHeight w:val="288"/>
        </w:trPr>
        <w:tc>
          <w:tcPr>
            <w:tcW w:w="1325" w:type="pct"/>
          </w:tcPr>
          <w:p w14:paraId="5A9CE959" w14:textId="0C660401"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rancangan akta pendirian dari Perusahaan hasil Peleburan; </w:t>
            </w:r>
          </w:p>
        </w:tc>
        <w:tc>
          <w:tcPr>
            <w:tcW w:w="1193" w:type="pct"/>
          </w:tcPr>
          <w:p w14:paraId="2C1A09A1" w14:textId="352833A8"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50B0E2E2" w14:textId="3C5BE2D6"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591CD928"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3EA2527D" w14:textId="30372128" w:rsidTr="001732CE">
        <w:trPr>
          <w:trHeight w:val="288"/>
        </w:trPr>
        <w:tc>
          <w:tcPr>
            <w:tcW w:w="1325" w:type="pct"/>
          </w:tcPr>
          <w:p w14:paraId="2EFD1A91" w14:textId="6EBE78C0"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ab/>
              <w:t xml:space="preserve">daftar pemegang saham berikut rincian besarnya masing-masing kepemilikan saham sampai dengan pemegang saham terakhir dan/atau pemilik manfaat serta daftar perusahaan lain yang dimiliki oleh pemegang saham dari Perusahaan hasil Penggabungan atau Peleburan; </w:t>
            </w:r>
          </w:p>
        </w:tc>
        <w:tc>
          <w:tcPr>
            <w:tcW w:w="1193" w:type="pct"/>
          </w:tcPr>
          <w:p w14:paraId="74E21E23" w14:textId="62528E9E"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3EF10039" w14:textId="4EF3AA89"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6BAA7B78"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5371F911" w14:textId="5881B906" w:rsidTr="001732CE">
        <w:trPr>
          <w:trHeight w:val="288"/>
        </w:trPr>
        <w:tc>
          <w:tcPr>
            <w:tcW w:w="1325" w:type="pct"/>
          </w:tcPr>
          <w:p w14:paraId="57BB2B25" w14:textId="0807743B"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laporan keuangan proforma dari Perusahaan hasil Penggabungan atau Peleburan;</w:t>
            </w:r>
          </w:p>
        </w:tc>
        <w:tc>
          <w:tcPr>
            <w:tcW w:w="1193" w:type="pct"/>
          </w:tcPr>
          <w:p w14:paraId="7B6DE95E" w14:textId="14363465"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42731178" w14:textId="41ABEB4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3780BB11"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153BED9E" w14:textId="649A524E" w:rsidTr="001732CE">
        <w:trPr>
          <w:trHeight w:val="288"/>
        </w:trPr>
        <w:tc>
          <w:tcPr>
            <w:tcW w:w="1325" w:type="pct"/>
          </w:tcPr>
          <w:p w14:paraId="3558E5D9" w14:textId="3C11B96E"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ab/>
              <w:t xml:space="preserve">rencana bisnis untuk 3 (tiga) tahun pertama dari Perusahaan hasil Penggabungan atau Peleburan </w:t>
            </w:r>
            <w:r w:rsidRPr="00EE5B58">
              <w:rPr>
                <w:rFonts w:ascii="Bookman Old Style" w:hAnsi="Bookman Old Style"/>
                <w:bCs/>
                <w:color w:val="000000" w:themeColor="text1"/>
              </w:rPr>
              <w:lastRenderedPageBreak/>
              <w:t xml:space="preserve">sebagaimana dimaksud dalam Pasal </w:t>
            </w:r>
            <w:r w:rsidRPr="00EE5B58">
              <w:rPr>
                <w:rFonts w:ascii="Bookman Old Style" w:hAnsi="Bookman Old Style"/>
                <w:bCs/>
                <w:color w:val="000000" w:themeColor="text1"/>
                <w:lang w:val="en-US"/>
              </w:rPr>
              <w:t>11</w:t>
            </w:r>
            <w:r w:rsidRPr="00EE5B58">
              <w:rPr>
                <w:rFonts w:ascii="Bookman Old Style" w:hAnsi="Bookman Old Style"/>
                <w:bCs/>
                <w:color w:val="000000" w:themeColor="text1"/>
              </w:rPr>
              <w:t xml:space="preserve"> ayat (</w:t>
            </w:r>
            <w:r w:rsidRPr="00EE5B58">
              <w:rPr>
                <w:rFonts w:ascii="Bookman Old Style" w:hAnsi="Bookman Old Style"/>
                <w:bCs/>
                <w:color w:val="000000" w:themeColor="text1"/>
                <w:lang w:val="en-US"/>
              </w:rPr>
              <w:t>2</w:t>
            </w:r>
            <w:r w:rsidRPr="00EE5B58">
              <w:rPr>
                <w:rFonts w:ascii="Bookman Old Style" w:hAnsi="Bookman Old Style"/>
                <w:bCs/>
                <w:color w:val="000000" w:themeColor="text1"/>
              </w:rPr>
              <w:t xml:space="preserve">) huruf </w:t>
            </w:r>
            <w:r w:rsidRPr="00EE5B58">
              <w:rPr>
                <w:rFonts w:ascii="Bookman Old Style" w:hAnsi="Bookman Old Style"/>
                <w:bCs/>
                <w:color w:val="000000" w:themeColor="text1"/>
                <w:lang w:val="en-US"/>
              </w:rPr>
              <w:t>j</w:t>
            </w:r>
            <w:r w:rsidRPr="00EE5B58">
              <w:rPr>
                <w:rFonts w:ascii="Bookman Old Style" w:hAnsi="Bookman Old Style"/>
                <w:bCs/>
                <w:color w:val="000000" w:themeColor="text1"/>
              </w:rPr>
              <w:t xml:space="preserve">; dan </w:t>
            </w:r>
          </w:p>
        </w:tc>
        <w:tc>
          <w:tcPr>
            <w:tcW w:w="1193" w:type="pct"/>
          </w:tcPr>
          <w:p w14:paraId="14D9A1B0" w14:textId="7E84B6DE"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r w:rsidRPr="00050E1B">
              <w:rPr>
                <w:rFonts w:ascii="Bookman Old Style" w:hAnsi="Bookman Old Style" w:cs="Arial"/>
                <w:bCs/>
                <w:kern w:val="24"/>
                <w:sz w:val="24"/>
                <w:szCs w:val="24"/>
                <w:lang w:val="en-US"/>
              </w:rPr>
              <w:lastRenderedPageBreak/>
              <w:t>Cukup jelas.</w:t>
            </w:r>
          </w:p>
        </w:tc>
        <w:tc>
          <w:tcPr>
            <w:tcW w:w="1292" w:type="pct"/>
          </w:tcPr>
          <w:p w14:paraId="2E768E40" w14:textId="35E45D3C"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5AB1FA38"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2C4988EA" w14:textId="6310A647" w:rsidTr="001732CE">
        <w:trPr>
          <w:trHeight w:val="288"/>
        </w:trPr>
        <w:tc>
          <w:tcPr>
            <w:tcW w:w="1325" w:type="pct"/>
          </w:tcPr>
          <w:p w14:paraId="6CEF9B64" w14:textId="53CDCFC5" w:rsidR="001732CE" w:rsidRPr="00EE5B58" w:rsidRDefault="001732CE" w:rsidP="00EA33C0">
            <w:pPr>
              <w:pStyle w:val="NormalWeb"/>
              <w:numPr>
                <w:ilvl w:val="0"/>
                <w:numId w:val="188"/>
              </w:numPr>
              <w:spacing w:before="60" w:beforeAutospacing="0" w:after="60" w:afterAutospacing="0" w:line="276" w:lineRule="auto"/>
              <w:ind w:left="1134" w:hanging="567"/>
              <w:jc w:val="both"/>
              <w:rPr>
                <w:rFonts w:ascii="Bookman Old Style" w:hAnsi="Bookman Old Style"/>
                <w:bCs/>
                <w:color w:val="000000" w:themeColor="text1"/>
              </w:rPr>
            </w:pPr>
            <w:r w:rsidRPr="00EE5B58">
              <w:rPr>
                <w:rFonts w:ascii="Bookman Old Style" w:hAnsi="Bookman Old Style"/>
                <w:bCs/>
                <w:color w:val="000000" w:themeColor="text1"/>
              </w:rPr>
              <w:tab/>
              <w:t xml:space="preserve">susunan organisasi dari Perusahaan hasil Penggabungan atau Peleburan. </w:t>
            </w:r>
          </w:p>
        </w:tc>
        <w:tc>
          <w:tcPr>
            <w:tcW w:w="1193" w:type="pct"/>
          </w:tcPr>
          <w:p w14:paraId="4050AFE2"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3F293E58" w14:textId="7C7219B2"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3E50DE94"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48D199BF" w14:textId="68BDA580" w:rsidTr="001732CE">
        <w:trPr>
          <w:trHeight w:val="288"/>
        </w:trPr>
        <w:tc>
          <w:tcPr>
            <w:tcW w:w="1325" w:type="pct"/>
          </w:tcPr>
          <w:p w14:paraId="1FE53B76" w14:textId="0A9D6EFC" w:rsidR="001732CE" w:rsidRPr="00EE5B58" w:rsidRDefault="001732CE" w:rsidP="00EA33C0">
            <w:pPr>
              <w:pStyle w:val="NormalWeb"/>
              <w:numPr>
                <w:ilvl w:val="0"/>
                <w:numId w:val="186"/>
              </w:numPr>
              <w:spacing w:before="60" w:beforeAutospacing="0" w:after="60" w:afterAutospacing="0" w:line="276" w:lineRule="auto"/>
              <w:ind w:left="567" w:hanging="567"/>
              <w:jc w:val="both"/>
              <w:rPr>
                <w:rFonts w:ascii="Bookman Old Style" w:hAnsi="Bookman Old Style"/>
                <w:bCs/>
                <w:color w:val="000000" w:themeColor="text1"/>
              </w:rPr>
            </w:pPr>
            <w:r w:rsidRPr="00EE5B58">
              <w:rPr>
                <w:rFonts w:ascii="Bookman Old Style" w:hAnsi="Bookman Old Style"/>
                <w:bCs/>
                <w:color w:val="000000" w:themeColor="text1"/>
              </w:rPr>
              <w:t xml:space="preserve">Permohonan persetujuan Penggabungan atau Peleburan sebagaimana dimaksud pada ayat (1) disampaikan bersamaan dengan permohonan penilaian kemampuan dan kepatutan bagi calon anggota Direksi, anggota Dewan Komisaris, PSP, dan/atau anggota DPS Perusahaan hasil Penggabungan atau Peleburan. </w:t>
            </w:r>
          </w:p>
        </w:tc>
        <w:tc>
          <w:tcPr>
            <w:tcW w:w="1193" w:type="pct"/>
          </w:tcPr>
          <w:p w14:paraId="678B0E53" w14:textId="0038C315"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3826EFFD" w14:textId="37EBAE50"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6B3AFCC6"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76C3B4D3" w14:textId="77777777" w:rsidTr="001732CE">
        <w:trPr>
          <w:trHeight w:val="288"/>
        </w:trPr>
        <w:tc>
          <w:tcPr>
            <w:tcW w:w="1325" w:type="pct"/>
          </w:tcPr>
          <w:p w14:paraId="379CD26D" w14:textId="77777777" w:rsidR="001732CE" w:rsidRPr="00865780" w:rsidRDefault="001732CE" w:rsidP="00EE5B58">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164181FB"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292" w:type="pct"/>
          </w:tcPr>
          <w:p w14:paraId="6A24409D"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kern w:val="24"/>
                <w:sz w:val="24"/>
                <w:szCs w:val="24"/>
                <w:lang w:val="id-ID"/>
              </w:rPr>
            </w:pPr>
          </w:p>
        </w:tc>
        <w:tc>
          <w:tcPr>
            <w:tcW w:w="1190" w:type="pct"/>
          </w:tcPr>
          <w:p w14:paraId="0BCFBD5A"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kern w:val="24"/>
                <w:sz w:val="24"/>
                <w:szCs w:val="24"/>
                <w:lang w:val="id-ID"/>
              </w:rPr>
            </w:pPr>
          </w:p>
        </w:tc>
      </w:tr>
      <w:tr w:rsidR="001732CE" w:rsidRPr="00386828" w14:paraId="28394836" w14:textId="7677ECAD" w:rsidTr="001732CE">
        <w:trPr>
          <w:trHeight w:val="288"/>
        </w:trPr>
        <w:tc>
          <w:tcPr>
            <w:tcW w:w="1325" w:type="pct"/>
          </w:tcPr>
          <w:p w14:paraId="32F03540" w14:textId="307390DB" w:rsidR="001732CE" w:rsidRPr="00386828" w:rsidRDefault="001732CE" w:rsidP="00386828">
            <w:pPr>
              <w:pStyle w:val="PlainText"/>
              <w:tabs>
                <w:tab w:val="left" w:pos="1579"/>
              </w:tabs>
              <w:spacing w:before="60" w:after="60" w:line="276" w:lineRule="auto"/>
              <w:jc w:val="center"/>
              <w:rPr>
                <w:rFonts w:ascii="Bookman Old Style" w:hAnsi="Bookman Old Style"/>
                <w:bCs/>
                <w:color w:val="000000" w:themeColor="text1"/>
                <w:sz w:val="24"/>
                <w:szCs w:val="24"/>
              </w:rPr>
            </w:pPr>
            <w:r w:rsidRPr="00386828">
              <w:rPr>
                <w:rFonts w:ascii="Bookman Old Style" w:hAnsi="Bookman Old Style"/>
                <w:bCs/>
                <w:color w:val="000000" w:themeColor="text1"/>
                <w:sz w:val="24"/>
                <w:szCs w:val="24"/>
              </w:rPr>
              <w:t>Pasal 136</w:t>
            </w:r>
          </w:p>
        </w:tc>
        <w:tc>
          <w:tcPr>
            <w:tcW w:w="1193" w:type="pct"/>
          </w:tcPr>
          <w:p w14:paraId="515AC44C" w14:textId="34831D87" w:rsidR="001732CE" w:rsidRPr="00386828" w:rsidRDefault="001732CE" w:rsidP="0038682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4437B576" w14:textId="3307E7F7" w:rsidR="001732CE" w:rsidRPr="00386828" w:rsidRDefault="001732CE" w:rsidP="0038682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0F0C1266" w14:textId="77777777" w:rsidR="001732CE" w:rsidRPr="00386828" w:rsidRDefault="001732CE" w:rsidP="0038682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08507B17" w14:textId="211A36F5" w:rsidTr="001732CE">
        <w:trPr>
          <w:trHeight w:val="288"/>
        </w:trPr>
        <w:tc>
          <w:tcPr>
            <w:tcW w:w="1325" w:type="pct"/>
          </w:tcPr>
          <w:p w14:paraId="1FC4C72D" w14:textId="45F4EAFD" w:rsidR="001732CE" w:rsidRPr="00386828" w:rsidRDefault="001732CE" w:rsidP="00EA33C0">
            <w:pPr>
              <w:pStyle w:val="NormalWeb"/>
              <w:numPr>
                <w:ilvl w:val="0"/>
                <w:numId w:val="190"/>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Otoritas Jasa Keuangan memberikan persetujuan atau penolakan atas permohonan persetujuan Penggabungan atau Peleburan sebagaimana dimaksud dalam Pasal </w:t>
            </w:r>
            <w:r w:rsidRPr="00386828">
              <w:rPr>
                <w:rFonts w:ascii="Bookman Old Style" w:hAnsi="Bookman Old Style"/>
                <w:bCs/>
                <w:color w:val="000000" w:themeColor="text1"/>
                <w:lang w:val="en-US"/>
              </w:rPr>
              <w:t>135</w:t>
            </w:r>
            <w:r w:rsidRPr="00386828">
              <w:rPr>
                <w:rFonts w:ascii="Bookman Old Style" w:hAnsi="Bookman Old Style"/>
                <w:bCs/>
                <w:color w:val="000000" w:themeColor="text1"/>
              </w:rPr>
              <w:t xml:space="preserve"> ayat (3) dalam jangka waktu paling lama 20 (dua puluh) hari kerja sejak permohonan persetujuan Penggabungan atau Peleburan diterima secara lengkap. </w:t>
            </w:r>
          </w:p>
        </w:tc>
        <w:tc>
          <w:tcPr>
            <w:tcW w:w="1193" w:type="pct"/>
          </w:tcPr>
          <w:p w14:paraId="2394D7DD"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5B19D014" w14:textId="45FD5AE5"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41C5D49B"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34B09A07" w14:textId="59E13AF9" w:rsidTr="001732CE">
        <w:trPr>
          <w:trHeight w:val="288"/>
        </w:trPr>
        <w:tc>
          <w:tcPr>
            <w:tcW w:w="1325" w:type="pct"/>
          </w:tcPr>
          <w:p w14:paraId="5EA69806" w14:textId="11E0855F" w:rsidR="001732CE" w:rsidRPr="00386828" w:rsidRDefault="001732CE" w:rsidP="00EA33C0">
            <w:pPr>
              <w:pStyle w:val="NormalWeb"/>
              <w:numPr>
                <w:ilvl w:val="0"/>
                <w:numId w:val="190"/>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Untuk memberikan persetujuan atau penolakan sebagaimana dimaksud pada ayat (1), Otoritas Jasa Keuangan melakukan: </w:t>
            </w:r>
          </w:p>
        </w:tc>
        <w:tc>
          <w:tcPr>
            <w:tcW w:w="1193" w:type="pct"/>
          </w:tcPr>
          <w:p w14:paraId="2D70EDC5"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38231385" w14:textId="7ECA2EC3"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3130CDA4"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26E2082B" w14:textId="322D090C" w:rsidTr="001732CE">
        <w:trPr>
          <w:trHeight w:val="288"/>
        </w:trPr>
        <w:tc>
          <w:tcPr>
            <w:tcW w:w="1325" w:type="pct"/>
          </w:tcPr>
          <w:p w14:paraId="2325F61D" w14:textId="31AB45BE" w:rsidR="001732CE" w:rsidRPr="00386828" w:rsidRDefault="001732CE" w:rsidP="00EA33C0">
            <w:pPr>
              <w:pStyle w:val="NormalWeb"/>
              <w:numPr>
                <w:ilvl w:val="0"/>
                <w:numId w:val="191"/>
              </w:numPr>
              <w:spacing w:before="60" w:beforeAutospacing="0" w:after="60" w:afterAutospacing="0" w:line="276" w:lineRule="auto"/>
              <w:ind w:left="1134"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analisis dan penelitian atas kelengkapan dokumen sebagaimana dimaksud dalam Pasal </w:t>
            </w:r>
            <w:r w:rsidRPr="00386828">
              <w:rPr>
                <w:rFonts w:ascii="Bookman Old Style" w:hAnsi="Bookman Old Style"/>
                <w:bCs/>
                <w:color w:val="000000" w:themeColor="text1"/>
                <w:lang w:val="sv-SE"/>
              </w:rPr>
              <w:t>135</w:t>
            </w:r>
            <w:r w:rsidRPr="00386828">
              <w:rPr>
                <w:rFonts w:ascii="Bookman Old Style" w:hAnsi="Bookman Old Style"/>
                <w:bCs/>
                <w:color w:val="000000" w:themeColor="text1"/>
              </w:rPr>
              <w:t xml:space="preserve"> ayat (3); </w:t>
            </w:r>
          </w:p>
        </w:tc>
        <w:tc>
          <w:tcPr>
            <w:tcW w:w="1193" w:type="pct"/>
          </w:tcPr>
          <w:p w14:paraId="2E7F36D0"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025F8E48" w14:textId="22AEFF2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1CA4EA0A"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125CC8F0" w14:textId="6E1AD8B7" w:rsidTr="001732CE">
        <w:trPr>
          <w:trHeight w:val="288"/>
        </w:trPr>
        <w:tc>
          <w:tcPr>
            <w:tcW w:w="1325" w:type="pct"/>
          </w:tcPr>
          <w:p w14:paraId="2D9D5ECD" w14:textId="2F51950A" w:rsidR="001732CE" w:rsidRPr="00386828" w:rsidRDefault="001732CE" w:rsidP="00EA33C0">
            <w:pPr>
              <w:pStyle w:val="NormalWeb"/>
              <w:numPr>
                <w:ilvl w:val="0"/>
                <w:numId w:val="191"/>
              </w:numPr>
              <w:spacing w:before="60" w:beforeAutospacing="0" w:after="60" w:afterAutospacing="0" w:line="276" w:lineRule="auto"/>
              <w:ind w:left="1134" w:hanging="567"/>
              <w:jc w:val="both"/>
              <w:rPr>
                <w:rFonts w:ascii="Bookman Old Style" w:hAnsi="Bookman Old Style"/>
                <w:bCs/>
                <w:color w:val="000000" w:themeColor="text1"/>
              </w:rPr>
            </w:pPr>
            <w:r w:rsidRPr="00386828">
              <w:rPr>
                <w:rFonts w:ascii="Bookman Old Style" w:hAnsi="Bookman Old Style"/>
                <w:bCs/>
                <w:color w:val="000000" w:themeColor="text1"/>
              </w:rPr>
              <w:tab/>
              <w:t xml:space="preserve">analisis kelayakan atas rencana pelaksanaan Penggabungan atau Peleburan; </w:t>
            </w:r>
          </w:p>
        </w:tc>
        <w:tc>
          <w:tcPr>
            <w:tcW w:w="1193" w:type="pct"/>
          </w:tcPr>
          <w:p w14:paraId="338979A0"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094AB70B" w14:textId="309732ED"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63B22F2C"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1E78E5A9" w14:textId="11D3FD88" w:rsidTr="001732CE">
        <w:trPr>
          <w:trHeight w:val="288"/>
        </w:trPr>
        <w:tc>
          <w:tcPr>
            <w:tcW w:w="1325" w:type="pct"/>
          </w:tcPr>
          <w:p w14:paraId="568001B7" w14:textId="1B5296C2" w:rsidR="001732CE" w:rsidRPr="00386828" w:rsidRDefault="001732CE" w:rsidP="00EA33C0">
            <w:pPr>
              <w:pStyle w:val="NormalWeb"/>
              <w:numPr>
                <w:ilvl w:val="0"/>
                <w:numId w:val="191"/>
              </w:numPr>
              <w:spacing w:before="60" w:beforeAutospacing="0" w:after="60" w:afterAutospacing="0" w:line="276" w:lineRule="auto"/>
              <w:ind w:left="1134"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penilaian kemampuan dan kepatutan terhadap calon anggota </w:t>
            </w:r>
            <w:r w:rsidRPr="00386828">
              <w:rPr>
                <w:rFonts w:ascii="Bookman Old Style" w:hAnsi="Bookman Old Style"/>
                <w:bCs/>
                <w:color w:val="000000" w:themeColor="text1"/>
              </w:rPr>
              <w:lastRenderedPageBreak/>
              <w:t>Direksi, anggota Dewan Komisaris, PSP, dan/atau anggota DPS; dan</w:t>
            </w:r>
          </w:p>
        </w:tc>
        <w:tc>
          <w:tcPr>
            <w:tcW w:w="1193" w:type="pct"/>
          </w:tcPr>
          <w:p w14:paraId="0D4D2A29"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07CEAABE" w14:textId="1EF08C90"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3AF8092B"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2AE13FA8" w14:textId="35514D1D" w:rsidTr="001732CE">
        <w:trPr>
          <w:trHeight w:val="288"/>
        </w:trPr>
        <w:tc>
          <w:tcPr>
            <w:tcW w:w="1325" w:type="pct"/>
          </w:tcPr>
          <w:p w14:paraId="27E78047" w14:textId="1CB8D00C" w:rsidR="001732CE" w:rsidRPr="00386828" w:rsidRDefault="001732CE" w:rsidP="00EA33C0">
            <w:pPr>
              <w:pStyle w:val="NormalWeb"/>
              <w:numPr>
                <w:ilvl w:val="0"/>
                <w:numId w:val="191"/>
              </w:numPr>
              <w:spacing w:before="60" w:beforeAutospacing="0" w:after="60" w:afterAutospacing="0" w:line="276" w:lineRule="auto"/>
              <w:ind w:left="1134"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analisis pemenuhan ketentuan peraturan perundang-undangan di bidang </w:t>
            </w:r>
            <w:r w:rsidRPr="00386828">
              <w:rPr>
                <w:rFonts w:ascii="Bookman Old Style" w:hAnsi="Bookman Old Style"/>
                <w:bCs/>
                <w:color w:val="000000" w:themeColor="text1"/>
                <w:lang w:val="sv-SE"/>
              </w:rPr>
              <w:t>pergadaian</w:t>
            </w:r>
            <w:r w:rsidRPr="00386828">
              <w:rPr>
                <w:rFonts w:ascii="Bookman Old Style" w:hAnsi="Bookman Old Style"/>
                <w:bCs/>
                <w:color w:val="000000" w:themeColor="text1"/>
              </w:rPr>
              <w:t xml:space="preserve">. </w:t>
            </w:r>
          </w:p>
        </w:tc>
        <w:tc>
          <w:tcPr>
            <w:tcW w:w="1193" w:type="pct"/>
          </w:tcPr>
          <w:p w14:paraId="075C4F0E"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7730EC2C" w14:textId="6C795FC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6D5F764D"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544F26FB" w14:textId="2D992BB3" w:rsidTr="001732CE">
        <w:trPr>
          <w:trHeight w:val="288"/>
        </w:trPr>
        <w:tc>
          <w:tcPr>
            <w:tcW w:w="1325" w:type="pct"/>
          </w:tcPr>
          <w:p w14:paraId="145CA065" w14:textId="3B477FC8" w:rsidR="001732CE" w:rsidRPr="00386828" w:rsidRDefault="001732CE" w:rsidP="00EA33C0">
            <w:pPr>
              <w:pStyle w:val="NormalWeb"/>
              <w:numPr>
                <w:ilvl w:val="0"/>
                <w:numId w:val="190"/>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tab/>
              <w:t>Dalam hal persetujuan Penggabungan atau Peleburan disetujui, Otoritas Jasa Keuangan menerbitkan surat persetujuan rencana pelaksanaan Penggabungan atau Peleburan kepada Perusahaan yang bersangkutan.</w:t>
            </w:r>
          </w:p>
        </w:tc>
        <w:tc>
          <w:tcPr>
            <w:tcW w:w="1193" w:type="pct"/>
          </w:tcPr>
          <w:p w14:paraId="69C02AD9"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4081F2DF" w14:textId="5C169788"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77D6C2C5"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386828" w14:paraId="33EDE34D" w14:textId="503FCE02" w:rsidTr="001732CE">
        <w:trPr>
          <w:trHeight w:val="288"/>
        </w:trPr>
        <w:tc>
          <w:tcPr>
            <w:tcW w:w="1325" w:type="pct"/>
          </w:tcPr>
          <w:p w14:paraId="0EB847D6" w14:textId="7A16EFBD" w:rsidR="001732CE" w:rsidRPr="00386828" w:rsidRDefault="001732CE" w:rsidP="00EA33C0">
            <w:pPr>
              <w:pStyle w:val="NormalWeb"/>
              <w:numPr>
                <w:ilvl w:val="0"/>
                <w:numId w:val="190"/>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Dalam hal persetujuan Penggabungan atau Peleburan ditolak, penolakan tersebut dilakukan secara tertulis dan disertai dengan alasan penolakan. </w:t>
            </w:r>
          </w:p>
        </w:tc>
        <w:tc>
          <w:tcPr>
            <w:tcW w:w="1193" w:type="pct"/>
          </w:tcPr>
          <w:p w14:paraId="25DD1AA1"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tcPr>
          <w:p w14:paraId="4EA891CA" w14:textId="354B53DD"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0" w:type="pct"/>
          </w:tcPr>
          <w:p w14:paraId="2A028A89" w14:textId="77777777" w:rsidR="001732CE" w:rsidRPr="00386828" w:rsidRDefault="001732CE" w:rsidP="00EE5B58">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r>
      <w:tr w:rsidR="001732CE" w:rsidRPr="00865780" w14:paraId="484FD2C8" w14:textId="77777777" w:rsidTr="001732CE">
        <w:trPr>
          <w:trHeight w:val="288"/>
        </w:trPr>
        <w:tc>
          <w:tcPr>
            <w:tcW w:w="1325" w:type="pct"/>
          </w:tcPr>
          <w:p w14:paraId="6645C786" w14:textId="77777777" w:rsidR="001732CE" w:rsidRPr="00865780" w:rsidRDefault="001732CE" w:rsidP="00EE5B5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1E0446B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5195E3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40B40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7C615E3" w14:textId="54912669" w:rsidTr="001732CE">
        <w:trPr>
          <w:trHeight w:val="288"/>
        </w:trPr>
        <w:tc>
          <w:tcPr>
            <w:tcW w:w="1325" w:type="pct"/>
          </w:tcPr>
          <w:p w14:paraId="538E60F3" w14:textId="67DD9FA9" w:rsidR="001732CE" w:rsidRPr="00386828" w:rsidRDefault="001732CE" w:rsidP="00386828">
            <w:pPr>
              <w:pStyle w:val="PlainText"/>
              <w:tabs>
                <w:tab w:val="left" w:pos="1579"/>
              </w:tabs>
              <w:spacing w:before="60" w:after="60" w:line="276" w:lineRule="auto"/>
              <w:jc w:val="center"/>
              <w:rPr>
                <w:rFonts w:ascii="Bookman Old Style" w:hAnsi="Bookman Old Style"/>
                <w:bCs/>
                <w:color w:val="000000" w:themeColor="text1"/>
                <w:sz w:val="24"/>
                <w:szCs w:val="24"/>
              </w:rPr>
            </w:pPr>
            <w:r w:rsidRPr="00386828">
              <w:rPr>
                <w:rFonts w:ascii="Bookman Old Style" w:hAnsi="Bookman Old Style"/>
                <w:bCs/>
                <w:color w:val="000000" w:themeColor="text1"/>
                <w:sz w:val="24"/>
                <w:szCs w:val="24"/>
              </w:rPr>
              <w:t>Pasal 137</w:t>
            </w:r>
          </w:p>
        </w:tc>
        <w:tc>
          <w:tcPr>
            <w:tcW w:w="1193" w:type="pct"/>
          </w:tcPr>
          <w:p w14:paraId="67AE1DAE" w14:textId="24B1DD29"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182A3F2B" w14:textId="354D0B0F"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DB713C" w14:textId="77777777"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80A5DF" w14:textId="517CDE58" w:rsidTr="001732CE">
        <w:trPr>
          <w:trHeight w:val="288"/>
        </w:trPr>
        <w:tc>
          <w:tcPr>
            <w:tcW w:w="1325" w:type="pct"/>
          </w:tcPr>
          <w:p w14:paraId="0E8E7963" w14:textId="4E9A8C9B" w:rsidR="001732CE" w:rsidRPr="00386828" w:rsidRDefault="001732CE" w:rsidP="00EA33C0">
            <w:pPr>
              <w:pStyle w:val="NormalWeb"/>
              <w:numPr>
                <w:ilvl w:val="0"/>
                <w:numId w:val="192"/>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Perusahaan yang telah memperoleh persetujuan rencana pelaksanaan Penggabungan atau Peleburan dari Otoritas Jasa Keuangan harus melaksanakan RUPS yang menyetujui Penggabungan atau Peleburan paling lama 60 (enam puluh) hari kerja terhitung sejak tanggal surat persetujuan Otoritas Jasa Keuangan. </w:t>
            </w:r>
          </w:p>
        </w:tc>
        <w:tc>
          <w:tcPr>
            <w:tcW w:w="1193" w:type="pct"/>
          </w:tcPr>
          <w:p w14:paraId="4CB87BAE" w14:textId="77777777" w:rsidR="001732CE" w:rsidRPr="00865780" w:rsidRDefault="001732CE" w:rsidP="00EE5B58">
            <w:pPr>
              <w:pStyle w:val="PlainText"/>
              <w:tabs>
                <w:tab w:val="left" w:pos="1579"/>
              </w:tabs>
              <w:spacing w:before="60" w:after="60" w:line="276" w:lineRule="auto"/>
              <w:ind w:left="720"/>
              <w:jc w:val="both"/>
              <w:rPr>
                <w:rFonts w:ascii="Bookman Old Style" w:hAnsi="Bookman Old Style" w:cs="Arial"/>
                <w:bCs/>
                <w:color w:val="0070C0"/>
                <w:kern w:val="24"/>
                <w:sz w:val="24"/>
                <w:szCs w:val="24"/>
                <w:lang w:val="id-ID"/>
              </w:rPr>
            </w:pPr>
          </w:p>
        </w:tc>
        <w:tc>
          <w:tcPr>
            <w:tcW w:w="1292" w:type="pct"/>
          </w:tcPr>
          <w:p w14:paraId="0AD3917A" w14:textId="4A0213A5"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7E139146"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1990AB9E" w14:textId="797F37DF" w:rsidTr="001732CE">
        <w:trPr>
          <w:trHeight w:val="288"/>
        </w:trPr>
        <w:tc>
          <w:tcPr>
            <w:tcW w:w="1325" w:type="pct"/>
          </w:tcPr>
          <w:p w14:paraId="0FF18F63" w14:textId="56318E2A" w:rsidR="001732CE" w:rsidRPr="00386828" w:rsidRDefault="001732CE" w:rsidP="00EA33C0">
            <w:pPr>
              <w:pStyle w:val="NormalWeb"/>
              <w:numPr>
                <w:ilvl w:val="0"/>
                <w:numId w:val="192"/>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Dalam hal jangka waktu sebagaimana dimaksud pada ayat (1) telah terlampaui dan Perusahaan belum melaksanakan RUPS yang menyetujui Penggabungan atau Peleburan, Otoritas Jasa Keuangan berwenang membatalkan persetujuan Penggabungan yang sebelumnya telah diberikan. </w:t>
            </w:r>
          </w:p>
        </w:tc>
        <w:tc>
          <w:tcPr>
            <w:tcW w:w="1193" w:type="pct"/>
          </w:tcPr>
          <w:p w14:paraId="48E11C68" w14:textId="77777777" w:rsidR="001732CE" w:rsidRPr="00865780" w:rsidRDefault="001732CE" w:rsidP="00EE5B58">
            <w:pPr>
              <w:pStyle w:val="PlainText"/>
              <w:tabs>
                <w:tab w:val="left" w:pos="1579"/>
              </w:tabs>
              <w:spacing w:before="60" w:after="60" w:line="276" w:lineRule="auto"/>
              <w:ind w:left="720"/>
              <w:jc w:val="both"/>
              <w:rPr>
                <w:rFonts w:ascii="Bookman Old Style" w:hAnsi="Bookman Old Style" w:cs="Arial"/>
                <w:bCs/>
                <w:color w:val="0070C0"/>
                <w:kern w:val="24"/>
                <w:sz w:val="24"/>
                <w:szCs w:val="24"/>
                <w:lang w:val="id-ID"/>
              </w:rPr>
            </w:pPr>
          </w:p>
        </w:tc>
        <w:tc>
          <w:tcPr>
            <w:tcW w:w="1292" w:type="pct"/>
          </w:tcPr>
          <w:p w14:paraId="41168F9F" w14:textId="301FA3F1"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0EFE4B15"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5810C509" w14:textId="77777777" w:rsidTr="001732CE">
        <w:trPr>
          <w:trHeight w:val="288"/>
        </w:trPr>
        <w:tc>
          <w:tcPr>
            <w:tcW w:w="1325" w:type="pct"/>
          </w:tcPr>
          <w:p w14:paraId="10722AD9" w14:textId="77777777" w:rsidR="001732CE" w:rsidRPr="00865780" w:rsidRDefault="001732CE" w:rsidP="00EE5B58">
            <w:pPr>
              <w:pStyle w:val="PlainText"/>
              <w:tabs>
                <w:tab w:val="left" w:pos="1579"/>
              </w:tabs>
              <w:spacing w:before="60" w:after="60" w:line="276" w:lineRule="auto"/>
              <w:jc w:val="center"/>
              <w:rPr>
                <w:rFonts w:ascii="Bookman Old Style" w:hAnsi="Bookman Old Style"/>
                <w:bCs/>
                <w:color w:val="0070C0"/>
                <w:sz w:val="24"/>
                <w:szCs w:val="24"/>
              </w:rPr>
            </w:pPr>
          </w:p>
        </w:tc>
        <w:tc>
          <w:tcPr>
            <w:tcW w:w="1193" w:type="pct"/>
          </w:tcPr>
          <w:p w14:paraId="06E2735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86FA66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4F7012"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87F7E8E" w14:textId="5F40A8C8" w:rsidTr="001732CE">
        <w:trPr>
          <w:trHeight w:val="288"/>
        </w:trPr>
        <w:tc>
          <w:tcPr>
            <w:tcW w:w="1325" w:type="pct"/>
          </w:tcPr>
          <w:p w14:paraId="2D441A61" w14:textId="4F2524B2" w:rsidR="001732CE" w:rsidRPr="00386828" w:rsidRDefault="001732CE" w:rsidP="00386828">
            <w:pPr>
              <w:pStyle w:val="PlainText"/>
              <w:tabs>
                <w:tab w:val="left" w:pos="1579"/>
              </w:tabs>
              <w:spacing w:before="60" w:after="60" w:line="276" w:lineRule="auto"/>
              <w:jc w:val="center"/>
              <w:rPr>
                <w:rFonts w:ascii="Bookman Old Style" w:hAnsi="Bookman Old Style"/>
                <w:bCs/>
                <w:color w:val="000000" w:themeColor="text1"/>
                <w:sz w:val="24"/>
                <w:szCs w:val="24"/>
              </w:rPr>
            </w:pPr>
            <w:r w:rsidRPr="00386828">
              <w:rPr>
                <w:rFonts w:ascii="Bookman Old Style" w:hAnsi="Bookman Old Style"/>
                <w:bCs/>
                <w:color w:val="000000" w:themeColor="text1"/>
                <w:sz w:val="24"/>
                <w:szCs w:val="24"/>
              </w:rPr>
              <w:t>Pasal 138</w:t>
            </w:r>
          </w:p>
        </w:tc>
        <w:tc>
          <w:tcPr>
            <w:tcW w:w="1193" w:type="pct"/>
          </w:tcPr>
          <w:p w14:paraId="618E61B9" w14:textId="480DFFD5"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28B4BB3B" w14:textId="03B212F8"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3ABA2FD" w14:textId="77777777"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07BDCD" w14:textId="2A91AD36" w:rsidTr="001732CE">
        <w:trPr>
          <w:trHeight w:val="288"/>
        </w:trPr>
        <w:tc>
          <w:tcPr>
            <w:tcW w:w="1325" w:type="pct"/>
          </w:tcPr>
          <w:p w14:paraId="05D0EF0A" w14:textId="7A00DEE2" w:rsidR="001732CE" w:rsidRPr="00386828" w:rsidRDefault="001732CE" w:rsidP="00EA33C0">
            <w:pPr>
              <w:pStyle w:val="NormalWeb"/>
              <w:numPr>
                <w:ilvl w:val="0"/>
                <w:numId w:val="193"/>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lastRenderedPageBreak/>
              <w:t xml:space="preserve">Perusahaan </w:t>
            </w:r>
            <w:r w:rsidRPr="00386828">
              <w:rPr>
                <w:rFonts w:ascii="Bookman Old Style" w:hAnsi="Bookman Old Style"/>
                <w:bCs/>
                <w:color w:val="000000" w:themeColor="text1"/>
                <w:lang w:val="en-US"/>
              </w:rPr>
              <w:t>yang menerima</w:t>
            </w:r>
            <w:r w:rsidRPr="00386828">
              <w:rPr>
                <w:rFonts w:ascii="Bookman Old Style" w:hAnsi="Bookman Old Style"/>
                <w:bCs/>
                <w:color w:val="000000" w:themeColor="text1"/>
              </w:rPr>
              <w:t xml:space="preserve"> </w:t>
            </w:r>
            <w:r w:rsidRPr="00386828">
              <w:rPr>
                <w:rFonts w:ascii="Bookman Old Style" w:hAnsi="Bookman Old Style"/>
                <w:bCs/>
                <w:color w:val="000000" w:themeColor="text1"/>
                <w:lang w:val="en-US"/>
              </w:rPr>
              <w:t>Penggabungan</w:t>
            </w:r>
            <w:r w:rsidRPr="00386828">
              <w:rPr>
                <w:rFonts w:ascii="Bookman Old Style" w:hAnsi="Bookman Old Style"/>
                <w:bCs/>
                <w:color w:val="000000" w:themeColor="text1"/>
              </w:rPr>
              <w:t xml:space="preserve"> wajib melaporkan pelaksanaan RUPS yang menyetujui </w:t>
            </w:r>
            <w:r w:rsidRPr="00386828">
              <w:rPr>
                <w:rFonts w:ascii="Bookman Old Style" w:hAnsi="Bookman Old Style"/>
                <w:bCs/>
                <w:color w:val="000000" w:themeColor="text1"/>
                <w:lang w:val="en-US"/>
              </w:rPr>
              <w:t>Penggabungan</w:t>
            </w:r>
            <w:r w:rsidRPr="00386828">
              <w:rPr>
                <w:rFonts w:ascii="Bookman Old Style" w:hAnsi="Bookman Old Style"/>
                <w:bCs/>
                <w:color w:val="000000" w:themeColor="text1"/>
              </w:rPr>
              <w:t xml:space="preserve"> kepada Otoritas Jasa Keuangan paling lama 15 (lima belas) hari kerja terhitung sejak tanggal RUPS. </w:t>
            </w:r>
          </w:p>
        </w:tc>
        <w:tc>
          <w:tcPr>
            <w:tcW w:w="1193" w:type="pct"/>
          </w:tcPr>
          <w:p w14:paraId="7780FC1C"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3B6F11B9" w14:textId="32F4E1A3"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39C39920"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0493AF6E" w14:textId="166F2D57" w:rsidTr="001732CE">
        <w:trPr>
          <w:trHeight w:val="288"/>
        </w:trPr>
        <w:tc>
          <w:tcPr>
            <w:tcW w:w="1325" w:type="pct"/>
          </w:tcPr>
          <w:p w14:paraId="1466C994" w14:textId="3AA036AB" w:rsidR="001732CE" w:rsidRPr="00386828" w:rsidRDefault="001732CE" w:rsidP="00EA33C0">
            <w:pPr>
              <w:pStyle w:val="NormalWeb"/>
              <w:numPr>
                <w:ilvl w:val="0"/>
                <w:numId w:val="193"/>
              </w:numPr>
              <w:spacing w:before="60" w:beforeAutospacing="0" w:after="60" w:afterAutospacing="0" w:line="276" w:lineRule="auto"/>
              <w:ind w:left="567" w:hanging="567"/>
              <w:jc w:val="both"/>
              <w:rPr>
                <w:rFonts w:ascii="Bookman Old Style" w:hAnsi="Bookman Old Style"/>
                <w:bCs/>
                <w:color w:val="000000" w:themeColor="text1"/>
              </w:rPr>
            </w:pPr>
            <w:r w:rsidRPr="00386828">
              <w:rPr>
                <w:rFonts w:ascii="Bookman Old Style" w:hAnsi="Bookman Old Style"/>
                <w:bCs/>
                <w:color w:val="000000" w:themeColor="text1"/>
              </w:rPr>
              <w:tab/>
              <w:t xml:space="preserve">Pelaporan pelaksanaan RUPS yang menyetujui Penggabungan sebagaimana dimaksud pada ayat (1), harus disampaikan oleh Direksi dengan </w:t>
            </w:r>
            <w:r>
              <w:rPr>
                <w:rFonts w:ascii="Bookman Old Style" w:hAnsi="Bookman Old Style"/>
                <w:bCs/>
                <w:color w:val="000000" w:themeColor="text1"/>
                <w:lang w:val="en-US"/>
              </w:rPr>
              <w:t>dilampiri</w:t>
            </w:r>
            <w:r w:rsidRPr="00386828">
              <w:rPr>
                <w:rFonts w:ascii="Bookman Old Style" w:hAnsi="Bookman Old Style"/>
                <w:bCs/>
                <w:color w:val="000000" w:themeColor="text1"/>
              </w:rPr>
              <w:t xml:space="preserve"> dokumen:</w:t>
            </w:r>
          </w:p>
        </w:tc>
        <w:tc>
          <w:tcPr>
            <w:tcW w:w="1193" w:type="pct"/>
          </w:tcPr>
          <w:p w14:paraId="33711304"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464FF5C0" w14:textId="18CE0A62"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75B6799E"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693DBE2F" w14:textId="6BF811A1" w:rsidTr="001732CE">
        <w:trPr>
          <w:trHeight w:val="288"/>
        </w:trPr>
        <w:tc>
          <w:tcPr>
            <w:tcW w:w="1325" w:type="pct"/>
          </w:tcPr>
          <w:p w14:paraId="796C04C8" w14:textId="45438A01" w:rsidR="001732CE" w:rsidRPr="00386828" w:rsidRDefault="001732CE" w:rsidP="00EA33C0">
            <w:pPr>
              <w:pStyle w:val="NormalWeb"/>
              <w:numPr>
                <w:ilvl w:val="1"/>
                <w:numId w:val="269"/>
              </w:numPr>
              <w:spacing w:before="60" w:beforeAutospacing="0" w:after="60" w:afterAutospacing="0" w:line="276" w:lineRule="auto"/>
              <w:ind w:left="1134" w:hanging="567"/>
              <w:jc w:val="both"/>
              <w:rPr>
                <w:rFonts w:ascii="Bookman Old Style" w:hAnsi="Bookman Old Style"/>
                <w:bCs/>
                <w:color w:val="000000" w:themeColor="text1"/>
              </w:rPr>
            </w:pPr>
            <w:r w:rsidRPr="00386828">
              <w:rPr>
                <w:rFonts w:ascii="Bookman Old Style" w:hAnsi="Bookman Old Style"/>
                <w:bCs/>
                <w:color w:val="000000" w:themeColor="text1"/>
              </w:rPr>
              <w:t xml:space="preserve">salinan akta risalah RUPS yang menyetujui </w:t>
            </w:r>
            <w:r w:rsidRPr="00386828">
              <w:rPr>
                <w:rFonts w:ascii="Bookman Old Style" w:hAnsi="Bookman Old Style"/>
                <w:bCs/>
                <w:color w:val="000000" w:themeColor="text1"/>
                <w:lang w:val="sv-SE"/>
              </w:rPr>
              <w:t>Penggabungan</w:t>
            </w:r>
            <w:r w:rsidRPr="00386828">
              <w:rPr>
                <w:rFonts w:ascii="Bookman Old Style" w:hAnsi="Bookman Old Style"/>
                <w:bCs/>
                <w:color w:val="000000" w:themeColor="text1"/>
              </w:rPr>
              <w:t>;</w:t>
            </w:r>
          </w:p>
        </w:tc>
        <w:tc>
          <w:tcPr>
            <w:tcW w:w="1193" w:type="pct"/>
          </w:tcPr>
          <w:p w14:paraId="7600FACE"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40005EB3" w14:textId="28483AB5"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54B314A0"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60FCA18F" w14:textId="26A5B225" w:rsidTr="001732CE">
        <w:trPr>
          <w:trHeight w:val="288"/>
        </w:trPr>
        <w:tc>
          <w:tcPr>
            <w:tcW w:w="1325" w:type="pct"/>
          </w:tcPr>
          <w:p w14:paraId="61C4D95B" w14:textId="13DBFDDD" w:rsidR="001732CE" w:rsidRPr="00386828" w:rsidRDefault="001732CE" w:rsidP="00EA33C0">
            <w:pPr>
              <w:pStyle w:val="NormalWeb"/>
              <w:numPr>
                <w:ilvl w:val="1"/>
                <w:numId w:val="269"/>
              </w:numPr>
              <w:spacing w:before="60" w:beforeAutospacing="0" w:after="60" w:afterAutospacing="0" w:line="276" w:lineRule="auto"/>
              <w:ind w:left="1134" w:hanging="567"/>
              <w:jc w:val="both"/>
              <w:rPr>
                <w:rFonts w:ascii="Bookman Old Style" w:hAnsi="Bookman Old Style"/>
                <w:bCs/>
                <w:color w:val="000000" w:themeColor="text1"/>
              </w:rPr>
            </w:pPr>
            <w:r w:rsidRPr="00386828">
              <w:rPr>
                <w:rFonts w:ascii="Bookman Old Style" w:hAnsi="Bookman Old Style"/>
                <w:bCs/>
                <w:color w:val="000000" w:themeColor="text1"/>
              </w:rPr>
              <w:tab/>
              <w:t xml:space="preserve">salinan akta </w:t>
            </w:r>
            <w:r w:rsidRPr="00386828">
              <w:rPr>
                <w:rFonts w:ascii="Bookman Old Style" w:hAnsi="Bookman Old Style"/>
                <w:bCs/>
                <w:color w:val="000000" w:themeColor="text1"/>
                <w:lang w:val="en-US"/>
              </w:rPr>
              <w:t>Penggabungan</w:t>
            </w:r>
            <w:r w:rsidRPr="00386828">
              <w:rPr>
                <w:rFonts w:ascii="Bookman Old Style" w:hAnsi="Bookman Old Style"/>
                <w:bCs/>
                <w:color w:val="000000" w:themeColor="text1"/>
              </w:rPr>
              <w:t xml:space="preserve">; </w:t>
            </w:r>
          </w:p>
        </w:tc>
        <w:tc>
          <w:tcPr>
            <w:tcW w:w="1193" w:type="pct"/>
          </w:tcPr>
          <w:p w14:paraId="71A94EEA"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57D351F9" w14:textId="40C8C7E4"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107439B8"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63B10586" w14:textId="1E7392E0" w:rsidTr="001732CE">
        <w:trPr>
          <w:trHeight w:val="288"/>
        </w:trPr>
        <w:tc>
          <w:tcPr>
            <w:tcW w:w="1325" w:type="pct"/>
          </w:tcPr>
          <w:p w14:paraId="680263D3" w14:textId="1FBB1B9A" w:rsidR="001732CE" w:rsidRPr="00386828" w:rsidRDefault="001732CE" w:rsidP="00EA33C0">
            <w:pPr>
              <w:pStyle w:val="NormalWeb"/>
              <w:numPr>
                <w:ilvl w:val="1"/>
                <w:numId w:val="269"/>
              </w:numPr>
              <w:spacing w:before="60" w:beforeAutospacing="0" w:after="60" w:afterAutospacing="0" w:line="276" w:lineRule="auto"/>
              <w:ind w:left="1134" w:hanging="567"/>
              <w:jc w:val="both"/>
              <w:rPr>
                <w:rFonts w:ascii="Bookman Old Style" w:hAnsi="Bookman Old Style"/>
                <w:bCs/>
                <w:color w:val="000000" w:themeColor="text1"/>
              </w:rPr>
            </w:pPr>
            <w:r w:rsidRPr="00386828">
              <w:rPr>
                <w:rFonts w:ascii="Bookman Old Style" w:hAnsi="Bookman Old Style"/>
                <w:bCs/>
                <w:color w:val="000000" w:themeColor="text1"/>
              </w:rPr>
              <w:tab/>
              <w:t xml:space="preserve">dokumen yang menyatakan bahwa Perusahaan </w:t>
            </w:r>
            <w:r w:rsidRPr="00386828">
              <w:rPr>
                <w:rFonts w:ascii="Bookman Old Style" w:hAnsi="Bookman Old Style"/>
                <w:bCs/>
                <w:color w:val="000000" w:themeColor="text1"/>
                <w:lang w:val="en-US"/>
              </w:rPr>
              <w:t xml:space="preserve">yang menggabungkan diri </w:t>
            </w:r>
            <w:r w:rsidRPr="00386828">
              <w:rPr>
                <w:rFonts w:ascii="Bookman Old Style" w:hAnsi="Bookman Old Style"/>
                <w:bCs/>
                <w:color w:val="000000" w:themeColor="text1"/>
              </w:rPr>
              <w:t>tidak mempunyai utang pajak kepada instansi yang berwenang.</w:t>
            </w:r>
          </w:p>
        </w:tc>
        <w:tc>
          <w:tcPr>
            <w:tcW w:w="1193" w:type="pct"/>
          </w:tcPr>
          <w:p w14:paraId="1B33BC9E"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292" w:type="pct"/>
          </w:tcPr>
          <w:p w14:paraId="3EBC951B" w14:textId="61AF3FE9"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c>
          <w:tcPr>
            <w:tcW w:w="1190" w:type="pct"/>
          </w:tcPr>
          <w:p w14:paraId="31E1DC91" w14:textId="77777777" w:rsidR="001732CE" w:rsidRPr="00865780" w:rsidRDefault="001732CE" w:rsidP="00EE5B58">
            <w:pPr>
              <w:pStyle w:val="PlainText"/>
              <w:tabs>
                <w:tab w:val="left" w:pos="1579"/>
              </w:tabs>
              <w:spacing w:before="60" w:after="60" w:line="276" w:lineRule="auto"/>
              <w:jc w:val="both"/>
              <w:rPr>
                <w:rFonts w:ascii="Bookman Old Style" w:hAnsi="Bookman Old Style" w:cs="Arial"/>
                <w:bCs/>
                <w:color w:val="0070C0"/>
                <w:kern w:val="24"/>
                <w:sz w:val="24"/>
                <w:szCs w:val="24"/>
                <w:lang w:val="id-ID"/>
              </w:rPr>
            </w:pPr>
          </w:p>
        </w:tc>
      </w:tr>
      <w:tr w:rsidR="001732CE" w:rsidRPr="00865780" w14:paraId="11DAE7B1" w14:textId="7D0F3C89" w:rsidTr="001732CE">
        <w:trPr>
          <w:trHeight w:val="288"/>
        </w:trPr>
        <w:tc>
          <w:tcPr>
            <w:tcW w:w="1325" w:type="pct"/>
          </w:tcPr>
          <w:p w14:paraId="0B751EDA" w14:textId="77777777" w:rsidR="001732CE" w:rsidRPr="00865780" w:rsidRDefault="001732CE" w:rsidP="00EE5B58">
            <w:pPr>
              <w:pStyle w:val="PlainText"/>
              <w:tabs>
                <w:tab w:val="left" w:pos="1579"/>
              </w:tabs>
              <w:spacing w:before="60" w:after="60" w:line="276" w:lineRule="auto"/>
              <w:jc w:val="both"/>
              <w:rPr>
                <w:rFonts w:ascii="Bookman Old Style" w:hAnsi="Bookman Old Style"/>
                <w:bCs/>
                <w:sz w:val="24"/>
                <w:szCs w:val="24"/>
                <w:lang w:val="en-ID"/>
              </w:rPr>
            </w:pPr>
          </w:p>
        </w:tc>
        <w:tc>
          <w:tcPr>
            <w:tcW w:w="1193" w:type="pct"/>
          </w:tcPr>
          <w:p w14:paraId="38902CFD"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2D59CD" w14:textId="364CBA34"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9257D1"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408BDA" w14:textId="3DC905B4" w:rsidTr="001732CE">
        <w:trPr>
          <w:trHeight w:val="288"/>
        </w:trPr>
        <w:tc>
          <w:tcPr>
            <w:tcW w:w="1325" w:type="pct"/>
          </w:tcPr>
          <w:p w14:paraId="438A4C24" w14:textId="1EB6AF15" w:rsidR="001732CE" w:rsidRPr="00865780" w:rsidRDefault="001732CE" w:rsidP="00386828">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Pasal 139</w:t>
            </w:r>
          </w:p>
        </w:tc>
        <w:tc>
          <w:tcPr>
            <w:tcW w:w="1193" w:type="pct"/>
          </w:tcPr>
          <w:p w14:paraId="3348DC66" w14:textId="4A2632C8"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2B97D12E" w14:textId="4F20AAE4"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C24104" w14:textId="77777777" w:rsidR="001732CE" w:rsidRPr="00865780" w:rsidRDefault="001732CE" w:rsidP="0038682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A10DAB" w14:textId="64D03F6F" w:rsidTr="001732CE">
        <w:trPr>
          <w:trHeight w:val="288"/>
        </w:trPr>
        <w:tc>
          <w:tcPr>
            <w:tcW w:w="1325" w:type="pct"/>
          </w:tcPr>
          <w:p w14:paraId="564925B7" w14:textId="7F458935" w:rsidR="001732CE" w:rsidRPr="00386828" w:rsidRDefault="001732CE" w:rsidP="00EA33C0">
            <w:pPr>
              <w:pStyle w:val="NormalWeb"/>
              <w:numPr>
                <w:ilvl w:val="0"/>
                <w:numId w:val="277"/>
              </w:numPr>
              <w:spacing w:before="60" w:beforeAutospacing="0" w:after="60" w:afterAutospacing="0" w:line="276" w:lineRule="auto"/>
              <w:ind w:left="567" w:hanging="567"/>
              <w:jc w:val="both"/>
            </w:pPr>
            <w:r>
              <w:rPr>
                <w:rFonts w:ascii="Bookman Old Style" w:hAnsi="Bookman Old Style"/>
              </w:rPr>
              <w:t xml:space="preserve">Untuk pelaporan pelaksanaan RUPS yang menyetujui </w:t>
            </w:r>
            <w:r w:rsidRPr="00386828">
              <w:rPr>
                <w:rFonts w:ascii="Bookman Old Style" w:hAnsi="Bookman Old Style"/>
              </w:rPr>
              <w:t xml:space="preserve">Penggabungan sebagaimana dimaksud dalam Pasal </w:t>
            </w:r>
            <w:r>
              <w:rPr>
                <w:rFonts w:ascii="Bookman Old Style" w:hAnsi="Bookman Old Style"/>
                <w:lang w:val="en-US"/>
              </w:rPr>
              <w:t>138</w:t>
            </w:r>
            <w:r w:rsidRPr="00386828">
              <w:rPr>
                <w:rFonts w:ascii="Bookman Old Style" w:hAnsi="Bookman Old Style"/>
              </w:rPr>
              <w:t xml:space="preserve"> ayat (1), Perusahaan yang menerima Penggabungan dapat mengajukan permohonan izin pembentukan UUS yang sebelumnya dimiliki oleh Perusahaan yang menggabungkan diri atas namanya kepada Otoritas Jasa Keuangan. </w:t>
            </w:r>
          </w:p>
        </w:tc>
        <w:tc>
          <w:tcPr>
            <w:tcW w:w="1193" w:type="pct"/>
          </w:tcPr>
          <w:p w14:paraId="7BC1464F"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F38BC6A" w14:textId="31328FBE"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8E87E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63A990" w14:textId="78130721" w:rsidTr="001732CE">
        <w:trPr>
          <w:trHeight w:val="288"/>
        </w:trPr>
        <w:tc>
          <w:tcPr>
            <w:tcW w:w="1325" w:type="pct"/>
          </w:tcPr>
          <w:p w14:paraId="025C2DFE" w14:textId="09DE456D" w:rsidR="001732CE" w:rsidRPr="00386828" w:rsidRDefault="001732CE" w:rsidP="00EA33C0">
            <w:pPr>
              <w:pStyle w:val="NormalWeb"/>
              <w:numPr>
                <w:ilvl w:val="0"/>
                <w:numId w:val="277"/>
              </w:numPr>
              <w:spacing w:before="60" w:beforeAutospacing="0" w:after="60" w:afterAutospacing="0" w:line="276" w:lineRule="auto"/>
              <w:ind w:left="567" w:hanging="567"/>
              <w:jc w:val="both"/>
            </w:pPr>
            <w:r>
              <w:rPr>
                <w:rFonts w:ascii="Bookman Old Style" w:hAnsi="Bookman Old Style"/>
              </w:rPr>
              <w:t xml:space="preserve">Permohonan izin pembentukan UUS sebagaimana dimaksud pada ayat (1), harus disampaikan oleh Direksi, dengan melampiri izin pembentukan UUS yang sebelumnya dimiliki oleh Perusahaan yang menggabungkan diri. </w:t>
            </w:r>
          </w:p>
        </w:tc>
        <w:tc>
          <w:tcPr>
            <w:tcW w:w="1193" w:type="pct"/>
          </w:tcPr>
          <w:p w14:paraId="761F4F5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55D2BBD" w14:textId="44792222"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21E93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9152F5" w14:textId="77777777" w:rsidTr="001732CE">
        <w:trPr>
          <w:trHeight w:val="288"/>
        </w:trPr>
        <w:tc>
          <w:tcPr>
            <w:tcW w:w="1325" w:type="pct"/>
          </w:tcPr>
          <w:p w14:paraId="35B46E27" w14:textId="2F1A29E2" w:rsidR="001732CE" w:rsidRPr="00386828" w:rsidRDefault="001732CE" w:rsidP="00EA33C0">
            <w:pPr>
              <w:pStyle w:val="NormalWeb"/>
              <w:numPr>
                <w:ilvl w:val="0"/>
                <w:numId w:val="277"/>
              </w:numPr>
              <w:spacing w:before="60" w:beforeAutospacing="0" w:after="60" w:afterAutospacing="0" w:line="276" w:lineRule="auto"/>
              <w:ind w:left="567" w:hanging="567"/>
              <w:jc w:val="both"/>
            </w:pPr>
            <w:r>
              <w:rPr>
                <w:rFonts w:ascii="Bookman Old Style" w:hAnsi="Bookman Old Style"/>
              </w:rPr>
              <w:lastRenderedPageBreak/>
              <w:t xml:space="preserve">Perusahaan yang menerima Penggabungan dilarang menjalankan UUS yang sebelumnya dimiliki oleh Perusahaan yang menggabungkan diri sebelum memperoleh izin dari Otoritas Jasa Keuangan. </w:t>
            </w:r>
          </w:p>
        </w:tc>
        <w:tc>
          <w:tcPr>
            <w:tcW w:w="1193" w:type="pct"/>
          </w:tcPr>
          <w:p w14:paraId="65F2AB8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9AB4052"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CF614F"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077E97" w14:textId="02013DE2" w:rsidTr="001732CE">
        <w:trPr>
          <w:trHeight w:val="288"/>
        </w:trPr>
        <w:tc>
          <w:tcPr>
            <w:tcW w:w="1325" w:type="pct"/>
          </w:tcPr>
          <w:p w14:paraId="18C5EC35" w14:textId="77777777" w:rsidR="001732CE" w:rsidRPr="00865780" w:rsidRDefault="001732CE" w:rsidP="00EE5B58">
            <w:pPr>
              <w:pStyle w:val="PlainText"/>
              <w:tabs>
                <w:tab w:val="left" w:pos="1579"/>
              </w:tabs>
              <w:spacing w:before="60" w:after="60" w:line="276" w:lineRule="auto"/>
              <w:jc w:val="both"/>
              <w:rPr>
                <w:rFonts w:ascii="Bookman Old Style" w:hAnsi="Bookman Old Style"/>
                <w:bCs/>
                <w:sz w:val="24"/>
                <w:szCs w:val="24"/>
                <w:lang w:val="en-ID"/>
              </w:rPr>
            </w:pPr>
          </w:p>
        </w:tc>
        <w:tc>
          <w:tcPr>
            <w:tcW w:w="1193" w:type="pct"/>
          </w:tcPr>
          <w:p w14:paraId="748C8F32"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035CAE" w14:textId="3B382913"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C9E0DA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78F450" w14:textId="77777777" w:rsidTr="001732CE">
        <w:trPr>
          <w:trHeight w:val="288"/>
        </w:trPr>
        <w:tc>
          <w:tcPr>
            <w:tcW w:w="1325" w:type="pct"/>
          </w:tcPr>
          <w:p w14:paraId="1B74E09A" w14:textId="0F5EF24C" w:rsidR="001732CE" w:rsidRPr="00865780" w:rsidRDefault="001732CE" w:rsidP="00AC6175">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Pasal 140</w:t>
            </w:r>
          </w:p>
        </w:tc>
        <w:tc>
          <w:tcPr>
            <w:tcW w:w="1193" w:type="pct"/>
          </w:tcPr>
          <w:p w14:paraId="6DD935CE" w14:textId="317AE5C8"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40F21313"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D2A7D4"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B9EE1A" w14:textId="77777777" w:rsidTr="001732CE">
        <w:trPr>
          <w:trHeight w:val="288"/>
        </w:trPr>
        <w:tc>
          <w:tcPr>
            <w:tcW w:w="1325" w:type="pct"/>
          </w:tcPr>
          <w:p w14:paraId="414188D7" w14:textId="378BB4BD" w:rsidR="001732CE" w:rsidRPr="00386828" w:rsidRDefault="001732CE" w:rsidP="00EA33C0">
            <w:pPr>
              <w:pStyle w:val="NormalWeb"/>
              <w:numPr>
                <w:ilvl w:val="0"/>
                <w:numId w:val="278"/>
              </w:numPr>
              <w:spacing w:before="60" w:beforeAutospacing="0" w:after="60" w:afterAutospacing="0" w:line="276" w:lineRule="auto"/>
              <w:ind w:left="567" w:hanging="567"/>
              <w:jc w:val="both"/>
            </w:pPr>
            <w:r>
              <w:rPr>
                <w:rFonts w:ascii="Bookman Old Style" w:hAnsi="Bookman Old Style"/>
              </w:rPr>
              <w:t xml:space="preserve">Otoritas Jasa Keuangan memberikan persetujuan atau penolakan atas permohonan izin pembentukan UUS sebagaimana dimaksud dalam Pasal </w:t>
            </w:r>
            <w:r>
              <w:rPr>
                <w:rFonts w:ascii="Bookman Old Style" w:hAnsi="Bookman Old Style"/>
                <w:lang w:val="en-US"/>
              </w:rPr>
              <w:t>139</w:t>
            </w:r>
            <w:r>
              <w:rPr>
                <w:rFonts w:ascii="Bookman Old Style" w:hAnsi="Bookman Old Style"/>
              </w:rPr>
              <w:t xml:space="preserve"> ayat (2) dalam jangka waktu paling lama 20 (dua puluh) hari kerja sejak permohonan izin pembentukan UUS diterima secara lengkap. </w:t>
            </w:r>
          </w:p>
        </w:tc>
        <w:tc>
          <w:tcPr>
            <w:tcW w:w="1193" w:type="pct"/>
          </w:tcPr>
          <w:p w14:paraId="0A2B698A"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E7C86E9"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505FD3"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F75241" w14:textId="77777777" w:rsidTr="001732CE">
        <w:trPr>
          <w:trHeight w:val="288"/>
        </w:trPr>
        <w:tc>
          <w:tcPr>
            <w:tcW w:w="1325" w:type="pct"/>
          </w:tcPr>
          <w:p w14:paraId="3AAE0A56" w14:textId="495C096E" w:rsidR="001732CE" w:rsidRPr="006B2CC0" w:rsidRDefault="001732CE" w:rsidP="00EA33C0">
            <w:pPr>
              <w:pStyle w:val="NormalWeb"/>
              <w:numPr>
                <w:ilvl w:val="0"/>
                <w:numId w:val="278"/>
              </w:numPr>
              <w:spacing w:before="60" w:beforeAutospacing="0" w:after="60" w:afterAutospacing="0" w:line="276" w:lineRule="auto"/>
              <w:ind w:left="567" w:hanging="567"/>
              <w:jc w:val="both"/>
            </w:pPr>
            <w:r>
              <w:rPr>
                <w:rFonts w:ascii="Bookman Old Style" w:hAnsi="Bookman Old Style"/>
              </w:rPr>
              <w:t xml:space="preserve">Berdasarkan pelaporan pelaksanaan RUPS yang menyetujui Penggabungan sebagaimana dimaksud dalam Pasal </w:t>
            </w:r>
            <w:r>
              <w:rPr>
                <w:rFonts w:ascii="Bookman Old Style" w:hAnsi="Bookman Old Style"/>
                <w:lang w:val="en-US"/>
              </w:rPr>
              <w:t>13</w:t>
            </w:r>
            <w:r>
              <w:rPr>
                <w:rFonts w:ascii="Bookman Old Style" w:hAnsi="Bookman Old Style"/>
              </w:rPr>
              <w:t xml:space="preserve">8 ayat (2) dan dalam hal terdapat permohonan izin pembentukan UUS sebagaimana dimaksud dalam Pasal </w:t>
            </w:r>
            <w:r>
              <w:rPr>
                <w:rFonts w:ascii="Bookman Old Style" w:hAnsi="Bookman Old Style"/>
                <w:lang w:val="en-US"/>
              </w:rPr>
              <w:t>139</w:t>
            </w:r>
            <w:r>
              <w:rPr>
                <w:rFonts w:ascii="Bookman Old Style" w:hAnsi="Bookman Old Style"/>
              </w:rPr>
              <w:t xml:space="preserve"> ayat (1), Otoritas Jasa Keuangan melakukan: </w:t>
            </w:r>
          </w:p>
        </w:tc>
        <w:tc>
          <w:tcPr>
            <w:tcW w:w="1193" w:type="pct"/>
          </w:tcPr>
          <w:p w14:paraId="41CF5B43"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ECE0E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C7C9CEF"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8B6B0B" w14:textId="77777777" w:rsidTr="001732CE">
        <w:trPr>
          <w:trHeight w:val="288"/>
        </w:trPr>
        <w:tc>
          <w:tcPr>
            <w:tcW w:w="1325" w:type="pct"/>
          </w:tcPr>
          <w:p w14:paraId="0F1B5850" w14:textId="24236A8A" w:rsidR="001732CE" w:rsidRPr="00AC6175" w:rsidRDefault="001732CE" w:rsidP="00EA33C0">
            <w:pPr>
              <w:pStyle w:val="NormalWeb"/>
              <w:numPr>
                <w:ilvl w:val="0"/>
                <w:numId w:val="279"/>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analisis dan penelitian atas kelengkapan sebagaimana dimaksud dalam Pasal </w:t>
            </w:r>
            <w:r>
              <w:rPr>
                <w:rFonts w:ascii="Bookman Old Style" w:hAnsi="Bookman Old Style"/>
                <w:lang w:val="en-US"/>
              </w:rPr>
              <w:t>138</w:t>
            </w:r>
            <w:r>
              <w:rPr>
                <w:rFonts w:ascii="Bookman Old Style" w:hAnsi="Bookman Old Style"/>
              </w:rPr>
              <w:t xml:space="preserve"> ayat (2) dan Pasal </w:t>
            </w:r>
            <w:r>
              <w:rPr>
                <w:rFonts w:ascii="Bookman Old Style" w:hAnsi="Bookman Old Style"/>
                <w:lang w:val="en-US"/>
              </w:rPr>
              <w:t>139</w:t>
            </w:r>
            <w:r>
              <w:rPr>
                <w:rFonts w:ascii="Bookman Old Style" w:hAnsi="Bookman Old Style"/>
              </w:rPr>
              <w:t xml:space="preserve"> ayat (2); </w:t>
            </w:r>
          </w:p>
        </w:tc>
        <w:tc>
          <w:tcPr>
            <w:tcW w:w="1193" w:type="pct"/>
          </w:tcPr>
          <w:p w14:paraId="2717C09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443E4A"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168A21"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3A7BD3" w14:textId="77777777" w:rsidTr="001732CE">
        <w:trPr>
          <w:trHeight w:val="288"/>
        </w:trPr>
        <w:tc>
          <w:tcPr>
            <w:tcW w:w="1325" w:type="pct"/>
          </w:tcPr>
          <w:p w14:paraId="34974A41" w14:textId="59BA2588" w:rsidR="001732CE" w:rsidRPr="00AC6175" w:rsidRDefault="001732CE" w:rsidP="00EA33C0">
            <w:pPr>
              <w:pStyle w:val="NormalWeb"/>
              <w:numPr>
                <w:ilvl w:val="0"/>
                <w:numId w:val="279"/>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pencabutan izin usaha</w:t>
            </w:r>
            <w:r>
              <w:rPr>
                <w:rFonts w:ascii="Bookman Old Style" w:hAnsi="Bookman Old Style"/>
                <w:lang w:val="en-US"/>
              </w:rPr>
              <w:t xml:space="preserve"> </w:t>
            </w:r>
            <w:r>
              <w:rPr>
                <w:rFonts w:ascii="Bookman Old Style" w:hAnsi="Bookman Old Style"/>
              </w:rPr>
              <w:t xml:space="preserve">dan/atau izin pembentukan UUS dari Perusahaan yang menggabungkan diri (jika ada), yang mulai berlaku efektif terhitung sejak anggaran dasar disetujui oleh, atau diberitahukan kepada instansi yang berwenang; dan </w:t>
            </w:r>
          </w:p>
        </w:tc>
        <w:tc>
          <w:tcPr>
            <w:tcW w:w="1193" w:type="pct"/>
          </w:tcPr>
          <w:p w14:paraId="2B085CA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D85A7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13B6F0"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7E142D" w14:textId="77777777" w:rsidTr="001732CE">
        <w:trPr>
          <w:trHeight w:val="288"/>
        </w:trPr>
        <w:tc>
          <w:tcPr>
            <w:tcW w:w="1325" w:type="pct"/>
          </w:tcPr>
          <w:p w14:paraId="2AAD0F37" w14:textId="777C0E71" w:rsidR="001732CE" w:rsidRPr="00AC6175" w:rsidRDefault="001732CE" w:rsidP="00EA33C0">
            <w:pPr>
              <w:pStyle w:val="NormalWeb"/>
              <w:numPr>
                <w:ilvl w:val="0"/>
                <w:numId w:val="279"/>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pemberian persetujuan atau penolaka</w:t>
            </w:r>
            <w:r>
              <w:rPr>
                <w:rFonts w:ascii="Bookman Old Style" w:hAnsi="Bookman Old Style"/>
                <w:lang w:val="en-US"/>
              </w:rPr>
              <w:t xml:space="preserve">n </w:t>
            </w:r>
            <w:r>
              <w:rPr>
                <w:rFonts w:ascii="Bookman Old Style" w:hAnsi="Bookman Old Style"/>
              </w:rPr>
              <w:t xml:space="preserve">atas permohonan izin </w:t>
            </w:r>
            <w:r>
              <w:rPr>
                <w:rFonts w:ascii="Bookman Old Style" w:hAnsi="Bookman Old Style"/>
              </w:rPr>
              <w:lastRenderedPageBreak/>
              <w:t xml:space="preserve">pembentukan UUS kepada Perusahaan yang merupakan hasil Penggabungan (jika ada), yang mulai berlaku efektif terhitung sejak anggaran dasar disetujui oleh, atau diberitahukan kepada instansi yang berwenang. </w:t>
            </w:r>
          </w:p>
        </w:tc>
        <w:tc>
          <w:tcPr>
            <w:tcW w:w="1193" w:type="pct"/>
          </w:tcPr>
          <w:p w14:paraId="4C2D8859"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9D4903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ADEF5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BEA277" w14:textId="77777777" w:rsidTr="001732CE">
        <w:trPr>
          <w:trHeight w:val="288"/>
        </w:trPr>
        <w:tc>
          <w:tcPr>
            <w:tcW w:w="1325" w:type="pct"/>
          </w:tcPr>
          <w:p w14:paraId="50D8A32A" w14:textId="6FE8D1D0" w:rsidR="001732CE" w:rsidRPr="006B2CC0" w:rsidRDefault="001732CE" w:rsidP="00EA33C0">
            <w:pPr>
              <w:pStyle w:val="NormalWeb"/>
              <w:numPr>
                <w:ilvl w:val="0"/>
                <w:numId w:val="278"/>
              </w:numPr>
              <w:spacing w:before="60" w:beforeAutospacing="0" w:after="60" w:afterAutospacing="0" w:line="276" w:lineRule="auto"/>
              <w:ind w:left="567" w:hanging="567"/>
              <w:jc w:val="both"/>
            </w:pPr>
            <w:r>
              <w:rPr>
                <w:rFonts w:ascii="Bookman Old Style" w:hAnsi="Bookman Old Style"/>
              </w:rPr>
              <w:t xml:space="preserve">Dalam hal permohonan izin pembentukan UUS disetujui, Otoritas Jasa Keuangan menetapkan keputusan pemberian izin pembentukan UUS. </w:t>
            </w:r>
          </w:p>
        </w:tc>
        <w:tc>
          <w:tcPr>
            <w:tcW w:w="1193" w:type="pct"/>
          </w:tcPr>
          <w:p w14:paraId="21F8718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2817C4"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4249E3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EF3ECF" w14:textId="77777777" w:rsidTr="001732CE">
        <w:trPr>
          <w:trHeight w:val="288"/>
        </w:trPr>
        <w:tc>
          <w:tcPr>
            <w:tcW w:w="1325" w:type="pct"/>
          </w:tcPr>
          <w:p w14:paraId="1C6B8254" w14:textId="6A73AF0D" w:rsidR="001732CE" w:rsidRPr="00AC6175" w:rsidRDefault="001732CE" w:rsidP="00EA33C0">
            <w:pPr>
              <w:pStyle w:val="NormalWeb"/>
              <w:numPr>
                <w:ilvl w:val="0"/>
                <w:numId w:val="278"/>
              </w:numPr>
              <w:spacing w:before="60" w:beforeAutospacing="0" w:after="60" w:afterAutospacing="0" w:line="276" w:lineRule="auto"/>
              <w:ind w:left="567" w:hanging="567"/>
              <w:jc w:val="both"/>
            </w:pPr>
            <w:r>
              <w:rPr>
                <w:rFonts w:ascii="Bookman Old Style" w:hAnsi="Bookman Old Style"/>
              </w:rPr>
              <w:t xml:space="preserve">Dalam hal permohonan izin pembentukan UUS ditolak, penolakan tersebut dilakukan secara tertulis dan disertai alasan penolakan. </w:t>
            </w:r>
          </w:p>
        </w:tc>
        <w:tc>
          <w:tcPr>
            <w:tcW w:w="1193" w:type="pct"/>
          </w:tcPr>
          <w:p w14:paraId="637394D9"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4223BD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5EC6B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8EE055" w14:textId="77777777" w:rsidTr="001732CE">
        <w:trPr>
          <w:trHeight w:val="288"/>
        </w:trPr>
        <w:tc>
          <w:tcPr>
            <w:tcW w:w="1325" w:type="pct"/>
          </w:tcPr>
          <w:p w14:paraId="215BB452" w14:textId="77777777" w:rsidR="001732CE" w:rsidRPr="00865780" w:rsidRDefault="001732CE" w:rsidP="00EE5B58">
            <w:pPr>
              <w:pStyle w:val="PlainText"/>
              <w:tabs>
                <w:tab w:val="left" w:pos="1579"/>
              </w:tabs>
              <w:spacing w:before="60" w:after="60" w:line="276" w:lineRule="auto"/>
              <w:jc w:val="both"/>
              <w:rPr>
                <w:rFonts w:ascii="Bookman Old Style" w:hAnsi="Bookman Old Style"/>
                <w:bCs/>
                <w:sz w:val="24"/>
                <w:szCs w:val="24"/>
                <w:lang w:val="en-ID"/>
              </w:rPr>
            </w:pPr>
          </w:p>
        </w:tc>
        <w:tc>
          <w:tcPr>
            <w:tcW w:w="1193" w:type="pct"/>
          </w:tcPr>
          <w:p w14:paraId="562174D3"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8B949F"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D18D0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9CA3DD" w14:textId="77777777" w:rsidTr="001732CE">
        <w:trPr>
          <w:trHeight w:val="288"/>
        </w:trPr>
        <w:tc>
          <w:tcPr>
            <w:tcW w:w="1325" w:type="pct"/>
          </w:tcPr>
          <w:p w14:paraId="0FB33B15" w14:textId="77777777" w:rsidR="001732CE" w:rsidRPr="00865780" w:rsidRDefault="001732CE" w:rsidP="0088473D">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Pasal 141</w:t>
            </w:r>
          </w:p>
        </w:tc>
        <w:tc>
          <w:tcPr>
            <w:tcW w:w="1193" w:type="pct"/>
          </w:tcPr>
          <w:p w14:paraId="69EE57B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77A6EA9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82225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0AA51A" w14:textId="77777777" w:rsidTr="001732CE">
        <w:trPr>
          <w:trHeight w:val="288"/>
        </w:trPr>
        <w:tc>
          <w:tcPr>
            <w:tcW w:w="1325" w:type="pct"/>
          </w:tcPr>
          <w:p w14:paraId="72474826" w14:textId="2E924963" w:rsidR="001732CE" w:rsidRPr="00AC6175" w:rsidRDefault="001732CE" w:rsidP="00EA33C0">
            <w:pPr>
              <w:pStyle w:val="NormalWeb"/>
              <w:numPr>
                <w:ilvl w:val="0"/>
                <w:numId w:val="280"/>
              </w:numPr>
              <w:spacing w:before="60" w:beforeAutospacing="0" w:after="60" w:afterAutospacing="0" w:line="276" w:lineRule="auto"/>
              <w:ind w:left="567" w:hanging="567"/>
              <w:jc w:val="both"/>
            </w:pPr>
            <w:r>
              <w:rPr>
                <w:rFonts w:ascii="Bookman Old Style" w:hAnsi="Bookman Old Style"/>
              </w:rPr>
              <w:t xml:space="preserve">Perusahaan hasil </w:t>
            </w:r>
            <w:r>
              <w:rPr>
                <w:rFonts w:ascii="Bookman Old Style" w:hAnsi="Bookman Old Style"/>
                <w:lang w:val="en-US"/>
              </w:rPr>
              <w:t>Penggabungan</w:t>
            </w:r>
            <w:r>
              <w:rPr>
                <w:rFonts w:ascii="Bookman Old Style" w:hAnsi="Bookman Old Style"/>
              </w:rPr>
              <w:t xml:space="preserve"> wajib melaporkan pelaksanaan </w:t>
            </w:r>
            <w:r>
              <w:rPr>
                <w:rFonts w:ascii="Bookman Old Style" w:hAnsi="Bookman Old Style"/>
                <w:lang w:val="en-US"/>
              </w:rPr>
              <w:t>Penggabungan</w:t>
            </w:r>
            <w:r>
              <w:rPr>
                <w:rFonts w:ascii="Bookman Old Style" w:hAnsi="Bookman Old Style"/>
              </w:rPr>
              <w:t xml:space="preserve"> kepada Otoritas Jasa Keuangan paling lama 15 (lima belas) hari kerja terhitung sejak tanggal anggaran dasar </w:t>
            </w:r>
            <w:r>
              <w:rPr>
                <w:rFonts w:ascii="Bookman Old Style" w:hAnsi="Bookman Old Style"/>
                <w:lang w:val="en-US"/>
              </w:rPr>
              <w:t>disetujui oleh atau diberitahukan kepada</w:t>
            </w:r>
            <w:r>
              <w:rPr>
                <w:rFonts w:ascii="Bookman Old Style" w:hAnsi="Bookman Old Style"/>
              </w:rPr>
              <w:t xml:space="preserve"> instansi yang berwenang. </w:t>
            </w:r>
          </w:p>
        </w:tc>
        <w:tc>
          <w:tcPr>
            <w:tcW w:w="1193" w:type="pct"/>
          </w:tcPr>
          <w:p w14:paraId="33A7C52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44346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9C14B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B0E82EB" w14:textId="77777777" w:rsidTr="001732CE">
        <w:trPr>
          <w:trHeight w:val="288"/>
        </w:trPr>
        <w:tc>
          <w:tcPr>
            <w:tcW w:w="1325" w:type="pct"/>
          </w:tcPr>
          <w:p w14:paraId="696CB0CE" w14:textId="78854EB4" w:rsidR="001732CE" w:rsidRPr="00AC6175" w:rsidRDefault="001732CE" w:rsidP="00EA33C0">
            <w:pPr>
              <w:pStyle w:val="NormalWeb"/>
              <w:numPr>
                <w:ilvl w:val="0"/>
                <w:numId w:val="280"/>
              </w:numPr>
              <w:spacing w:before="60" w:beforeAutospacing="0" w:after="60" w:afterAutospacing="0" w:line="276" w:lineRule="auto"/>
              <w:ind w:left="567" w:hanging="567"/>
              <w:jc w:val="both"/>
            </w:pPr>
            <w:r>
              <w:rPr>
                <w:rFonts w:ascii="Bookman Old Style" w:hAnsi="Bookman Old Style"/>
              </w:rPr>
              <w:t xml:space="preserve">Pelaporan pelaksanaan </w:t>
            </w:r>
            <w:r>
              <w:rPr>
                <w:rFonts w:ascii="Bookman Old Style" w:hAnsi="Bookman Old Style"/>
                <w:lang w:val="en-US"/>
              </w:rPr>
              <w:t>Penggabungan</w:t>
            </w:r>
            <w:r>
              <w:rPr>
                <w:rFonts w:ascii="Bookman Old Style" w:hAnsi="Bookman Old Style"/>
              </w:rPr>
              <w:t xml:space="preserve"> sebagaimana dimaksud pada ayat (1) harus disampaikan oleh Direksi kepada Otoritas Jasa Keuangan dengan </w:t>
            </w:r>
            <w:r>
              <w:rPr>
                <w:rFonts w:ascii="Bookman Old Style" w:hAnsi="Bookman Old Style"/>
                <w:lang w:val="en-US"/>
              </w:rPr>
              <w:t>dilampiri</w:t>
            </w:r>
            <w:r>
              <w:rPr>
                <w:rFonts w:ascii="Bookman Old Style" w:hAnsi="Bookman Old Style"/>
              </w:rPr>
              <w:t xml:space="preserve"> dokumen berupa anggaran dasar yang telah </w:t>
            </w:r>
            <w:r>
              <w:rPr>
                <w:rFonts w:ascii="Bookman Old Style" w:hAnsi="Bookman Old Style"/>
                <w:lang w:val="en-US"/>
              </w:rPr>
              <w:t>disetujui</w:t>
            </w:r>
            <w:r>
              <w:rPr>
                <w:rFonts w:ascii="Bookman Old Style" w:hAnsi="Bookman Old Style"/>
              </w:rPr>
              <w:t xml:space="preserve"> oleh </w:t>
            </w:r>
            <w:r>
              <w:rPr>
                <w:rFonts w:ascii="Bookman Old Style" w:hAnsi="Bookman Old Style"/>
                <w:lang w:val="en-US"/>
              </w:rPr>
              <w:t xml:space="preserve">atau dibertahukan kepada </w:t>
            </w:r>
            <w:r>
              <w:rPr>
                <w:rFonts w:ascii="Bookman Old Style" w:hAnsi="Bookman Old Style"/>
              </w:rPr>
              <w:t xml:space="preserve">instansi yang berwenang. </w:t>
            </w:r>
          </w:p>
        </w:tc>
        <w:tc>
          <w:tcPr>
            <w:tcW w:w="1193" w:type="pct"/>
          </w:tcPr>
          <w:p w14:paraId="09C7D14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1B4C06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46E67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5796F0" w14:textId="77777777" w:rsidTr="001732CE">
        <w:trPr>
          <w:trHeight w:val="288"/>
        </w:trPr>
        <w:tc>
          <w:tcPr>
            <w:tcW w:w="1325" w:type="pct"/>
          </w:tcPr>
          <w:p w14:paraId="21CD6F6C" w14:textId="77777777" w:rsidR="001732CE" w:rsidRDefault="001732CE" w:rsidP="00AC6175">
            <w:pPr>
              <w:pStyle w:val="PlainText"/>
              <w:tabs>
                <w:tab w:val="left" w:pos="1579"/>
              </w:tabs>
              <w:spacing w:before="60" w:after="60" w:line="276" w:lineRule="auto"/>
              <w:jc w:val="center"/>
              <w:rPr>
                <w:rFonts w:ascii="Bookman Old Style" w:hAnsi="Bookman Old Style"/>
                <w:bCs/>
                <w:sz w:val="24"/>
                <w:szCs w:val="24"/>
                <w:lang w:val="en-ID"/>
              </w:rPr>
            </w:pPr>
          </w:p>
        </w:tc>
        <w:tc>
          <w:tcPr>
            <w:tcW w:w="1193" w:type="pct"/>
          </w:tcPr>
          <w:p w14:paraId="61384DE9" w14:textId="77777777" w:rsidR="001732CE" w:rsidRPr="00050E1B" w:rsidRDefault="001732CE" w:rsidP="00AC6175">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4811DA85"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FF8EDA4"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195246" w14:textId="77777777" w:rsidTr="001732CE">
        <w:trPr>
          <w:trHeight w:val="288"/>
        </w:trPr>
        <w:tc>
          <w:tcPr>
            <w:tcW w:w="1325" w:type="pct"/>
          </w:tcPr>
          <w:p w14:paraId="0ECA6DF6" w14:textId="77777777" w:rsidR="001732CE" w:rsidRPr="00865780" w:rsidRDefault="001732CE" w:rsidP="0088473D">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Pasal 142</w:t>
            </w:r>
          </w:p>
        </w:tc>
        <w:tc>
          <w:tcPr>
            <w:tcW w:w="1193" w:type="pct"/>
          </w:tcPr>
          <w:p w14:paraId="06E91EF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385647E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110E55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94745E" w14:textId="77777777" w:rsidTr="001732CE">
        <w:trPr>
          <w:trHeight w:val="288"/>
        </w:trPr>
        <w:tc>
          <w:tcPr>
            <w:tcW w:w="1325" w:type="pct"/>
          </w:tcPr>
          <w:p w14:paraId="69762CA8" w14:textId="77777777" w:rsidR="001732CE" w:rsidRPr="0036302C" w:rsidRDefault="001732CE" w:rsidP="00EA33C0">
            <w:pPr>
              <w:pStyle w:val="NormalWeb"/>
              <w:numPr>
                <w:ilvl w:val="0"/>
                <w:numId w:val="281"/>
              </w:numPr>
              <w:spacing w:before="60" w:beforeAutospacing="0" w:after="60" w:afterAutospacing="0" w:line="276" w:lineRule="auto"/>
              <w:ind w:left="567" w:hanging="567"/>
              <w:jc w:val="both"/>
            </w:pPr>
            <w:r>
              <w:rPr>
                <w:rFonts w:ascii="Bookman Old Style" w:hAnsi="Bookman Old Style"/>
              </w:rPr>
              <w:t xml:space="preserve">Perusahaan hasil Peleburan wajib melaporkan pelaksanaan RUPS yang menyetujui Peleburan kepada Otoritas </w:t>
            </w:r>
            <w:r>
              <w:rPr>
                <w:rFonts w:ascii="Bookman Old Style" w:hAnsi="Bookman Old Style"/>
              </w:rPr>
              <w:lastRenderedPageBreak/>
              <w:t xml:space="preserve">Jasa Keuangan paling lama 15 (lima belas) hari kerja terhitung sejak tanggal RUPS. </w:t>
            </w:r>
          </w:p>
        </w:tc>
        <w:tc>
          <w:tcPr>
            <w:tcW w:w="1193" w:type="pct"/>
          </w:tcPr>
          <w:p w14:paraId="759C121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F6E7C6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A868D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ED9355" w14:textId="77777777" w:rsidTr="001732CE">
        <w:trPr>
          <w:trHeight w:val="288"/>
        </w:trPr>
        <w:tc>
          <w:tcPr>
            <w:tcW w:w="1325" w:type="pct"/>
          </w:tcPr>
          <w:p w14:paraId="1D40F6B1" w14:textId="37325360" w:rsidR="001732CE" w:rsidRPr="0036302C" w:rsidRDefault="001732CE" w:rsidP="00EA33C0">
            <w:pPr>
              <w:pStyle w:val="NormalWeb"/>
              <w:numPr>
                <w:ilvl w:val="0"/>
                <w:numId w:val="281"/>
              </w:numPr>
              <w:spacing w:before="60" w:beforeAutospacing="0" w:after="60" w:afterAutospacing="0" w:line="276" w:lineRule="auto"/>
              <w:ind w:left="567" w:hanging="567"/>
              <w:jc w:val="both"/>
            </w:pPr>
            <w:r>
              <w:rPr>
                <w:rFonts w:ascii="Bookman Old Style" w:hAnsi="Bookman Old Style"/>
              </w:rPr>
              <w:t xml:space="preserve">Pelaporan pelaksanaan RUPS yang menyetujui Peleburan sebagaimana dimaksud pada ayat (1), harus disampaikan oleh Direksi dengan </w:t>
            </w:r>
            <w:r>
              <w:rPr>
                <w:rFonts w:ascii="Bookman Old Style" w:hAnsi="Bookman Old Style"/>
                <w:lang w:val="en-US"/>
              </w:rPr>
              <w:t>dilampiri</w:t>
            </w:r>
            <w:r>
              <w:rPr>
                <w:rFonts w:ascii="Bookman Old Style" w:hAnsi="Bookman Old Style"/>
              </w:rPr>
              <w:t xml:space="preserve"> dokumen:</w:t>
            </w:r>
          </w:p>
        </w:tc>
        <w:tc>
          <w:tcPr>
            <w:tcW w:w="1193" w:type="pct"/>
          </w:tcPr>
          <w:p w14:paraId="6044B52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E64C4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C08C84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C25500" w14:textId="77777777" w:rsidTr="001732CE">
        <w:trPr>
          <w:trHeight w:val="288"/>
        </w:trPr>
        <w:tc>
          <w:tcPr>
            <w:tcW w:w="1325" w:type="pct"/>
          </w:tcPr>
          <w:p w14:paraId="6139D51B" w14:textId="77777777" w:rsidR="001732CE" w:rsidRPr="0036302C" w:rsidRDefault="001732CE" w:rsidP="00EA33C0">
            <w:pPr>
              <w:pStyle w:val="NormalWeb"/>
              <w:numPr>
                <w:ilvl w:val="0"/>
                <w:numId w:val="282"/>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salinan akta risalah RUPS yang menyetujui Peleburan; </w:t>
            </w:r>
          </w:p>
        </w:tc>
        <w:tc>
          <w:tcPr>
            <w:tcW w:w="1193" w:type="pct"/>
          </w:tcPr>
          <w:p w14:paraId="02B1539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E1699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9D224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C0ECC66" w14:textId="77777777" w:rsidTr="001732CE">
        <w:trPr>
          <w:trHeight w:val="288"/>
        </w:trPr>
        <w:tc>
          <w:tcPr>
            <w:tcW w:w="1325" w:type="pct"/>
          </w:tcPr>
          <w:p w14:paraId="2643CA20" w14:textId="77777777" w:rsidR="001732CE" w:rsidRPr="0036302C" w:rsidRDefault="001732CE" w:rsidP="00EA33C0">
            <w:pPr>
              <w:pStyle w:val="NormalWeb"/>
              <w:numPr>
                <w:ilvl w:val="0"/>
                <w:numId w:val="282"/>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salinan akta Peleburan; </w:t>
            </w:r>
          </w:p>
        </w:tc>
        <w:tc>
          <w:tcPr>
            <w:tcW w:w="1193" w:type="pct"/>
          </w:tcPr>
          <w:p w14:paraId="11AE016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785C6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37CC32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5DF07D" w14:textId="77777777" w:rsidTr="001732CE">
        <w:trPr>
          <w:trHeight w:val="288"/>
        </w:trPr>
        <w:tc>
          <w:tcPr>
            <w:tcW w:w="1325" w:type="pct"/>
          </w:tcPr>
          <w:p w14:paraId="2EC428A4" w14:textId="77777777" w:rsidR="001732CE" w:rsidRPr="0036302C" w:rsidRDefault="001732CE" w:rsidP="00EA33C0">
            <w:pPr>
              <w:pStyle w:val="NormalWeb"/>
              <w:numPr>
                <w:ilvl w:val="0"/>
                <w:numId w:val="282"/>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salinan akta pendirian Perusahaan hasil </w:t>
            </w:r>
            <w:r w:rsidRPr="0036302C">
              <w:rPr>
                <w:rFonts w:ascii="Bookman Old Style" w:hAnsi="Bookman Old Style"/>
              </w:rPr>
              <w:t xml:space="preserve">Peleburan; dan </w:t>
            </w:r>
          </w:p>
        </w:tc>
        <w:tc>
          <w:tcPr>
            <w:tcW w:w="1193" w:type="pct"/>
          </w:tcPr>
          <w:p w14:paraId="3657EF4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83262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5B51D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0C4AC1" w14:textId="77777777" w:rsidTr="001732CE">
        <w:trPr>
          <w:trHeight w:val="288"/>
        </w:trPr>
        <w:tc>
          <w:tcPr>
            <w:tcW w:w="1325" w:type="pct"/>
          </w:tcPr>
          <w:p w14:paraId="4BDFC94B" w14:textId="77777777" w:rsidR="001732CE" w:rsidRPr="0036302C" w:rsidRDefault="001732CE" w:rsidP="00EA33C0">
            <w:pPr>
              <w:pStyle w:val="NormalWeb"/>
              <w:numPr>
                <w:ilvl w:val="0"/>
                <w:numId w:val="282"/>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dokumen yang menyatakan bahwa Perusahaan </w:t>
            </w:r>
            <w:r w:rsidRPr="0036302C">
              <w:rPr>
                <w:rFonts w:ascii="Bookman Old Style" w:hAnsi="Bookman Old Style"/>
              </w:rPr>
              <w:t xml:space="preserve">tidak mempunyai utang pajak kepada instansi yang berwenang. </w:t>
            </w:r>
          </w:p>
        </w:tc>
        <w:tc>
          <w:tcPr>
            <w:tcW w:w="1193" w:type="pct"/>
          </w:tcPr>
          <w:p w14:paraId="633A32F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C1023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7F00C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9E888C6" w14:textId="77777777" w:rsidTr="001732CE">
        <w:trPr>
          <w:trHeight w:val="288"/>
        </w:trPr>
        <w:tc>
          <w:tcPr>
            <w:tcW w:w="1325" w:type="pct"/>
          </w:tcPr>
          <w:p w14:paraId="4B856830" w14:textId="77777777" w:rsidR="001732CE" w:rsidRDefault="001732CE" w:rsidP="00AC6175">
            <w:pPr>
              <w:pStyle w:val="PlainText"/>
              <w:tabs>
                <w:tab w:val="left" w:pos="1579"/>
              </w:tabs>
              <w:spacing w:before="60" w:after="60" w:line="276" w:lineRule="auto"/>
              <w:jc w:val="center"/>
              <w:rPr>
                <w:rFonts w:ascii="Bookman Old Style" w:hAnsi="Bookman Old Style"/>
                <w:bCs/>
                <w:sz w:val="24"/>
                <w:szCs w:val="24"/>
                <w:lang w:val="en-ID"/>
              </w:rPr>
            </w:pPr>
          </w:p>
        </w:tc>
        <w:tc>
          <w:tcPr>
            <w:tcW w:w="1193" w:type="pct"/>
          </w:tcPr>
          <w:p w14:paraId="57FAE542" w14:textId="77777777" w:rsidR="001732CE" w:rsidRPr="00050E1B" w:rsidRDefault="001732CE" w:rsidP="00AC6175">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4F39FD6D"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EBC2060"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BF2443" w14:textId="77777777" w:rsidTr="001732CE">
        <w:trPr>
          <w:trHeight w:val="288"/>
        </w:trPr>
        <w:tc>
          <w:tcPr>
            <w:tcW w:w="1325" w:type="pct"/>
          </w:tcPr>
          <w:p w14:paraId="2A40F8D1" w14:textId="64FF5666" w:rsidR="001732CE" w:rsidRPr="00865780" w:rsidRDefault="001732CE" w:rsidP="00457E61">
            <w:pPr>
              <w:pStyle w:val="PlainText"/>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Pasal 143</w:t>
            </w:r>
          </w:p>
        </w:tc>
        <w:tc>
          <w:tcPr>
            <w:tcW w:w="1193" w:type="pct"/>
          </w:tcPr>
          <w:p w14:paraId="19963EE6" w14:textId="6509D39D"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33F7B048"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03292DF" w14:textId="77777777" w:rsidR="001732CE" w:rsidRPr="00865780" w:rsidRDefault="001732CE" w:rsidP="00AC6175">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746D86" w14:textId="77777777" w:rsidTr="001732CE">
        <w:trPr>
          <w:trHeight w:val="288"/>
        </w:trPr>
        <w:tc>
          <w:tcPr>
            <w:tcW w:w="1325" w:type="pct"/>
          </w:tcPr>
          <w:p w14:paraId="70DF0A3C" w14:textId="3A100B77" w:rsidR="001732CE" w:rsidRPr="00AC6175" w:rsidRDefault="001732CE" w:rsidP="00EA33C0">
            <w:pPr>
              <w:pStyle w:val="NormalWeb"/>
              <w:numPr>
                <w:ilvl w:val="0"/>
                <w:numId w:val="283"/>
              </w:numPr>
              <w:spacing w:before="60" w:beforeAutospacing="0" w:after="60" w:afterAutospacing="0" w:line="276" w:lineRule="auto"/>
              <w:ind w:left="567" w:hanging="567"/>
              <w:jc w:val="both"/>
            </w:pPr>
            <w:r>
              <w:rPr>
                <w:rFonts w:ascii="Bookman Old Style" w:hAnsi="Bookman Old Style"/>
              </w:rPr>
              <w:t xml:space="preserve">Untuk pelaporan pelaksanaan RUPS yang menyetujui Peleburan sebagaimana dimaksud dalam Pasal </w:t>
            </w:r>
            <w:r>
              <w:rPr>
                <w:rFonts w:ascii="Bookman Old Style" w:hAnsi="Bookman Old Style"/>
                <w:lang w:val="en-US"/>
              </w:rPr>
              <w:t>142</w:t>
            </w:r>
            <w:r>
              <w:rPr>
                <w:rFonts w:ascii="Bookman Old Style" w:hAnsi="Bookman Old Style"/>
              </w:rPr>
              <w:t xml:space="preserve"> ayat (1), Perusahaan hasil Peleburan dapat mengajukan permohonan izin pembentukan UUS yang sebelumnya dimiliki oleh Perusahaan yang meleburkan diri atas namanya kepada Otoritas Jasa Keuangan. </w:t>
            </w:r>
          </w:p>
        </w:tc>
        <w:tc>
          <w:tcPr>
            <w:tcW w:w="1193" w:type="pct"/>
          </w:tcPr>
          <w:p w14:paraId="37988F3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2BB0EB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30653D"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50CF8E" w14:textId="77777777" w:rsidTr="001732CE">
        <w:trPr>
          <w:trHeight w:val="288"/>
        </w:trPr>
        <w:tc>
          <w:tcPr>
            <w:tcW w:w="1325" w:type="pct"/>
          </w:tcPr>
          <w:p w14:paraId="569A8472" w14:textId="3F80A3C8" w:rsidR="001732CE" w:rsidRPr="00AC6175" w:rsidRDefault="001732CE" w:rsidP="00EA33C0">
            <w:pPr>
              <w:pStyle w:val="NormalWeb"/>
              <w:numPr>
                <w:ilvl w:val="0"/>
                <w:numId w:val="283"/>
              </w:numPr>
              <w:spacing w:before="60" w:beforeAutospacing="0" w:after="60" w:afterAutospacing="0" w:line="276" w:lineRule="auto"/>
              <w:ind w:left="567" w:hanging="567"/>
              <w:jc w:val="both"/>
            </w:pPr>
            <w:r>
              <w:rPr>
                <w:rFonts w:ascii="Bookman Old Style" w:hAnsi="Bookman Old Style"/>
              </w:rPr>
              <w:t>Permohonan izin pembentukan UUS sebagaimana dimaksud pada ayat (1), harus disampaikan oleh Direksi</w:t>
            </w:r>
            <w:r>
              <w:rPr>
                <w:rFonts w:ascii="Bookman Old Style" w:hAnsi="Bookman Old Style"/>
                <w:lang w:val="en-US"/>
              </w:rPr>
              <w:t xml:space="preserve"> </w:t>
            </w:r>
            <w:r>
              <w:rPr>
                <w:rFonts w:ascii="Bookman Old Style" w:hAnsi="Bookman Old Style"/>
              </w:rPr>
              <w:t xml:space="preserve">dengan </w:t>
            </w:r>
            <w:r>
              <w:rPr>
                <w:rFonts w:ascii="Bookman Old Style" w:hAnsi="Bookman Old Style"/>
                <w:lang w:val="en-US"/>
              </w:rPr>
              <w:t>dilampiri</w:t>
            </w:r>
            <w:r>
              <w:rPr>
                <w:rFonts w:ascii="Bookman Old Style" w:hAnsi="Bookman Old Style"/>
              </w:rPr>
              <w:t xml:space="preserve"> izin pembentukan UUS terdahulu yang dimiliki oleh Perusahaan yang meleburkan diri. </w:t>
            </w:r>
          </w:p>
        </w:tc>
        <w:tc>
          <w:tcPr>
            <w:tcW w:w="1193" w:type="pct"/>
          </w:tcPr>
          <w:p w14:paraId="00D7F04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2A2FC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77F0E3"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7FC159" w14:textId="77777777" w:rsidTr="001732CE">
        <w:trPr>
          <w:trHeight w:val="288"/>
        </w:trPr>
        <w:tc>
          <w:tcPr>
            <w:tcW w:w="1325" w:type="pct"/>
          </w:tcPr>
          <w:p w14:paraId="685C10E3" w14:textId="5BD46B3F" w:rsidR="001732CE" w:rsidRPr="0036302C" w:rsidRDefault="001732CE" w:rsidP="00EA33C0">
            <w:pPr>
              <w:pStyle w:val="NormalWeb"/>
              <w:numPr>
                <w:ilvl w:val="0"/>
                <w:numId w:val="283"/>
              </w:numPr>
              <w:spacing w:before="60" w:beforeAutospacing="0" w:after="60" w:afterAutospacing="0" w:line="276" w:lineRule="auto"/>
              <w:ind w:left="567" w:hanging="567"/>
              <w:jc w:val="both"/>
            </w:pPr>
            <w:r>
              <w:rPr>
                <w:rFonts w:ascii="Bookman Old Style" w:hAnsi="Bookman Old Style"/>
              </w:rPr>
              <w:t xml:space="preserve">Perusahaan hasil Peleburan dilarang menjalankan UUS yang sebelumnya </w:t>
            </w:r>
            <w:r>
              <w:rPr>
                <w:rFonts w:ascii="Bookman Old Style" w:hAnsi="Bookman Old Style"/>
              </w:rPr>
              <w:lastRenderedPageBreak/>
              <w:t xml:space="preserve">dimiliki oleh Perusahaan yang meleburkan diri sebelum memperoleh izin dari Otoritas Jasa Keuangan. </w:t>
            </w:r>
          </w:p>
        </w:tc>
        <w:tc>
          <w:tcPr>
            <w:tcW w:w="1193" w:type="pct"/>
          </w:tcPr>
          <w:p w14:paraId="2F00BB6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A22C160"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6160F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77199D" w14:textId="77777777" w:rsidTr="001732CE">
        <w:trPr>
          <w:trHeight w:val="288"/>
        </w:trPr>
        <w:tc>
          <w:tcPr>
            <w:tcW w:w="1325" w:type="pct"/>
          </w:tcPr>
          <w:p w14:paraId="16532B49" w14:textId="77777777" w:rsidR="001732CE" w:rsidRDefault="001732CE" w:rsidP="0036302C">
            <w:pPr>
              <w:pStyle w:val="PlainText"/>
              <w:tabs>
                <w:tab w:val="left" w:pos="1579"/>
              </w:tabs>
              <w:spacing w:before="60" w:after="60" w:line="276" w:lineRule="auto"/>
              <w:jc w:val="center"/>
              <w:rPr>
                <w:rFonts w:ascii="Bookman Old Style" w:hAnsi="Bookman Old Style"/>
                <w:bCs/>
                <w:sz w:val="24"/>
                <w:szCs w:val="24"/>
                <w:lang w:val="en-ID"/>
              </w:rPr>
            </w:pPr>
          </w:p>
        </w:tc>
        <w:tc>
          <w:tcPr>
            <w:tcW w:w="1193" w:type="pct"/>
          </w:tcPr>
          <w:p w14:paraId="0FB04219" w14:textId="77777777" w:rsidR="001732CE" w:rsidRPr="00050E1B" w:rsidRDefault="001732CE" w:rsidP="0036302C">
            <w:pPr>
              <w:pStyle w:val="PlainText"/>
              <w:tabs>
                <w:tab w:val="left" w:pos="1579"/>
              </w:tabs>
              <w:spacing w:before="60" w:after="60" w:line="276" w:lineRule="auto"/>
              <w:rPr>
                <w:rFonts w:ascii="Bookman Old Style" w:hAnsi="Bookman Old Style" w:cs="Arial"/>
                <w:bCs/>
                <w:kern w:val="24"/>
                <w:sz w:val="24"/>
                <w:szCs w:val="24"/>
                <w:lang w:val="en-US"/>
              </w:rPr>
            </w:pPr>
          </w:p>
        </w:tc>
        <w:tc>
          <w:tcPr>
            <w:tcW w:w="1292" w:type="pct"/>
          </w:tcPr>
          <w:p w14:paraId="77E483DB" w14:textId="77777777" w:rsidR="001732CE" w:rsidRPr="00865780" w:rsidRDefault="001732CE" w:rsidP="0036302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A37367" w14:textId="77777777" w:rsidR="001732CE" w:rsidRPr="00865780" w:rsidRDefault="001732CE" w:rsidP="0036302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58C9F63" w14:textId="77777777" w:rsidTr="001732CE">
        <w:trPr>
          <w:trHeight w:val="288"/>
        </w:trPr>
        <w:tc>
          <w:tcPr>
            <w:tcW w:w="1325" w:type="pct"/>
          </w:tcPr>
          <w:p w14:paraId="43294A19" w14:textId="200480E4" w:rsidR="001732CE" w:rsidRPr="00865780" w:rsidRDefault="001732CE" w:rsidP="0036302C">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Pasal 144</w:t>
            </w:r>
          </w:p>
        </w:tc>
        <w:tc>
          <w:tcPr>
            <w:tcW w:w="1193" w:type="pct"/>
          </w:tcPr>
          <w:p w14:paraId="220C87F6" w14:textId="451A2893" w:rsidR="001732CE" w:rsidRPr="00865780" w:rsidRDefault="001732CE" w:rsidP="0036302C">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55C8AAE7" w14:textId="77777777" w:rsidR="001732CE" w:rsidRPr="00865780" w:rsidRDefault="001732CE" w:rsidP="0036302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514526" w14:textId="77777777" w:rsidR="001732CE" w:rsidRPr="00865780" w:rsidRDefault="001732CE" w:rsidP="0036302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6E8BE7" w14:textId="77777777" w:rsidTr="001732CE">
        <w:trPr>
          <w:trHeight w:val="288"/>
        </w:trPr>
        <w:tc>
          <w:tcPr>
            <w:tcW w:w="1325" w:type="pct"/>
          </w:tcPr>
          <w:p w14:paraId="3ECB63AB" w14:textId="6CFEEF84" w:rsidR="001732CE" w:rsidRPr="0036302C" w:rsidRDefault="001732CE" w:rsidP="00EA33C0">
            <w:pPr>
              <w:pStyle w:val="NormalWeb"/>
              <w:numPr>
                <w:ilvl w:val="0"/>
                <w:numId w:val="284"/>
              </w:numPr>
              <w:spacing w:before="60" w:beforeAutospacing="0" w:after="60" w:afterAutospacing="0" w:line="276" w:lineRule="auto"/>
              <w:ind w:left="567" w:hanging="567"/>
              <w:jc w:val="both"/>
            </w:pPr>
            <w:r>
              <w:rPr>
                <w:rFonts w:ascii="Bookman Old Style" w:hAnsi="Bookman Old Style"/>
              </w:rPr>
              <w:t xml:space="preserve">Otoritas Jasa Keuangan memberikan persetujuan atau penolakan atas permohonan izin pembentukan UUS sebagaimana dimaksud dalam Pasal </w:t>
            </w:r>
            <w:r>
              <w:rPr>
                <w:rFonts w:ascii="Bookman Old Style" w:hAnsi="Bookman Old Style"/>
                <w:lang w:val="en-US"/>
              </w:rPr>
              <w:t>143</w:t>
            </w:r>
            <w:r>
              <w:rPr>
                <w:rFonts w:ascii="Bookman Old Style" w:hAnsi="Bookman Old Style"/>
              </w:rPr>
              <w:t xml:space="preserve"> ayat (2) dalam jangka waktu paling lama 20 (dua puluh) hari kerja sejak permohonan izin pembentukan UUS diterima secara lengkap. </w:t>
            </w:r>
          </w:p>
        </w:tc>
        <w:tc>
          <w:tcPr>
            <w:tcW w:w="1193" w:type="pct"/>
          </w:tcPr>
          <w:p w14:paraId="1BBB74A2"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17638B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6A20A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6C7F48" w14:textId="77777777" w:rsidTr="001732CE">
        <w:trPr>
          <w:trHeight w:val="288"/>
        </w:trPr>
        <w:tc>
          <w:tcPr>
            <w:tcW w:w="1325" w:type="pct"/>
          </w:tcPr>
          <w:p w14:paraId="38FA0E6F" w14:textId="6EC600B0" w:rsidR="001732CE" w:rsidRPr="0036302C" w:rsidRDefault="001732CE" w:rsidP="00EA33C0">
            <w:pPr>
              <w:pStyle w:val="NormalWeb"/>
              <w:numPr>
                <w:ilvl w:val="0"/>
                <w:numId w:val="284"/>
              </w:numPr>
              <w:spacing w:before="60" w:beforeAutospacing="0" w:after="60" w:afterAutospacing="0" w:line="276" w:lineRule="auto"/>
              <w:ind w:left="567" w:hanging="567"/>
              <w:jc w:val="both"/>
            </w:pPr>
            <w:r>
              <w:rPr>
                <w:rFonts w:ascii="Bookman Old Style" w:hAnsi="Bookman Old Style"/>
              </w:rPr>
              <w:t xml:space="preserve">Berdasarkan pelaporan pelaksanaan RUPS yang menyetujui Peleburan sebagaimana dimaksud dalam Pasal </w:t>
            </w:r>
            <w:r>
              <w:rPr>
                <w:rFonts w:ascii="Bookman Old Style" w:hAnsi="Bookman Old Style"/>
                <w:lang w:val="en-US"/>
              </w:rPr>
              <w:t>142</w:t>
            </w:r>
            <w:r>
              <w:rPr>
                <w:rFonts w:ascii="Bookman Old Style" w:hAnsi="Bookman Old Style"/>
              </w:rPr>
              <w:t xml:space="preserve"> ayat (2) dan dalam hal terdapat permohonan izin pembentukan UUS sebagaimana dimaksud dalam Pasal </w:t>
            </w:r>
            <w:r>
              <w:rPr>
                <w:rFonts w:ascii="Bookman Old Style" w:hAnsi="Bookman Old Style"/>
                <w:lang w:val="en-US"/>
              </w:rPr>
              <w:t>143</w:t>
            </w:r>
            <w:r>
              <w:rPr>
                <w:rFonts w:ascii="Bookman Old Style" w:hAnsi="Bookman Old Style"/>
              </w:rPr>
              <w:t xml:space="preserve"> ayat (2), Otoritas Jasa Keuangan melakukan:</w:t>
            </w:r>
          </w:p>
        </w:tc>
        <w:tc>
          <w:tcPr>
            <w:tcW w:w="1193" w:type="pct"/>
          </w:tcPr>
          <w:p w14:paraId="6C08995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F01A84"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360781"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7E0ADA" w14:textId="77777777" w:rsidTr="001732CE">
        <w:trPr>
          <w:trHeight w:val="288"/>
        </w:trPr>
        <w:tc>
          <w:tcPr>
            <w:tcW w:w="1325" w:type="pct"/>
          </w:tcPr>
          <w:p w14:paraId="1A5BCDBE" w14:textId="6ECA8763" w:rsidR="001732CE" w:rsidRPr="00457E61" w:rsidRDefault="001732CE" w:rsidP="00EA33C0">
            <w:pPr>
              <w:pStyle w:val="NormalWeb"/>
              <w:numPr>
                <w:ilvl w:val="0"/>
                <w:numId w:val="285"/>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 xml:space="preserve">analisis dan penelitian atas kelengkapan dokumen sebagaimana dimaksud dalam </w:t>
            </w:r>
            <w:r>
              <w:rPr>
                <w:rFonts w:ascii="Bookman Old Style" w:hAnsi="Bookman Old Style"/>
                <w:lang w:val="en-US"/>
              </w:rPr>
              <w:t>142</w:t>
            </w:r>
            <w:r>
              <w:rPr>
                <w:rFonts w:ascii="Bookman Old Style" w:hAnsi="Bookman Old Style"/>
              </w:rPr>
              <w:t xml:space="preserve"> ayat (2) dan/atau Pasal </w:t>
            </w:r>
            <w:r>
              <w:rPr>
                <w:rFonts w:ascii="Bookman Old Style" w:hAnsi="Bookman Old Style"/>
                <w:lang w:val="en-US"/>
              </w:rPr>
              <w:t>143</w:t>
            </w:r>
            <w:r>
              <w:rPr>
                <w:rFonts w:ascii="Bookman Old Style" w:hAnsi="Bookman Old Style"/>
              </w:rPr>
              <w:t xml:space="preserve"> ayat (2);</w:t>
            </w:r>
          </w:p>
        </w:tc>
        <w:tc>
          <w:tcPr>
            <w:tcW w:w="1193" w:type="pct"/>
          </w:tcPr>
          <w:p w14:paraId="4EF0AAA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1D04841"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7088D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638E66A" w14:textId="77777777" w:rsidTr="001732CE">
        <w:trPr>
          <w:trHeight w:val="288"/>
        </w:trPr>
        <w:tc>
          <w:tcPr>
            <w:tcW w:w="1325" w:type="pct"/>
          </w:tcPr>
          <w:p w14:paraId="2C731042" w14:textId="50CFC9D1" w:rsidR="001732CE" w:rsidRPr="00457E61" w:rsidRDefault="001732CE" w:rsidP="00EA33C0">
            <w:pPr>
              <w:pStyle w:val="NormalWeb"/>
              <w:numPr>
                <w:ilvl w:val="0"/>
                <w:numId w:val="285"/>
              </w:numPr>
              <w:spacing w:before="60" w:beforeAutospacing="0" w:after="60" w:afterAutospacing="0" w:line="276" w:lineRule="auto"/>
              <w:ind w:left="1134" w:hanging="567"/>
              <w:jc w:val="both"/>
              <w:rPr>
                <w:rFonts w:ascii="Bookman Old Style" w:hAnsi="Bookman Old Style"/>
              </w:rPr>
            </w:pPr>
            <w:r>
              <w:rPr>
                <w:rFonts w:ascii="Bookman Old Style" w:hAnsi="Bookman Old Style"/>
              </w:rPr>
              <w:t>mencabut izin usaha</w:t>
            </w:r>
            <w:r>
              <w:rPr>
                <w:rFonts w:ascii="Bookman Old Style" w:hAnsi="Bookman Old Style"/>
                <w:lang w:val="en-US"/>
              </w:rPr>
              <w:t xml:space="preserve"> </w:t>
            </w:r>
            <w:r>
              <w:rPr>
                <w:rFonts w:ascii="Bookman Old Style" w:hAnsi="Bookman Old Style"/>
              </w:rPr>
              <w:t xml:space="preserve">dan/atau izin pembentukan UUS </w:t>
            </w:r>
            <w:r>
              <w:rPr>
                <w:rFonts w:ascii="Bookman Old Style" w:hAnsi="Bookman Old Style"/>
                <w:lang w:val="en-US"/>
              </w:rPr>
              <w:t>dari</w:t>
            </w:r>
            <w:r>
              <w:rPr>
                <w:rFonts w:ascii="Bookman Old Style" w:hAnsi="Bookman Old Style"/>
              </w:rPr>
              <w:t xml:space="preserve"> Perusahaan yang meleburkan diri (jika ada), yang mulai berlaku efektif terhitung sejak anggaran dasar disahkan, disetujui oleh, atau diberitahukan kepada instansi yang berwenang; dan </w:t>
            </w:r>
          </w:p>
        </w:tc>
        <w:tc>
          <w:tcPr>
            <w:tcW w:w="1193" w:type="pct"/>
          </w:tcPr>
          <w:p w14:paraId="55437D41"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929192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B7C922"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FDAB5E6" w14:textId="77777777" w:rsidTr="001732CE">
        <w:trPr>
          <w:trHeight w:val="288"/>
        </w:trPr>
        <w:tc>
          <w:tcPr>
            <w:tcW w:w="1325" w:type="pct"/>
          </w:tcPr>
          <w:p w14:paraId="63373B9F" w14:textId="4E7E2E11" w:rsidR="001732CE" w:rsidRPr="00457E61" w:rsidRDefault="001732CE" w:rsidP="00EA33C0">
            <w:pPr>
              <w:pStyle w:val="NormalWeb"/>
              <w:numPr>
                <w:ilvl w:val="0"/>
                <w:numId w:val="285"/>
              </w:numPr>
              <w:spacing w:before="60" w:beforeAutospacing="0" w:after="60" w:afterAutospacing="0" w:line="276" w:lineRule="auto"/>
              <w:ind w:left="1134" w:hanging="567"/>
              <w:jc w:val="both"/>
            </w:pPr>
            <w:r>
              <w:rPr>
                <w:rFonts w:ascii="Bookman Old Style" w:hAnsi="Bookman Old Style"/>
              </w:rPr>
              <w:t xml:space="preserve">memberikan persetujuan atau penolakan atas permohonan izin pembentukan UUS kepada Perusahaan yang merupakan hasil Peleburan (jika ada), yang mulai </w:t>
            </w:r>
            <w:r>
              <w:rPr>
                <w:rFonts w:ascii="Bookman Old Style" w:hAnsi="Bookman Old Style"/>
              </w:rPr>
              <w:lastRenderedPageBreak/>
              <w:t xml:space="preserve">berlaku efektif terhitung sejak anggaran dasar disahkan, disetujui oleh, atau diberitahukan kepada instansi yang berwenang. </w:t>
            </w:r>
          </w:p>
        </w:tc>
        <w:tc>
          <w:tcPr>
            <w:tcW w:w="1193" w:type="pct"/>
          </w:tcPr>
          <w:p w14:paraId="58F73613"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EE265A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62569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503EDD" w14:textId="77777777" w:rsidTr="001732CE">
        <w:trPr>
          <w:trHeight w:val="288"/>
        </w:trPr>
        <w:tc>
          <w:tcPr>
            <w:tcW w:w="1325" w:type="pct"/>
          </w:tcPr>
          <w:p w14:paraId="0FA84CC2" w14:textId="3D14B2EE" w:rsidR="001732CE" w:rsidRPr="00457E61" w:rsidRDefault="001732CE" w:rsidP="00EA33C0">
            <w:pPr>
              <w:pStyle w:val="NormalWeb"/>
              <w:numPr>
                <w:ilvl w:val="0"/>
                <w:numId w:val="284"/>
              </w:numPr>
              <w:spacing w:before="60" w:beforeAutospacing="0" w:after="60" w:afterAutospacing="0" w:line="276" w:lineRule="auto"/>
              <w:ind w:left="567" w:hanging="567"/>
              <w:jc w:val="both"/>
            </w:pPr>
            <w:r>
              <w:rPr>
                <w:rFonts w:ascii="Bookman Old Style" w:hAnsi="Bookman Old Style"/>
              </w:rPr>
              <w:t>Dalam hal permohonan izin pembentukan UUS disetujui, Otoritas Jasa Keuangan menet</w:t>
            </w:r>
            <w:r>
              <w:rPr>
                <w:rFonts w:ascii="Bookman Old Style" w:hAnsi="Bookman Old Style"/>
                <w:lang w:val="en-US"/>
              </w:rPr>
              <w:t>a</w:t>
            </w:r>
            <w:r>
              <w:rPr>
                <w:rFonts w:ascii="Bookman Old Style" w:hAnsi="Bookman Old Style"/>
              </w:rPr>
              <w:t xml:space="preserve">pkan keputusan pemberian izin pembentukan UUS. </w:t>
            </w:r>
          </w:p>
        </w:tc>
        <w:tc>
          <w:tcPr>
            <w:tcW w:w="1193" w:type="pct"/>
          </w:tcPr>
          <w:p w14:paraId="4695610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BB920DD"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2EA2C4"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DCAB90B" w14:textId="77777777" w:rsidTr="001732CE">
        <w:trPr>
          <w:trHeight w:val="288"/>
        </w:trPr>
        <w:tc>
          <w:tcPr>
            <w:tcW w:w="1325" w:type="pct"/>
          </w:tcPr>
          <w:p w14:paraId="1A887BF5" w14:textId="5F8E0821" w:rsidR="001732CE" w:rsidRPr="00457E61" w:rsidRDefault="001732CE" w:rsidP="00EA33C0">
            <w:pPr>
              <w:pStyle w:val="NormalWeb"/>
              <w:numPr>
                <w:ilvl w:val="0"/>
                <w:numId w:val="284"/>
              </w:numPr>
              <w:spacing w:before="60" w:beforeAutospacing="0" w:after="60" w:afterAutospacing="0" w:line="276" w:lineRule="auto"/>
              <w:ind w:left="567" w:hanging="567"/>
              <w:jc w:val="both"/>
            </w:pPr>
            <w:r>
              <w:rPr>
                <w:rFonts w:ascii="Bookman Old Style" w:hAnsi="Bookman Old Style"/>
                <w:lang w:val="en-US"/>
              </w:rPr>
              <w:t>D</w:t>
            </w:r>
            <w:r>
              <w:rPr>
                <w:rFonts w:ascii="Bookman Old Style" w:hAnsi="Bookman Old Style"/>
              </w:rPr>
              <w:t xml:space="preserve">alam hal permohonan izin pembentukan UUS ditolak, penolakan tersebut dilakukan secara tertulis dan disertai alasan penolakan. </w:t>
            </w:r>
          </w:p>
        </w:tc>
        <w:tc>
          <w:tcPr>
            <w:tcW w:w="1193" w:type="pct"/>
          </w:tcPr>
          <w:p w14:paraId="01081E0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F75AD7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8C98C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B99FD2" w14:textId="77777777" w:rsidTr="001732CE">
        <w:trPr>
          <w:trHeight w:val="288"/>
        </w:trPr>
        <w:tc>
          <w:tcPr>
            <w:tcW w:w="1325" w:type="pct"/>
          </w:tcPr>
          <w:p w14:paraId="16A371DF" w14:textId="77777777" w:rsidR="001732CE" w:rsidRDefault="001732CE" w:rsidP="0036302C">
            <w:pPr>
              <w:pStyle w:val="PlainText"/>
              <w:tabs>
                <w:tab w:val="left" w:pos="1579"/>
              </w:tabs>
              <w:spacing w:before="60" w:after="60" w:line="276" w:lineRule="auto"/>
              <w:jc w:val="center"/>
              <w:rPr>
                <w:rFonts w:ascii="Bookman Old Style" w:hAnsi="Bookman Old Style"/>
                <w:bCs/>
                <w:sz w:val="24"/>
                <w:szCs w:val="24"/>
                <w:lang w:val="en-ID"/>
              </w:rPr>
            </w:pPr>
          </w:p>
        </w:tc>
        <w:tc>
          <w:tcPr>
            <w:tcW w:w="1193" w:type="pct"/>
          </w:tcPr>
          <w:p w14:paraId="1754479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4B1B9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6E180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EC7536" w14:textId="77777777" w:rsidTr="001732CE">
        <w:trPr>
          <w:trHeight w:val="288"/>
        </w:trPr>
        <w:tc>
          <w:tcPr>
            <w:tcW w:w="1325" w:type="pct"/>
          </w:tcPr>
          <w:p w14:paraId="6529DE45" w14:textId="01FB9C34" w:rsidR="001732CE" w:rsidRPr="00865780" w:rsidRDefault="001732CE" w:rsidP="00457E61">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Pasal 145</w:t>
            </w:r>
          </w:p>
        </w:tc>
        <w:tc>
          <w:tcPr>
            <w:tcW w:w="1193" w:type="pct"/>
          </w:tcPr>
          <w:p w14:paraId="1240DFE6" w14:textId="3076473B" w:rsidR="001732CE" w:rsidRPr="00865780" w:rsidRDefault="001732CE" w:rsidP="00457E61">
            <w:pPr>
              <w:pStyle w:val="PlainText"/>
              <w:tabs>
                <w:tab w:val="left" w:pos="1579"/>
              </w:tabs>
              <w:spacing w:before="60" w:after="60" w:line="276" w:lineRule="auto"/>
              <w:rPr>
                <w:rFonts w:ascii="Bookman Old Style" w:hAnsi="Bookman Old Style" w:cs="Arial"/>
                <w:bCs/>
                <w:kern w:val="24"/>
                <w:sz w:val="24"/>
                <w:szCs w:val="24"/>
                <w:lang w:val="id-ID"/>
              </w:rPr>
            </w:pPr>
            <w:r w:rsidRPr="00050E1B">
              <w:rPr>
                <w:rFonts w:ascii="Bookman Old Style" w:hAnsi="Bookman Old Style" w:cs="Arial"/>
                <w:bCs/>
                <w:kern w:val="24"/>
                <w:sz w:val="24"/>
                <w:szCs w:val="24"/>
                <w:lang w:val="en-US"/>
              </w:rPr>
              <w:t>Cukup jelas.</w:t>
            </w:r>
          </w:p>
        </w:tc>
        <w:tc>
          <w:tcPr>
            <w:tcW w:w="1292" w:type="pct"/>
          </w:tcPr>
          <w:p w14:paraId="5DDA446F" w14:textId="77777777" w:rsidR="001732CE" w:rsidRPr="00865780" w:rsidRDefault="001732CE" w:rsidP="00457E61">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98033EA" w14:textId="77777777" w:rsidR="001732CE" w:rsidRPr="00865780" w:rsidRDefault="001732CE" w:rsidP="00457E61">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F4B2178" w14:textId="77777777" w:rsidTr="001732CE">
        <w:trPr>
          <w:trHeight w:val="288"/>
        </w:trPr>
        <w:tc>
          <w:tcPr>
            <w:tcW w:w="1325" w:type="pct"/>
          </w:tcPr>
          <w:p w14:paraId="58596412" w14:textId="0DDF8BB3" w:rsidR="001732CE" w:rsidRPr="00457E61" w:rsidRDefault="001732CE" w:rsidP="00EA33C0">
            <w:pPr>
              <w:pStyle w:val="NormalWeb"/>
              <w:numPr>
                <w:ilvl w:val="0"/>
                <w:numId w:val="286"/>
              </w:numPr>
              <w:spacing w:before="60" w:beforeAutospacing="0" w:after="60" w:afterAutospacing="0" w:line="276" w:lineRule="auto"/>
              <w:ind w:left="567" w:hanging="567"/>
              <w:jc w:val="both"/>
            </w:pPr>
            <w:r>
              <w:rPr>
                <w:rFonts w:ascii="Bookman Old Style" w:hAnsi="Bookman Old Style"/>
              </w:rPr>
              <w:t>Perusahaan hasil Peleburan wajib melaporkan pelaksanaan Peleburan kepada Otoritas</w:t>
            </w:r>
            <w:r>
              <w:rPr>
                <w:rFonts w:ascii="Bookman Old Style" w:hAnsi="Bookman Old Style"/>
                <w:lang w:val="en-US"/>
              </w:rPr>
              <w:t xml:space="preserve"> </w:t>
            </w:r>
            <w:r>
              <w:rPr>
                <w:rFonts w:ascii="Bookman Old Style" w:hAnsi="Bookman Old Style"/>
              </w:rPr>
              <w:t xml:space="preserve">Jasa Keuangan paling lama 15 (lima belas) hari kerja terhitung sejak tanggal anggaran dasar disahkan kepada instansi yang berwenang. </w:t>
            </w:r>
          </w:p>
        </w:tc>
        <w:tc>
          <w:tcPr>
            <w:tcW w:w="1193" w:type="pct"/>
          </w:tcPr>
          <w:p w14:paraId="7860DD01"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70B60B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8AB90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37A2FD" w14:textId="77777777" w:rsidTr="001732CE">
        <w:trPr>
          <w:trHeight w:val="288"/>
        </w:trPr>
        <w:tc>
          <w:tcPr>
            <w:tcW w:w="1325" w:type="pct"/>
          </w:tcPr>
          <w:p w14:paraId="304FE877" w14:textId="2ED934D2" w:rsidR="001732CE" w:rsidRPr="00457E61" w:rsidRDefault="001732CE" w:rsidP="00EA33C0">
            <w:pPr>
              <w:pStyle w:val="NormalWeb"/>
              <w:numPr>
                <w:ilvl w:val="0"/>
                <w:numId w:val="286"/>
              </w:numPr>
              <w:spacing w:before="60" w:beforeAutospacing="0" w:after="60" w:afterAutospacing="0" w:line="276" w:lineRule="auto"/>
              <w:ind w:left="567" w:hanging="567"/>
              <w:jc w:val="both"/>
            </w:pPr>
            <w:r>
              <w:rPr>
                <w:rFonts w:ascii="Bookman Old Style" w:hAnsi="Bookman Old Style"/>
              </w:rPr>
              <w:t xml:space="preserve">Pelaporan pelaksanaan Peleburan sebagaimana dimaksud pada ayat (1) harus disampaikan oleh Direksi kepada Otoritas Jasa Keuangan dengan </w:t>
            </w:r>
            <w:r>
              <w:rPr>
                <w:rFonts w:ascii="Bookman Old Style" w:hAnsi="Bookman Old Style"/>
                <w:lang w:val="en-US"/>
              </w:rPr>
              <w:t>dilampiri</w:t>
            </w:r>
            <w:r>
              <w:rPr>
                <w:rFonts w:ascii="Bookman Old Style" w:hAnsi="Bookman Old Style"/>
              </w:rPr>
              <w:t xml:space="preserve"> dokumen berupa anggaran dasar yang telah disahkan oleh instansi yang berwenang kepada Otoritas Jasa Keuangan. </w:t>
            </w:r>
          </w:p>
        </w:tc>
        <w:tc>
          <w:tcPr>
            <w:tcW w:w="1193" w:type="pct"/>
          </w:tcPr>
          <w:p w14:paraId="0495D80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8E34C1"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8A9547"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885590" w14:textId="77777777" w:rsidTr="001732CE">
        <w:trPr>
          <w:trHeight w:val="288"/>
        </w:trPr>
        <w:tc>
          <w:tcPr>
            <w:tcW w:w="1325" w:type="pct"/>
          </w:tcPr>
          <w:p w14:paraId="7E74A577" w14:textId="77777777" w:rsidR="001732CE" w:rsidRPr="00865780" w:rsidRDefault="001732CE" w:rsidP="00EE5B58">
            <w:pPr>
              <w:pStyle w:val="PlainText"/>
              <w:tabs>
                <w:tab w:val="left" w:pos="1579"/>
              </w:tabs>
              <w:spacing w:before="60" w:after="60" w:line="276" w:lineRule="auto"/>
              <w:jc w:val="both"/>
              <w:rPr>
                <w:rFonts w:ascii="Bookman Old Style" w:hAnsi="Bookman Old Style"/>
                <w:bCs/>
                <w:sz w:val="24"/>
                <w:szCs w:val="24"/>
                <w:lang w:val="en-ID"/>
              </w:rPr>
            </w:pPr>
          </w:p>
        </w:tc>
        <w:tc>
          <w:tcPr>
            <w:tcW w:w="1193" w:type="pct"/>
          </w:tcPr>
          <w:p w14:paraId="5BFCB340"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75832F"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3648E4"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52A7495" w14:textId="77777777" w:rsidTr="001732CE">
        <w:trPr>
          <w:trHeight w:val="288"/>
        </w:trPr>
        <w:tc>
          <w:tcPr>
            <w:tcW w:w="1325" w:type="pct"/>
          </w:tcPr>
          <w:p w14:paraId="5480E489" w14:textId="02268744" w:rsidR="001732CE" w:rsidRPr="00865780" w:rsidRDefault="001732CE" w:rsidP="00F0305D">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Bagian Kedua</w:t>
            </w:r>
          </w:p>
        </w:tc>
        <w:tc>
          <w:tcPr>
            <w:tcW w:w="1193" w:type="pct"/>
          </w:tcPr>
          <w:p w14:paraId="6FCC4D82"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BC66A1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E0C38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B05AB4" w14:textId="77777777" w:rsidTr="001732CE">
        <w:trPr>
          <w:trHeight w:val="288"/>
        </w:trPr>
        <w:tc>
          <w:tcPr>
            <w:tcW w:w="1325" w:type="pct"/>
          </w:tcPr>
          <w:p w14:paraId="72AD2259" w14:textId="77777777"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Sanksi Administratif</w:t>
            </w:r>
          </w:p>
        </w:tc>
        <w:tc>
          <w:tcPr>
            <w:tcW w:w="1193" w:type="pct"/>
          </w:tcPr>
          <w:p w14:paraId="770BB18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6A5A7C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21AE1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07736F" w14:textId="77777777" w:rsidTr="001732CE">
        <w:trPr>
          <w:trHeight w:val="288"/>
        </w:trPr>
        <w:tc>
          <w:tcPr>
            <w:tcW w:w="1325" w:type="pct"/>
          </w:tcPr>
          <w:p w14:paraId="419450A1" w14:textId="77777777" w:rsidR="001732CE" w:rsidRPr="0000322B" w:rsidRDefault="001732CE" w:rsidP="0088473D">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71E614E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2BC57F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86FF7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44BE2C" w14:textId="77777777" w:rsidTr="001732CE">
        <w:trPr>
          <w:trHeight w:val="288"/>
        </w:trPr>
        <w:tc>
          <w:tcPr>
            <w:tcW w:w="1325" w:type="pct"/>
          </w:tcPr>
          <w:p w14:paraId="51E454C5" w14:textId="7D6DCB5B"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Pasal 1</w:t>
            </w:r>
            <w:r>
              <w:rPr>
                <w:rFonts w:ascii="Bookman Old Style" w:hAnsi="Bookman Old Style" w:cs="Arial"/>
                <w:bCs/>
                <w:color w:val="000000" w:themeColor="text1"/>
                <w:kern w:val="24"/>
                <w:sz w:val="24"/>
                <w:szCs w:val="24"/>
              </w:rPr>
              <w:t>46</w:t>
            </w:r>
          </w:p>
        </w:tc>
        <w:tc>
          <w:tcPr>
            <w:tcW w:w="1193" w:type="pct"/>
          </w:tcPr>
          <w:p w14:paraId="3F94F5B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50A23EE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53CED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891B1E" w14:textId="77777777" w:rsidTr="001732CE">
        <w:trPr>
          <w:trHeight w:val="288"/>
        </w:trPr>
        <w:tc>
          <w:tcPr>
            <w:tcW w:w="1325" w:type="pct"/>
          </w:tcPr>
          <w:p w14:paraId="6A408F80" w14:textId="5E7865DA" w:rsidR="001732CE" w:rsidRPr="0000322B" w:rsidRDefault="001732CE" w:rsidP="00EA33C0">
            <w:pPr>
              <w:pStyle w:val="PlainText"/>
              <w:numPr>
                <w:ilvl w:val="0"/>
                <w:numId w:val="288"/>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Perusahaan yang melanggar ketentuan sebagaimana dimaksud dalam </w:t>
            </w:r>
            <w:r>
              <w:rPr>
                <w:rFonts w:ascii="Bookman Old Style" w:hAnsi="Bookman Old Style" w:cs="Arial"/>
                <w:bCs/>
                <w:color w:val="000000" w:themeColor="text1"/>
                <w:kern w:val="24"/>
                <w:sz w:val="24"/>
                <w:szCs w:val="24"/>
                <w:lang w:val="en-US"/>
              </w:rPr>
              <w:t xml:space="preserve">Pasal 135 </w:t>
            </w:r>
            <w:r>
              <w:rPr>
                <w:rFonts w:ascii="Bookman Old Style" w:hAnsi="Bookman Old Style" w:cs="Arial"/>
                <w:bCs/>
                <w:color w:val="000000" w:themeColor="text1"/>
                <w:kern w:val="24"/>
                <w:sz w:val="24"/>
                <w:szCs w:val="24"/>
                <w:lang w:val="en-US"/>
              </w:rPr>
              <w:lastRenderedPageBreak/>
              <w:t xml:space="preserve">ayat (1), Pasal 138 ayat (1), Pasal 138 ayat (3), Pasal 141 ayat (1),   Pasal 142 ayat (1),  Pasal 143 ayat (3),  dan/atau Pasal 145 ayat (1),  </w:t>
            </w:r>
            <w:r w:rsidRPr="0000322B">
              <w:rPr>
                <w:rFonts w:ascii="Bookman Old Style" w:hAnsi="Bookman Old Style" w:cs="Arial"/>
                <w:bCs/>
                <w:color w:val="000000" w:themeColor="text1"/>
                <w:kern w:val="24"/>
                <w:sz w:val="24"/>
                <w:szCs w:val="24"/>
                <w:lang w:val="id-ID"/>
              </w:rPr>
              <w:t>dikenai sanksi administratif berupa:</w:t>
            </w:r>
          </w:p>
        </w:tc>
        <w:tc>
          <w:tcPr>
            <w:tcW w:w="1193" w:type="pct"/>
          </w:tcPr>
          <w:p w14:paraId="49CE027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F411DF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286AC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F624AE" w14:textId="77777777" w:rsidTr="001732CE">
        <w:trPr>
          <w:trHeight w:val="288"/>
        </w:trPr>
        <w:tc>
          <w:tcPr>
            <w:tcW w:w="1325" w:type="pct"/>
          </w:tcPr>
          <w:p w14:paraId="00E215C2" w14:textId="77777777" w:rsidR="001732CE" w:rsidRPr="0000322B" w:rsidRDefault="001732CE" w:rsidP="00EA33C0">
            <w:pPr>
              <w:pStyle w:val="PlainText"/>
              <w:numPr>
                <w:ilvl w:val="0"/>
                <w:numId w:val="28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peringatan tertulis;</w:t>
            </w:r>
          </w:p>
        </w:tc>
        <w:tc>
          <w:tcPr>
            <w:tcW w:w="1193" w:type="pct"/>
          </w:tcPr>
          <w:p w14:paraId="7C696E5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3BC038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DF853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843A32" w14:textId="77777777" w:rsidTr="001732CE">
        <w:trPr>
          <w:trHeight w:val="288"/>
        </w:trPr>
        <w:tc>
          <w:tcPr>
            <w:tcW w:w="1325" w:type="pct"/>
          </w:tcPr>
          <w:p w14:paraId="2BE9DCB7" w14:textId="77777777" w:rsidR="001732CE" w:rsidRPr="0000322B" w:rsidRDefault="001732CE" w:rsidP="00EA33C0">
            <w:pPr>
              <w:pStyle w:val="PlainText"/>
              <w:numPr>
                <w:ilvl w:val="0"/>
                <w:numId w:val="28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 xml:space="preserve">pembatasan kegiatan usaha; </w:t>
            </w:r>
          </w:p>
        </w:tc>
        <w:tc>
          <w:tcPr>
            <w:tcW w:w="1193" w:type="pct"/>
          </w:tcPr>
          <w:p w14:paraId="45C5171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14786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5D01A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19E93B" w14:textId="77777777" w:rsidTr="001732CE">
        <w:trPr>
          <w:trHeight w:val="99"/>
        </w:trPr>
        <w:tc>
          <w:tcPr>
            <w:tcW w:w="1325" w:type="pct"/>
          </w:tcPr>
          <w:p w14:paraId="31B99191" w14:textId="77777777" w:rsidR="001732CE" w:rsidRPr="0000322B" w:rsidRDefault="001732CE" w:rsidP="00EA33C0">
            <w:pPr>
              <w:pStyle w:val="PlainText"/>
              <w:numPr>
                <w:ilvl w:val="0"/>
                <w:numId w:val="28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pembekuan kegiatan usaha;</w:t>
            </w:r>
          </w:p>
        </w:tc>
        <w:tc>
          <w:tcPr>
            <w:tcW w:w="1193" w:type="pct"/>
          </w:tcPr>
          <w:p w14:paraId="371235D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0A7CAC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01BEA9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1E8F4E" w14:textId="77777777" w:rsidTr="001732CE">
        <w:trPr>
          <w:trHeight w:val="288"/>
        </w:trPr>
        <w:tc>
          <w:tcPr>
            <w:tcW w:w="1325" w:type="pct"/>
          </w:tcPr>
          <w:p w14:paraId="62154FFA" w14:textId="77777777" w:rsidR="001732CE" w:rsidRPr="0000322B" w:rsidRDefault="001732CE" w:rsidP="00EA33C0">
            <w:pPr>
              <w:pStyle w:val="PlainText"/>
              <w:numPr>
                <w:ilvl w:val="0"/>
                <w:numId w:val="28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pencabutan izin usaha.</w:t>
            </w:r>
          </w:p>
        </w:tc>
        <w:tc>
          <w:tcPr>
            <w:tcW w:w="1193" w:type="pct"/>
          </w:tcPr>
          <w:p w14:paraId="66AA17F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66390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AA649F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BFBD1C" w14:textId="77777777" w:rsidTr="001732CE">
        <w:trPr>
          <w:trHeight w:val="288"/>
        </w:trPr>
        <w:tc>
          <w:tcPr>
            <w:tcW w:w="1325" w:type="pct"/>
          </w:tcPr>
          <w:p w14:paraId="676C56CF" w14:textId="77777777" w:rsidR="001732CE" w:rsidRPr="0000322B" w:rsidRDefault="001732CE" w:rsidP="00EA33C0">
            <w:pPr>
              <w:pStyle w:val="PlainText"/>
              <w:numPr>
                <w:ilvl w:val="0"/>
                <w:numId w:val="288"/>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424B3B3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2C462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8D6DA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55EE42" w14:textId="77777777" w:rsidTr="001732CE">
        <w:trPr>
          <w:trHeight w:val="288"/>
        </w:trPr>
        <w:tc>
          <w:tcPr>
            <w:tcW w:w="1325" w:type="pct"/>
          </w:tcPr>
          <w:p w14:paraId="16C6A222" w14:textId="7CF5C2A3" w:rsidR="001732CE" w:rsidRPr="0000322B" w:rsidRDefault="001732CE" w:rsidP="00EA33C0">
            <w:pPr>
              <w:pStyle w:val="PlainText"/>
              <w:numPr>
                <w:ilvl w:val="0"/>
                <w:numId w:val="288"/>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Dalam hal Otoritas Jasa Keuangan telah mengenai sanksi administratif sebagaimana dimaksud pada ayat (1) </w:t>
            </w:r>
            <w:r w:rsidR="008F3AE8">
              <w:rPr>
                <w:rFonts w:ascii="Bookman Old Style" w:hAnsi="Bookman Old Style" w:cs="Arial"/>
                <w:bCs/>
                <w:kern w:val="24"/>
                <w:sz w:val="24"/>
                <w:szCs w:val="24"/>
                <w:lang w:val="en-US"/>
              </w:rPr>
              <w:t xml:space="preserve">huruf a, huruf b, dan huruf c </w:t>
            </w:r>
            <w:r w:rsidRPr="0000322B">
              <w:rPr>
                <w:rFonts w:ascii="Bookman Old Style" w:hAnsi="Bookman Old Style" w:cs="Arial"/>
                <w:bCs/>
                <w:color w:val="000000" w:themeColor="text1"/>
                <w:kern w:val="24"/>
                <w:sz w:val="24"/>
                <w:szCs w:val="24"/>
                <w:lang w:val="id-ID"/>
              </w:rPr>
              <w:t>dan Perusahaan tidak memenuhi ketentuan yang menyebabkan dikenakannya sanksi administratif, Otoritas Jasa Keuangan dapat:</w:t>
            </w:r>
          </w:p>
        </w:tc>
        <w:tc>
          <w:tcPr>
            <w:tcW w:w="1193" w:type="pct"/>
          </w:tcPr>
          <w:p w14:paraId="5D46A65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68A6C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BD3299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7CE35D" w14:textId="77777777" w:rsidTr="001732CE">
        <w:trPr>
          <w:trHeight w:val="288"/>
        </w:trPr>
        <w:tc>
          <w:tcPr>
            <w:tcW w:w="1325" w:type="pct"/>
          </w:tcPr>
          <w:p w14:paraId="30A23757" w14:textId="1564A7B6" w:rsidR="001732CE" w:rsidRPr="0000322B" w:rsidRDefault="001732CE" w:rsidP="00EA33C0">
            <w:pPr>
              <w:pStyle w:val="PlainText"/>
              <w:numPr>
                <w:ilvl w:val="0"/>
                <w:numId w:val="289"/>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 xml:space="preserve">menurunkan hasil penilaian </w:t>
            </w:r>
            <w:r w:rsidR="001865FA">
              <w:rPr>
                <w:rFonts w:ascii="Bookman Old Style" w:hAnsi="Bookman Old Style" w:cs="Bookman Old Style"/>
                <w:bCs/>
                <w:color w:val="000000" w:themeColor="text1"/>
                <w:sz w:val="24"/>
                <w:szCs w:val="24"/>
              </w:rPr>
              <w:t>Tingkat Kesehatan</w:t>
            </w:r>
            <w:r w:rsidRPr="0000322B">
              <w:rPr>
                <w:rFonts w:ascii="Bookman Old Style" w:hAnsi="Bookman Old Style" w:cs="Bookman Old Style"/>
                <w:bCs/>
                <w:color w:val="000000" w:themeColor="text1"/>
                <w:sz w:val="24"/>
                <w:szCs w:val="24"/>
              </w:rPr>
              <w:t>; dan/atau</w:t>
            </w:r>
          </w:p>
        </w:tc>
        <w:tc>
          <w:tcPr>
            <w:tcW w:w="1193" w:type="pct"/>
          </w:tcPr>
          <w:p w14:paraId="5A31C48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4CF9D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19403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D43FB4" w14:textId="77777777" w:rsidTr="001732CE">
        <w:trPr>
          <w:trHeight w:val="288"/>
        </w:trPr>
        <w:tc>
          <w:tcPr>
            <w:tcW w:w="1325" w:type="pct"/>
          </w:tcPr>
          <w:p w14:paraId="712B4411" w14:textId="77777777" w:rsidR="001732CE" w:rsidRPr="0000322B" w:rsidRDefault="001732CE" w:rsidP="00EA33C0">
            <w:pPr>
              <w:pStyle w:val="PlainText"/>
              <w:numPr>
                <w:ilvl w:val="0"/>
                <w:numId w:val="289"/>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melakukan penilaian kembali terhadap pihak utama.</w:t>
            </w:r>
          </w:p>
        </w:tc>
        <w:tc>
          <w:tcPr>
            <w:tcW w:w="1193" w:type="pct"/>
          </w:tcPr>
          <w:p w14:paraId="23DF45D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787717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218E80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27EB51" w14:textId="77777777" w:rsidTr="001732CE">
        <w:trPr>
          <w:trHeight w:val="288"/>
        </w:trPr>
        <w:tc>
          <w:tcPr>
            <w:tcW w:w="1325" w:type="pct"/>
          </w:tcPr>
          <w:p w14:paraId="339CBDB9" w14:textId="77777777" w:rsidR="001732CE" w:rsidRPr="00865780" w:rsidRDefault="001732CE" w:rsidP="0088473D">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1F273A2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EEF8D4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0B370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A046A" w14:paraId="6760E0CE" w14:textId="357F4C84" w:rsidTr="001732CE">
        <w:trPr>
          <w:trHeight w:val="288"/>
        </w:trPr>
        <w:tc>
          <w:tcPr>
            <w:tcW w:w="1325" w:type="pct"/>
            <w:shd w:val="clear" w:color="auto" w:fill="auto"/>
          </w:tcPr>
          <w:p w14:paraId="04964972" w14:textId="5987FB6E" w:rsidR="001732CE" w:rsidRPr="00FA046A" w:rsidRDefault="001732CE" w:rsidP="00EE5B58">
            <w:pPr>
              <w:pStyle w:val="PlainText"/>
              <w:tabs>
                <w:tab w:val="left" w:pos="1579"/>
              </w:tabs>
              <w:spacing w:before="60" w:after="60" w:line="276" w:lineRule="auto"/>
              <w:jc w:val="center"/>
              <w:rPr>
                <w:rFonts w:ascii="Bookman Old Style" w:hAnsi="Bookman Old Style"/>
                <w:bCs/>
                <w:color w:val="000000" w:themeColor="text1"/>
                <w:sz w:val="24"/>
                <w:szCs w:val="24"/>
              </w:rPr>
            </w:pPr>
            <w:r w:rsidRPr="00FA046A">
              <w:rPr>
                <w:rFonts w:ascii="Bookman Old Style" w:hAnsi="Bookman Old Style"/>
                <w:bCs/>
                <w:color w:val="000000" w:themeColor="text1"/>
                <w:sz w:val="24"/>
                <w:szCs w:val="24"/>
              </w:rPr>
              <w:t>BAB XVIII</w:t>
            </w:r>
          </w:p>
        </w:tc>
        <w:tc>
          <w:tcPr>
            <w:tcW w:w="1193" w:type="pct"/>
            <w:shd w:val="clear" w:color="auto" w:fill="auto"/>
          </w:tcPr>
          <w:p w14:paraId="0B49BAE7"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48C59E2" w14:textId="7516EB31"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73A8BC3D"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0155521E" w14:textId="327B2568" w:rsidTr="001732CE">
        <w:trPr>
          <w:trHeight w:val="288"/>
        </w:trPr>
        <w:tc>
          <w:tcPr>
            <w:tcW w:w="1325" w:type="pct"/>
            <w:shd w:val="clear" w:color="auto" w:fill="auto"/>
          </w:tcPr>
          <w:p w14:paraId="4C63017F" w14:textId="3143EF7A" w:rsidR="001732CE" w:rsidRPr="00FA046A" w:rsidRDefault="001732CE" w:rsidP="00EE5B58">
            <w:pPr>
              <w:pStyle w:val="PlainText"/>
              <w:tabs>
                <w:tab w:val="left" w:pos="1579"/>
              </w:tabs>
              <w:spacing w:before="60" w:after="60" w:line="276" w:lineRule="auto"/>
              <w:jc w:val="center"/>
              <w:rPr>
                <w:rFonts w:ascii="Bookman Old Style" w:hAnsi="Bookman Old Style"/>
                <w:bCs/>
                <w:color w:val="000000" w:themeColor="text1"/>
                <w:sz w:val="24"/>
                <w:szCs w:val="24"/>
              </w:rPr>
            </w:pPr>
            <w:r w:rsidRPr="00FA046A">
              <w:rPr>
                <w:rFonts w:ascii="Bookman Old Style" w:hAnsi="Bookman Old Style"/>
                <w:bCs/>
                <w:color w:val="000000" w:themeColor="text1"/>
                <w:sz w:val="24"/>
                <w:szCs w:val="24"/>
              </w:rPr>
              <w:t>PELAPORAN</w:t>
            </w:r>
          </w:p>
        </w:tc>
        <w:tc>
          <w:tcPr>
            <w:tcW w:w="1193" w:type="pct"/>
            <w:shd w:val="clear" w:color="auto" w:fill="auto"/>
          </w:tcPr>
          <w:p w14:paraId="54BC2CE7"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0D3D3CE2" w14:textId="21304B0E"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5DE5BE39"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77C35548" w14:textId="70161A2F" w:rsidTr="001732CE">
        <w:trPr>
          <w:trHeight w:val="288"/>
        </w:trPr>
        <w:tc>
          <w:tcPr>
            <w:tcW w:w="1325" w:type="pct"/>
            <w:shd w:val="clear" w:color="auto" w:fill="auto"/>
          </w:tcPr>
          <w:p w14:paraId="354800CF" w14:textId="1646DC96" w:rsidR="001732CE" w:rsidRPr="00FA046A" w:rsidRDefault="001732CE" w:rsidP="00EE5B58">
            <w:pPr>
              <w:pStyle w:val="PlainText"/>
              <w:tabs>
                <w:tab w:val="left" w:pos="1579"/>
              </w:tabs>
              <w:spacing w:before="60" w:after="60" w:line="276" w:lineRule="auto"/>
              <w:jc w:val="center"/>
              <w:rPr>
                <w:rFonts w:ascii="Bookman Old Style" w:hAnsi="Bookman Old Style"/>
                <w:bCs/>
                <w:color w:val="000000" w:themeColor="text1"/>
                <w:sz w:val="24"/>
                <w:szCs w:val="24"/>
              </w:rPr>
            </w:pPr>
          </w:p>
        </w:tc>
        <w:tc>
          <w:tcPr>
            <w:tcW w:w="1193" w:type="pct"/>
            <w:shd w:val="clear" w:color="auto" w:fill="auto"/>
          </w:tcPr>
          <w:p w14:paraId="36170E77"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2653CBEF" w14:textId="6A395FA4"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39C5D33F"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3F996D27" w14:textId="4AE44BEA" w:rsidTr="001732CE">
        <w:trPr>
          <w:trHeight w:val="288"/>
        </w:trPr>
        <w:tc>
          <w:tcPr>
            <w:tcW w:w="1325" w:type="pct"/>
            <w:shd w:val="clear" w:color="auto" w:fill="auto"/>
          </w:tcPr>
          <w:p w14:paraId="1BAF577E" w14:textId="597E3B87" w:rsidR="001732CE" w:rsidRPr="00FA046A" w:rsidRDefault="001732CE" w:rsidP="00EE5B58">
            <w:pPr>
              <w:pStyle w:val="PlainText"/>
              <w:tabs>
                <w:tab w:val="left" w:pos="3102"/>
              </w:tabs>
              <w:spacing w:before="60" w:after="60" w:line="276" w:lineRule="auto"/>
              <w:jc w:val="center"/>
              <w:rPr>
                <w:rFonts w:ascii="Bookman Old Style" w:hAnsi="Bookman Old Style"/>
                <w:bCs/>
                <w:color w:val="000000" w:themeColor="text1"/>
                <w:sz w:val="24"/>
                <w:szCs w:val="24"/>
              </w:rPr>
            </w:pPr>
            <w:r w:rsidRPr="00FA046A">
              <w:rPr>
                <w:rFonts w:ascii="Bookman Old Style" w:hAnsi="Bookman Old Style"/>
                <w:bCs/>
                <w:color w:val="000000" w:themeColor="text1"/>
                <w:sz w:val="24"/>
                <w:szCs w:val="24"/>
                <w:lang w:val="id-ID"/>
              </w:rPr>
              <w:t>Bagian Kesatu</w:t>
            </w:r>
          </w:p>
        </w:tc>
        <w:tc>
          <w:tcPr>
            <w:tcW w:w="1193" w:type="pct"/>
            <w:shd w:val="clear" w:color="auto" w:fill="auto"/>
          </w:tcPr>
          <w:p w14:paraId="4B113951"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0BC3712" w14:textId="2A5647E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47F6AE6F"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4B20D3E8" w14:textId="48712158" w:rsidTr="001732CE">
        <w:trPr>
          <w:trHeight w:val="288"/>
        </w:trPr>
        <w:tc>
          <w:tcPr>
            <w:tcW w:w="1325" w:type="pct"/>
            <w:shd w:val="clear" w:color="auto" w:fill="auto"/>
          </w:tcPr>
          <w:p w14:paraId="5C91A11C" w14:textId="3413785A" w:rsidR="001732CE" w:rsidRPr="00FA046A" w:rsidRDefault="001732CE" w:rsidP="00EE5B58">
            <w:pPr>
              <w:pStyle w:val="PlainText"/>
              <w:tabs>
                <w:tab w:val="left" w:pos="1579"/>
              </w:tabs>
              <w:spacing w:before="60" w:after="60" w:line="276" w:lineRule="auto"/>
              <w:jc w:val="center"/>
              <w:rPr>
                <w:rFonts w:ascii="Bookman Old Style" w:hAnsi="Bookman Old Style"/>
                <w:bCs/>
                <w:color w:val="000000" w:themeColor="text1"/>
                <w:sz w:val="24"/>
                <w:szCs w:val="24"/>
                <w:lang w:val="en-US"/>
              </w:rPr>
            </w:pPr>
            <w:r w:rsidRPr="00FA046A">
              <w:rPr>
                <w:rFonts w:ascii="Bookman Old Style" w:hAnsi="Bookman Old Style"/>
                <w:bCs/>
                <w:color w:val="000000" w:themeColor="text1"/>
                <w:sz w:val="24"/>
                <w:szCs w:val="24"/>
                <w:lang w:val="en-US"/>
              </w:rPr>
              <w:t>Penyampaian Laporan Berkala</w:t>
            </w:r>
          </w:p>
        </w:tc>
        <w:tc>
          <w:tcPr>
            <w:tcW w:w="1193" w:type="pct"/>
            <w:shd w:val="clear" w:color="auto" w:fill="auto"/>
          </w:tcPr>
          <w:p w14:paraId="0160BC76"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59DE95AC" w14:textId="48019FEA"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47E27515"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27C1CE58" w14:textId="77777777" w:rsidTr="001732CE">
        <w:trPr>
          <w:trHeight w:val="288"/>
        </w:trPr>
        <w:tc>
          <w:tcPr>
            <w:tcW w:w="1325" w:type="pct"/>
            <w:shd w:val="clear" w:color="auto" w:fill="auto"/>
          </w:tcPr>
          <w:p w14:paraId="7E581029" w14:textId="77777777" w:rsidR="001732CE" w:rsidRPr="00C658E4" w:rsidRDefault="001732CE" w:rsidP="00EE5B58">
            <w:pPr>
              <w:pStyle w:val="PlainText"/>
              <w:tabs>
                <w:tab w:val="left" w:pos="1579"/>
              </w:tabs>
              <w:spacing w:before="60" w:after="60" w:line="276" w:lineRule="auto"/>
              <w:jc w:val="center"/>
              <w:rPr>
                <w:rFonts w:ascii="Bookman Old Style" w:hAnsi="Bookman Old Style"/>
                <w:bCs/>
                <w:color w:val="000000" w:themeColor="text1"/>
                <w:sz w:val="24"/>
                <w:szCs w:val="24"/>
                <w:lang w:val="id-ID"/>
              </w:rPr>
            </w:pPr>
          </w:p>
        </w:tc>
        <w:tc>
          <w:tcPr>
            <w:tcW w:w="1193" w:type="pct"/>
            <w:shd w:val="clear" w:color="auto" w:fill="auto"/>
          </w:tcPr>
          <w:p w14:paraId="1370E19E"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6C8C3373"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599EC6CD"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569A39F0" w14:textId="1E9AFA92" w:rsidTr="001732CE">
        <w:trPr>
          <w:trHeight w:val="288"/>
        </w:trPr>
        <w:tc>
          <w:tcPr>
            <w:tcW w:w="1325" w:type="pct"/>
            <w:shd w:val="clear" w:color="auto" w:fill="auto"/>
          </w:tcPr>
          <w:p w14:paraId="44ED797C" w14:textId="72D47C8F" w:rsidR="001732CE" w:rsidRPr="00FA046A" w:rsidRDefault="001732CE" w:rsidP="002F1F64">
            <w:pPr>
              <w:pStyle w:val="PlainText"/>
              <w:tabs>
                <w:tab w:val="left" w:pos="1579"/>
              </w:tabs>
              <w:spacing w:before="60" w:after="60" w:line="276" w:lineRule="auto"/>
              <w:jc w:val="center"/>
              <w:rPr>
                <w:rFonts w:ascii="Bookman Old Style" w:hAnsi="Bookman Old Style"/>
                <w:bCs/>
                <w:color w:val="000000" w:themeColor="text1"/>
                <w:sz w:val="24"/>
                <w:szCs w:val="24"/>
                <w:lang w:val="en-US"/>
              </w:rPr>
            </w:pPr>
            <w:r w:rsidRPr="00C658E4">
              <w:rPr>
                <w:rFonts w:ascii="Bookman Old Style" w:hAnsi="Bookman Old Style"/>
                <w:bCs/>
                <w:color w:val="000000" w:themeColor="text1"/>
                <w:sz w:val="24"/>
                <w:szCs w:val="24"/>
                <w:lang w:val="id-ID"/>
              </w:rPr>
              <w:lastRenderedPageBreak/>
              <w:t xml:space="preserve">Pasal </w:t>
            </w:r>
            <w:r w:rsidRPr="00C658E4">
              <w:rPr>
                <w:rFonts w:ascii="Bookman Old Style" w:hAnsi="Bookman Old Style"/>
                <w:bCs/>
                <w:color w:val="000000" w:themeColor="text1"/>
                <w:sz w:val="24"/>
                <w:szCs w:val="24"/>
                <w:lang w:val="en-US"/>
              </w:rPr>
              <w:t>147</w:t>
            </w:r>
          </w:p>
        </w:tc>
        <w:tc>
          <w:tcPr>
            <w:tcW w:w="1193" w:type="pct"/>
            <w:shd w:val="clear" w:color="auto" w:fill="auto"/>
          </w:tcPr>
          <w:p w14:paraId="341344E6" w14:textId="1ACFD90D"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shd w:val="clear" w:color="auto" w:fill="auto"/>
          </w:tcPr>
          <w:p w14:paraId="655A5C77" w14:textId="5DDE4BEA"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3CE8C267" w14:textId="77777777"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2B8B2BF9" w14:textId="61E12D3C" w:rsidTr="001732CE">
        <w:trPr>
          <w:trHeight w:val="288"/>
        </w:trPr>
        <w:tc>
          <w:tcPr>
            <w:tcW w:w="1325" w:type="pct"/>
            <w:shd w:val="clear" w:color="auto" w:fill="auto"/>
          </w:tcPr>
          <w:p w14:paraId="316A32ED" w14:textId="5CBB5D3A" w:rsidR="001732CE" w:rsidRPr="00FA046A" w:rsidRDefault="001732CE" w:rsidP="00EA33C0">
            <w:pPr>
              <w:pStyle w:val="PlainText"/>
              <w:numPr>
                <w:ilvl w:val="0"/>
                <w:numId w:val="140"/>
              </w:numPr>
              <w:spacing w:before="60" w:after="60" w:line="276" w:lineRule="auto"/>
              <w:ind w:left="567" w:hanging="567"/>
              <w:jc w:val="both"/>
              <w:rPr>
                <w:rFonts w:ascii="Bookman Old Style" w:hAnsi="Bookman Old Style"/>
                <w:bCs/>
                <w:color w:val="000000" w:themeColor="text1"/>
                <w:sz w:val="24"/>
                <w:szCs w:val="24"/>
                <w:lang w:val="en-ID"/>
              </w:rPr>
            </w:pPr>
            <w:r w:rsidRPr="00FA046A">
              <w:rPr>
                <w:rFonts w:ascii="Bookman Old Style" w:hAnsi="Bookman Old Style"/>
                <w:bCs/>
                <w:color w:val="000000" w:themeColor="text1"/>
                <w:sz w:val="24"/>
                <w:szCs w:val="24"/>
                <w:lang w:val="id-ID"/>
              </w:rPr>
              <w:t>Perusahaan wajib menyampaikan laporan berkala kepada Otoritas Jasa Keuangan, yaitu:</w:t>
            </w:r>
          </w:p>
        </w:tc>
        <w:tc>
          <w:tcPr>
            <w:tcW w:w="1193" w:type="pct"/>
            <w:shd w:val="clear" w:color="auto" w:fill="auto"/>
          </w:tcPr>
          <w:p w14:paraId="323F7C11"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52308C82" w14:textId="23B6AE0A"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0EF9CEFB"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0DB610F6" w14:textId="542547C1" w:rsidTr="001732CE">
        <w:trPr>
          <w:trHeight w:val="288"/>
        </w:trPr>
        <w:tc>
          <w:tcPr>
            <w:tcW w:w="1325" w:type="pct"/>
            <w:shd w:val="clear" w:color="auto" w:fill="auto"/>
          </w:tcPr>
          <w:p w14:paraId="3EC35524" w14:textId="7593F60D" w:rsidR="001732CE" w:rsidRPr="00FA046A" w:rsidRDefault="001732CE" w:rsidP="00EA33C0">
            <w:pPr>
              <w:pStyle w:val="PlainText"/>
              <w:numPr>
                <w:ilvl w:val="0"/>
                <w:numId w:val="141"/>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laporan bulanan; dan</w:t>
            </w:r>
          </w:p>
        </w:tc>
        <w:tc>
          <w:tcPr>
            <w:tcW w:w="1193" w:type="pct"/>
            <w:shd w:val="clear" w:color="auto" w:fill="auto"/>
          </w:tcPr>
          <w:p w14:paraId="07D83AEB"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66A61D11" w14:textId="10076C73"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5512F83D"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4A17CF16" w14:textId="5EF3C72A" w:rsidTr="001732CE">
        <w:trPr>
          <w:trHeight w:val="288"/>
        </w:trPr>
        <w:tc>
          <w:tcPr>
            <w:tcW w:w="1325" w:type="pct"/>
            <w:shd w:val="clear" w:color="auto" w:fill="auto"/>
          </w:tcPr>
          <w:p w14:paraId="66887D6B" w14:textId="7794332B" w:rsidR="001732CE" w:rsidRPr="00FA046A" w:rsidRDefault="001732CE" w:rsidP="00EA33C0">
            <w:pPr>
              <w:pStyle w:val="PlainText"/>
              <w:numPr>
                <w:ilvl w:val="0"/>
                <w:numId w:val="141"/>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laporan keuangan tahunan.</w:t>
            </w:r>
          </w:p>
        </w:tc>
        <w:tc>
          <w:tcPr>
            <w:tcW w:w="1193" w:type="pct"/>
            <w:shd w:val="clear" w:color="auto" w:fill="auto"/>
          </w:tcPr>
          <w:p w14:paraId="0B2699E3"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D4062B7" w14:textId="4311563F"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0C5E7CCB"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DD3E49" w14:paraId="2AA9283A" w14:textId="33ACC45C" w:rsidTr="001732CE">
        <w:trPr>
          <w:trHeight w:val="288"/>
        </w:trPr>
        <w:tc>
          <w:tcPr>
            <w:tcW w:w="1325" w:type="pct"/>
            <w:shd w:val="clear" w:color="auto" w:fill="auto"/>
          </w:tcPr>
          <w:p w14:paraId="1DEFCDAB" w14:textId="68818FDF" w:rsidR="001732CE" w:rsidRPr="00DD3E49" w:rsidRDefault="001732CE" w:rsidP="00EA33C0">
            <w:pPr>
              <w:pStyle w:val="PlainText"/>
              <w:numPr>
                <w:ilvl w:val="0"/>
                <w:numId w:val="140"/>
              </w:numPr>
              <w:spacing w:before="60" w:after="60" w:line="276" w:lineRule="auto"/>
              <w:ind w:left="567" w:hanging="567"/>
              <w:jc w:val="both"/>
              <w:rPr>
                <w:rFonts w:ascii="Bookman Old Style" w:hAnsi="Bookman Old Style"/>
                <w:bCs/>
                <w:color w:val="000000" w:themeColor="text1"/>
                <w:sz w:val="24"/>
                <w:szCs w:val="24"/>
                <w:lang w:val="id-ID"/>
              </w:rPr>
            </w:pPr>
            <w:r w:rsidRPr="00DD3E49">
              <w:rPr>
                <w:rFonts w:ascii="Bookman Old Style" w:hAnsi="Bookman Old Style"/>
                <w:bCs/>
                <w:color w:val="000000" w:themeColor="text1"/>
                <w:sz w:val="24"/>
                <w:szCs w:val="24"/>
                <w:lang w:val="id-ID"/>
              </w:rPr>
              <w:t xml:space="preserve">Laporan </w:t>
            </w:r>
            <w:r w:rsidRPr="00DD3E49">
              <w:rPr>
                <w:rFonts w:ascii="Bookman Old Style" w:hAnsi="Bookman Old Style"/>
                <w:bCs/>
                <w:color w:val="000000" w:themeColor="text1"/>
                <w:sz w:val="24"/>
                <w:szCs w:val="24"/>
                <w:lang w:val="en-US"/>
              </w:rPr>
              <w:t xml:space="preserve">bulanan </w:t>
            </w:r>
            <w:r w:rsidRPr="00DD3E49">
              <w:rPr>
                <w:rFonts w:ascii="Bookman Old Style" w:hAnsi="Bookman Old Style"/>
                <w:bCs/>
                <w:color w:val="000000" w:themeColor="text1"/>
                <w:sz w:val="24"/>
                <w:szCs w:val="24"/>
                <w:lang w:val="id-ID"/>
              </w:rPr>
              <w:t>sebagaimana dimaksud pada ayat (1) huruf a disampaikan oleh Perusahaan berupa:</w:t>
            </w:r>
          </w:p>
        </w:tc>
        <w:tc>
          <w:tcPr>
            <w:tcW w:w="1193" w:type="pct"/>
            <w:shd w:val="clear" w:color="auto" w:fill="auto"/>
          </w:tcPr>
          <w:p w14:paraId="4E67412E" w14:textId="77777777"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3B1E4F4" w14:textId="74507A0D"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15EC7B59" w14:textId="77777777"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DD3E49" w14:paraId="412885F0" w14:textId="45E51955" w:rsidTr="001732CE">
        <w:trPr>
          <w:trHeight w:val="288"/>
        </w:trPr>
        <w:tc>
          <w:tcPr>
            <w:tcW w:w="1325" w:type="pct"/>
            <w:shd w:val="clear" w:color="auto" w:fill="auto"/>
          </w:tcPr>
          <w:p w14:paraId="2531BF59" w14:textId="2E267692" w:rsidR="001732CE" w:rsidRPr="00DD3E49" w:rsidRDefault="001732CE" w:rsidP="00EA33C0">
            <w:pPr>
              <w:pStyle w:val="PlainText"/>
              <w:numPr>
                <w:ilvl w:val="0"/>
                <w:numId w:val="142"/>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DD3E49">
              <w:rPr>
                <w:rFonts w:ascii="Bookman Old Style" w:hAnsi="Bookman Old Style"/>
                <w:bCs/>
                <w:color w:val="000000" w:themeColor="text1"/>
                <w:sz w:val="24"/>
                <w:szCs w:val="24"/>
                <w:lang w:val="en-US"/>
              </w:rPr>
              <w:t>profil Perusahaan;</w:t>
            </w:r>
          </w:p>
        </w:tc>
        <w:tc>
          <w:tcPr>
            <w:tcW w:w="1193" w:type="pct"/>
            <w:shd w:val="clear" w:color="auto" w:fill="auto"/>
          </w:tcPr>
          <w:p w14:paraId="33612EF1" w14:textId="77777777"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0086744E" w14:textId="40C07BFB"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653E9A2D" w14:textId="77777777"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DD3E49" w14:paraId="649B1686" w14:textId="35EFF668" w:rsidTr="001732CE">
        <w:trPr>
          <w:trHeight w:val="288"/>
        </w:trPr>
        <w:tc>
          <w:tcPr>
            <w:tcW w:w="1325" w:type="pct"/>
            <w:shd w:val="clear" w:color="auto" w:fill="auto"/>
          </w:tcPr>
          <w:p w14:paraId="4E089923" w14:textId="5C515E73" w:rsidR="001732CE" w:rsidRPr="00DD3E49" w:rsidRDefault="001732CE" w:rsidP="00EA33C0">
            <w:pPr>
              <w:pStyle w:val="PlainText"/>
              <w:numPr>
                <w:ilvl w:val="0"/>
                <w:numId w:val="142"/>
              </w:numPr>
              <w:tabs>
                <w:tab w:val="left" w:pos="1579"/>
              </w:tabs>
              <w:spacing w:before="60" w:after="60" w:line="276" w:lineRule="auto"/>
              <w:ind w:left="1134" w:hanging="567"/>
              <w:jc w:val="both"/>
              <w:rPr>
                <w:rFonts w:ascii="Bookman Old Style" w:hAnsi="Bookman Old Style"/>
                <w:bCs/>
                <w:color w:val="000000" w:themeColor="text1"/>
                <w:sz w:val="24"/>
                <w:szCs w:val="24"/>
                <w:lang w:val="en-US"/>
              </w:rPr>
            </w:pPr>
            <w:r w:rsidRPr="00DD3E49">
              <w:rPr>
                <w:rFonts w:ascii="Bookman Old Style" w:hAnsi="Bookman Old Style"/>
                <w:bCs/>
                <w:color w:val="000000" w:themeColor="text1"/>
                <w:sz w:val="24"/>
                <w:szCs w:val="24"/>
                <w:lang w:val="en-US"/>
              </w:rPr>
              <w:t>laporan keuangan; dan</w:t>
            </w:r>
          </w:p>
        </w:tc>
        <w:tc>
          <w:tcPr>
            <w:tcW w:w="1193" w:type="pct"/>
            <w:shd w:val="clear" w:color="auto" w:fill="auto"/>
          </w:tcPr>
          <w:p w14:paraId="1174E083" w14:textId="77777777"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AE7AB15" w14:textId="6432F1D8"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7A35B015" w14:textId="77777777" w:rsidR="001732CE" w:rsidRPr="00DD3E49"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14111F36" w14:textId="3D94C14D" w:rsidTr="001732CE">
        <w:trPr>
          <w:trHeight w:val="288"/>
        </w:trPr>
        <w:tc>
          <w:tcPr>
            <w:tcW w:w="1325" w:type="pct"/>
            <w:shd w:val="clear" w:color="auto" w:fill="auto"/>
          </w:tcPr>
          <w:p w14:paraId="020C763F" w14:textId="56933E81" w:rsidR="001732CE" w:rsidRPr="00DD3E49" w:rsidRDefault="001732CE" w:rsidP="00EA33C0">
            <w:pPr>
              <w:pStyle w:val="PlainText"/>
              <w:numPr>
                <w:ilvl w:val="0"/>
                <w:numId w:val="142"/>
              </w:numPr>
              <w:tabs>
                <w:tab w:val="left" w:pos="1579"/>
              </w:tabs>
              <w:spacing w:before="60" w:after="60" w:line="276" w:lineRule="auto"/>
              <w:ind w:left="1134" w:hanging="567"/>
              <w:jc w:val="both"/>
              <w:rPr>
                <w:rFonts w:ascii="Bookman Old Style" w:hAnsi="Bookman Old Style"/>
                <w:bCs/>
                <w:color w:val="000000" w:themeColor="text1"/>
                <w:sz w:val="24"/>
                <w:szCs w:val="24"/>
                <w:lang w:val="en-US"/>
              </w:rPr>
            </w:pPr>
            <w:r w:rsidRPr="00DD3E49">
              <w:rPr>
                <w:rFonts w:ascii="Bookman Old Style" w:hAnsi="Bookman Old Style"/>
                <w:bCs/>
                <w:color w:val="000000" w:themeColor="text1"/>
                <w:sz w:val="24"/>
                <w:szCs w:val="24"/>
                <w:lang w:val="en-US"/>
              </w:rPr>
              <w:t>laporan operasional.</w:t>
            </w:r>
          </w:p>
        </w:tc>
        <w:tc>
          <w:tcPr>
            <w:tcW w:w="1193" w:type="pct"/>
            <w:shd w:val="clear" w:color="auto" w:fill="auto"/>
          </w:tcPr>
          <w:p w14:paraId="7B7D9023"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3210031" w14:textId="68ED87BF"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3C4EE1BF"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265EA2DD" w14:textId="77777777" w:rsidTr="001732CE">
        <w:trPr>
          <w:trHeight w:val="288"/>
        </w:trPr>
        <w:tc>
          <w:tcPr>
            <w:tcW w:w="1325" w:type="pct"/>
            <w:shd w:val="clear" w:color="auto" w:fill="auto"/>
          </w:tcPr>
          <w:p w14:paraId="4E9EDC5D" w14:textId="77777777" w:rsidR="001732CE" w:rsidRPr="00FA046A" w:rsidRDefault="001732CE" w:rsidP="00EA33C0">
            <w:pPr>
              <w:pStyle w:val="PlainText"/>
              <w:numPr>
                <w:ilvl w:val="0"/>
                <w:numId w:val="140"/>
              </w:numPr>
              <w:spacing w:before="60" w:after="60" w:line="276" w:lineRule="auto"/>
              <w:ind w:left="567"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Selain laporan berkala sebagaimana dimaksud pada ayat (1), Perusahaan</w:t>
            </w:r>
            <w:r w:rsidRPr="00FA046A">
              <w:rPr>
                <w:rFonts w:ascii="Bookman Old Style" w:hAnsi="Bookman Old Style"/>
                <w:bCs/>
                <w:color w:val="000000" w:themeColor="text1"/>
                <w:sz w:val="24"/>
                <w:szCs w:val="24"/>
                <w:lang w:val="id-ID"/>
              </w:rPr>
              <w:tab/>
              <w:t>wajib menyampaikan laporan sewaktu-waktu bila diperlukan oleh Otoritas Jasa Keuangan.</w:t>
            </w:r>
          </w:p>
        </w:tc>
        <w:tc>
          <w:tcPr>
            <w:tcW w:w="1193" w:type="pct"/>
            <w:shd w:val="clear" w:color="auto" w:fill="auto"/>
          </w:tcPr>
          <w:p w14:paraId="3F78BB18" w14:textId="77777777" w:rsidR="001732CE" w:rsidRPr="00FA046A" w:rsidRDefault="001732CE" w:rsidP="00091E7C">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5AE635C" w14:textId="77777777" w:rsidR="001732CE" w:rsidRPr="00FA046A" w:rsidRDefault="001732CE" w:rsidP="00091E7C">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5E267984" w14:textId="77777777" w:rsidR="001732CE" w:rsidRPr="00FA046A" w:rsidRDefault="001732CE" w:rsidP="00091E7C">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6DDB173B" w14:textId="77777777" w:rsidTr="001732CE">
        <w:trPr>
          <w:trHeight w:val="288"/>
        </w:trPr>
        <w:tc>
          <w:tcPr>
            <w:tcW w:w="1325" w:type="pct"/>
            <w:shd w:val="clear" w:color="auto" w:fill="auto"/>
          </w:tcPr>
          <w:p w14:paraId="6DD67713" w14:textId="77777777" w:rsidR="001732CE" w:rsidRPr="00FA046A" w:rsidRDefault="001732CE" w:rsidP="006637CE">
            <w:pPr>
              <w:pStyle w:val="PlainText"/>
              <w:spacing w:before="60" w:after="60" w:line="276" w:lineRule="auto"/>
              <w:ind w:left="567"/>
              <w:jc w:val="both"/>
              <w:rPr>
                <w:rFonts w:ascii="Bookman Old Style" w:hAnsi="Bookman Old Style"/>
                <w:bCs/>
                <w:color w:val="000000" w:themeColor="text1"/>
                <w:sz w:val="24"/>
                <w:szCs w:val="24"/>
                <w:lang w:val="id-ID"/>
              </w:rPr>
            </w:pPr>
          </w:p>
        </w:tc>
        <w:tc>
          <w:tcPr>
            <w:tcW w:w="1193" w:type="pct"/>
            <w:shd w:val="clear" w:color="auto" w:fill="auto"/>
          </w:tcPr>
          <w:p w14:paraId="57A314EE"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2666C036"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4EE8919C"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0731DAFA" w14:textId="77777777" w:rsidTr="001732CE">
        <w:trPr>
          <w:trHeight w:val="288"/>
        </w:trPr>
        <w:tc>
          <w:tcPr>
            <w:tcW w:w="1325" w:type="pct"/>
            <w:shd w:val="clear" w:color="auto" w:fill="auto"/>
          </w:tcPr>
          <w:p w14:paraId="38DCB269" w14:textId="2810FDC1" w:rsidR="001732CE" w:rsidRPr="006637CE" w:rsidRDefault="001732CE" w:rsidP="002F1F64">
            <w:pPr>
              <w:pStyle w:val="PlainText"/>
              <w:spacing w:before="60" w:after="60" w:line="276" w:lineRule="auto"/>
              <w:jc w:val="center"/>
              <w:rPr>
                <w:rFonts w:ascii="Bookman Old Style" w:hAnsi="Bookman Old Style"/>
                <w:bCs/>
                <w:color w:val="000000" w:themeColor="text1"/>
                <w:sz w:val="24"/>
                <w:szCs w:val="24"/>
                <w:lang w:val="en-US"/>
              </w:rPr>
            </w:pPr>
            <w:r>
              <w:rPr>
                <w:rFonts w:ascii="Bookman Old Style" w:hAnsi="Bookman Old Style"/>
                <w:bCs/>
                <w:color w:val="000000" w:themeColor="text1"/>
                <w:sz w:val="24"/>
                <w:szCs w:val="24"/>
                <w:lang w:val="en-US"/>
              </w:rPr>
              <w:t>Pasal 148</w:t>
            </w:r>
          </w:p>
        </w:tc>
        <w:tc>
          <w:tcPr>
            <w:tcW w:w="1193" w:type="pct"/>
            <w:shd w:val="clear" w:color="auto" w:fill="auto"/>
          </w:tcPr>
          <w:p w14:paraId="05B547C8" w14:textId="609AE22F"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shd w:val="clear" w:color="auto" w:fill="auto"/>
          </w:tcPr>
          <w:p w14:paraId="168F6AC6" w14:textId="77777777"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16FFDA5D" w14:textId="77777777"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3040D9AA" w14:textId="43929D6D" w:rsidTr="001732CE">
        <w:trPr>
          <w:trHeight w:val="288"/>
        </w:trPr>
        <w:tc>
          <w:tcPr>
            <w:tcW w:w="1325" w:type="pct"/>
            <w:shd w:val="clear" w:color="auto" w:fill="auto"/>
          </w:tcPr>
          <w:p w14:paraId="53299282" w14:textId="620A4660" w:rsidR="001732CE" w:rsidRPr="00FA046A" w:rsidRDefault="001732CE" w:rsidP="00EA33C0">
            <w:pPr>
              <w:pStyle w:val="PlainText"/>
              <w:numPr>
                <w:ilvl w:val="0"/>
                <w:numId w:val="291"/>
              </w:numPr>
              <w:spacing w:before="60" w:after="60" w:line="276" w:lineRule="auto"/>
              <w:ind w:left="567"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 xml:space="preserve">Perusahaan yang </w:t>
            </w:r>
            <w:r w:rsidRPr="00FA046A">
              <w:rPr>
                <w:rFonts w:ascii="Bookman Old Style" w:hAnsi="Bookman Old Style"/>
                <w:bCs/>
                <w:color w:val="000000" w:themeColor="text1"/>
                <w:sz w:val="24"/>
                <w:szCs w:val="24"/>
                <w:lang w:val="en-US"/>
              </w:rPr>
              <w:t>memenuhi kriteria:</w:t>
            </w:r>
            <w:r w:rsidRPr="00FA046A">
              <w:rPr>
                <w:rFonts w:ascii="Bookman Old Style" w:hAnsi="Bookman Old Style"/>
                <w:bCs/>
                <w:color w:val="000000" w:themeColor="text1"/>
                <w:sz w:val="24"/>
                <w:szCs w:val="24"/>
                <w:lang w:val="id-ID"/>
              </w:rPr>
              <w:t xml:space="preserve"> </w:t>
            </w:r>
          </w:p>
        </w:tc>
        <w:tc>
          <w:tcPr>
            <w:tcW w:w="1193" w:type="pct"/>
            <w:shd w:val="clear" w:color="auto" w:fill="auto"/>
          </w:tcPr>
          <w:p w14:paraId="126CC59D" w14:textId="30E40C1A"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CE675C4" w14:textId="0F24D0D9"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173094D9" w14:textId="77777777"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76611F37" w14:textId="77777777" w:rsidTr="001732CE">
        <w:trPr>
          <w:trHeight w:val="288"/>
        </w:trPr>
        <w:tc>
          <w:tcPr>
            <w:tcW w:w="1325" w:type="pct"/>
            <w:shd w:val="clear" w:color="auto" w:fill="auto"/>
          </w:tcPr>
          <w:p w14:paraId="7AD01E45" w14:textId="4EAF02E6" w:rsidR="001732CE" w:rsidRPr="00FA046A" w:rsidRDefault="001732CE" w:rsidP="00EA33C0">
            <w:pPr>
              <w:pStyle w:val="PlainText"/>
              <w:numPr>
                <w:ilvl w:val="0"/>
                <w:numId w:val="290"/>
              </w:numPr>
              <w:tabs>
                <w:tab w:val="left" w:pos="1740"/>
              </w:tabs>
              <w:spacing w:before="60" w:after="60" w:line="276" w:lineRule="auto"/>
              <w:ind w:left="1134" w:hanging="567"/>
              <w:jc w:val="both"/>
              <w:rPr>
                <w:rFonts w:ascii="Bookman Old Style" w:hAnsi="Bookman Old Style"/>
                <w:bCs/>
                <w:color w:val="000000" w:themeColor="text1"/>
                <w:sz w:val="24"/>
                <w:szCs w:val="24"/>
                <w:lang w:val="en-US"/>
              </w:rPr>
            </w:pPr>
            <w:r w:rsidRPr="00FA046A">
              <w:rPr>
                <w:rFonts w:ascii="Bookman Old Style" w:hAnsi="Bookman Old Style"/>
                <w:bCs/>
                <w:color w:val="000000" w:themeColor="text1"/>
                <w:sz w:val="24"/>
                <w:szCs w:val="24"/>
                <w:lang w:val="en-US"/>
              </w:rPr>
              <w:t>Perusahaan dengan lingkup wilayah usaha provinsi dan nasional; dan</w:t>
            </w:r>
          </w:p>
        </w:tc>
        <w:tc>
          <w:tcPr>
            <w:tcW w:w="1193" w:type="pct"/>
            <w:shd w:val="clear" w:color="auto" w:fill="auto"/>
          </w:tcPr>
          <w:p w14:paraId="1D263960"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5E73D889"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1D46F69C"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2C8B5010" w14:textId="77777777" w:rsidTr="001732CE">
        <w:trPr>
          <w:trHeight w:val="288"/>
        </w:trPr>
        <w:tc>
          <w:tcPr>
            <w:tcW w:w="1325" w:type="pct"/>
            <w:shd w:val="clear" w:color="auto" w:fill="auto"/>
          </w:tcPr>
          <w:p w14:paraId="06F78442" w14:textId="2A13DEA9" w:rsidR="001732CE" w:rsidRPr="00FA046A" w:rsidRDefault="001732CE" w:rsidP="00EA33C0">
            <w:pPr>
              <w:pStyle w:val="PlainText"/>
              <w:numPr>
                <w:ilvl w:val="0"/>
                <w:numId w:val="290"/>
              </w:numPr>
              <w:tabs>
                <w:tab w:val="left" w:pos="1579"/>
              </w:tabs>
              <w:spacing w:before="60" w:after="60" w:line="276" w:lineRule="auto"/>
              <w:ind w:left="1134" w:hanging="567"/>
              <w:jc w:val="both"/>
              <w:rPr>
                <w:rFonts w:ascii="Bookman Old Style" w:hAnsi="Bookman Old Style"/>
                <w:bCs/>
                <w:color w:val="000000" w:themeColor="text1"/>
                <w:sz w:val="24"/>
                <w:szCs w:val="24"/>
                <w:lang w:val="en-US"/>
              </w:rPr>
            </w:pPr>
            <w:r w:rsidRPr="00FA046A">
              <w:rPr>
                <w:rFonts w:ascii="Bookman Old Style" w:hAnsi="Bookman Old Style"/>
                <w:bCs/>
                <w:color w:val="000000" w:themeColor="text1"/>
                <w:sz w:val="24"/>
                <w:szCs w:val="24"/>
                <w:lang w:val="en-US"/>
              </w:rPr>
              <w:t>Perusahaan dengan lingkup wilayah usaha kabupaten/kota yang memiliki ekuitas minimum Rp5 miliar,</w:t>
            </w:r>
          </w:p>
        </w:tc>
        <w:tc>
          <w:tcPr>
            <w:tcW w:w="1193" w:type="pct"/>
            <w:shd w:val="clear" w:color="auto" w:fill="auto"/>
          </w:tcPr>
          <w:p w14:paraId="60999471"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EE0A34A"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0AE551D6"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4EA7BD53" w14:textId="77777777" w:rsidTr="001732CE">
        <w:trPr>
          <w:trHeight w:val="288"/>
        </w:trPr>
        <w:tc>
          <w:tcPr>
            <w:tcW w:w="1325" w:type="pct"/>
            <w:shd w:val="clear" w:color="auto" w:fill="auto"/>
          </w:tcPr>
          <w:p w14:paraId="5280C4FD" w14:textId="1C3DB877" w:rsidR="001732CE" w:rsidRPr="00FA046A" w:rsidRDefault="001732CE" w:rsidP="007B2A5C">
            <w:pPr>
              <w:pStyle w:val="PlainText"/>
              <w:tabs>
                <w:tab w:val="left" w:pos="1579"/>
              </w:tabs>
              <w:spacing w:before="60" w:after="60" w:line="276" w:lineRule="auto"/>
              <w:ind w:left="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wajib menyampaikan laporan keuangan tahunan sebagaimana dimaksud pada ayat (1) huruf b yang telah diaudit oleh akuntan publik kepada Otoritas Jasa Keuangan</w:t>
            </w:r>
            <w:r>
              <w:rPr>
                <w:rFonts w:ascii="Bookman Old Style" w:hAnsi="Bookman Old Style"/>
                <w:bCs/>
                <w:color w:val="000000" w:themeColor="text1"/>
                <w:sz w:val="24"/>
                <w:szCs w:val="24"/>
                <w:lang w:val="en-US"/>
              </w:rPr>
              <w:t xml:space="preserve"> paling lambat </w:t>
            </w:r>
            <w:r w:rsidRPr="00FA046A">
              <w:rPr>
                <w:rFonts w:ascii="Bookman Old Style" w:hAnsi="Bookman Old Style"/>
                <w:bCs/>
                <w:color w:val="000000" w:themeColor="text1"/>
                <w:sz w:val="24"/>
                <w:szCs w:val="24"/>
                <w:lang w:val="en-US"/>
              </w:rPr>
              <w:t>4 (empat) bulan setelah tahun buku berakhir.</w:t>
            </w:r>
          </w:p>
        </w:tc>
        <w:tc>
          <w:tcPr>
            <w:tcW w:w="1193" w:type="pct"/>
            <w:shd w:val="clear" w:color="auto" w:fill="auto"/>
          </w:tcPr>
          <w:p w14:paraId="3111F355"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8B0C585"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5096374A"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026CCF3B" w14:textId="77777777" w:rsidTr="001732CE">
        <w:trPr>
          <w:trHeight w:val="288"/>
        </w:trPr>
        <w:tc>
          <w:tcPr>
            <w:tcW w:w="1325" w:type="pct"/>
            <w:shd w:val="clear" w:color="auto" w:fill="auto"/>
          </w:tcPr>
          <w:p w14:paraId="0E3B8B20" w14:textId="163FBED1" w:rsidR="001732CE" w:rsidRPr="00FA046A" w:rsidRDefault="001732CE" w:rsidP="00EA33C0">
            <w:pPr>
              <w:pStyle w:val="PlainText"/>
              <w:numPr>
                <w:ilvl w:val="0"/>
                <w:numId w:val="291"/>
              </w:numPr>
              <w:spacing w:before="60" w:after="60" w:line="276" w:lineRule="auto"/>
              <w:ind w:left="567"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lastRenderedPageBreak/>
              <w:t>Tahun buku sebagaimana dimaksud pada ayat (</w:t>
            </w:r>
            <w:r>
              <w:rPr>
                <w:rFonts w:ascii="Bookman Old Style" w:hAnsi="Bookman Old Style"/>
                <w:bCs/>
                <w:color w:val="000000" w:themeColor="text1"/>
                <w:sz w:val="24"/>
                <w:szCs w:val="24"/>
                <w:lang w:val="en-US"/>
              </w:rPr>
              <w:t>1</w:t>
            </w:r>
            <w:r w:rsidRPr="00FA046A">
              <w:rPr>
                <w:rFonts w:ascii="Bookman Old Style" w:hAnsi="Bookman Old Style"/>
                <w:bCs/>
                <w:color w:val="000000" w:themeColor="text1"/>
                <w:sz w:val="24"/>
                <w:szCs w:val="24"/>
                <w:lang w:val="id-ID"/>
              </w:rPr>
              <w:t>)</w:t>
            </w:r>
            <w:r w:rsidRPr="00FA046A">
              <w:rPr>
                <w:rFonts w:ascii="Bookman Old Style" w:hAnsi="Bookman Old Style"/>
                <w:bCs/>
                <w:color w:val="000000" w:themeColor="text1"/>
                <w:sz w:val="24"/>
                <w:szCs w:val="24"/>
                <w:lang w:val="en-US"/>
              </w:rPr>
              <w:t xml:space="preserve"> </w:t>
            </w:r>
            <w:r w:rsidRPr="00FA046A">
              <w:rPr>
                <w:rFonts w:ascii="Bookman Old Style" w:hAnsi="Bookman Old Style"/>
                <w:bCs/>
                <w:color w:val="000000" w:themeColor="text1"/>
                <w:sz w:val="24"/>
                <w:szCs w:val="24"/>
                <w:lang w:val="id-ID"/>
              </w:rPr>
              <w:t>adalah berdasarkan tahun takwim.</w:t>
            </w:r>
          </w:p>
        </w:tc>
        <w:tc>
          <w:tcPr>
            <w:tcW w:w="1193" w:type="pct"/>
            <w:shd w:val="clear" w:color="auto" w:fill="auto"/>
          </w:tcPr>
          <w:p w14:paraId="1D54F0C4" w14:textId="77777777" w:rsidR="001732CE" w:rsidRPr="00FA046A"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5EA55423" w14:textId="77777777" w:rsidR="001732CE" w:rsidRPr="00FA046A"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0799A0C1" w14:textId="77777777" w:rsidR="001732CE" w:rsidRPr="00FA046A"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44A33C95" w14:textId="29217581" w:rsidTr="001732CE">
        <w:trPr>
          <w:trHeight w:val="288"/>
        </w:trPr>
        <w:tc>
          <w:tcPr>
            <w:tcW w:w="1325" w:type="pct"/>
            <w:shd w:val="clear" w:color="auto" w:fill="auto"/>
          </w:tcPr>
          <w:p w14:paraId="7AF18A8A" w14:textId="6F899F87" w:rsidR="001732CE" w:rsidRPr="00FA046A" w:rsidRDefault="001732CE" w:rsidP="00EA33C0">
            <w:pPr>
              <w:pStyle w:val="PlainText"/>
              <w:numPr>
                <w:ilvl w:val="0"/>
                <w:numId w:val="291"/>
              </w:numPr>
              <w:spacing w:before="60" w:after="60" w:line="276" w:lineRule="auto"/>
              <w:ind w:left="567"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Apabila batas akhir penyampaian laporan sebagaimana dimaksud pada ayat (</w:t>
            </w:r>
            <w:r w:rsidRPr="00FA046A">
              <w:rPr>
                <w:rFonts w:ascii="Bookman Old Style" w:hAnsi="Bookman Old Style"/>
                <w:bCs/>
                <w:color w:val="000000" w:themeColor="text1"/>
                <w:sz w:val="24"/>
                <w:szCs w:val="24"/>
                <w:lang w:val="en-US"/>
              </w:rPr>
              <w:t>5</w:t>
            </w:r>
            <w:r w:rsidRPr="00FA046A">
              <w:rPr>
                <w:rFonts w:ascii="Bookman Old Style" w:hAnsi="Bookman Old Style"/>
                <w:bCs/>
                <w:color w:val="000000" w:themeColor="text1"/>
                <w:sz w:val="24"/>
                <w:szCs w:val="24"/>
                <w:lang w:val="id-ID"/>
              </w:rPr>
              <w:t>) jatuh pada hari libur, batas akhir penyampaian laporan adalah hari kerja pertama berikutnya.</w:t>
            </w:r>
          </w:p>
        </w:tc>
        <w:tc>
          <w:tcPr>
            <w:tcW w:w="1193" w:type="pct"/>
            <w:shd w:val="clear" w:color="auto" w:fill="auto"/>
          </w:tcPr>
          <w:p w14:paraId="66FDEF39"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F5CC2A0" w14:textId="71911C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20AD684B"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067262D6" w14:textId="74CA2CA6" w:rsidTr="001732CE">
        <w:trPr>
          <w:trHeight w:val="288"/>
        </w:trPr>
        <w:tc>
          <w:tcPr>
            <w:tcW w:w="1325" w:type="pct"/>
            <w:shd w:val="clear" w:color="auto" w:fill="auto"/>
          </w:tcPr>
          <w:p w14:paraId="2B0ED265" w14:textId="55FEC599" w:rsidR="001732CE" w:rsidRPr="00FA046A" w:rsidRDefault="001732CE" w:rsidP="00EA33C0">
            <w:pPr>
              <w:pStyle w:val="PlainText"/>
              <w:numPr>
                <w:ilvl w:val="0"/>
                <w:numId w:val="291"/>
              </w:numPr>
              <w:spacing w:before="60" w:after="60" w:line="276" w:lineRule="auto"/>
              <w:ind w:left="567"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 xml:space="preserve">Dalam hal Perusahaan memperoleh izin usaha kurang </w:t>
            </w:r>
            <w:r w:rsidRPr="006637CE">
              <w:rPr>
                <w:rFonts w:ascii="Bookman Old Style" w:hAnsi="Bookman Old Style"/>
                <w:bCs/>
                <w:color w:val="000000" w:themeColor="text1"/>
                <w:sz w:val="24"/>
                <w:szCs w:val="24"/>
                <w:lang w:val="id-ID"/>
              </w:rPr>
              <w:t xml:space="preserve">dari </w:t>
            </w:r>
            <w:r w:rsidRPr="006637CE">
              <w:rPr>
                <w:rFonts w:ascii="Bookman Old Style" w:hAnsi="Bookman Old Style"/>
                <w:bCs/>
                <w:color w:val="000000" w:themeColor="text1"/>
                <w:sz w:val="24"/>
                <w:szCs w:val="24"/>
                <w:lang w:val="en-US"/>
              </w:rPr>
              <w:t>6</w:t>
            </w:r>
            <w:r w:rsidRPr="006637CE">
              <w:rPr>
                <w:rFonts w:ascii="Bookman Old Style" w:hAnsi="Bookman Old Style"/>
                <w:bCs/>
                <w:color w:val="000000" w:themeColor="text1"/>
                <w:sz w:val="24"/>
                <w:szCs w:val="24"/>
                <w:lang w:val="id-ID"/>
              </w:rPr>
              <w:t xml:space="preserve"> bulan</w:t>
            </w:r>
            <w:r w:rsidRPr="00FA046A">
              <w:rPr>
                <w:rFonts w:ascii="Bookman Old Style" w:hAnsi="Bookman Old Style"/>
                <w:bCs/>
                <w:color w:val="000000" w:themeColor="text1"/>
                <w:sz w:val="24"/>
                <w:szCs w:val="24"/>
                <w:lang w:val="id-ID"/>
              </w:rPr>
              <w:t xml:space="preserve"> hingga tahun takwim berakhir, kewajiban penyampaian laporan keuangan tahunan sebagaimana dimaksud pada ayat (3) mulai berlaku pada tahun takwim berikutnya.</w:t>
            </w:r>
          </w:p>
        </w:tc>
        <w:tc>
          <w:tcPr>
            <w:tcW w:w="1193" w:type="pct"/>
            <w:shd w:val="clear" w:color="auto" w:fill="auto"/>
          </w:tcPr>
          <w:p w14:paraId="6AFAB4A7"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2AA32F9" w14:textId="0B4ED980"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49887EED"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3D189252" w14:textId="77777777" w:rsidTr="001732CE">
        <w:trPr>
          <w:trHeight w:val="288"/>
        </w:trPr>
        <w:tc>
          <w:tcPr>
            <w:tcW w:w="1325" w:type="pct"/>
            <w:shd w:val="clear" w:color="auto" w:fill="auto"/>
          </w:tcPr>
          <w:p w14:paraId="37177761" w14:textId="77777777" w:rsidR="001732CE" w:rsidRPr="00FA046A" w:rsidRDefault="001732CE" w:rsidP="006637CE">
            <w:pPr>
              <w:pStyle w:val="PlainText"/>
              <w:tabs>
                <w:tab w:val="left" w:pos="1579"/>
              </w:tabs>
              <w:spacing w:before="60" w:after="60" w:line="276" w:lineRule="auto"/>
              <w:ind w:left="756"/>
              <w:jc w:val="both"/>
              <w:rPr>
                <w:rFonts w:ascii="Bookman Old Style" w:hAnsi="Bookman Old Style"/>
                <w:bCs/>
                <w:color w:val="000000" w:themeColor="text1"/>
                <w:sz w:val="24"/>
                <w:szCs w:val="24"/>
                <w:lang w:val="id-ID"/>
              </w:rPr>
            </w:pPr>
          </w:p>
        </w:tc>
        <w:tc>
          <w:tcPr>
            <w:tcW w:w="1193" w:type="pct"/>
            <w:shd w:val="clear" w:color="auto" w:fill="auto"/>
          </w:tcPr>
          <w:p w14:paraId="1A4B9CBB"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61C87943"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62E0FC8B"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272ABEF4" w14:textId="77777777" w:rsidTr="001732CE">
        <w:trPr>
          <w:trHeight w:val="288"/>
        </w:trPr>
        <w:tc>
          <w:tcPr>
            <w:tcW w:w="1325" w:type="pct"/>
            <w:shd w:val="clear" w:color="auto" w:fill="auto"/>
          </w:tcPr>
          <w:p w14:paraId="44ECC3C0" w14:textId="25A87E94" w:rsidR="001732CE" w:rsidRPr="006637CE" w:rsidRDefault="001732CE" w:rsidP="006637CE">
            <w:pPr>
              <w:pStyle w:val="PlainText"/>
              <w:tabs>
                <w:tab w:val="left" w:pos="1579"/>
              </w:tabs>
              <w:spacing w:before="60" w:after="60" w:line="276" w:lineRule="auto"/>
              <w:jc w:val="center"/>
              <w:rPr>
                <w:rFonts w:ascii="Bookman Old Style" w:hAnsi="Bookman Old Style"/>
                <w:bCs/>
                <w:color w:val="000000" w:themeColor="text1"/>
                <w:sz w:val="24"/>
                <w:szCs w:val="24"/>
                <w:lang w:val="en-US"/>
              </w:rPr>
            </w:pPr>
            <w:r>
              <w:rPr>
                <w:rFonts w:ascii="Bookman Old Style" w:hAnsi="Bookman Old Style"/>
                <w:bCs/>
                <w:color w:val="000000" w:themeColor="text1"/>
                <w:sz w:val="24"/>
                <w:szCs w:val="24"/>
                <w:lang w:val="en-US"/>
              </w:rPr>
              <w:t>Pasal 149</w:t>
            </w:r>
          </w:p>
        </w:tc>
        <w:tc>
          <w:tcPr>
            <w:tcW w:w="1193" w:type="pct"/>
            <w:shd w:val="clear" w:color="auto" w:fill="auto"/>
          </w:tcPr>
          <w:p w14:paraId="4A1E8127"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0F4D9E4C"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2FBE7704"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7D0A38B2" w14:textId="5C0A0959" w:rsidTr="001732CE">
        <w:trPr>
          <w:trHeight w:val="288"/>
        </w:trPr>
        <w:tc>
          <w:tcPr>
            <w:tcW w:w="1325" w:type="pct"/>
            <w:shd w:val="clear" w:color="auto" w:fill="auto"/>
          </w:tcPr>
          <w:p w14:paraId="5DEB2B78" w14:textId="6E02293C" w:rsidR="001732CE" w:rsidRPr="00FA046A" w:rsidRDefault="001732CE" w:rsidP="00EA33C0">
            <w:pPr>
              <w:pStyle w:val="PlainText"/>
              <w:numPr>
                <w:ilvl w:val="0"/>
                <w:numId w:val="292"/>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Pr>
                <w:rFonts w:ascii="Bookman Old Style" w:hAnsi="Bookman Old Style"/>
                <w:bCs/>
                <w:color w:val="000000" w:themeColor="text1"/>
                <w:sz w:val="24"/>
                <w:szCs w:val="24"/>
                <w:lang w:val="en-US"/>
              </w:rPr>
              <w:t>Laporan keuangan tahunan yang telah diaudit sebagaimana dimaksud dalam Pasal 148 ayat (1) wajib disusun berdasarkan standar akuntansi keuangan yang berlaku di Indonesia.</w:t>
            </w:r>
          </w:p>
        </w:tc>
        <w:tc>
          <w:tcPr>
            <w:tcW w:w="1193" w:type="pct"/>
            <w:shd w:val="clear" w:color="auto" w:fill="auto"/>
          </w:tcPr>
          <w:p w14:paraId="5AC85B47" w14:textId="02FCCB2D"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shd w:val="clear" w:color="auto" w:fill="auto"/>
          </w:tcPr>
          <w:p w14:paraId="21EF8691" w14:textId="3AD6BAC8"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07A1E92F" w14:textId="77777777"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625BB076" w14:textId="77777777" w:rsidTr="001732CE">
        <w:trPr>
          <w:trHeight w:val="288"/>
        </w:trPr>
        <w:tc>
          <w:tcPr>
            <w:tcW w:w="1325" w:type="pct"/>
            <w:shd w:val="clear" w:color="auto" w:fill="auto"/>
          </w:tcPr>
          <w:p w14:paraId="7BF19D4C" w14:textId="6FC6FF6B" w:rsidR="001732CE" w:rsidRPr="00026152" w:rsidRDefault="001732CE" w:rsidP="00EA33C0">
            <w:pPr>
              <w:pStyle w:val="PlainText"/>
              <w:numPr>
                <w:ilvl w:val="0"/>
                <w:numId w:val="292"/>
              </w:numPr>
              <w:tabs>
                <w:tab w:val="left" w:pos="1579"/>
              </w:tabs>
              <w:spacing w:before="60" w:after="60" w:line="276" w:lineRule="auto"/>
              <w:ind w:left="567" w:hanging="567"/>
              <w:jc w:val="both"/>
              <w:rPr>
                <w:rFonts w:ascii="Bookman Old Style" w:hAnsi="Bookman Old Style"/>
                <w:bCs/>
                <w:color w:val="000000" w:themeColor="text1"/>
                <w:sz w:val="24"/>
                <w:szCs w:val="24"/>
                <w:lang w:val="en-US"/>
              </w:rPr>
            </w:pPr>
            <w:r w:rsidRPr="00026152">
              <w:rPr>
                <w:rFonts w:ascii="Bookman Old Style" w:hAnsi="Bookman Old Style"/>
                <w:bCs/>
                <w:color w:val="000000" w:themeColor="text1"/>
                <w:sz w:val="24"/>
                <w:szCs w:val="24"/>
                <w:lang w:val="en-US"/>
              </w:rPr>
              <w:t>Laporan keuangan tahunan yang telah diaudit oleh akuntan publik sebagaimana dimaksud dalam Pasal 1</w:t>
            </w:r>
            <w:r>
              <w:rPr>
                <w:rFonts w:ascii="Bookman Old Style" w:hAnsi="Bookman Old Style"/>
                <w:bCs/>
                <w:color w:val="000000" w:themeColor="text1"/>
                <w:sz w:val="24"/>
                <w:szCs w:val="24"/>
                <w:lang w:val="en-US"/>
              </w:rPr>
              <w:t>48</w:t>
            </w:r>
            <w:r w:rsidRPr="00026152">
              <w:rPr>
                <w:rFonts w:ascii="Bookman Old Style" w:hAnsi="Bookman Old Style"/>
                <w:bCs/>
                <w:color w:val="000000" w:themeColor="text1"/>
                <w:sz w:val="24"/>
                <w:szCs w:val="24"/>
                <w:lang w:val="en-US"/>
              </w:rPr>
              <w:t xml:space="preserve"> ayat (1)</w:t>
            </w:r>
            <w:r>
              <w:rPr>
                <w:rFonts w:ascii="Bookman Old Style" w:hAnsi="Bookman Old Style"/>
                <w:bCs/>
                <w:color w:val="000000" w:themeColor="text1"/>
                <w:sz w:val="24"/>
                <w:szCs w:val="24"/>
                <w:lang w:val="en-US"/>
              </w:rPr>
              <w:t xml:space="preserve"> </w:t>
            </w:r>
            <w:r w:rsidRPr="00026152">
              <w:rPr>
                <w:rFonts w:ascii="Bookman Old Style" w:hAnsi="Bookman Old Style"/>
                <w:bCs/>
                <w:color w:val="000000" w:themeColor="text1"/>
                <w:sz w:val="24"/>
                <w:szCs w:val="24"/>
                <w:lang w:val="en-US"/>
              </w:rPr>
              <w:t xml:space="preserve">wajib disusun dalam mata uang rupiah. </w:t>
            </w:r>
          </w:p>
        </w:tc>
        <w:tc>
          <w:tcPr>
            <w:tcW w:w="1193" w:type="pct"/>
            <w:shd w:val="clear" w:color="auto" w:fill="auto"/>
          </w:tcPr>
          <w:p w14:paraId="7F2C56EE" w14:textId="370B2848"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shd w:val="clear" w:color="auto" w:fill="auto"/>
          </w:tcPr>
          <w:p w14:paraId="630FDF12" w14:textId="77777777"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72EDA40E" w14:textId="77777777" w:rsidR="001732CE" w:rsidRPr="00FA046A" w:rsidRDefault="001732CE" w:rsidP="002F1F64">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38F158F7" w14:textId="77777777" w:rsidTr="001732CE">
        <w:trPr>
          <w:trHeight w:val="288"/>
        </w:trPr>
        <w:tc>
          <w:tcPr>
            <w:tcW w:w="1325" w:type="pct"/>
            <w:shd w:val="clear" w:color="auto" w:fill="auto"/>
          </w:tcPr>
          <w:p w14:paraId="40EDB2F6" w14:textId="0BE57155" w:rsidR="001732CE" w:rsidRPr="00026152" w:rsidRDefault="001732CE" w:rsidP="00EA33C0">
            <w:pPr>
              <w:pStyle w:val="PlainText"/>
              <w:numPr>
                <w:ilvl w:val="0"/>
                <w:numId w:val="292"/>
              </w:numPr>
              <w:tabs>
                <w:tab w:val="left" w:pos="1579"/>
              </w:tabs>
              <w:spacing w:before="60" w:after="60" w:line="276" w:lineRule="auto"/>
              <w:ind w:left="567" w:hanging="567"/>
              <w:jc w:val="both"/>
              <w:rPr>
                <w:rFonts w:ascii="Bookman Old Style" w:hAnsi="Bookman Old Style"/>
                <w:bCs/>
                <w:color w:val="000000" w:themeColor="text1"/>
                <w:sz w:val="24"/>
                <w:szCs w:val="24"/>
                <w:lang w:val="en-US"/>
              </w:rPr>
            </w:pPr>
            <w:r w:rsidRPr="00026152">
              <w:rPr>
                <w:rFonts w:ascii="Bookman Old Style" w:hAnsi="Bookman Old Style"/>
                <w:bCs/>
                <w:color w:val="000000" w:themeColor="text1"/>
                <w:sz w:val="24"/>
                <w:szCs w:val="24"/>
                <w:lang w:val="en-US"/>
              </w:rPr>
              <w:t>Akuntan publik sebagaimana dimaksud dalam Pasal 104 ayat (</w:t>
            </w:r>
            <w:r>
              <w:rPr>
                <w:rFonts w:ascii="Bookman Old Style" w:hAnsi="Bookman Old Style"/>
                <w:bCs/>
                <w:color w:val="000000" w:themeColor="text1"/>
                <w:sz w:val="24"/>
                <w:szCs w:val="24"/>
                <w:lang w:val="en-US"/>
              </w:rPr>
              <w:t>1</w:t>
            </w:r>
            <w:r w:rsidRPr="00026152">
              <w:rPr>
                <w:rFonts w:ascii="Bookman Old Style" w:hAnsi="Bookman Old Style"/>
                <w:bCs/>
                <w:color w:val="000000" w:themeColor="text1"/>
                <w:sz w:val="24"/>
                <w:szCs w:val="24"/>
                <w:lang w:val="en-US"/>
              </w:rPr>
              <w:t xml:space="preserve">) wajib terdaftar di Otoritas Jasa Keuangan. </w:t>
            </w:r>
          </w:p>
        </w:tc>
        <w:tc>
          <w:tcPr>
            <w:tcW w:w="1193" w:type="pct"/>
            <w:shd w:val="clear" w:color="auto" w:fill="auto"/>
          </w:tcPr>
          <w:p w14:paraId="79F7524B" w14:textId="3C70D194" w:rsidR="001732CE" w:rsidRPr="00026152" w:rsidRDefault="001732CE" w:rsidP="00026152">
            <w:pPr>
              <w:pStyle w:val="NormalWeb"/>
              <w:spacing w:before="60" w:beforeAutospacing="0" w:after="60" w:afterAutospacing="0" w:line="276" w:lineRule="auto"/>
              <w:jc w:val="both"/>
            </w:pPr>
            <w:r>
              <w:rPr>
                <w:rFonts w:ascii="Bookman Old Style" w:hAnsi="Bookman Old Style"/>
              </w:rPr>
              <w:t xml:space="preserve">Ketentuan mengenai pendaftaran akuntan publik mengacu kepada Peraturan Otoritas Jasa Keuangan mengenai penggunaan jasa akuntan publik dan kantor akuntan publik dalam kegiatan lembaga jasa keuangan. </w:t>
            </w:r>
          </w:p>
        </w:tc>
        <w:tc>
          <w:tcPr>
            <w:tcW w:w="1292" w:type="pct"/>
            <w:shd w:val="clear" w:color="auto" w:fill="auto"/>
          </w:tcPr>
          <w:p w14:paraId="201CF9AA"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12A2B053"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4295265F" w14:textId="77777777" w:rsidTr="001732CE">
        <w:trPr>
          <w:trHeight w:val="288"/>
        </w:trPr>
        <w:tc>
          <w:tcPr>
            <w:tcW w:w="1325" w:type="pct"/>
            <w:shd w:val="clear" w:color="auto" w:fill="auto"/>
          </w:tcPr>
          <w:p w14:paraId="4256329A" w14:textId="77777777" w:rsidR="001732CE" w:rsidRPr="00FA046A" w:rsidRDefault="001732CE" w:rsidP="00026152">
            <w:pPr>
              <w:pStyle w:val="PlainText"/>
              <w:tabs>
                <w:tab w:val="left" w:pos="1579"/>
              </w:tabs>
              <w:spacing w:before="60" w:after="60" w:line="276" w:lineRule="auto"/>
              <w:ind w:left="756"/>
              <w:jc w:val="both"/>
              <w:rPr>
                <w:rFonts w:ascii="Bookman Old Style" w:hAnsi="Bookman Old Style"/>
                <w:bCs/>
                <w:color w:val="000000" w:themeColor="text1"/>
                <w:sz w:val="24"/>
                <w:szCs w:val="24"/>
                <w:lang w:val="id-ID"/>
              </w:rPr>
            </w:pPr>
          </w:p>
        </w:tc>
        <w:tc>
          <w:tcPr>
            <w:tcW w:w="1193" w:type="pct"/>
            <w:shd w:val="clear" w:color="auto" w:fill="auto"/>
          </w:tcPr>
          <w:p w14:paraId="7FE020C6"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54563C2C"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0B4F41B9" w14:textId="77777777" w:rsidR="001732CE" w:rsidRPr="00FA046A" w:rsidRDefault="001732CE" w:rsidP="00EE5B5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865780" w14:paraId="4FEDD206" w14:textId="77777777" w:rsidTr="001732CE">
        <w:trPr>
          <w:trHeight w:val="288"/>
        </w:trPr>
        <w:tc>
          <w:tcPr>
            <w:tcW w:w="1325" w:type="pct"/>
          </w:tcPr>
          <w:p w14:paraId="197C4E99" w14:textId="77777777" w:rsidR="001732CE" w:rsidRPr="00865780" w:rsidRDefault="001732CE" w:rsidP="0088473D">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Bagian Kedua</w:t>
            </w:r>
          </w:p>
        </w:tc>
        <w:tc>
          <w:tcPr>
            <w:tcW w:w="1193" w:type="pct"/>
          </w:tcPr>
          <w:p w14:paraId="50DFFA9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B9CE60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320B8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DA3ED2" w14:textId="77777777" w:rsidTr="001732CE">
        <w:trPr>
          <w:trHeight w:val="288"/>
        </w:trPr>
        <w:tc>
          <w:tcPr>
            <w:tcW w:w="1325" w:type="pct"/>
          </w:tcPr>
          <w:p w14:paraId="719EFD6E" w14:textId="77777777"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Sanksi Administratif</w:t>
            </w:r>
          </w:p>
        </w:tc>
        <w:tc>
          <w:tcPr>
            <w:tcW w:w="1193" w:type="pct"/>
          </w:tcPr>
          <w:p w14:paraId="7B6D493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A9E9E5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2C737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EF605F" w14:textId="77777777" w:rsidTr="001732CE">
        <w:trPr>
          <w:trHeight w:val="288"/>
        </w:trPr>
        <w:tc>
          <w:tcPr>
            <w:tcW w:w="1325" w:type="pct"/>
          </w:tcPr>
          <w:p w14:paraId="2EA8FB1F" w14:textId="77777777" w:rsidR="001732CE" w:rsidRPr="0000322B" w:rsidRDefault="001732CE" w:rsidP="0088473D">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23B69F6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0E867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8495EB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DD3E9A" w14:textId="77777777" w:rsidTr="001732CE">
        <w:trPr>
          <w:trHeight w:val="288"/>
        </w:trPr>
        <w:tc>
          <w:tcPr>
            <w:tcW w:w="1325" w:type="pct"/>
          </w:tcPr>
          <w:p w14:paraId="7E50FC7E" w14:textId="526FBD80"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 xml:space="preserve">Pasal </w:t>
            </w:r>
            <w:r>
              <w:rPr>
                <w:rFonts w:ascii="Bookman Old Style" w:hAnsi="Bookman Old Style" w:cs="Arial"/>
                <w:bCs/>
                <w:color w:val="000000" w:themeColor="text1"/>
                <w:kern w:val="24"/>
                <w:sz w:val="24"/>
                <w:szCs w:val="24"/>
              </w:rPr>
              <w:t>150</w:t>
            </w:r>
          </w:p>
        </w:tc>
        <w:tc>
          <w:tcPr>
            <w:tcW w:w="1193" w:type="pct"/>
          </w:tcPr>
          <w:p w14:paraId="03F361C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2AFA569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D80BF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6D5007" w14:textId="77777777" w:rsidTr="001732CE">
        <w:trPr>
          <w:trHeight w:val="288"/>
        </w:trPr>
        <w:tc>
          <w:tcPr>
            <w:tcW w:w="1325" w:type="pct"/>
          </w:tcPr>
          <w:p w14:paraId="4DB74D58" w14:textId="7CCDCF02" w:rsidR="001732CE" w:rsidRPr="0000322B" w:rsidRDefault="001732CE" w:rsidP="00EA33C0">
            <w:pPr>
              <w:pStyle w:val="PlainText"/>
              <w:numPr>
                <w:ilvl w:val="0"/>
                <w:numId w:val="293"/>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Perusahaan yang melanggar ketentuan sebagaimana dimaksud </w:t>
            </w:r>
            <w:r w:rsidRPr="00EC42B6">
              <w:rPr>
                <w:rFonts w:ascii="Bookman Old Style" w:hAnsi="Bookman Old Style" w:cs="Arial"/>
                <w:bCs/>
                <w:color w:val="000000" w:themeColor="text1"/>
                <w:kern w:val="24"/>
                <w:sz w:val="24"/>
                <w:szCs w:val="24"/>
                <w:lang w:val="id-ID"/>
              </w:rPr>
              <w:t xml:space="preserve">dalam </w:t>
            </w:r>
            <w:r w:rsidRPr="00EC42B6">
              <w:rPr>
                <w:rFonts w:ascii="Bookman Old Style" w:hAnsi="Bookman Old Style" w:cs="Arial"/>
                <w:bCs/>
                <w:color w:val="000000" w:themeColor="text1"/>
                <w:kern w:val="24"/>
                <w:sz w:val="24"/>
                <w:szCs w:val="24"/>
                <w:lang w:val="en-US"/>
              </w:rPr>
              <w:t xml:space="preserve">Pasal 147 ayat (1), </w:t>
            </w:r>
            <w:r w:rsidRPr="00EC42B6">
              <w:rPr>
                <w:rFonts w:ascii="Bookman Old Style" w:hAnsi="Bookman Old Style" w:cs="Arial"/>
                <w:bCs/>
                <w:color w:val="000000" w:themeColor="text1"/>
                <w:kern w:val="24"/>
                <w:sz w:val="24"/>
                <w:szCs w:val="24"/>
                <w:lang w:val="id-ID"/>
              </w:rPr>
              <w:t>dikenai sanksi administratif berupa:</w:t>
            </w:r>
          </w:p>
        </w:tc>
        <w:tc>
          <w:tcPr>
            <w:tcW w:w="1193" w:type="pct"/>
          </w:tcPr>
          <w:p w14:paraId="0C1F1A0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36A8C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F5CE8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DAF705" w14:textId="77777777" w:rsidTr="001732CE">
        <w:trPr>
          <w:trHeight w:val="288"/>
        </w:trPr>
        <w:tc>
          <w:tcPr>
            <w:tcW w:w="1325" w:type="pct"/>
          </w:tcPr>
          <w:p w14:paraId="50A4048B" w14:textId="77777777" w:rsidR="001732CE" w:rsidRPr="0000322B" w:rsidRDefault="001732CE" w:rsidP="00EA33C0">
            <w:pPr>
              <w:pStyle w:val="PlainText"/>
              <w:numPr>
                <w:ilvl w:val="0"/>
                <w:numId w:val="294"/>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peringatan tertulis;</w:t>
            </w:r>
          </w:p>
        </w:tc>
        <w:tc>
          <w:tcPr>
            <w:tcW w:w="1193" w:type="pct"/>
          </w:tcPr>
          <w:p w14:paraId="3F4F26D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91872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BFAD1D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9D7AA2" w14:textId="77777777" w:rsidTr="001732CE">
        <w:trPr>
          <w:trHeight w:val="288"/>
        </w:trPr>
        <w:tc>
          <w:tcPr>
            <w:tcW w:w="1325" w:type="pct"/>
          </w:tcPr>
          <w:p w14:paraId="48433363" w14:textId="77777777" w:rsidR="001732CE" w:rsidRPr="0000322B" w:rsidRDefault="001732CE" w:rsidP="00EA33C0">
            <w:pPr>
              <w:pStyle w:val="PlainText"/>
              <w:numPr>
                <w:ilvl w:val="0"/>
                <w:numId w:val="294"/>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 xml:space="preserve">pembatasan kegiatan usaha; </w:t>
            </w:r>
          </w:p>
        </w:tc>
        <w:tc>
          <w:tcPr>
            <w:tcW w:w="1193" w:type="pct"/>
          </w:tcPr>
          <w:p w14:paraId="55173C2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6A7C5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30812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B256019" w14:textId="77777777" w:rsidTr="001732CE">
        <w:trPr>
          <w:trHeight w:val="99"/>
        </w:trPr>
        <w:tc>
          <w:tcPr>
            <w:tcW w:w="1325" w:type="pct"/>
          </w:tcPr>
          <w:p w14:paraId="15766A00" w14:textId="77777777" w:rsidR="001732CE" w:rsidRPr="0000322B" w:rsidRDefault="001732CE" w:rsidP="00EA33C0">
            <w:pPr>
              <w:pStyle w:val="PlainText"/>
              <w:numPr>
                <w:ilvl w:val="0"/>
                <w:numId w:val="294"/>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pembekuan kegiatan usaha;</w:t>
            </w:r>
          </w:p>
        </w:tc>
        <w:tc>
          <w:tcPr>
            <w:tcW w:w="1193" w:type="pct"/>
          </w:tcPr>
          <w:p w14:paraId="7ACD50F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1A84B8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66699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FC159ED" w14:textId="77777777" w:rsidTr="001732CE">
        <w:trPr>
          <w:trHeight w:val="288"/>
        </w:trPr>
        <w:tc>
          <w:tcPr>
            <w:tcW w:w="1325" w:type="pct"/>
          </w:tcPr>
          <w:p w14:paraId="13E4861D" w14:textId="77777777" w:rsidR="001732CE" w:rsidRPr="0000322B" w:rsidRDefault="001732CE" w:rsidP="00EA33C0">
            <w:pPr>
              <w:pStyle w:val="PlainText"/>
              <w:numPr>
                <w:ilvl w:val="0"/>
                <w:numId w:val="294"/>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pencabutan izin usaha.</w:t>
            </w:r>
          </w:p>
        </w:tc>
        <w:tc>
          <w:tcPr>
            <w:tcW w:w="1193" w:type="pct"/>
          </w:tcPr>
          <w:p w14:paraId="40F9B0B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5FD66CC"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5D85C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24D40E1" w14:textId="77777777" w:rsidTr="001732CE">
        <w:trPr>
          <w:trHeight w:val="288"/>
        </w:trPr>
        <w:tc>
          <w:tcPr>
            <w:tcW w:w="1325" w:type="pct"/>
          </w:tcPr>
          <w:p w14:paraId="17A3CD2A" w14:textId="77777777" w:rsidR="001732CE" w:rsidRPr="0000322B" w:rsidRDefault="001732CE" w:rsidP="00EA33C0">
            <w:pPr>
              <w:pStyle w:val="PlainText"/>
              <w:numPr>
                <w:ilvl w:val="0"/>
                <w:numId w:val="293"/>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0202859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5CC010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50E14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5E7AC3" w14:textId="77777777" w:rsidTr="001732CE">
        <w:trPr>
          <w:trHeight w:val="288"/>
        </w:trPr>
        <w:tc>
          <w:tcPr>
            <w:tcW w:w="1325" w:type="pct"/>
          </w:tcPr>
          <w:p w14:paraId="18BEFE89" w14:textId="367A9EFE" w:rsidR="001732CE" w:rsidRPr="0000322B" w:rsidRDefault="001732CE" w:rsidP="00EA33C0">
            <w:pPr>
              <w:pStyle w:val="PlainText"/>
              <w:numPr>
                <w:ilvl w:val="0"/>
                <w:numId w:val="293"/>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Dalam hal Otoritas Jasa Keuangan telah mengenai sanksi administratif sebagaimana dimaksud pada ayat (1) </w:t>
            </w:r>
            <w:r w:rsidR="008F3AE8">
              <w:rPr>
                <w:rFonts w:ascii="Bookman Old Style" w:hAnsi="Bookman Old Style" w:cs="Arial"/>
                <w:bCs/>
                <w:kern w:val="24"/>
                <w:sz w:val="24"/>
                <w:szCs w:val="24"/>
                <w:lang w:val="en-US"/>
              </w:rPr>
              <w:t xml:space="preserve">huruf a, huruf b, dan huruf c </w:t>
            </w:r>
            <w:r w:rsidRPr="0000322B">
              <w:rPr>
                <w:rFonts w:ascii="Bookman Old Style" w:hAnsi="Bookman Old Style" w:cs="Arial"/>
                <w:bCs/>
                <w:color w:val="000000" w:themeColor="text1"/>
                <w:kern w:val="24"/>
                <w:sz w:val="24"/>
                <w:szCs w:val="24"/>
                <w:lang w:val="id-ID"/>
              </w:rPr>
              <w:t>dan Perusahaan tidak memenuhi ketentuan yang menyebabkan dikenakannya sanksi administratif, Otoritas Jasa Keuangan dapat:</w:t>
            </w:r>
          </w:p>
        </w:tc>
        <w:tc>
          <w:tcPr>
            <w:tcW w:w="1193" w:type="pct"/>
          </w:tcPr>
          <w:p w14:paraId="72379EE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D86C5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C1573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3DA39D" w14:textId="77777777" w:rsidTr="001732CE">
        <w:trPr>
          <w:trHeight w:val="288"/>
        </w:trPr>
        <w:tc>
          <w:tcPr>
            <w:tcW w:w="1325" w:type="pct"/>
          </w:tcPr>
          <w:p w14:paraId="03986CED" w14:textId="1069C73C" w:rsidR="001732CE" w:rsidRPr="0000322B" w:rsidRDefault="001732CE" w:rsidP="00EA33C0">
            <w:pPr>
              <w:pStyle w:val="PlainText"/>
              <w:numPr>
                <w:ilvl w:val="0"/>
                <w:numId w:val="295"/>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 xml:space="preserve">menurunkan hasil penilaian </w:t>
            </w:r>
            <w:r w:rsidR="001865FA">
              <w:rPr>
                <w:rFonts w:ascii="Bookman Old Style" w:hAnsi="Bookman Old Style" w:cs="Bookman Old Style"/>
                <w:bCs/>
                <w:color w:val="000000" w:themeColor="text1"/>
                <w:sz w:val="24"/>
                <w:szCs w:val="24"/>
              </w:rPr>
              <w:t>Tingkat Kesehatan</w:t>
            </w:r>
            <w:r w:rsidRPr="0000322B">
              <w:rPr>
                <w:rFonts w:ascii="Bookman Old Style" w:hAnsi="Bookman Old Style" w:cs="Bookman Old Style"/>
                <w:bCs/>
                <w:color w:val="000000" w:themeColor="text1"/>
                <w:sz w:val="24"/>
                <w:szCs w:val="24"/>
              </w:rPr>
              <w:t>; dan/atau</w:t>
            </w:r>
          </w:p>
        </w:tc>
        <w:tc>
          <w:tcPr>
            <w:tcW w:w="1193" w:type="pct"/>
          </w:tcPr>
          <w:p w14:paraId="09976AA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E38F7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03994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42C3CC" w14:textId="77777777" w:rsidTr="001732CE">
        <w:trPr>
          <w:trHeight w:val="288"/>
        </w:trPr>
        <w:tc>
          <w:tcPr>
            <w:tcW w:w="1325" w:type="pct"/>
          </w:tcPr>
          <w:p w14:paraId="67BAA9EE" w14:textId="77777777" w:rsidR="001732CE" w:rsidRPr="0000322B" w:rsidRDefault="001732CE" w:rsidP="00EA33C0">
            <w:pPr>
              <w:pStyle w:val="PlainText"/>
              <w:numPr>
                <w:ilvl w:val="0"/>
                <w:numId w:val="295"/>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melakukan penilaian kembali terhadap pihak utama.</w:t>
            </w:r>
          </w:p>
        </w:tc>
        <w:tc>
          <w:tcPr>
            <w:tcW w:w="1193" w:type="pct"/>
          </w:tcPr>
          <w:p w14:paraId="7F15FEE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9DFDB6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BF0B3F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FA046A" w14:paraId="6C49C94A" w14:textId="77777777" w:rsidTr="001732CE">
        <w:trPr>
          <w:trHeight w:val="288"/>
        </w:trPr>
        <w:tc>
          <w:tcPr>
            <w:tcW w:w="1325" w:type="pct"/>
            <w:shd w:val="clear" w:color="auto" w:fill="auto"/>
          </w:tcPr>
          <w:p w14:paraId="4A5CD4C9" w14:textId="1475B74E" w:rsidR="001732CE" w:rsidRPr="00FA046A" w:rsidRDefault="001732CE" w:rsidP="00EA33C0">
            <w:pPr>
              <w:pStyle w:val="PlainText"/>
              <w:numPr>
                <w:ilvl w:val="0"/>
                <w:numId w:val="293"/>
              </w:numPr>
              <w:spacing w:before="60" w:after="60" w:line="276" w:lineRule="auto"/>
              <w:ind w:left="567" w:hanging="567"/>
              <w:jc w:val="both"/>
              <w:rPr>
                <w:rFonts w:ascii="Bookman Old Style" w:hAnsi="Bookman Old Style"/>
                <w:bCs/>
                <w:color w:val="000000" w:themeColor="text1"/>
                <w:sz w:val="24"/>
                <w:szCs w:val="24"/>
                <w:lang w:val="id-ID"/>
              </w:rPr>
            </w:pPr>
            <w:r>
              <w:rPr>
                <w:rFonts w:ascii="Bookman Old Style" w:hAnsi="Bookman Old Style"/>
                <w:bCs/>
                <w:color w:val="000000" w:themeColor="text1"/>
                <w:sz w:val="24"/>
                <w:szCs w:val="24"/>
                <w:lang w:val="en-US"/>
              </w:rPr>
              <w:t>Selain pengenaan sanksi administratif sebagaimana dimaksud pada</w:t>
            </w:r>
            <w:r w:rsidRPr="00FA046A">
              <w:rPr>
                <w:rFonts w:ascii="Bookman Old Style" w:hAnsi="Bookman Old Style"/>
                <w:bCs/>
                <w:color w:val="000000" w:themeColor="text1"/>
                <w:sz w:val="24"/>
                <w:szCs w:val="24"/>
                <w:lang w:val="id-ID"/>
              </w:rPr>
              <w:t xml:space="preserve"> ayat (1)</w:t>
            </w:r>
            <w:r>
              <w:rPr>
                <w:rFonts w:ascii="Bookman Old Style" w:hAnsi="Bookman Old Style"/>
                <w:bCs/>
                <w:color w:val="000000" w:themeColor="text1"/>
                <w:sz w:val="24"/>
                <w:szCs w:val="24"/>
                <w:lang w:val="en-US"/>
              </w:rPr>
              <w:t xml:space="preserve">, Perusahaan </w:t>
            </w:r>
            <w:r w:rsidRPr="00FA046A">
              <w:rPr>
                <w:rFonts w:ascii="Bookman Old Style" w:hAnsi="Bookman Old Style"/>
                <w:bCs/>
                <w:color w:val="000000" w:themeColor="text1"/>
                <w:sz w:val="24"/>
                <w:szCs w:val="24"/>
                <w:lang w:val="id-ID"/>
              </w:rPr>
              <w:t xml:space="preserve">dikenai sanksi administratif </w:t>
            </w:r>
            <w:r>
              <w:rPr>
                <w:rFonts w:ascii="Bookman Old Style" w:hAnsi="Bookman Old Style"/>
                <w:bCs/>
                <w:color w:val="000000" w:themeColor="text1"/>
                <w:sz w:val="24"/>
                <w:szCs w:val="24"/>
                <w:lang w:val="en-US"/>
              </w:rPr>
              <w:t xml:space="preserve">tambahan </w:t>
            </w:r>
            <w:r w:rsidRPr="00FA046A">
              <w:rPr>
                <w:rFonts w:ascii="Bookman Old Style" w:hAnsi="Bookman Old Style"/>
                <w:bCs/>
                <w:color w:val="000000" w:themeColor="text1"/>
                <w:sz w:val="24"/>
                <w:szCs w:val="24"/>
                <w:lang w:val="id-ID"/>
              </w:rPr>
              <w:t xml:space="preserve">berupa denda </w:t>
            </w:r>
            <w:r>
              <w:rPr>
                <w:rFonts w:ascii="Bookman Old Style" w:hAnsi="Bookman Old Style"/>
                <w:bCs/>
                <w:color w:val="000000" w:themeColor="text1"/>
                <w:sz w:val="24"/>
                <w:szCs w:val="24"/>
                <w:lang w:val="en-US"/>
              </w:rPr>
              <w:t>administratif</w:t>
            </w:r>
            <w:r w:rsidRPr="00FA046A">
              <w:rPr>
                <w:rFonts w:ascii="Bookman Old Style" w:hAnsi="Bookman Old Style"/>
                <w:bCs/>
                <w:color w:val="000000" w:themeColor="text1"/>
                <w:sz w:val="24"/>
                <w:szCs w:val="24"/>
                <w:lang w:val="id-ID"/>
              </w:rPr>
              <w:t xml:space="preserve"> </w:t>
            </w:r>
            <w:r>
              <w:rPr>
                <w:rFonts w:ascii="Bookman Old Style" w:hAnsi="Bookman Old Style"/>
                <w:bCs/>
                <w:color w:val="000000" w:themeColor="text1"/>
                <w:sz w:val="24"/>
                <w:szCs w:val="24"/>
                <w:lang w:val="en-US"/>
              </w:rPr>
              <w:t>sebesar</w:t>
            </w:r>
            <w:r w:rsidRPr="00FA046A">
              <w:rPr>
                <w:rFonts w:ascii="Bookman Old Style" w:hAnsi="Bookman Old Style"/>
                <w:bCs/>
                <w:color w:val="000000" w:themeColor="text1"/>
                <w:sz w:val="24"/>
                <w:szCs w:val="24"/>
                <w:lang w:val="id-ID"/>
              </w:rPr>
              <w:t>:</w:t>
            </w:r>
          </w:p>
        </w:tc>
        <w:tc>
          <w:tcPr>
            <w:tcW w:w="1193" w:type="pct"/>
            <w:shd w:val="clear" w:color="auto" w:fill="auto"/>
          </w:tcPr>
          <w:p w14:paraId="665C11D6"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75253161"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2EE452FF"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18BD0B8A" w14:textId="77777777" w:rsidTr="001732CE">
        <w:trPr>
          <w:trHeight w:val="288"/>
        </w:trPr>
        <w:tc>
          <w:tcPr>
            <w:tcW w:w="1325" w:type="pct"/>
            <w:shd w:val="clear" w:color="auto" w:fill="auto"/>
          </w:tcPr>
          <w:p w14:paraId="65BC0515" w14:textId="667ACB97" w:rsidR="001732CE" w:rsidRPr="00FA046A" w:rsidRDefault="001732CE" w:rsidP="00EA33C0">
            <w:pPr>
              <w:pStyle w:val="PlainText"/>
              <w:numPr>
                <w:ilvl w:val="0"/>
                <w:numId w:val="143"/>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 xml:space="preserve">Rp100.000,00 (seratus ribu rupiah) untuk </w:t>
            </w:r>
            <w:r>
              <w:rPr>
                <w:rFonts w:ascii="Bookman Old Style" w:hAnsi="Bookman Old Style"/>
                <w:bCs/>
                <w:color w:val="000000" w:themeColor="text1"/>
                <w:sz w:val="24"/>
                <w:szCs w:val="24"/>
                <w:lang w:val="en-US"/>
              </w:rPr>
              <w:t>per hari kerja</w:t>
            </w:r>
            <w:r w:rsidRPr="00FA046A">
              <w:rPr>
                <w:rFonts w:ascii="Bookman Old Style" w:hAnsi="Bookman Old Style"/>
                <w:bCs/>
                <w:color w:val="000000" w:themeColor="text1"/>
                <w:sz w:val="24"/>
                <w:szCs w:val="24"/>
                <w:lang w:val="id-ID"/>
              </w:rPr>
              <w:t xml:space="preserve"> dan paling </w:t>
            </w:r>
            <w:r w:rsidRPr="00FA046A">
              <w:rPr>
                <w:rFonts w:ascii="Bookman Old Style" w:hAnsi="Bookman Old Style"/>
                <w:bCs/>
                <w:color w:val="000000" w:themeColor="text1"/>
                <w:sz w:val="24"/>
                <w:szCs w:val="24"/>
                <w:lang w:val="id-ID"/>
              </w:rPr>
              <w:lastRenderedPageBreak/>
              <w:t>banyak Rp5.000.000.000,00 (lima juta rupiah)</w:t>
            </w:r>
            <w:r>
              <w:rPr>
                <w:rFonts w:ascii="Bookman Old Style" w:hAnsi="Bookman Old Style"/>
                <w:bCs/>
                <w:color w:val="000000" w:themeColor="text1"/>
                <w:sz w:val="24"/>
                <w:szCs w:val="24"/>
                <w:lang w:val="en-US"/>
              </w:rPr>
              <w:t xml:space="preserve"> per jenis laporan, bagi Perusahaan dengan lingkup wilayah usaha kabupaten/kota</w:t>
            </w:r>
            <w:r w:rsidRPr="00FA046A">
              <w:rPr>
                <w:rFonts w:ascii="Bookman Old Style" w:hAnsi="Bookman Old Style"/>
                <w:bCs/>
                <w:color w:val="000000" w:themeColor="text1"/>
                <w:sz w:val="24"/>
                <w:szCs w:val="24"/>
                <w:lang w:val="id-ID"/>
              </w:rPr>
              <w:t xml:space="preserve">; </w:t>
            </w:r>
          </w:p>
        </w:tc>
        <w:tc>
          <w:tcPr>
            <w:tcW w:w="1193" w:type="pct"/>
            <w:shd w:val="clear" w:color="auto" w:fill="auto"/>
          </w:tcPr>
          <w:p w14:paraId="791BD15D"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3B3BDBB7"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0268C9EF"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565C34C4" w14:textId="77777777" w:rsidTr="001732CE">
        <w:trPr>
          <w:trHeight w:val="288"/>
        </w:trPr>
        <w:tc>
          <w:tcPr>
            <w:tcW w:w="1325" w:type="pct"/>
            <w:shd w:val="clear" w:color="auto" w:fill="auto"/>
          </w:tcPr>
          <w:p w14:paraId="27706209" w14:textId="0FE13CEB" w:rsidR="001732CE" w:rsidRPr="00FA046A" w:rsidRDefault="001732CE" w:rsidP="00EA33C0">
            <w:pPr>
              <w:pStyle w:val="PlainText"/>
              <w:numPr>
                <w:ilvl w:val="0"/>
                <w:numId w:val="143"/>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Rp</w:t>
            </w:r>
            <w:r>
              <w:rPr>
                <w:rFonts w:ascii="Bookman Old Style" w:hAnsi="Bookman Old Style"/>
                <w:bCs/>
                <w:color w:val="000000" w:themeColor="text1"/>
                <w:sz w:val="24"/>
                <w:szCs w:val="24"/>
                <w:lang w:val="en-US"/>
              </w:rPr>
              <w:t>25</w:t>
            </w:r>
            <w:r w:rsidRPr="00FA046A">
              <w:rPr>
                <w:rFonts w:ascii="Bookman Old Style" w:hAnsi="Bookman Old Style"/>
                <w:bCs/>
                <w:color w:val="000000" w:themeColor="text1"/>
                <w:sz w:val="24"/>
                <w:szCs w:val="24"/>
                <w:lang w:val="id-ID"/>
              </w:rPr>
              <w:t>0.000,00 (</w:t>
            </w:r>
            <w:r>
              <w:rPr>
                <w:rFonts w:ascii="Bookman Old Style" w:hAnsi="Bookman Old Style"/>
                <w:bCs/>
                <w:color w:val="000000" w:themeColor="text1"/>
                <w:sz w:val="24"/>
                <w:szCs w:val="24"/>
                <w:lang w:val="en-US"/>
              </w:rPr>
              <w:t>dua ratus lima puluh</w:t>
            </w:r>
            <w:r w:rsidRPr="00FA046A">
              <w:rPr>
                <w:rFonts w:ascii="Bookman Old Style" w:hAnsi="Bookman Old Style"/>
                <w:bCs/>
                <w:color w:val="000000" w:themeColor="text1"/>
                <w:sz w:val="24"/>
                <w:szCs w:val="24"/>
                <w:lang w:val="id-ID"/>
              </w:rPr>
              <w:t xml:space="preserve"> ribu rupiah) untuk </w:t>
            </w:r>
            <w:r>
              <w:rPr>
                <w:rFonts w:ascii="Bookman Old Style" w:hAnsi="Bookman Old Style"/>
                <w:bCs/>
                <w:color w:val="000000" w:themeColor="text1"/>
                <w:sz w:val="24"/>
                <w:szCs w:val="24"/>
                <w:lang w:val="en-US"/>
              </w:rPr>
              <w:t>per hari kerja</w:t>
            </w:r>
            <w:r w:rsidRPr="00FA046A">
              <w:rPr>
                <w:rFonts w:ascii="Bookman Old Style" w:hAnsi="Bookman Old Style"/>
                <w:bCs/>
                <w:color w:val="000000" w:themeColor="text1"/>
                <w:sz w:val="24"/>
                <w:szCs w:val="24"/>
                <w:lang w:val="id-ID"/>
              </w:rPr>
              <w:t xml:space="preserve"> dan paling banyak Rp</w:t>
            </w:r>
            <w:r>
              <w:rPr>
                <w:rFonts w:ascii="Bookman Old Style" w:hAnsi="Bookman Old Style"/>
                <w:bCs/>
                <w:color w:val="000000" w:themeColor="text1"/>
                <w:sz w:val="24"/>
                <w:szCs w:val="24"/>
                <w:lang w:val="en-US"/>
              </w:rPr>
              <w:t>10</w:t>
            </w:r>
            <w:r w:rsidRPr="00FA046A">
              <w:rPr>
                <w:rFonts w:ascii="Bookman Old Style" w:hAnsi="Bookman Old Style"/>
                <w:bCs/>
                <w:color w:val="000000" w:themeColor="text1"/>
                <w:sz w:val="24"/>
                <w:szCs w:val="24"/>
                <w:lang w:val="id-ID"/>
              </w:rPr>
              <w:t>.000.000.000,00 (</w:t>
            </w:r>
            <w:r>
              <w:rPr>
                <w:rFonts w:ascii="Bookman Old Style" w:hAnsi="Bookman Old Style"/>
                <w:bCs/>
                <w:color w:val="000000" w:themeColor="text1"/>
                <w:sz w:val="24"/>
                <w:szCs w:val="24"/>
                <w:lang w:val="en-US"/>
              </w:rPr>
              <w:t>sepuluh</w:t>
            </w:r>
            <w:r w:rsidRPr="00FA046A">
              <w:rPr>
                <w:rFonts w:ascii="Bookman Old Style" w:hAnsi="Bookman Old Style"/>
                <w:bCs/>
                <w:color w:val="000000" w:themeColor="text1"/>
                <w:sz w:val="24"/>
                <w:szCs w:val="24"/>
                <w:lang w:val="id-ID"/>
              </w:rPr>
              <w:t xml:space="preserve"> juta rupiah)</w:t>
            </w:r>
            <w:r>
              <w:rPr>
                <w:rFonts w:ascii="Bookman Old Style" w:hAnsi="Bookman Old Style"/>
                <w:bCs/>
                <w:color w:val="000000" w:themeColor="text1"/>
                <w:sz w:val="24"/>
                <w:szCs w:val="24"/>
                <w:lang w:val="en-US"/>
              </w:rPr>
              <w:t xml:space="preserve"> per jenis laporan, bagi Perusahaan dengan lingkup wilayah usaha provinsi</w:t>
            </w:r>
            <w:r w:rsidRPr="00FA046A">
              <w:rPr>
                <w:rFonts w:ascii="Bookman Old Style" w:hAnsi="Bookman Old Style"/>
                <w:bCs/>
                <w:color w:val="000000" w:themeColor="text1"/>
                <w:sz w:val="24"/>
                <w:szCs w:val="24"/>
                <w:lang w:val="id-ID"/>
              </w:rPr>
              <w:t>; atau</w:t>
            </w:r>
          </w:p>
        </w:tc>
        <w:tc>
          <w:tcPr>
            <w:tcW w:w="1193" w:type="pct"/>
            <w:shd w:val="clear" w:color="auto" w:fill="auto"/>
          </w:tcPr>
          <w:p w14:paraId="1D6DAFE4"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14016F49"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1616F281"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FA046A" w14:paraId="2C5E7D42" w14:textId="77777777" w:rsidTr="001732CE">
        <w:trPr>
          <w:trHeight w:val="288"/>
        </w:trPr>
        <w:tc>
          <w:tcPr>
            <w:tcW w:w="1325" w:type="pct"/>
            <w:shd w:val="clear" w:color="auto" w:fill="auto"/>
          </w:tcPr>
          <w:p w14:paraId="2A612DC1" w14:textId="4EEACDC6" w:rsidR="001732CE" w:rsidRPr="00FA046A" w:rsidRDefault="001732CE" w:rsidP="00EA33C0">
            <w:pPr>
              <w:pStyle w:val="PlainText"/>
              <w:numPr>
                <w:ilvl w:val="0"/>
                <w:numId w:val="143"/>
              </w:numPr>
              <w:tabs>
                <w:tab w:val="left" w:pos="1579"/>
              </w:tabs>
              <w:spacing w:before="60" w:after="60" w:line="276" w:lineRule="auto"/>
              <w:ind w:left="1134" w:hanging="567"/>
              <w:jc w:val="both"/>
              <w:rPr>
                <w:rFonts w:ascii="Bookman Old Style" w:hAnsi="Bookman Old Style"/>
                <w:bCs/>
                <w:color w:val="000000" w:themeColor="text1"/>
                <w:sz w:val="24"/>
                <w:szCs w:val="24"/>
                <w:lang w:val="id-ID"/>
              </w:rPr>
            </w:pPr>
            <w:r w:rsidRPr="00FA046A">
              <w:rPr>
                <w:rFonts w:ascii="Bookman Old Style" w:hAnsi="Bookman Old Style"/>
                <w:bCs/>
                <w:color w:val="000000" w:themeColor="text1"/>
                <w:sz w:val="24"/>
                <w:szCs w:val="24"/>
                <w:lang w:val="id-ID"/>
              </w:rPr>
              <w:t>Rp</w:t>
            </w:r>
            <w:r>
              <w:rPr>
                <w:rFonts w:ascii="Bookman Old Style" w:hAnsi="Bookman Old Style"/>
                <w:bCs/>
                <w:color w:val="000000" w:themeColor="text1"/>
                <w:sz w:val="24"/>
                <w:szCs w:val="24"/>
                <w:lang w:val="en-US"/>
              </w:rPr>
              <w:t>1.0</w:t>
            </w:r>
            <w:r w:rsidRPr="00FA046A">
              <w:rPr>
                <w:rFonts w:ascii="Bookman Old Style" w:hAnsi="Bookman Old Style"/>
                <w:bCs/>
                <w:color w:val="000000" w:themeColor="text1"/>
                <w:sz w:val="24"/>
                <w:szCs w:val="24"/>
                <w:lang w:val="id-ID"/>
              </w:rPr>
              <w:t xml:space="preserve">00.000,00 (lima ratus ribu rupiah) untuk </w:t>
            </w:r>
            <w:r>
              <w:rPr>
                <w:rFonts w:ascii="Bookman Old Style" w:hAnsi="Bookman Old Style"/>
                <w:bCs/>
                <w:color w:val="000000" w:themeColor="text1"/>
                <w:sz w:val="24"/>
                <w:szCs w:val="24"/>
                <w:lang w:val="en-US"/>
              </w:rPr>
              <w:t>per hari kerja</w:t>
            </w:r>
            <w:r w:rsidRPr="00FA046A">
              <w:rPr>
                <w:rFonts w:ascii="Bookman Old Style" w:hAnsi="Bookman Old Style"/>
                <w:bCs/>
                <w:color w:val="000000" w:themeColor="text1"/>
                <w:sz w:val="24"/>
                <w:szCs w:val="24"/>
                <w:lang w:val="id-ID"/>
              </w:rPr>
              <w:t xml:space="preserve"> dan paling banyak Rp</w:t>
            </w:r>
            <w:r>
              <w:rPr>
                <w:rFonts w:ascii="Bookman Old Style" w:hAnsi="Bookman Old Style"/>
                <w:bCs/>
                <w:color w:val="000000" w:themeColor="text1"/>
                <w:sz w:val="24"/>
                <w:szCs w:val="24"/>
                <w:lang w:val="en-US"/>
              </w:rPr>
              <w:t>50</w:t>
            </w:r>
            <w:r w:rsidRPr="00FA046A">
              <w:rPr>
                <w:rFonts w:ascii="Bookman Old Style" w:hAnsi="Bookman Old Style"/>
                <w:bCs/>
                <w:color w:val="000000" w:themeColor="text1"/>
                <w:sz w:val="24"/>
                <w:szCs w:val="24"/>
                <w:lang w:val="id-ID"/>
              </w:rPr>
              <w:t>.000.000.000,00 (dua puluh lima juta rupiah</w:t>
            </w:r>
            <w:r>
              <w:rPr>
                <w:rFonts w:ascii="Bookman Old Style" w:hAnsi="Bookman Old Style"/>
                <w:bCs/>
                <w:color w:val="000000" w:themeColor="text1"/>
                <w:sz w:val="24"/>
                <w:szCs w:val="24"/>
                <w:lang w:val="en-US"/>
              </w:rPr>
              <w:t>) per jenis laporan, bagi Perusahaan dengan lingkup wilayah usaha nasional</w:t>
            </w:r>
            <w:r w:rsidRPr="00FA046A">
              <w:rPr>
                <w:rFonts w:ascii="Bookman Old Style" w:hAnsi="Bookman Old Style"/>
                <w:bCs/>
                <w:color w:val="000000" w:themeColor="text1"/>
                <w:sz w:val="24"/>
                <w:szCs w:val="24"/>
                <w:lang w:val="id-ID"/>
              </w:rPr>
              <w:t>.</w:t>
            </w:r>
          </w:p>
        </w:tc>
        <w:tc>
          <w:tcPr>
            <w:tcW w:w="1193" w:type="pct"/>
            <w:shd w:val="clear" w:color="auto" w:fill="auto"/>
          </w:tcPr>
          <w:p w14:paraId="6D2503D3"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shd w:val="clear" w:color="auto" w:fill="auto"/>
          </w:tcPr>
          <w:p w14:paraId="4010B721"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shd w:val="clear" w:color="auto" w:fill="auto"/>
          </w:tcPr>
          <w:p w14:paraId="5C4E4208" w14:textId="77777777" w:rsidR="001732CE" w:rsidRPr="00FA046A" w:rsidRDefault="001732CE" w:rsidP="00F90978">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865780" w14:paraId="01B810C2" w14:textId="77777777" w:rsidTr="001732CE">
        <w:trPr>
          <w:trHeight w:val="288"/>
        </w:trPr>
        <w:tc>
          <w:tcPr>
            <w:tcW w:w="1325" w:type="pct"/>
          </w:tcPr>
          <w:p w14:paraId="325E2AAC" w14:textId="77777777" w:rsidR="001732CE" w:rsidRPr="00865780" w:rsidRDefault="001732CE" w:rsidP="0088473D">
            <w:pPr>
              <w:pStyle w:val="PlainText"/>
              <w:tabs>
                <w:tab w:val="left" w:pos="1579"/>
              </w:tabs>
              <w:spacing w:before="60" w:after="60" w:line="276" w:lineRule="auto"/>
              <w:jc w:val="center"/>
              <w:rPr>
                <w:rFonts w:ascii="Bookman Old Style" w:hAnsi="Bookman Old Style"/>
                <w:bCs/>
                <w:sz w:val="24"/>
                <w:szCs w:val="24"/>
              </w:rPr>
            </w:pPr>
          </w:p>
        </w:tc>
        <w:tc>
          <w:tcPr>
            <w:tcW w:w="1193" w:type="pct"/>
          </w:tcPr>
          <w:p w14:paraId="6197DFD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73801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05E0A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528BDC" w14:textId="77777777" w:rsidTr="001732CE">
        <w:trPr>
          <w:trHeight w:val="288"/>
        </w:trPr>
        <w:tc>
          <w:tcPr>
            <w:tcW w:w="1325" w:type="pct"/>
          </w:tcPr>
          <w:p w14:paraId="12BF3BBA" w14:textId="5DDE50C1" w:rsidR="001732CE" w:rsidRPr="00865780" w:rsidRDefault="001732CE" w:rsidP="0088473D">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BAB X</w:t>
            </w:r>
            <w:r>
              <w:rPr>
                <w:rFonts w:ascii="Bookman Old Style" w:hAnsi="Bookman Old Style" w:cs="Arial"/>
                <w:bCs/>
                <w:kern w:val="24"/>
                <w:sz w:val="24"/>
                <w:szCs w:val="24"/>
              </w:rPr>
              <w:t>IX</w:t>
            </w:r>
          </w:p>
        </w:tc>
        <w:tc>
          <w:tcPr>
            <w:tcW w:w="1193" w:type="pct"/>
          </w:tcPr>
          <w:p w14:paraId="4D62F99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90D86A5"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6F346A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BCDF336" w14:textId="77777777" w:rsidTr="001732CE">
        <w:trPr>
          <w:trHeight w:val="288"/>
        </w:trPr>
        <w:tc>
          <w:tcPr>
            <w:tcW w:w="1325" w:type="pct"/>
          </w:tcPr>
          <w:p w14:paraId="12CC5F4D" w14:textId="34CCEDEE" w:rsidR="001732CE" w:rsidRPr="00865780" w:rsidRDefault="001732CE" w:rsidP="0088473D">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ASOSIASI </w:t>
            </w:r>
          </w:p>
        </w:tc>
        <w:tc>
          <w:tcPr>
            <w:tcW w:w="1193" w:type="pct"/>
          </w:tcPr>
          <w:p w14:paraId="4570C17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1BC0BA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1758A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59603B" w14:textId="77777777" w:rsidTr="001732CE">
        <w:trPr>
          <w:trHeight w:val="288"/>
        </w:trPr>
        <w:tc>
          <w:tcPr>
            <w:tcW w:w="1325" w:type="pct"/>
          </w:tcPr>
          <w:p w14:paraId="67A1E5B2" w14:textId="77777777" w:rsidR="001732CE" w:rsidRPr="00865780" w:rsidRDefault="001732CE" w:rsidP="0088473D">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8F5DC5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13E1E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CE605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F09164" w14:textId="77777777" w:rsidTr="001732CE">
        <w:trPr>
          <w:trHeight w:val="288"/>
        </w:trPr>
        <w:tc>
          <w:tcPr>
            <w:tcW w:w="1325" w:type="pct"/>
          </w:tcPr>
          <w:p w14:paraId="76F82499" w14:textId="35A89145" w:rsidR="001732CE" w:rsidRPr="00865780" w:rsidRDefault="001732CE" w:rsidP="002D04F7">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Pr>
                <w:rFonts w:ascii="Bookman Old Style" w:hAnsi="Bookman Old Style" w:cs="Arial"/>
                <w:bCs/>
                <w:kern w:val="24"/>
                <w:sz w:val="24"/>
                <w:szCs w:val="24"/>
              </w:rPr>
              <w:t>151</w:t>
            </w:r>
          </w:p>
        </w:tc>
        <w:tc>
          <w:tcPr>
            <w:tcW w:w="1193" w:type="pct"/>
          </w:tcPr>
          <w:p w14:paraId="28A0F473" w14:textId="5E22E2FE" w:rsidR="001732CE" w:rsidRPr="00865780" w:rsidRDefault="001732CE" w:rsidP="002D04F7">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1CEA4C9" w14:textId="77777777" w:rsidR="001732CE" w:rsidRPr="00865780" w:rsidRDefault="001732CE" w:rsidP="002D04F7">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949806" w14:textId="77777777" w:rsidR="001732CE" w:rsidRPr="00865780" w:rsidRDefault="001732CE" w:rsidP="002D04F7">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2D04F7" w14:paraId="67CBC5D9" w14:textId="77777777" w:rsidTr="001732CE">
        <w:trPr>
          <w:trHeight w:val="288"/>
        </w:trPr>
        <w:tc>
          <w:tcPr>
            <w:tcW w:w="1325" w:type="pct"/>
          </w:tcPr>
          <w:p w14:paraId="1A066B0B" w14:textId="07315CFC" w:rsidR="001732CE" w:rsidRPr="002D04F7" w:rsidRDefault="001732CE" w:rsidP="00EA33C0">
            <w:pPr>
              <w:pStyle w:val="PlainText"/>
              <w:numPr>
                <w:ilvl w:val="0"/>
                <w:numId w:val="12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2D04F7">
              <w:rPr>
                <w:rFonts w:ascii="Bookman Old Style" w:hAnsi="Bookman Old Style"/>
                <w:bCs/>
                <w:color w:val="000000" w:themeColor="text1"/>
                <w:sz w:val="24"/>
                <w:szCs w:val="24"/>
                <w:lang w:val="id-ID"/>
              </w:rPr>
              <w:t>Setiap Perusahaan wajib terdaftar sebagai anggota asosiasi</w:t>
            </w:r>
            <w:r w:rsidRPr="002D04F7">
              <w:rPr>
                <w:rFonts w:ascii="Bookman Old Style" w:hAnsi="Bookman Old Style"/>
                <w:bCs/>
                <w:color w:val="000000" w:themeColor="text1"/>
                <w:sz w:val="24"/>
                <w:szCs w:val="24"/>
                <w:lang w:val="en-US"/>
              </w:rPr>
              <w:t>.</w:t>
            </w:r>
          </w:p>
        </w:tc>
        <w:tc>
          <w:tcPr>
            <w:tcW w:w="1193" w:type="pct"/>
          </w:tcPr>
          <w:p w14:paraId="034543F1"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134C17D8"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tcPr>
          <w:p w14:paraId="693B8226"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2D04F7" w14:paraId="45D643AB" w14:textId="77777777" w:rsidTr="001732CE">
        <w:trPr>
          <w:trHeight w:val="288"/>
        </w:trPr>
        <w:tc>
          <w:tcPr>
            <w:tcW w:w="1325" w:type="pct"/>
          </w:tcPr>
          <w:p w14:paraId="0F71F3DF" w14:textId="335E5E80" w:rsidR="001732CE" w:rsidRPr="002D04F7" w:rsidRDefault="001732CE" w:rsidP="00EA33C0">
            <w:pPr>
              <w:pStyle w:val="PlainText"/>
              <w:numPr>
                <w:ilvl w:val="0"/>
                <w:numId w:val="12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2D04F7">
              <w:rPr>
                <w:rFonts w:ascii="Bookman Old Style" w:hAnsi="Bookman Old Style"/>
                <w:bCs/>
                <w:color w:val="000000" w:themeColor="text1"/>
                <w:sz w:val="24"/>
                <w:szCs w:val="24"/>
                <w:lang w:val="id-ID"/>
              </w:rPr>
              <w:t>Asosiasi sebagaimana dimaksud pada ayat (1) wajib mendapat persetujuan dari Otoritas Jasa Keuangan.</w:t>
            </w:r>
          </w:p>
        </w:tc>
        <w:tc>
          <w:tcPr>
            <w:tcW w:w="1193" w:type="pct"/>
          </w:tcPr>
          <w:p w14:paraId="21A57AEB"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64695918"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tcPr>
          <w:p w14:paraId="388BD1C0"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2D04F7" w14:paraId="536B5580" w14:textId="77777777" w:rsidTr="001732CE">
        <w:trPr>
          <w:trHeight w:val="288"/>
        </w:trPr>
        <w:tc>
          <w:tcPr>
            <w:tcW w:w="1325" w:type="pct"/>
          </w:tcPr>
          <w:p w14:paraId="209722A1" w14:textId="3B2D3D71" w:rsidR="001732CE" w:rsidRPr="002D04F7" w:rsidRDefault="001732CE" w:rsidP="00EA33C0">
            <w:pPr>
              <w:pStyle w:val="PlainText"/>
              <w:numPr>
                <w:ilvl w:val="0"/>
                <w:numId w:val="123"/>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Pr>
                <w:rFonts w:ascii="Bookman Old Style" w:hAnsi="Bookman Old Style"/>
                <w:bCs/>
                <w:color w:val="000000" w:themeColor="text1"/>
                <w:sz w:val="24"/>
                <w:szCs w:val="24"/>
                <w:lang w:val="en-US"/>
              </w:rPr>
              <w:t>Perusahaan yang mendapatkan izin usaha setelah Peraturan Otoritas Jasa Keuangan ini diundangkan, wajib memenuhi ketentuan sebagaimana dimaksud pada ayat (1) paling lambat 6 (enam) bulan sejak tanggal penetapan izin usaha</w:t>
            </w:r>
          </w:p>
        </w:tc>
        <w:tc>
          <w:tcPr>
            <w:tcW w:w="1193" w:type="pct"/>
          </w:tcPr>
          <w:p w14:paraId="61183934"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79575B00"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tcPr>
          <w:p w14:paraId="274B0A69"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2D04F7" w14:paraId="0DB54589" w14:textId="77777777" w:rsidTr="001732CE">
        <w:trPr>
          <w:trHeight w:val="288"/>
        </w:trPr>
        <w:tc>
          <w:tcPr>
            <w:tcW w:w="1325" w:type="pct"/>
          </w:tcPr>
          <w:p w14:paraId="47EECA37" w14:textId="77777777" w:rsidR="001732CE" w:rsidRPr="002D04F7" w:rsidRDefault="001732CE" w:rsidP="00EA33C0">
            <w:pPr>
              <w:pStyle w:val="PlainText"/>
              <w:numPr>
                <w:ilvl w:val="0"/>
                <w:numId w:val="12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2D04F7">
              <w:rPr>
                <w:rFonts w:ascii="Bookman Old Style" w:hAnsi="Bookman Old Style"/>
                <w:bCs/>
                <w:color w:val="000000" w:themeColor="text1"/>
                <w:sz w:val="24"/>
                <w:szCs w:val="24"/>
                <w:lang w:val="id-ID"/>
              </w:rPr>
              <w:lastRenderedPageBreak/>
              <w:t>Asosiasi</w:t>
            </w:r>
            <w:r w:rsidRPr="002D04F7">
              <w:rPr>
                <w:rFonts w:ascii="Bookman Old Style" w:hAnsi="Bookman Old Style" w:cs="Arial"/>
                <w:bCs/>
                <w:color w:val="000000" w:themeColor="text1"/>
                <w:kern w:val="24"/>
                <w:sz w:val="24"/>
                <w:szCs w:val="24"/>
              </w:rPr>
              <w:t xml:space="preserve"> sebagaimana dimaksud pada ayat (1) mempunyai tugas paling sedikit:</w:t>
            </w:r>
          </w:p>
        </w:tc>
        <w:tc>
          <w:tcPr>
            <w:tcW w:w="1193" w:type="pct"/>
          </w:tcPr>
          <w:p w14:paraId="2ED08AAE"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116501DE"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tcPr>
          <w:p w14:paraId="6B054E27"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2D04F7" w14:paraId="70A3E66B" w14:textId="77777777" w:rsidTr="001732CE">
        <w:trPr>
          <w:trHeight w:val="288"/>
        </w:trPr>
        <w:tc>
          <w:tcPr>
            <w:tcW w:w="1325" w:type="pct"/>
          </w:tcPr>
          <w:p w14:paraId="7E39615F" w14:textId="77777777" w:rsidR="001732CE" w:rsidRPr="002D04F7" w:rsidRDefault="001732CE" w:rsidP="0088473D">
            <w:pPr>
              <w:pStyle w:val="PlainText"/>
              <w:numPr>
                <w:ilvl w:val="1"/>
                <w:numId w:val="10"/>
              </w:numPr>
              <w:spacing w:before="60" w:after="60" w:line="276" w:lineRule="auto"/>
              <w:ind w:left="1134" w:hanging="567"/>
              <w:jc w:val="both"/>
              <w:rPr>
                <w:rFonts w:ascii="Bookman Old Style" w:hAnsi="Bookman Old Style" w:cs="Arial"/>
                <w:bCs/>
                <w:color w:val="000000" w:themeColor="text1"/>
                <w:kern w:val="24"/>
                <w:sz w:val="24"/>
                <w:szCs w:val="24"/>
              </w:rPr>
            </w:pPr>
            <w:r w:rsidRPr="002D04F7">
              <w:rPr>
                <w:rFonts w:ascii="Bookman Old Style" w:hAnsi="Bookman Old Style" w:cs="Arial"/>
                <w:bCs/>
                <w:color w:val="000000" w:themeColor="text1"/>
                <w:kern w:val="24"/>
                <w:sz w:val="24"/>
                <w:szCs w:val="24"/>
              </w:rPr>
              <w:t>mengkoordinasikan dan menetapkan penyusunan standar praktik dan kode etik Perusahaan; dan</w:t>
            </w:r>
          </w:p>
        </w:tc>
        <w:tc>
          <w:tcPr>
            <w:tcW w:w="1193" w:type="pct"/>
          </w:tcPr>
          <w:p w14:paraId="7A597A16"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55AD9281"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tcPr>
          <w:p w14:paraId="7EDA4A15"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2D04F7" w14:paraId="3F183FDC" w14:textId="77777777" w:rsidTr="001732CE">
        <w:trPr>
          <w:trHeight w:val="288"/>
        </w:trPr>
        <w:tc>
          <w:tcPr>
            <w:tcW w:w="1325" w:type="pct"/>
          </w:tcPr>
          <w:p w14:paraId="5ACB8444" w14:textId="77777777" w:rsidR="001732CE" w:rsidRPr="002D04F7" w:rsidRDefault="001732CE" w:rsidP="0088473D">
            <w:pPr>
              <w:pStyle w:val="PlainText"/>
              <w:numPr>
                <w:ilvl w:val="1"/>
                <w:numId w:val="10"/>
              </w:numPr>
              <w:spacing w:before="60" w:after="60" w:line="276" w:lineRule="auto"/>
              <w:ind w:left="1134" w:hanging="567"/>
              <w:jc w:val="both"/>
              <w:rPr>
                <w:rFonts w:ascii="Bookman Old Style" w:hAnsi="Bookman Old Style" w:cs="Arial"/>
                <w:bCs/>
                <w:color w:val="000000" w:themeColor="text1"/>
                <w:kern w:val="24"/>
                <w:sz w:val="24"/>
                <w:szCs w:val="24"/>
              </w:rPr>
            </w:pPr>
            <w:r w:rsidRPr="002D04F7">
              <w:rPr>
                <w:rFonts w:ascii="Bookman Old Style" w:hAnsi="Bookman Old Style" w:cs="Arial"/>
                <w:bCs/>
                <w:color w:val="000000" w:themeColor="text1"/>
                <w:kern w:val="24"/>
                <w:sz w:val="24"/>
                <w:szCs w:val="24"/>
              </w:rPr>
              <w:t>mengadakan pendidikan dan pelatihan yang berkelanjutan.</w:t>
            </w:r>
          </w:p>
        </w:tc>
        <w:tc>
          <w:tcPr>
            <w:tcW w:w="1193" w:type="pct"/>
          </w:tcPr>
          <w:p w14:paraId="4C9E0609"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655A5F3C"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tcPr>
          <w:p w14:paraId="57046413"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2D04F7" w14:paraId="4861A287" w14:textId="77777777" w:rsidTr="001732CE">
        <w:trPr>
          <w:trHeight w:val="288"/>
        </w:trPr>
        <w:tc>
          <w:tcPr>
            <w:tcW w:w="1325" w:type="pct"/>
          </w:tcPr>
          <w:p w14:paraId="2056B969" w14:textId="3E3C00A6" w:rsidR="001732CE" w:rsidRPr="002D04F7" w:rsidRDefault="001732CE" w:rsidP="00EA33C0">
            <w:pPr>
              <w:pStyle w:val="PlainText"/>
              <w:numPr>
                <w:ilvl w:val="0"/>
                <w:numId w:val="12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2D04F7">
              <w:rPr>
                <w:rFonts w:ascii="Bookman Old Style" w:hAnsi="Bookman Old Style"/>
                <w:bCs/>
                <w:color w:val="000000" w:themeColor="text1"/>
                <w:sz w:val="24"/>
                <w:szCs w:val="24"/>
                <w:lang w:val="id-ID"/>
              </w:rPr>
              <w:t xml:space="preserve">Pelaksanaan tugas asosiasi </w:t>
            </w:r>
            <w:r w:rsidRPr="002D04F7">
              <w:rPr>
                <w:rFonts w:ascii="Bookman Old Style" w:hAnsi="Bookman Old Style" w:cs="Arial"/>
                <w:bCs/>
                <w:color w:val="000000" w:themeColor="text1"/>
                <w:kern w:val="24"/>
                <w:sz w:val="24"/>
                <w:szCs w:val="24"/>
                <w:lang w:val="id-ID"/>
              </w:rPr>
              <w:t>sebagaimana dimaksud pada ayat (</w:t>
            </w:r>
            <w:r>
              <w:rPr>
                <w:rFonts w:ascii="Bookman Old Style" w:hAnsi="Bookman Old Style" w:cs="Arial"/>
                <w:bCs/>
                <w:color w:val="000000" w:themeColor="text1"/>
                <w:kern w:val="24"/>
                <w:sz w:val="24"/>
                <w:szCs w:val="24"/>
                <w:lang w:val="en-US"/>
              </w:rPr>
              <w:t>4</w:t>
            </w:r>
            <w:r w:rsidRPr="002D04F7">
              <w:rPr>
                <w:rFonts w:ascii="Bookman Old Style" w:hAnsi="Bookman Old Style" w:cs="Arial"/>
                <w:bCs/>
                <w:color w:val="000000" w:themeColor="text1"/>
                <w:kern w:val="24"/>
                <w:sz w:val="24"/>
                <w:szCs w:val="24"/>
                <w:lang w:val="id-ID"/>
              </w:rPr>
              <w:t>) dilaporkan kepada Otoritas Jasa Keuangan setiap tahun paling lambat 4 (empat) bulan setelah tahun buku berakhir.</w:t>
            </w:r>
          </w:p>
        </w:tc>
        <w:tc>
          <w:tcPr>
            <w:tcW w:w="1193" w:type="pct"/>
          </w:tcPr>
          <w:p w14:paraId="3A13A67F"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292" w:type="pct"/>
          </w:tcPr>
          <w:p w14:paraId="1EE71634"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0" w:type="pct"/>
          </w:tcPr>
          <w:p w14:paraId="224B87FB" w14:textId="77777777" w:rsidR="001732CE" w:rsidRPr="002D04F7" w:rsidRDefault="001732CE" w:rsidP="0088473D">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r>
      <w:tr w:rsidR="001732CE" w:rsidRPr="00865780" w14:paraId="210BF89A" w14:textId="4DBA4FCA" w:rsidTr="001732CE">
        <w:trPr>
          <w:trHeight w:val="288"/>
        </w:trPr>
        <w:tc>
          <w:tcPr>
            <w:tcW w:w="1325" w:type="pct"/>
          </w:tcPr>
          <w:p w14:paraId="4B1E5FAD" w14:textId="07F71FDA"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3" w:type="pct"/>
          </w:tcPr>
          <w:p w14:paraId="3759A53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495706" w14:textId="46D6BE91"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FC320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A60D5F" w14:textId="77777777" w:rsidTr="001732CE">
        <w:trPr>
          <w:trHeight w:val="288"/>
        </w:trPr>
        <w:tc>
          <w:tcPr>
            <w:tcW w:w="1325" w:type="pct"/>
          </w:tcPr>
          <w:p w14:paraId="04CC4F36" w14:textId="77777777" w:rsidR="001732CE" w:rsidRPr="00865780" w:rsidRDefault="001732CE" w:rsidP="0088473D">
            <w:pPr>
              <w:pStyle w:val="PlainText"/>
              <w:tabs>
                <w:tab w:val="left" w:pos="1579"/>
              </w:tabs>
              <w:spacing w:before="60" w:after="60" w:line="276" w:lineRule="auto"/>
              <w:jc w:val="center"/>
              <w:rPr>
                <w:rFonts w:ascii="Bookman Old Style" w:hAnsi="Bookman Old Style"/>
                <w:bCs/>
                <w:sz w:val="24"/>
                <w:szCs w:val="24"/>
                <w:lang w:val="en-ID"/>
              </w:rPr>
            </w:pPr>
            <w:r>
              <w:rPr>
                <w:rFonts w:ascii="Bookman Old Style" w:hAnsi="Bookman Old Style"/>
                <w:bCs/>
                <w:sz w:val="24"/>
                <w:szCs w:val="24"/>
                <w:lang w:val="en-ID"/>
              </w:rPr>
              <w:t>Bagian Kedua</w:t>
            </w:r>
          </w:p>
        </w:tc>
        <w:tc>
          <w:tcPr>
            <w:tcW w:w="1193" w:type="pct"/>
          </w:tcPr>
          <w:p w14:paraId="2D0781F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412A9A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03C80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8187BD" w14:textId="77777777" w:rsidTr="001732CE">
        <w:trPr>
          <w:trHeight w:val="288"/>
        </w:trPr>
        <w:tc>
          <w:tcPr>
            <w:tcW w:w="1325" w:type="pct"/>
          </w:tcPr>
          <w:p w14:paraId="435BFF01" w14:textId="77777777" w:rsidR="001732CE" w:rsidRPr="0000322B"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Sanksi Administratif</w:t>
            </w:r>
          </w:p>
        </w:tc>
        <w:tc>
          <w:tcPr>
            <w:tcW w:w="1193" w:type="pct"/>
          </w:tcPr>
          <w:p w14:paraId="3B52AF3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E17BED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024336"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EDCA1A3" w14:textId="77777777" w:rsidTr="001732CE">
        <w:trPr>
          <w:trHeight w:val="288"/>
        </w:trPr>
        <w:tc>
          <w:tcPr>
            <w:tcW w:w="1325" w:type="pct"/>
          </w:tcPr>
          <w:p w14:paraId="02412AB1" w14:textId="77777777" w:rsidR="001732CE" w:rsidRPr="0000322B" w:rsidRDefault="001732CE" w:rsidP="0088473D">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p>
        </w:tc>
        <w:tc>
          <w:tcPr>
            <w:tcW w:w="1193" w:type="pct"/>
          </w:tcPr>
          <w:p w14:paraId="190F714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079E51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55D56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199B574" w14:textId="77777777" w:rsidTr="001732CE">
        <w:trPr>
          <w:trHeight w:val="288"/>
        </w:trPr>
        <w:tc>
          <w:tcPr>
            <w:tcW w:w="1325" w:type="pct"/>
          </w:tcPr>
          <w:p w14:paraId="113199B9" w14:textId="41457ECC" w:rsidR="001732CE" w:rsidRPr="00EC42B6" w:rsidRDefault="001732CE" w:rsidP="0088473D">
            <w:pPr>
              <w:pStyle w:val="PlainText"/>
              <w:tabs>
                <w:tab w:val="left" w:pos="1579"/>
              </w:tabs>
              <w:spacing w:before="60" w:after="60" w:line="276" w:lineRule="auto"/>
              <w:jc w:val="center"/>
              <w:rPr>
                <w:rFonts w:ascii="Bookman Old Style" w:hAnsi="Bookman Old Style"/>
                <w:bCs/>
                <w:color w:val="000000" w:themeColor="text1"/>
                <w:sz w:val="24"/>
                <w:szCs w:val="24"/>
              </w:rPr>
            </w:pPr>
            <w:r w:rsidRPr="00EC42B6">
              <w:rPr>
                <w:rFonts w:ascii="Bookman Old Style" w:hAnsi="Bookman Old Style" w:cs="Arial"/>
                <w:bCs/>
                <w:color w:val="000000" w:themeColor="text1"/>
                <w:kern w:val="24"/>
                <w:sz w:val="24"/>
                <w:szCs w:val="24"/>
              </w:rPr>
              <w:t>Pasal 152</w:t>
            </w:r>
          </w:p>
        </w:tc>
        <w:tc>
          <w:tcPr>
            <w:tcW w:w="1193" w:type="pct"/>
          </w:tcPr>
          <w:p w14:paraId="36E307D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3EB01DA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6DFD5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856A94" w14:textId="77777777" w:rsidTr="001732CE">
        <w:trPr>
          <w:trHeight w:val="288"/>
        </w:trPr>
        <w:tc>
          <w:tcPr>
            <w:tcW w:w="1325" w:type="pct"/>
          </w:tcPr>
          <w:p w14:paraId="10D316E8" w14:textId="39EE24C3" w:rsidR="001732CE" w:rsidRPr="00EC42B6" w:rsidRDefault="001732CE" w:rsidP="00EA33C0">
            <w:pPr>
              <w:pStyle w:val="PlainText"/>
              <w:numPr>
                <w:ilvl w:val="0"/>
                <w:numId w:val="296"/>
              </w:numPr>
              <w:spacing w:before="60" w:after="60" w:line="276" w:lineRule="auto"/>
              <w:ind w:left="567" w:hanging="567"/>
              <w:jc w:val="both"/>
              <w:rPr>
                <w:rFonts w:ascii="Bookman Old Style" w:hAnsi="Bookman Old Style"/>
                <w:bCs/>
                <w:color w:val="000000" w:themeColor="text1"/>
                <w:sz w:val="24"/>
                <w:szCs w:val="24"/>
                <w:lang w:val="id-ID"/>
              </w:rPr>
            </w:pPr>
            <w:r w:rsidRPr="00EC42B6">
              <w:rPr>
                <w:rFonts w:ascii="Bookman Old Style" w:hAnsi="Bookman Old Style" w:cs="Arial"/>
                <w:bCs/>
                <w:color w:val="000000" w:themeColor="text1"/>
                <w:kern w:val="24"/>
                <w:sz w:val="24"/>
                <w:szCs w:val="24"/>
                <w:lang w:val="id-ID"/>
              </w:rPr>
              <w:t>Perusahaan yang melanggar ketentuan</w:t>
            </w:r>
            <w:r w:rsidRPr="00EC42B6">
              <w:rPr>
                <w:rFonts w:ascii="Bookman Old Style" w:hAnsi="Bookman Old Style" w:cs="Arial"/>
                <w:bCs/>
                <w:color w:val="000000" w:themeColor="text1"/>
                <w:kern w:val="24"/>
                <w:sz w:val="24"/>
                <w:szCs w:val="24"/>
                <w:lang w:val="en-US"/>
              </w:rPr>
              <w:t xml:space="preserve"> </w:t>
            </w:r>
            <w:r w:rsidRPr="00EC42B6">
              <w:rPr>
                <w:rFonts w:ascii="Bookman Old Style" w:hAnsi="Bookman Old Style" w:cs="Arial"/>
                <w:bCs/>
                <w:color w:val="000000" w:themeColor="text1"/>
                <w:kern w:val="24"/>
                <w:sz w:val="24"/>
                <w:szCs w:val="24"/>
                <w:lang w:val="id-ID"/>
              </w:rPr>
              <w:t xml:space="preserve">sebagaimana dimaksud dalam </w:t>
            </w:r>
            <w:r w:rsidRPr="00EC42B6">
              <w:rPr>
                <w:rFonts w:ascii="Bookman Old Style" w:hAnsi="Bookman Old Style" w:cs="Arial"/>
                <w:bCs/>
                <w:color w:val="000000" w:themeColor="text1"/>
                <w:kern w:val="24"/>
                <w:sz w:val="24"/>
                <w:szCs w:val="24"/>
                <w:lang w:val="en-US"/>
              </w:rPr>
              <w:t xml:space="preserve">Pasal 151 ayat (1) dan/atau Pasal 151 ayat (3), </w:t>
            </w:r>
            <w:r w:rsidRPr="00EC42B6">
              <w:rPr>
                <w:rFonts w:ascii="Bookman Old Style" w:hAnsi="Bookman Old Style" w:cs="Arial"/>
                <w:bCs/>
                <w:color w:val="000000" w:themeColor="text1"/>
                <w:kern w:val="24"/>
                <w:sz w:val="24"/>
                <w:szCs w:val="24"/>
                <w:lang w:val="id-ID"/>
              </w:rPr>
              <w:t>dikenai sanksi administratif berupa:</w:t>
            </w:r>
          </w:p>
        </w:tc>
        <w:tc>
          <w:tcPr>
            <w:tcW w:w="1193" w:type="pct"/>
          </w:tcPr>
          <w:p w14:paraId="0D228E1D"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1B29B1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F5AAA9"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111AE2" w14:textId="77777777" w:rsidTr="001732CE">
        <w:trPr>
          <w:trHeight w:val="288"/>
        </w:trPr>
        <w:tc>
          <w:tcPr>
            <w:tcW w:w="1325" w:type="pct"/>
          </w:tcPr>
          <w:p w14:paraId="13568603" w14:textId="77777777" w:rsidR="001732CE" w:rsidRPr="0000322B" w:rsidRDefault="001732CE" w:rsidP="00EA33C0">
            <w:pPr>
              <w:pStyle w:val="PlainText"/>
              <w:numPr>
                <w:ilvl w:val="0"/>
                <w:numId w:val="29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peringatan tertulis;</w:t>
            </w:r>
          </w:p>
        </w:tc>
        <w:tc>
          <w:tcPr>
            <w:tcW w:w="1193" w:type="pct"/>
          </w:tcPr>
          <w:p w14:paraId="795FD72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CCF2BD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2D0F9F8"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0FD87A" w14:textId="77777777" w:rsidTr="001732CE">
        <w:trPr>
          <w:trHeight w:val="288"/>
        </w:trPr>
        <w:tc>
          <w:tcPr>
            <w:tcW w:w="1325" w:type="pct"/>
          </w:tcPr>
          <w:p w14:paraId="2C41399A" w14:textId="77777777" w:rsidR="001732CE" w:rsidRPr="0000322B" w:rsidRDefault="001732CE" w:rsidP="00EA33C0">
            <w:pPr>
              <w:pStyle w:val="PlainText"/>
              <w:numPr>
                <w:ilvl w:val="0"/>
                <w:numId w:val="29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 xml:space="preserve">pembatasan kegiatan usaha; </w:t>
            </w:r>
          </w:p>
        </w:tc>
        <w:tc>
          <w:tcPr>
            <w:tcW w:w="1193" w:type="pct"/>
          </w:tcPr>
          <w:p w14:paraId="5D4B9931"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840DB3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27CFB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84CBBC" w14:textId="77777777" w:rsidTr="001732CE">
        <w:trPr>
          <w:trHeight w:val="99"/>
        </w:trPr>
        <w:tc>
          <w:tcPr>
            <w:tcW w:w="1325" w:type="pct"/>
          </w:tcPr>
          <w:p w14:paraId="08F0AAA6" w14:textId="77777777" w:rsidR="001732CE" w:rsidRPr="0000322B" w:rsidRDefault="001732CE" w:rsidP="00EA33C0">
            <w:pPr>
              <w:pStyle w:val="PlainText"/>
              <w:numPr>
                <w:ilvl w:val="0"/>
                <w:numId w:val="29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pembekuan kegiatan usaha;</w:t>
            </w:r>
          </w:p>
        </w:tc>
        <w:tc>
          <w:tcPr>
            <w:tcW w:w="1193" w:type="pct"/>
          </w:tcPr>
          <w:p w14:paraId="13CF4C1E"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2A7DC04"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B03302"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6729C7" w14:textId="77777777" w:rsidTr="001732CE">
        <w:trPr>
          <w:trHeight w:val="288"/>
        </w:trPr>
        <w:tc>
          <w:tcPr>
            <w:tcW w:w="1325" w:type="pct"/>
          </w:tcPr>
          <w:p w14:paraId="1788AB5D" w14:textId="77777777" w:rsidR="001732CE" w:rsidRPr="0000322B" w:rsidRDefault="001732CE" w:rsidP="00EA33C0">
            <w:pPr>
              <w:pStyle w:val="PlainText"/>
              <w:numPr>
                <w:ilvl w:val="0"/>
                <w:numId w:val="297"/>
              </w:numPr>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Arial"/>
                <w:bCs/>
                <w:color w:val="000000" w:themeColor="text1"/>
                <w:kern w:val="24"/>
                <w:sz w:val="24"/>
                <w:szCs w:val="24"/>
              </w:rPr>
              <w:t>pencabutan izin usaha.</w:t>
            </w:r>
          </w:p>
        </w:tc>
        <w:tc>
          <w:tcPr>
            <w:tcW w:w="1193" w:type="pct"/>
          </w:tcPr>
          <w:p w14:paraId="7122CDD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F40E1F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29A79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C5592E" w14:textId="77777777" w:rsidTr="001732CE">
        <w:trPr>
          <w:trHeight w:val="288"/>
        </w:trPr>
        <w:tc>
          <w:tcPr>
            <w:tcW w:w="1325" w:type="pct"/>
          </w:tcPr>
          <w:p w14:paraId="4DBAAB95" w14:textId="77777777" w:rsidR="001732CE" w:rsidRPr="0000322B" w:rsidRDefault="001732CE" w:rsidP="00EA33C0">
            <w:pPr>
              <w:pStyle w:val="PlainText"/>
              <w:numPr>
                <w:ilvl w:val="0"/>
                <w:numId w:val="296"/>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Sanksi administratif sebagaimana dimaksud pada ayat (1) huruf b, huruf c, dan huruf d dapat dikenakan dengan atau tanpa didahului pengenaan sanksi peringatan tertulis sebagaimana dimaksud pada ayat (1) huruf a.</w:t>
            </w:r>
          </w:p>
        </w:tc>
        <w:tc>
          <w:tcPr>
            <w:tcW w:w="1193" w:type="pct"/>
          </w:tcPr>
          <w:p w14:paraId="0D55496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BEC9DF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F7538D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DB3697" w14:textId="77777777" w:rsidTr="001732CE">
        <w:trPr>
          <w:trHeight w:val="288"/>
        </w:trPr>
        <w:tc>
          <w:tcPr>
            <w:tcW w:w="1325" w:type="pct"/>
          </w:tcPr>
          <w:p w14:paraId="5EFB29E1" w14:textId="1E10A3EE" w:rsidR="001732CE" w:rsidRPr="0000322B" w:rsidRDefault="001732CE" w:rsidP="00EA33C0">
            <w:pPr>
              <w:pStyle w:val="PlainText"/>
              <w:numPr>
                <w:ilvl w:val="0"/>
                <w:numId w:val="296"/>
              </w:numPr>
              <w:spacing w:before="60" w:after="60" w:line="276" w:lineRule="auto"/>
              <w:ind w:left="567" w:hanging="567"/>
              <w:jc w:val="both"/>
              <w:rPr>
                <w:rFonts w:ascii="Bookman Old Style" w:hAnsi="Bookman Old Style"/>
                <w:bCs/>
                <w:color w:val="000000" w:themeColor="text1"/>
                <w:sz w:val="24"/>
                <w:szCs w:val="24"/>
                <w:lang w:val="id-ID"/>
              </w:rPr>
            </w:pPr>
            <w:r w:rsidRPr="0000322B">
              <w:rPr>
                <w:rFonts w:ascii="Bookman Old Style" w:hAnsi="Bookman Old Style" w:cs="Arial"/>
                <w:bCs/>
                <w:color w:val="000000" w:themeColor="text1"/>
                <w:kern w:val="24"/>
                <w:sz w:val="24"/>
                <w:szCs w:val="24"/>
                <w:lang w:val="id-ID"/>
              </w:rPr>
              <w:t xml:space="preserve">Dalam hal Otoritas Jasa Keuangan telah mengenai sanksi administratif </w:t>
            </w:r>
            <w:r w:rsidRPr="0000322B">
              <w:rPr>
                <w:rFonts w:ascii="Bookman Old Style" w:hAnsi="Bookman Old Style" w:cs="Arial"/>
                <w:bCs/>
                <w:color w:val="000000" w:themeColor="text1"/>
                <w:kern w:val="24"/>
                <w:sz w:val="24"/>
                <w:szCs w:val="24"/>
                <w:lang w:val="id-ID"/>
              </w:rPr>
              <w:lastRenderedPageBreak/>
              <w:t xml:space="preserve">sebagaimana dimaksud pada ayat (1) </w:t>
            </w:r>
            <w:r w:rsidR="008F3AE8">
              <w:rPr>
                <w:rFonts w:ascii="Bookman Old Style" w:hAnsi="Bookman Old Style" w:cs="Arial"/>
                <w:bCs/>
                <w:kern w:val="24"/>
                <w:sz w:val="24"/>
                <w:szCs w:val="24"/>
                <w:lang w:val="en-US"/>
              </w:rPr>
              <w:t xml:space="preserve">huruf a, huruf b, dan huruf c </w:t>
            </w:r>
            <w:r w:rsidRPr="0000322B">
              <w:rPr>
                <w:rFonts w:ascii="Bookman Old Style" w:hAnsi="Bookman Old Style" w:cs="Arial"/>
                <w:bCs/>
                <w:color w:val="000000" w:themeColor="text1"/>
                <w:kern w:val="24"/>
                <w:sz w:val="24"/>
                <w:szCs w:val="24"/>
                <w:lang w:val="id-ID"/>
              </w:rPr>
              <w:t>dan Perusahaan tidak memenuhi ketentuan yang menyebabkan dikenakannya sanksi administratif, Otoritas Jasa Keuangan dapat:</w:t>
            </w:r>
          </w:p>
        </w:tc>
        <w:tc>
          <w:tcPr>
            <w:tcW w:w="1193" w:type="pct"/>
          </w:tcPr>
          <w:p w14:paraId="6482735A"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9042F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6721C7"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A807D8" w14:textId="77777777" w:rsidTr="001732CE">
        <w:trPr>
          <w:trHeight w:val="288"/>
        </w:trPr>
        <w:tc>
          <w:tcPr>
            <w:tcW w:w="1325" w:type="pct"/>
          </w:tcPr>
          <w:p w14:paraId="56CA2402" w14:textId="4BE09C0E" w:rsidR="001732CE" w:rsidRPr="0000322B" w:rsidRDefault="001732CE" w:rsidP="00EA33C0">
            <w:pPr>
              <w:pStyle w:val="PlainText"/>
              <w:numPr>
                <w:ilvl w:val="0"/>
                <w:numId w:val="295"/>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 xml:space="preserve">menurunkan hasil penilaian </w:t>
            </w:r>
            <w:r w:rsidR="001865FA">
              <w:rPr>
                <w:rFonts w:ascii="Bookman Old Style" w:hAnsi="Bookman Old Style" w:cs="Bookman Old Style"/>
                <w:bCs/>
                <w:color w:val="000000" w:themeColor="text1"/>
                <w:sz w:val="24"/>
                <w:szCs w:val="24"/>
              </w:rPr>
              <w:t>Tingkat Kesehatan</w:t>
            </w:r>
            <w:r w:rsidRPr="0000322B">
              <w:rPr>
                <w:rFonts w:ascii="Bookman Old Style" w:hAnsi="Bookman Old Style" w:cs="Bookman Old Style"/>
                <w:bCs/>
                <w:color w:val="000000" w:themeColor="text1"/>
                <w:sz w:val="24"/>
                <w:szCs w:val="24"/>
              </w:rPr>
              <w:t>; dan/atau</w:t>
            </w:r>
          </w:p>
        </w:tc>
        <w:tc>
          <w:tcPr>
            <w:tcW w:w="1193" w:type="pct"/>
          </w:tcPr>
          <w:p w14:paraId="23D442CF"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113D020"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2415B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04C6CB" w14:textId="77777777" w:rsidTr="001732CE">
        <w:trPr>
          <w:trHeight w:val="288"/>
        </w:trPr>
        <w:tc>
          <w:tcPr>
            <w:tcW w:w="1325" w:type="pct"/>
          </w:tcPr>
          <w:p w14:paraId="6B41AF86" w14:textId="77777777" w:rsidR="001732CE" w:rsidRPr="0000322B" w:rsidRDefault="001732CE" w:rsidP="00EA33C0">
            <w:pPr>
              <w:pStyle w:val="PlainText"/>
              <w:numPr>
                <w:ilvl w:val="0"/>
                <w:numId w:val="295"/>
              </w:numPr>
              <w:tabs>
                <w:tab w:val="left" w:pos="1579"/>
              </w:tabs>
              <w:spacing w:before="60" w:after="60" w:line="276" w:lineRule="auto"/>
              <w:ind w:left="1134" w:hanging="567"/>
              <w:jc w:val="both"/>
              <w:rPr>
                <w:rFonts w:ascii="Bookman Old Style" w:hAnsi="Bookman Old Style"/>
                <w:bCs/>
                <w:color w:val="000000" w:themeColor="text1"/>
                <w:sz w:val="24"/>
                <w:szCs w:val="24"/>
              </w:rPr>
            </w:pPr>
            <w:r w:rsidRPr="0000322B">
              <w:rPr>
                <w:rFonts w:ascii="Bookman Old Style" w:hAnsi="Bookman Old Style" w:cs="Bookman Old Style"/>
                <w:bCs/>
                <w:color w:val="000000" w:themeColor="text1"/>
                <w:sz w:val="24"/>
                <w:szCs w:val="24"/>
              </w:rPr>
              <w:t>melakukan penilaian kembali terhadap pihak utama.</w:t>
            </w:r>
          </w:p>
        </w:tc>
        <w:tc>
          <w:tcPr>
            <w:tcW w:w="1193" w:type="pct"/>
          </w:tcPr>
          <w:p w14:paraId="51F7A183"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3FC05E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7BCE5B" w14:textId="77777777" w:rsidR="001732CE" w:rsidRPr="00865780" w:rsidRDefault="001732CE" w:rsidP="0088473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5D9FE47" w14:textId="05E8B998" w:rsidTr="001732CE">
        <w:trPr>
          <w:trHeight w:val="288"/>
        </w:trPr>
        <w:tc>
          <w:tcPr>
            <w:tcW w:w="1325" w:type="pct"/>
          </w:tcPr>
          <w:p w14:paraId="4E0E9FCA" w14:textId="2E8D9A68"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rPr>
            </w:pPr>
          </w:p>
        </w:tc>
        <w:tc>
          <w:tcPr>
            <w:tcW w:w="1193" w:type="pct"/>
          </w:tcPr>
          <w:p w14:paraId="03FEDE3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214EAB1" w14:textId="4E112D2C"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9B5C4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37731C" w14:textId="1A5F8B00" w:rsidTr="001732CE">
        <w:trPr>
          <w:trHeight w:val="288"/>
        </w:trPr>
        <w:tc>
          <w:tcPr>
            <w:tcW w:w="1325" w:type="pct"/>
            <w:shd w:val="clear" w:color="auto" w:fill="auto"/>
          </w:tcPr>
          <w:p w14:paraId="792300B9" w14:textId="1FC91327" w:rsidR="001732CE" w:rsidRPr="00627EA3" w:rsidRDefault="001732CE" w:rsidP="00EE5B58">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627EA3">
              <w:rPr>
                <w:rFonts w:ascii="Bookman Old Style" w:hAnsi="Bookman Old Style" w:cs="Arial"/>
                <w:bCs/>
                <w:color w:val="000000" w:themeColor="text1"/>
                <w:kern w:val="24"/>
                <w:sz w:val="24"/>
                <w:szCs w:val="24"/>
                <w:lang w:val="id-ID"/>
              </w:rPr>
              <w:t>BAB XX</w:t>
            </w:r>
          </w:p>
        </w:tc>
        <w:tc>
          <w:tcPr>
            <w:tcW w:w="1193" w:type="pct"/>
          </w:tcPr>
          <w:p w14:paraId="6682053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EDFC28D" w14:textId="3517A0D6"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78F10F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45E712A" w14:textId="78B4876A" w:rsidTr="001732CE">
        <w:trPr>
          <w:trHeight w:val="288"/>
        </w:trPr>
        <w:tc>
          <w:tcPr>
            <w:tcW w:w="1325" w:type="pct"/>
            <w:shd w:val="clear" w:color="auto" w:fill="auto"/>
          </w:tcPr>
          <w:p w14:paraId="67958547" w14:textId="2CC1B1AA" w:rsidR="001732CE" w:rsidRPr="00627EA3" w:rsidRDefault="001732CE" w:rsidP="00EE5B58">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627EA3">
              <w:rPr>
                <w:rFonts w:ascii="Bookman Old Style" w:hAnsi="Bookman Old Style" w:cs="Arial"/>
                <w:bCs/>
                <w:color w:val="000000" w:themeColor="text1"/>
                <w:kern w:val="24"/>
                <w:sz w:val="24"/>
                <w:szCs w:val="24"/>
                <w:lang w:val="en-US"/>
              </w:rPr>
              <w:t>PENCABUTAN IZIN USAHA</w:t>
            </w:r>
          </w:p>
        </w:tc>
        <w:tc>
          <w:tcPr>
            <w:tcW w:w="1193" w:type="pct"/>
          </w:tcPr>
          <w:p w14:paraId="24E133F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E26DFA3" w14:textId="5F3C3C46"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2CA58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5577F24" w14:textId="77777777" w:rsidTr="001732CE">
        <w:trPr>
          <w:trHeight w:val="288"/>
        </w:trPr>
        <w:tc>
          <w:tcPr>
            <w:tcW w:w="1325" w:type="pct"/>
            <w:shd w:val="clear" w:color="auto" w:fill="auto"/>
          </w:tcPr>
          <w:p w14:paraId="12DF3489" w14:textId="77777777" w:rsidR="001732CE" w:rsidRPr="00627EA3" w:rsidRDefault="001732CE" w:rsidP="00EE5B58">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id-ID"/>
              </w:rPr>
            </w:pPr>
          </w:p>
        </w:tc>
        <w:tc>
          <w:tcPr>
            <w:tcW w:w="1193" w:type="pct"/>
          </w:tcPr>
          <w:p w14:paraId="17EF312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E3D86A6"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9637435"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8D4DEA8" w14:textId="77777777" w:rsidTr="001732CE">
        <w:trPr>
          <w:trHeight w:val="288"/>
        </w:trPr>
        <w:tc>
          <w:tcPr>
            <w:tcW w:w="1325" w:type="pct"/>
            <w:shd w:val="clear" w:color="auto" w:fill="auto"/>
          </w:tcPr>
          <w:p w14:paraId="5680792E" w14:textId="30B1E638" w:rsidR="001732CE" w:rsidRPr="00627EA3" w:rsidRDefault="001732CE" w:rsidP="00EE5B58">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627EA3">
              <w:rPr>
                <w:rFonts w:ascii="Bookman Old Style" w:hAnsi="Bookman Old Style" w:cs="Arial"/>
                <w:bCs/>
                <w:color w:val="000000" w:themeColor="text1"/>
                <w:kern w:val="24"/>
                <w:sz w:val="24"/>
                <w:szCs w:val="24"/>
                <w:lang w:val="en-US"/>
              </w:rPr>
              <w:t>Bagian Kesatu</w:t>
            </w:r>
          </w:p>
        </w:tc>
        <w:tc>
          <w:tcPr>
            <w:tcW w:w="1193" w:type="pct"/>
          </w:tcPr>
          <w:p w14:paraId="19B5CC94"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E760EB2"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21EC710"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2E06F67" w14:textId="77777777" w:rsidTr="001732CE">
        <w:trPr>
          <w:trHeight w:val="288"/>
        </w:trPr>
        <w:tc>
          <w:tcPr>
            <w:tcW w:w="1325" w:type="pct"/>
            <w:shd w:val="clear" w:color="auto" w:fill="auto"/>
          </w:tcPr>
          <w:p w14:paraId="796EBB7A" w14:textId="67220A37" w:rsidR="001732CE" w:rsidRPr="00627EA3" w:rsidRDefault="001732CE" w:rsidP="00EE5B58">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627EA3">
              <w:rPr>
                <w:rFonts w:ascii="Bookman Old Style" w:hAnsi="Bookman Old Style" w:cs="Arial"/>
                <w:bCs/>
                <w:color w:val="000000" w:themeColor="text1"/>
                <w:kern w:val="24"/>
                <w:sz w:val="24"/>
                <w:szCs w:val="24"/>
                <w:lang w:val="en-US"/>
              </w:rPr>
              <w:t>Pencabutan Izin Usaha</w:t>
            </w:r>
          </w:p>
        </w:tc>
        <w:tc>
          <w:tcPr>
            <w:tcW w:w="1193" w:type="pct"/>
          </w:tcPr>
          <w:p w14:paraId="281B3F7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85E93B8"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55CB5E"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728648" w14:textId="77777777" w:rsidTr="001732CE">
        <w:trPr>
          <w:trHeight w:val="288"/>
        </w:trPr>
        <w:tc>
          <w:tcPr>
            <w:tcW w:w="1325" w:type="pct"/>
            <w:shd w:val="clear" w:color="auto" w:fill="auto"/>
          </w:tcPr>
          <w:p w14:paraId="071E9332" w14:textId="77777777" w:rsidR="001732CE" w:rsidRPr="00627EA3" w:rsidRDefault="001732CE" w:rsidP="00EE5B58">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id-ID"/>
              </w:rPr>
            </w:pPr>
          </w:p>
        </w:tc>
        <w:tc>
          <w:tcPr>
            <w:tcW w:w="1193" w:type="pct"/>
          </w:tcPr>
          <w:p w14:paraId="3B01914C"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62FE9ED"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2DF05B" w14:textId="77777777" w:rsidR="001732CE" w:rsidRPr="00865780" w:rsidRDefault="001732CE" w:rsidP="00EE5B5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A5A161" w14:textId="5DAE8207" w:rsidTr="001732CE">
        <w:trPr>
          <w:trHeight w:val="288"/>
        </w:trPr>
        <w:tc>
          <w:tcPr>
            <w:tcW w:w="1325" w:type="pct"/>
            <w:shd w:val="clear" w:color="auto" w:fill="auto"/>
          </w:tcPr>
          <w:p w14:paraId="3E35C696" w14:textId="7C551E7E" w:rsidR="001732CE" w:rsidRPr="00EC42B6" w:rsidRDefault="001732CE" w:rsidP="00CE392F">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627EA3">
              <w:rPr>
                <w:rFonts w:ascii="Bookman Old Style" w:hAnsi="Bookman Old Style" w:cs="Arial"/>
                <w:bCs/>
                <w:color w:val="000000" w:themeColor="text1"/>
                <w:kern w:val="24"/>
                <w:sz w:val="24"/>
                <w:szCs w:val="24"/>
                <w:lang w:val="id-ID"/>
              </w:rPr>
              <w:t xml:space="preserve">Pasal </w:t>
            </w:r>
            <w:r>
              <w:rPr>
                <w:rFonts w:ascii="Bookman Old Style" w:hAnsi="Bookman Old Style" w:cs="Arial"/>
                <w:bCs/>
                <w:color w:val="000000" w:themeColor="text1"/>
                <w:kern w:val="24"/>
                <w:sz w:val="24"/>
                <w:szCs w:val="24"/>
                <w:lang w:val="en-US"/>
              </w:rPr>
              <w:t>153</w:t>
            </w:r>
          </w:p>
        </w:tc>
        <w:tc>
          <w:tcPr>
            <w:tcW w:w="1193" w:type="pct"/>
          </w:tcPr>
          <w:p w14:paraId="1A8E7852" w14:textId="248DE374"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shd w:val="clear" w:color="auto" w:fill="auto"/>
          </w:tcPr>
          <w:p w14:paraId="301033F2" w14:textId="1F79B12B"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92A4D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7A058E" w14:textId="5455E4E3" w:rsidTr="001732CE">
        <w:trPr>
          <w:trHeight w:val="288"/>
        </w:trPr>
        <w:tc>
          <w:tcPr>
            <w:tcW w:w="1325" w:type="pct"/>
            <w:shd w:val="clear" w:color="auto" w:fill="auto"/>
          </w:tcPr>
          <w:p w14:paraId="2923C868" w14:textId="4F0E7161" w:rsidR="001732CE" w:rsidRPr="00627EA3" w:rsidRDefault="001732CE" w:rsidP="00EA33C0">
            <w:pPr>
              <w:pStyle w:val="PlainText"/>
              <w:numPr>
                <w:ilvl w:val="0"/>
                <w:numId w:val="14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627EA3">
              <w:rPr>
                <w:rFonts w:ascii="Bookman Old Style" w:hAnsi="Bookman Old Style" w:cstheme="minorBidi"/>
                <w:bCs/>
                <w:color w:val="000000" w:themeColor="text1"/>
                <w:sz w:val="24"/>
                <w:szCs w:val="24"/>
                <w:lang w:val="id-ID"/>
              </w:rPr>
              <w:t>Pencabutan izin usaha Perusahaan dilakukan oleh Otoritas Jasa Keuangan.</w:t>
            </w:r>
          </w:p>
        </w:tc>
        <w:tc>
          <w:tcPr>
            <w:tcW w:w="1193" w:type="pct"/>
          </w:tcPr>
          <w:p w14:paraId="6C4D57B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CCC021D" w14:textId="6C71FEEA"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E5E9D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1674EC" w14:textId="67212629" w:rsidTr="001732CE">
        <w:trPr>
          <w:trHeight w:val="288"/>
        </w:trPr>
        <w:tc>
          <w:tcPr>
            <w:tcW w:w="1325" w:type="pct"/>
            <w:shd w:val="clear" w:color="auto" w:fill="auto"/>
          </w:tcPr>
          <w:p w14:paraId="521CFF83" w14:textId="782077B8" w:rsidR="001732CE" w:rsidRPr="00627EA3" w:rsidRDefault="001732CE" w:rsidP="00EA33C0">
            <w:pPr>
              <w:pStyle w:val="PlainText"/>
              <w:numPr>
                <w:ilvl w:val="0"/>
                <w:numId w:val="14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627EA3">
              <w:rPr>
                <w:rFonts w:ascii="Bookman Old Style" w:hAnsi="Bookman Old Style" w:cstheme="minorBidi"/>
                <w:bCs/>
                <w:color w:val="000000" w:themeColor="text1"/>
                <w:sz w:val="24"/>
                <w:szCs w:val="24"/>
                <w:lang w:val="id-ID"/>
              </w:rPr>
              <w:t>Pencabutan izin usaha sebagaimana dimaksud pada ayat (1) dilakukan dalam hal Perusahaan:</w:t>
            </w:r>
          </w:p>
        </w:tc>
        <w:tc>
          <w:tcPr>
            <w:tcW w:w="1193" w:type="pct"/>
          </w:tcPr>
          <w:p w14:paraId="5E97098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D831DAE" w14:textId="3CFA04CD"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CDD80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A60972" w14:textId="4F44ABFE" w:rsidTr="001732CE">
        <w:trPr>
          <w:trHeight w:val="288"/>
        </w:trPr>
        <w:tc>
          <w:tcPr>
            <w:tcW w:w="1325" w:type="pct"/>
            <w:shd w:val="clear" w:color="auto" w:fill="auto"/>
          </w:tcPr>
          <w:p w14:paraId="49117D9B" w14:textId="361F1E7C" w:rsidR="001732CE" w:rsidRPr="00627EA3" w:rsidRDefault="001732CE" w:rsidP="00EA33C0">
            <w:pPr>
              <w:pStyle w:val="PlainText"/>
              <w:numPr>
                <w:ilvl w:val="0"/>
                <w:numId w:val="298"/>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627EA3">
              <w:rPr>
                <w:rFonts w:ascii="Bookman Old Style" w:hAnsi="Bookman Old Style" w:cs="Arial"/>
                <w:bCs/>
                <w:color w:val="000000" w:themeColor="text1"/>
                <w:kern w:val="24"/>
                <w:sz w:val="24"/>
                <w:szCs w:val="24"/>
              </w:rPr>
              <w:t>bubar sebagai tindak lanjut atas:</w:t>
            </w:r>
          </w:p>
        </w:tc>
        <w:tc>
          <w:tcPr>
            <w:tcW w:w="1193" w:type="pct"/>
          </w:tcPr>
          <w:p w14:paraId="51C3D60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F0C6C5D" w14:textId="4AE86DA9"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E266E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5BF8CC" w14:textId="77777777" w:rsidTr="001732CE">
        <w:trPr>
          <w:trHeight w:val="288"/>
        </w:trPr>
        <w:tc>
          <w:tcPr>
            <w:tcW w:w="1325" w:type="pct"/>
            <w:shd w:val="clear" w:color="auto" w:fill="auto"/>
          </w:tcPr>
          <w:p w14:paraId="7C9B741B" w14:textId="5D119949" w:rsidR="001732CE" w:rsidRPr="00627EA3" w:rsidRDefault="001732CE" w:rsidP="00EA33C0">
            <w:pPr>
              <w:pStyle w:val="PlainText"/>
              <w:numPr>
                <w:ilvl w:val="0"/>
                <w:numId w:val="299"/>
              </w:numPr>
              <w:spacing w:before="60" w:after="60" w:line="276" w:lineRule="auto"/>
              <w:ind w:left="1701" w:hanging="567"/>
              <w:jc w:val="both"/>
              <w:rPr>
                <w:rFonts w:ascii="Bookman Old Style" w:hAnsi="Bookman Old Style" w:cs="Arial"/>
                <w:bCs/>
                <w:color w:val="000000" w:themeColor="text1"/>
                <w:kern w:val="24"/>
                <w:sz w:val="24"/>
                <w:szCs w:val="24"/>
              </w:rPr>
            </w:pPr>
            <w:r w:rsidRPr="00627EA3">
              <w:rPr>
                <w:rFonts w:ascii="Bookman Old Style" w:hAnsi="Bookman Old Style" w:cs="Arial"/>
                <w:bCs/>
                <w:color w:val="000000" w:themeColor="text1"/>
                <w:kern w:val="24"/>
                <w:sz w:val="24"/>
                <w:szCs w:val="24"/>
              </w:rPr>
              <w:t>keputusan RUPS atau rapat anggota;</w:t>
            </w:r>
          </w:p>
        </w:tc>
        <w:tc>
          <w:tcPr>
            <w:tcW w:w="1193" w:type="pct"/>
          </w:tcPr>
          <w:p w14:paraId="72C23AA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050E27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A0D12A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F33A04" w14:textId="77777777" w:rsidTr="001732CE">
        <w:trPr>
          <w:trHeight w:val="288"/>
        </w:trPr>
        <w:tc>
          <w:tcPr>
            <w:tcW w:w="1325" w:type="pct"/>
            <w:shd w:val="clear" w:color="auto" w:fill="auto"/>
          </w:tcPr>
          <w:p w14:paraId="4A6462AE" w14:textId="6DD20CE4" w:rsidR="001732CE" w:rsidRPr="00627EA3" w:rsidRDefault="001732CE" w:rsidP="00EA33C0">
            <w:pPr>
              <w:pStyle w:val="PlainText"/>
              <w:numPr>
                <w:ilvl w:val="0"/>
                <w:numId w:val="299"/>
              </w:numPr>
              <w:spacing w:before="60" w:after="60" w:line="276" w:lineRule="auto"/>
              <w:ind w:left="1701" w:hanging="567"/>
              <w:jc w:val="both"/>
              <w:rPr>
                <w:rFonts w:ascii="Bookman Old Style" w:hAnsi="Bookman Old Style" w:cs="Arial"/>
                <w:bCs/>
                <w:color w:val="000000" w:themeColor="text1"/>
                <w:kern w:val="24"/>
                <w:sz w:val="24"/>
                <w:szCs w:val="24"/>
              </w:rPr>
            </w:pPr>
            <w:r w:rsidRPr="00627EA3">
              <w:rPr>
                <w:rFonts w:ascii="Bookman Old Style" w:hAnsi="Bookman Old Style" w:cs="Arial"/>
                <w:bCs/>
                <w:color w:val="000000" w:themeColor="text1"/>
                <w:kern w:val="24"/>
                <w:sz w:val="24"/>
                <w:szCs w:val="24"/>
              </w:rPr>
              <w:t>putusan pengadilan; atau</w:t>
            </w:r>
          </w:p>
        </w:tc>
        <w:tc>
          <w:tcPr>
            <w:tcW w:w="1193" w:type="pct"/>
          </w:tcPr>
          <w:p w14:paraId="082A8C6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357E63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278D5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B796D0" w14:textId="77777777" w:rsidTr="001732CE">
        <w:trPr>
          <w:trHeight w:val="288"/>
        </w:trPr>
        <w:tc>
          <w:tcPr>
            <w:tcW w:w="1325" w:type="pct"/>
            <w:shd w:val="clear" w:color="auto" w:fill="auto"/>
          </w:tcPr>
          <w:p w14:paraId="3B05673F" w14:textId="77D3D001" w:rsidR="001732CE" w:rsidRPr="00627EA3" w:rsidRDefault="001732CE" w:rsidP="00EA33C0">
            <w:pPr>
              <w:pStyle w:val="PlainText"/>
              <w:numPr>
                <w:ilvl w:val="0"/>
                <w:numId w:val="299"/>
              </w:numPr>
              <w:spacing w:before="60" w:after="60" w:line="276" w:lineRule="auto"/>
              <w:ind w:left="1701" w:hanging="567"/>
              <w:jc w:val="both"/>
              <w:rPr>
                <w:rFonts w:ascii="Bookman Old Style" w:hAnsi="Bookman Old Style" w:cs="Arial"/>
                <w:bCs/>
                <w:color w:val="000000" w:themeColor="text1"/>
                <w:kern w:val="24"/>
                <w:sz w:val="24"/>
                <w:szCs w:val="24"/>
              </w:rPr>
            </w:pPr>
            <w:r w:rsidRPr="00627EA3">
              <w:rPr>
                <w:rFonts w:ascii="Bookman Old Style" w:hAnsi="Bookman Old Style" w:cs="Arial"/>
                <w:bCs/>
                <w:color w:val="000000" w:themeColor="text1"/>
                <w:kern w:val="24"/>
                <w:sz w:val="24"/>
                <w:szCs w:val="24"/>
              </w:rPr>
              <w:t>proses kepailitan sebagaimana diatur dalam undang-undang mengenai kepailitan dan penundaan kewajiban pembayaran utang</w:t>
            </w:r>
          </w:p>
        </w:tc>
        <w:tc>
          <w:tcPr>
            <w:tcW w:w="1193" w:type="pct"/>
          </w:tcPr>
          <w:p w14:paraId="5956B3C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6E3BB59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B2CCC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2D2E24" w14:textId="466D2E9D" w:rsidTr="001732CE">
        <w:trPr>
          <w:trHeight w:val="288"/>
        </w:trPr>
        <w:tc>
          <w:tcPr>
            <w:tcW w:w="1325" w:type="pct"/>
            <w:shd w:val="clear" w:color="auto" w:fill="auto"/>
          </w:tcPr>
          <w:p w14:paraId="5EBD2FEC" w14:textId="0EF01378" w:rsidR="001732CE" w:rsidRPr="00627EA3" w:rsidRDefault="001732CE" w:rsidP="00EA33C0">
            <w:pPr>
              <w:pStyle w:val="PlainText"/>
              <w:numPr>
                <w:ilvl w:val="0"/>
                <w:numId w:val="298"/>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lang w:val="en-US"/>
              </w:rPr>
            </w:pPr>
            <w:r w:rsidRPr="00627EA3">
              <w:rPr>
                <w:rFonts w:ascii="Bookman Old Style" w:hAnsi="Bookman Old Style" w:cs="Arial"/>
                <w:bCs/>
                <w:color w:val="000000" w:themeColor="text1"/>
                <w:kern w:val="24"/>
                <w:sz w:val="24"/>
                <w:szCs w:val="24"/>
              </w:rPr>
              <w:lastRenderedPageBreak/>
              <w:t>dikenai</w:t>
            </w:r>
            <w:r w:rsidRPr="00627EA3">
              <w:rPr>
                <w:rFonts w:ascii="Bookman Old Style" w:hAnsi="Bookman Old Style" w:cs="Arial"/>
                <w:bCs/>
                <w:color w:val="000000" w:themeColor="text1"/>
                <w:kern w:val="24"/>
                <w:sz w:val="24"/>
                <w:szCs w:val="24"/>
                <w:lang w:val="en-US"/>
              </w:rPr>
              <w:t xml:space="preserve"> sanksi administratif berupa pencabutan izin usaha;</w:t>
            </w:r>
          </w:p>
        </w:tc>
        <w:tc>
          <w:tcPr>
            <w:tcW w:w="1193" w:type="pct"/>
          </w:tcPr>
          <w:p w14:paraId="21FCCC8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AE45212" w14:textId="4D39158E"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0B2E9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7F4CC8" w14:textId="77777777" w:rsidTr="001732CE">
        <w:trPr>
          <w:trHeight w:val="288"/>
        </w:trPr>
        <w:tc>
          <w:tcPr>
            <w:tcW w:w="1325" w:type="pct"/>
            <w:shd w:val="clear" w:color="auto" w:fill="auto"/>
          </w:tcPr>
          <w:p w14:paraId="7FBFA2E1" w14:textId="50EB252C" w:rsidR="001732CE" w:rsidRPr="00627EA3" w:rsidRDefault="001732CE" w:rsidP="00EA33C0">
            <w:pPr>
              <w:pStyle w:val="PlainText"/>
              <w:numPr>
                <w:ilvl w:val="0"/>
                <w:numId w:val="298"/>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lang w:val="id-ID"/>
              </w:rPr>
            </w:pPr>
            <w:r w:rsidRPr="00627EA3">
              <w:rPr>
                <w:rFonts w:ascii="Bookman Old Style" w:hAnsi="Bookman Old Style" w:cs="Arial"/>
                <w:bCs/>
                <w:color w:val="000000" w:themeColor="text1"/>
                <w:kern w:val="24"/>
                <w:sz w:val="24"/>
                <w:szCs w:val="24"/>
                <w:lang w:val="en-US"/>
              </w:rPr>
              <w:t>bubar karena melakukan penggabungan atau peleburan;</w:t>
            </w:r>
          </w:p>
        </w:tc>
        <w:tc>
          <w:tcPr>
            <w:tcW w:w="1193" w:type="pct"/>
          </w:tcPr>
          <w:p w14:paraId="75D8A04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288A3A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FBD10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279B60" w14:textId="1000BD45" w:rsidTr="001732CE">
        <w:trPr>
          <w:trHeight w:val="288"/>
        </w:trPr>
        <w:tc>
          <w:tcPr>
            <w:tcW w:w="1325" w:type="pct"/>
            <w:shd w:val="clear" w:color="auto" w:fill="auto"/>
          </w:tcPr>
          <w:p w14:paraId="1A4AA51B" w14:textId="64B185A7" w:rsidR="001732CE" w:rsidRPr="00627EA3" w:rsidRDefault="001732CE" w:rsidP="00EA33C0">
            <w:pPr>
              <w:pStyle w:val="PlainText"/>
              <w:numPr>
                <w:ilvl w:val="0"/>
                <w:numId w:val="298"/>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627EA3">
              <w:rPr>
                <w:rFonts w:ascii="Bookman Old Style" w:hAnsi="Bookman Old Style" w:cs="Arial"/>
                <w:bCs/>
                <w:color w:val="000000" w:themeColor="text1"/>
                <w:kern w:val="24"/>
                <w:sz w:val="24"/>
                <w:szCs w:val="24"/>
                <w:lang w:val="id-ID"/>
              </w:rPr>
              <w:t xml:space="preserve">belum melakukan kegiatan usaha selama jangka waktu yang ditentukan oleh </w:t>
            </w:r>
            <w:r w:rsidRPr="00627EA3">
              <w:rPr>
                <w:rFonts w:ascii="Bookman Old Style" w:hAnsi="Bookman Old Style" w:cstheme="minorBidi"/>
                <w:bCs/>
                <w:color w:val="000000" w:themeColor="text1"/>
                <w:sz w:val="24"/>
                <w:szCs w:val="24"/>
              </w:rPr>
              <w:t>Otoritas Jasa Keuangan</w:t>
            </w:r>
            <w:r w:rsidRPr="00627EA3">
              <w:rPr>
                <w:rFonts w:ascii="Bookman Old Style" w:hAnsi="Bookman Old Style" w:cs="Arial"/>
                <w:bCs/>
                <w:color w:val="000000" w:themeColor="text1"/>
                <w:kern w:val="24"/>
                <w:sz w:val="24"/>
                <w:szCs w:val="24"/>
                <w:lang w:val="id-ID"/>
              </w:rPr>
              <w:t xml:space="preserve"> sejak tanggal izin usaha ditetapkan; atau</w:t>
            </w:r>
          </w:p>
        </w:tc>
        <w:tc>
          <w:tcPr>
            <w:tcW w:w="1193" w:type="pct"/>
          </w:tcPr>
          <w:p w14:paraId="544409E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CACAAF7" w14:textId="479C5A61"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C27F82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D43CB4" w14:textId="0E430D87" w:rsidTr="001732CE">
        <w:trPr>
          <w:trHeight w:val="288"/>
        </w:trPr>
        <w:tc>
          <w:tcPr>
            <w:tcW w:w="1325" w:type="pct"/>
            <w:shd w:val="clear" w:color="auto" w:fill="auto"/>
          </w:tcPr>
          <w:p w14:paraId="2A31C533" w14:textId="23633595" w:rsidR="001732CE" w:rsidRPr="00627EA3" w:rsidRDefault="001732CE" w:rsidP="00EA33C0">
            <w:pPr>
              <w:pStyle w:val="PlainText"/>
              <w:numPr>
                <w:ilvl w:val="0"/>
                <w:numId w:val="298"/>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lang w:val="id-ID"/>
              </w:rPr>
            </w:pPr>
            <w:r w:rsidRPr="00627EA3">
              <w:rPr>
                <w:rFonts w:ascii="Bookman Old Style" w:hAnsi="Bookman Old Style" w:cs="Arial"/>
                <w:bCs/>
                <w:color w:val="000000" w:themeColor="text1"/>
                <w:kern w:val="24"/>
                <w:sz w:val="24"/>
                <w:szCs w:val="24"/>
                <w:lang w:val="id-ID"/>
              </w:rPr>
              <w:t>mengajukan permohonan pencabutan izin usaha berdasarkan permintaan sendiri.</w:t>
            </w:r>
          </w:p>
        </w:tc>
        <w:tc>
          <w:tcPr>
            <w:tcW w:w="1193" w:type="pct"/>
          </w:tcPr>
          <w:p w14:paraId="0147360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5266FBBC" w14:textId="100A96C8"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216A0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995B89" w14:textId="77777777" w:rsidTr="001732CE">
        <w:trPr>
          <w:trHeight w:val="288"/>
        </w:trPr>
        <w:tc>
          <w:tcPr>
            <w:tcW w:w="1325" w:type="pct"/>
            <w:shd w:val="clear" w:color="auto" w:fill="auto"/>
          </w:tcPr>
          <w:p w14:paraId="3AF988A3" w14:textId="2CDEE8E4" w:rsidR="001732CE" w:rsidRPr="00627EA3" w:rsidRDefault="001732CE" w:rsidP="00EA33C0">
            <w:pPr>
              <w:pStyle w:val="PlainText"/>
              <w:numPr>
                <w:ilvl w:val="0"/>
                <w:numId w:val="144"/>
              </w:numPr>
              <w:tabs>
                <w:tab w:val="left" w:pos="1579"/>
              </w:tabs>
              <w:spacing w:before="60" w:after="60" w:line="276" w:lineRule="auto"/>
              <w:ind w:left="578" w:hanging="630"/>
              <w:jc w:val="both"/>
              <w:rPr>
                <w:rFonts w:ascii="Bookman Old Style" w:hAnsi="Bookman Old Style" w:cs="Arial"/>
                <w:bCs/>
                <w:color w:val="000000" w:themeColor="text1"/>
                <w:kern w:val="24"/>
                <w:sz w:val="24"/>
                <w:szCs w:val="24"/>
                <w:lang w:val="id-ID"/>
              </w:rPr>
            </w:pPr>
            <w:r w:rsidRPr="00627EA3">
              <w:rPr>
                <w:rFonts w:ascii="Bookman Old Style" w:hAnsi="Bookman Old Style" w:cs="Arial"/>
                <w:bCs/>
                <w:color w:val="000000" w:themeColor="text1"/>
                <w:kern w:val="24"/>
                <w:sz w:val="24"/>
                <w:szCs w:val="24"/>
                <w:lang w:val="id-ID"/>
              </w:rPr>
              <w:t>Sebelum pencabutan izin usaha yang disebabkan oleh kriteria sebagaimana dimaksud pada ayat (2) huruf a angka 1, huruf c, dan huruf d ditetapkan oleh Otoritas Jasa Keuangan, Perusahaan wajib melakukan penyelesaian kewajibannya.</w:t>
            </w:r>
          </w:p>
        </w:tc>
        <w:tc>
          <w:tcPr>
            <w:tcW w:w="1193" w:type="pct"/>
          </w:tcPr>
          <w:p w14:paraId="11FBA0D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D55565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DDBDA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24ADB5" w14:textId="77777777" w:rsidTr="001732CE">
        <w:trPr>
          <w:trHeight w:val="288"/>
        </w:trPr>
        <w:tc>
          <w:tcPr>
            <w:tcW w:w="1325" w:type="pct"/>
            <w:shd w:val="clear" w:color="auto" w:fill="auto"/>
          </w:tcPr>
          <w:p w14:paraId="57A91DB4" w14:textId="5CB0E2C5" w:rsidR="001732CE" w:rsidRPr="00627EA3" w:rsidRDefault="001732CE" w:rsidP="00EA33C0">
            <w:pPr>
              <w:pStyle w:val="PlainText"/>
              <w:numPr>
                <w:ilvl w:val="0"/>
                <w:numId w:val="144"/>
              </w:numPr>
              <w:tabs>
                <w:tab w:val="left" w:pos="1579"/>
              </w:tabs>
              <w:spacing w:before="60" w:after="60" w:line="276" w:lineRule="auto"/>
              <w:ind w:left="578" w:hanging="630"/>
              <w:jc w:val="both"/>
              <w:rPr>
                <w:rFonts w:ascii="Bookman Old Style" w:hAnsi="Bookman Old Style" w:cs="Arial"/>
                <w:bCs/>
                <w:color w:val="000000" w:themeColor="text1"/>
                <w:kern w:val="24"/>
                <w:sz w:val="24"/>
                <w:szCs w:val="24"/>
                <w:lang w:val="id-ID"/>
              </w:rPr>
            </w:pPr>
            <w:r w:rsidRPr="00627EA3">
              <w:rPr>
                <w:rFonts w:ascii="Bookman Old Style" w:hAnsi="Bookman Old Style" w:cs="Arial"/>
                <w:bCs/>
                <w:color w:val="000000" w:themeColor="text1"/>
                <w:kern w:val="24"/>
                <w:sz w:val="24"/>
                <w:szCs w:val="24"/>
                <w:lang w:val="id-ID"/>
              </w:rPr>
              <w:t xml:space="preserve">Prosedur penyelesaian kewajiban oleh Perusahaan yang dicabut izin usahanya wajib dilakukan berdasarkan ketentuan peraturan perundang-undangan dan memperhatikan kepentingan </w:t>
            </w:r>
            <w:r w:rsidRPr="00627EA3">
              <w:rPr>
                <w:rFonts w:ascii="Bookman Old Style" w:hAnsi="Bookman Old Style" w:cs="Arial"/>
                <w:bCs/>
                <w:color w:val="000000" w:themeColor="text1"/>
                <w:kern w:val="24"/>
                <w:sz w:val="24"/>
                <w:szCs w:val="24"/>
                <w:lang w:val="en-US"/>
              </w:rPr>
              <w:t>Nasabah</w:t>
            </w:r>
            <w:r w:rsidRPr="00627EA3">
              <w:rPr>
                <w:rFonts w:ascii="Bookman Old Style" w:hAnsi="Bookman Old Style" w:cs="Arial"/>
                <w:bCs/>
                <w:color w:val="000000" w:themeColor="text1"/>
                <w:kern w:val="24"/>
                <w:sz w:val="24"/>
                <w:szCs w:val="24"/>
                <w:lang w:val="id-ID"/>
              </w:rPr>
              <w:t>.</w:t>
            </w:r>
          </w:p>
        </w:tc>
        <w:tc>
          <w:tcPr>
            <w:tcW w:w="1193" w:type="pct"/>
          </w:tcPr>
          <w:p w14:paraId="0DE55CC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324343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F36B7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5674C3" w14:textId="77777777" w:rsidTr="001732CE">
        <w:trPr>
          <w:trHeight w:val="288"/>
        </w:trPr>
        <w:tc>
          <w:tcPr>
            <w:tcW w:w="1325" w:type="pct"/>
            <w:shd w:val="clear" w:color="auto" w:fill="auto"/>
          </w:tcPr>
          <w:p w14:paraId="33184A36" w14:textId="77777777" w:rsidR="001732CE" w:rsidRPr="00865780" w:rsidRDefault="001732CE" w:rsidP="00CE392F">
            <w:pPr>
              <w:pStyle w:val="PlainText"/>
              <w:tabs>
                <w:tab w:val="left" w:pos="1579"/>
              </w:tabs>
              <w:spacing w:before="60" w:after="60" w:line="276" w:lineRule="auto"/>
              <w:jc w:val="both"/>
              <w:rPr>
                <w:rFonts w:ascii="Bookman Old Style" w:hAnsi="Bookman Old Style" w:cs="Arial"/>
                <w:bCs/>
                <w:color w:val="4472C4"/>
                <w:kern w:val="24"/>
                <w:sz w:val="24"/>
                <w:szCs w:val="24"/>
                <w:lang w:val="id-ID"/>
              </w:rPr>
            </w:pPr>
          </w:p>
        </w:tc>
        <w:tc>
          <w:tcPr>
            <w:tcW w:w="1193" w:type="pct"/>
          </w:tcPr>
          <w:p w14:paraId="45E3B87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C292FB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190C1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787D366" w14:textId="77777777" w:rsidTr="001732CE">
        <w:trPr>
          <w:trHeight w:val="288"/>
        </w:trPr>
        <w:tc>
          <w:tcPr>
            <w:tcW w:w="1325" w:type="pct"/>
            <w:shd w:val="clear" w:color="auto" w:fill="auto"/>
          </w:tcPr>
          <w:p w14:paraId="08CA31AA" w14:textId="171E642D" w:rsidR="001732CE" w:rsidRPr="0043175B" w:rsidRDefault="001732CE" w:rsidP="00CE392F">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43175B">
              <w:rPr>
                <w:rFonts w:ascii="Bookman Old Style" w:hAnsi="Bookman Old Style" w:cs="Arial"/>
                <w:bCs/>
                <w:color w:val="000000" w:themeColor="text1"/>
                <w:kern w:val="24"/>
                <w:sz w:val="24"/>
                <w:szCs w:val="24"/>
                <w:lang w:val="en-US"/>
              </w:rPr>
              <w:t xml:space="preserve">Pasal </w:t>
            </w:r>
            <w:r>
              <w:rPr>
                <w:rFonts w:ascii="Bookman Old Style" w:hAnsi="Bookman Old Style" w:cs="Arial"/>
                <w:bCs/>
                <w:color w:val="000000" w:themeColor="text1"/>
                <w:kern w:val="24"/>
                <w:sz w:val="24"/>
                <w:szCs w:val="24"/>
                <w:lang w:val="en-US"/>
              </w:rPr>
              <w:t>154</w:t>
            </w:r>
          </w:p>
        </w:tc>
        <w:tc>
          <w:tcPr>
            <w:tcW w:w="1193" w:type="pct"/>
          </w:tcPr>
          <w:p w14:paraId="4FDFEB8C" w14:textId="6EC6CEB8"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shd w:val="clear" w:color="auto" w:fill="auto"/>
          </w:tcPr>
          <w:p w14:paraId="5C5C3AD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493F6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473B1A" w14:textId="77777777" w:rsidTr="001732CE">
        <w:trPr>
          <w:trHeight w:val="288"/>
        </w:trPr>
        <w:tc>
          <w:tcPr>
            <w:tcW w:w="1325" w:type="pct"/>
            <w:shd w:val="clear" w:color="auto" w:fill="auto"/>
          </w:tcPr>
          <w:p w14:paraId="1137F847" w14:textId="705AAB70" w:rsidR="001732CE" w:rsidRPr="0043175B" w:rsidRDefault="001732CE" w:rsidP="00EA33C0">
            <w:pPr>
              <w:pStyle w:val="PlainText"/>
              <w:numPr>
                <w:ilvl w:val="0"/>
                <w:numId w:val="300"/>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en-US"/>
              </w:rPr>
            </w:pPr>
            <w:r w:rsidRPr="0043175B">
              <w:rPr>
                <w:rFonts w:ascii="Bookman Old Style" w:hAnsi="Bookman Old Style" w:cs="Arial"/>
                <w:bCs/>
                <w:color w:val="000000" w:themeColor="text1"/>
                <w:kern w:val="24"/>
                <w:sz w:val="24"/>
                <w:szCs w:val="24"/>
                <w:lang w:val="en-US"/>
              </w:rPr>
              <w:t>Perusahaan yang telah dicabut izin usahanya dilarang untuk menggunakan kata gadai, dan/atau kata yang mencirikan kegiatan pergadaian, dalam nama Perusahaan.</w:t>
            </w:r>
          </w:p>
        </w:tc>
        <w:tc>
          <w:tcPr>
            <w:tcW w:w="1193" w:type="pct"/>
          </w:tcPr>
          <w:p w14:paraId="2B3C6DA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8464CF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C02F0A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CEB2C3" w14:textId="77777777" w:rsidTr="001732CE">
        <w:trPr>
          <w:trHeight w:val="288"/>
        </w:trPr>
        <w:tc>
          <w:tcPr>
            <w:tcW w:w="1325" w:type="pct"/>
            <w:shd w:val="clear" w:color="auto" w:fill="auto"/>
          </w:tcPr>
          <w:p w14:paraId="06B32D64" w14:textId="62BF98A7" w:rsidR="001732CE" w:rsidRPr="0043175B" w:rsidRDefault="001732CE" w:rsidP="00EA33C0">
            <w:pPr>
              <w:pStyle w:val="PlainText"/>
              <w:numPr>
                <w:ilvl w:val="0"/>
                <w:numId w:val="300"/>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en-US"/>
              </w:rPr>
            </w:pPr>
            <w:r w:rsidRPr="0043175B">
              <w:rPr>
                <w:rFonts w:ascii="Bookman Old Style" w:hAnsi="Bookman Old Style" w:cs="Arial"/>
                <w:bCs/>
                <w:color w:val="000000" w:themeColor="text1"/>
                <w:kern w:val="24"/>
                <w:sz w:val="24"/>
                <w:szCs w:val="24"/>
                <w:lang w:val="en-US"/>
              </w:rPr>
              <w:t>Perusahaan yang dicabut izin usahanya wajib menghentikan kegiatan usaha sebagai Perusahaan.</w:t>
            </w:r>
          </w:p>
        </w:tc>
        <w:tc>
          <w:tcPr>
            <w:tcW w:w="1193" w:type="pct"/>
          </w:tcPr>
          <w:p w14:paraId="22E0F9B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BD9D28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6D689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FFFC689" w14:textId="77777777" w:rsidTr="001732CE">
        <w:trPr>
          <w:trHeight w:val="288"/>
        </w:trPr>
        <w:tc>
          <w:tcPr>
            <w:tcW w:w="1325" w:type="pct"/>
            <w:shd w:val="clear" w:color="auto" w:fill="auto"/>
          </w:tcPr>
          <w:p w14:paraId="1DACB09F" w14:textId="02E9405B" w:rsidR="001732CE" w:rsidRPr="0043175B" w:rsidRDefault="001732CE" w:rsidP="00EA33C0">
            <w:pPr>
              <w:pStyle w:val="PlainText"/>
              <w:numPr>
                <w:ilvl w:val="0"/>
                <w:numId w:val="300"/>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en-US"/>
              </w:rPr>
            </w:pPr>
            <w:r w:rsidRPr="0043175B">
              <w:rPr>
                <w:rFonts w:ascii="Bookman Old Style" w:hAnsi="Bookman Old Style" w:cs="Arial"/>
                <w:bCs/>
                <w:color w:val="000000" w:themeColor="text1"/>
                <w:kern w:val="24"/>
                <w:sz w:val="24"/>
                <w:szCs w:val="24"/>
                <w:lang w:val="en-US"/>
              </w:rPr>
              <w:t xml:space="preserve">Sejak pencabutan izin usaha Perusahaan, pemegang saham, Direksi, </w:t>
            </w:r>
            <w:r w:rsidRPr="0043175B">
              <w:rPr>
                <w:rFonts w:ascii="Bookman Old Style" w:hAnsi="Bookman Old Style" w:cs="Arial"/>
                <w:bCs/>
                <w:color w:val="000000" w:themeColor="text1"/>
                <w:kern w:val="24"/>
                <w:sz w:val="24"/>
                <w:szCs w:val="24"/>
                <w:lang w:val="en-US"/>
              </w:rPr>
              <w:lastRenderedPageBreak/>
              <w:t>Dewan Komisaris, dan/atau pegawai Perusahaan dilarang mengalihkan, menjaminkan, mengagunkan, menggunakan kekayaan, dan/atau melakukan tindakan lain yang dapat mengurangi aset atau menurunkan nilai aset Perusahaan.</w:t>
            </w:r>
          </w:p>
        </w:tc>
        <w:tc>
          <w:tcPr>
            <w:tcW w:w="1193" w:type="pct"/>
          </w:tcPr>
          <w:p w14:paraId="05007CB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EBD076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D166C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E5D914" w14:textId="77777777" w:rsidTr="001732CE">
        <w:trPr>
          <w:trHeight w:val="288"/>
        </w:trPr>
        <w:tc>
          <w:tcPr>
            <w:tcW w:w="1325" w:type="pct"/>
            <w:shd w:val="clear" w:color="auto" w:fill="auto"/>
          </w:tcPr>
          <w:p w14:paraId="527046D7" w14:textId="77777777" w:rsidR="001732CE" w:rsidRPr="00865780" w:rsidRDefault="001732CE" w:rsidP="00CE392F">
            <w:pPr>
              <w:pStyle w:val="PlainText"/>
              <w:tabs>
                <w:tab w:val="left" w:pos="1579"/>
              </w:tabs>
              <w:spacing w:before="60" w:after="60" w:line="276" w:lineRule="auto"/>
              <w:jc w:val="both"/>
              <w:rPr>
                <w:rFonts w:ascii="Bookman Old Style" w:hAnsi="Bookman Old Style" w:cs="Arial"/>
                <w:bCs/>
                <w:color w:val="4472C4"/>
                <w:kern w:val="24"/>
                <w:sz w:val="24"/>
                <w:szCs w:val="24"/>
                <w:lang w:val="id-ID"/>
              </w:rPr>
            </w:pPr>
          </w:p>
        </w:tc>
        <w:tc>
          <w:tcPr>
            <w:tcW w:w="1193" w:type="pct"/>
          </w:tcPr>
          <w:p w14:paraId="385A947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5FED52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4401E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7F7F8B" w14:textId="77777777" w:rsidTr="001732CE">
        <w:trPr>
          <w:trHeight w:val="288"/>
        </w:trPr>
        <w:tc>
          <w:tcPr>
            <w:tcW w:w="1325" w:type="pct"/>
            <w:shd w:val="clear" w:color="auto" w:fill="auto"/>
          </w:tcPr>
          <w:p w14:paraId="1AC5B06E" w14:textId="6F90E91E" w:rsidR="001732CE" w:rsidRPr="00CE392F" w:rsidRDefault="001732CE" w:rsidP="00CE392F">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CE392F">
              <w:rPr>
                <w:rFonts w:ascii="Bookman Old Style" w:hAnsi="Bookman Old Style" w:cs="Arial"/>
                <w:bCs/>
                <w:color w:val="000000" w:themeColor="text1"/>
                <w:kern w:val="24"/>
                <w:sz w:val="24"/>
                <w:szCs w:val="24"/>
                <w:lang w:val="en-US"/>
              </w:rPr>
              <w:t>Bagian Kedua</w:t>
            </w:r>
          </w:p>
        </w:tc>
        <w:tc>
          <w:tcPr>
            <w:tcW w:w="1193" w:type="pct"/>
          </w:tcPr>
          <w:p w14:paraId="2D0E2F7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44001B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8D706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8DA84F" w14:textId="77777777" w:rsidTr="001732CE">
        <w:trPr>
          <w:trHeight w:val="288"/>
        </w:trPr>
        <w:tc>
          <w:tcPr>
            <w:tcW w:w="1325" w:type="pct"/>
            <w:shd w:val="clear" w:color="auto" w:fill="auto"/>
          </w:tcPr>
          <w:p w14:paraId="174CD157" w14:textId="6454E630" w:rsidR="001732CE" w:rsidRPr="00CE392F" w:rsidRDefault="001732CE" w:rsidP="00CE392F">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Pr>
                <w:rFonts w:ascii="Bookman Old Style" w:hAnsi="Bookman Old Style" w:cs="Arial"/>
                <w:bCs/>
                <w:color w:val="000000" w:themeColor="text1"/>
                <w:kern w:val="24"/>
                <w:sz w:val="24"/>
                <w:szCs w:val="24"/>
                <w:lang w:val="en-US"/>
              </w:rPr>
              <w:t>Tim Likuidasi</w:t>
            </w:r>
          </w:p>
        </w:tc>
        <w:tc>
          <w:tcPr>
            <w:tcW w:w="1193" w:type="pct"/>
          </w:tcPr>
          <w:p w14:paraId="7907A1E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4DB676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1A825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3949D0" w14:textId="77777777" w:rsidTr="001732CE">
        <w:trPr>
          <w:trHeight w:val="288"/>
        </w:trPr>
        <w:tc>
          <w:tcPr>
            <w:tcW w:w="1325" w:type="pct"/>
            <w:shd w:val="clear" w:color="auto" w:fill="auto"/>
          </w:tcPr>
          <w:p w14:paraId="40C5D3C9" w14:textId="77777777" w:rsidR="001732CE" w:rsidRPr="00CE392F" w:rsidRDefault="001732CE" w:rsidP="00CE392F">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193" w:type="pct"/>
          </w:tcPr>
          <w:p w14:paraId="005A96C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E57BC3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6DD6FD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6F6AC3" w14:textId="77777777" w:rsidTr="001732CE">
        <w:trPr>
          <w:trHeight w:val="288"/>
        </w:trPr>
        <w:tc>
          <w:tcPr>
            <w:tcW w:w="1325" w:type="pct"/>
            <w:shd w:val="clear" w:color="auto" w:fill="auto"/>
          </w:tcPr>
          <w:p w14:paraId="616B35E5" w14:textId="21C53DC4" w:rsidR="001732CE" w:rsidRPr="00CE392F" w:rsidRDefault="001732CE" w:rsidP="00CE392F">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sidRPr="00CE392F">
              <w:rPr>
                <w:rFonts w:ascii="Bookman Old Style" w:hAnsi="Bookman Old Style" w:cs="Arial"/>
                <w:bCs/>
                <w:color w:val="000000" w:themeColor="text1"/>
                <w:kern w:val="24"/>
                <w:sz w:val="24"/>
                <w:szCs w:val="24"/>
                <w:lang w:val="en-US"/>
              </w:rPr>
              <w:t xml:space="preserve">Pasal </w:t>
            </w:r>
            <w:r>
              <w:rPr>
                <w:rFonts w:ascii="Bookman Old Style" w:hAnsi="Bookman Old Style" w:cs="Arial"/>
                <w:bCs/>
                <w:color w:val="000000" w:themeColor="text1"/>
                <w:kern w:val="24"/>
                <w:sz w:val="24"/>
                <w:szCs w:val="24"/>
                <w:lang w:val="en-US"/>
              </w:rPr>
              <w:t>155</w:t>
            </w:r>
          </w:p>
        </w:tc>
        <w:tc>
          <w:tcPr>
            <w:tcW w:w="1193" w:type="pct"/>
          </w:tcPr>
          <w:p w14:paraId="68FF84C1" w14:textId="7769F71C"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shd w:val="clear" w:color="auto" w:fill="auto"/>
          </w:tcPr>
          <w:p w14:paraId="2D94D5E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DEC71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D8A63F" w14:textId="2D3EE186" w:rsidTr="001732CE">
        <w:trPr>
          <w:trHeight w:val="288"/>
        </w:trPr>
        <w:tc>
          <w:tcPr>
            <w:tcW w:w="1325" w:type="pct"/>
            <w:shd w:val="clear" w:color="auto" w:fill="auto"/>
          </w:tcPr>
          <w:p w14:paraId="5AEB39D6" w14:textId="0851558F" w:rsidR="001732CE" w:rsidRPr="00CE392F" w:rsidRDefault="001732CE" w:rsidP="00EA33C0">
            <w:pPr>
              <w:pStyle w:val="PlainText"/>
              <w:numPr>
                <w:ilvl w:val="0"/>
                <w:numId w:val="30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s="Arial"/>
                <w:bCs/>
                <w:color w:val="000000" w:themeColor="text1"/>
                <w:kern w:val="24"/>
                <w:sz w:val="24"/>
                <w:szCs w:val="24"/>
                <w:lang w:val="id-ID"/>
              </w:rPr>
              <w:t xml:space="preserve">Perusahaan Pergadaian yang dicabut izin usahanya wajib melakukan </w:t>
            </w:r>
            <w:r w:rsidRPr="00CE392F">
              <w:rPr>
                <w:rFonts w:ascii="Bookman Old Style" w:hAnsi="Bookman Old Style" w:cs="Arial"/>
                <w:bCs/>
                <w:color w:val="000000" w:themeColor="text1"/>
                <w:kern w:val="24"/>
                <w:sz w:val="24"/>
                <w:szCs w:val="24"/>
                <w:lang w:val="en-US"/>
              </w:rPr>
              <w:t>L</w:t>
            </w:r>
            <w:r w:rsidRPr="00CE392F">
              <w:rPr>
                <w:rFonts w:ascii="Bookman Old Style" w:hAnsi="Bookman Old Style" w:cs="Arial"/>
                <w:bCs/>
                <w:color w:val="000000" w:themeColor="text1"/>
                <w:kern w:val="24"/>
                <w:sz w:val="24"/>
                <w:szCs w:val="24"/>
                <w:lang w:val="id-ID"/>
              </w:rPr>
              <w:t>ikuidasi atau penyelesaian sesuai dengan ketentuan peraturan perundang-undangan.</w:t>
            </w:r>
          </w:p>
        </w:tc>
        <w:tc>
          <w:tcPr>
            <w:tcW w:w="1193" w:type="pct"/>
          </w:tcPr>
          <w:p w14:paraId="5C483E6F" w14:textId="68A5D7C1" w:rsidR="001732CE" w:rsidRPr="0043175B" w:rsidRDefault="001732CE" w:rsidP="00CE392F">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en-US"/>
              </w:rPr>
            </w:pPr>
          </w:p>
        </w:tc>
        <w:tc>
          <w:tcPr>
            <w:tcW w:w="1292" w:type="pct"/>
            <w:shd w:val="clear" w:color="auto" w:fill="auto"/>
          </w:tcPr>
          <w:p w14:paraId="0D16B2DE" w14:textId="6D39C505"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70281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581649" w14:textId="77777777" w:rsidTr="001732CE">
        <w:trPr>
          <w:trHeight w:val="288"/>
        </w:trPr>
        <w:tc>
          <w:tcPr>
            <w:tcW w:w="1325" w:type="pct"/>
            <w:shd w:val="clear" w:color="auto" w:fill="auto"/>
          </w:tcPr>
          <w:p w14:paraId="4EC4CA6A" w14:textId="02B42847" w:rsidR="001732CE" w:rsidRPr="00CE392F" w:rsidRDefault="001732CE" w:rsidP="00EA33C0">
            <w:pPr>
              <w:pStyle w:val="PlainText"/>
              <w:numPr>
                <w:ilvl w:val="0"/>
                <w:numId w:val="30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s="Arial"/>
                <w:bCs/>
                <w:color w:val="000000" w:themeColor="text1"/>
                <w:kern w:val="24"/>
                <w:sz w:val="24"/>
                <w:szCs w:val="24"/>
                <w:lang w:val="id-ID"/>
              </w:rPr>
              <w:t>Perusahaan yang dicabut izin usahanya wajib menyelenggarakan RUPS untuk memutuskan Pembubaran yang bersangkutan dan membentuk Tim Likuidasi paling lama 30 (tiga puluh) hari kalender sejak tanggal dicabutnya izin usaha.</w:t>
            </w:r>
          </w:p>
        </w:tc>
        <w:tc>
          <w:tcPr>
            <w:tcW w:w="1193" w:type="pct"/>
          </w:tcPr>
          <w:p w14:paraId="6E9613DB" w14:textId="37C530BA" w:rsidR="001732CE" w:rsidRPr="0043175B" w:rsidRDefault="001732CE" w:rsidP="00CE392F">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id-ID"/>
              </w:rPr>
            </w:pPr>
          </w:p>
        </w:tc>
        <w:tc>
          <w:tcPr>
            <w:tcW w:w="1292" w:type="pct"/>
            <w:shd w:val="clear" w:color="auto" w:fill="auto"/>
          </w:tcPr>
          <w:p w14:paraId="0E84A01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FF2D3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52D66B3" w14:textId="47F35622" w:rsidTr="001732CE">
        <w:trPr>
          <w:trHeight w:val="288"/>
        </w:trPr>
        <w:tc>
          <w:tcPr>
            <w:tcW w:w="1325" w:type="pct"/>
            <w:shd w:val="clear" w:color="auto" w:fill="auto"/>
          </w:tcPr>
          <w:p w14:paraId="772FB725" w14:textId="4C48BFCF" w:rsidR="001732CE" w:rsidRPr="00CE392F" w:rsidRDefault="001732CE" w:rsidP="00EA33C0">
            <w:pPr>
              <w:pStyle w:val="PlainText"/>
              <w:numPr>
                <w:ilvl w:val="0"/>
                <w:numId w:val="30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s="Arial"/>
                <w:bCs/>
                <w:color w:val="000000" w:themeColor="text1"/>
                <w:kern w:val="24"/>
                <w:sz w:val="24"/>
                <w:szCs w:val="24"/>
                <w:lang w:val="id-ID"/>
              </w:rPr>
              <w:t>Anggota Tim Likuidasi sebagaimana dimaksud pada ayat (1) wajib terlebih dahulu memperoleh persetujuan Otoritas Jasa Keuangan.</w:t>
            </w:r>
          </w:p>
        </w:tc>
        <w:tc>
          <w:tcPr>
            <w:tcW w:w="1193" w:type="pct"/>
          </w:tcPr>
          <w:p w14:paraId="72AFFFA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7C91EC91" w14:textId="5044990A"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9BB354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975C65C" w14:textId="77777777" w:rsidTr="001732CE">
        <w:trPr>
          <w:trHeight w:val="449"/>
        </w:trPr>
        <w:tc>
          <w:tcPr>
            <w:tcW w:w="1325" w:type="pct"/>
            <w:shd w:val="clear" w:color="auto" w:fill="auto"/>
          </w:tcPr>
          <w:p w14:paraId="2D1018DF" w14:textId="08FE34B1" w:rsidR="001732CE" w:rsidRPr="00CE392F" w:rsidRDefault="001732CE" w:rsidP="00EA33C0">
            <w:pPr>
              <w:pStyle w:val="ListParagraph"/>
              <w:numPr>
                <w:ilvl w:val="0"/>
                <w:numId w:val="301"/>
              </w:numPr>
              <w:suppressAutoHyphens/>
              <w:spacing w:before="60" w:after="60" w:line="276" w:lineRule="auto"/>
              <w:ind w:left="567" w:right="75" w:hanging="567"/>
              <w:contextualSpacing w:val="0"/>
              <w:jc w:val="both"/>
              <w:rPr>
                <w:rFonts w:eastAsia="Times New Roman" w:cs="Arial"/>
                <w:bCs/>
                <w:color w:val="000000" w:themeColor="text1"/>
                <w:kern w:val="24"/>
                <w:lang w:val="id-ID"/>
              </w:rPr>
            </w:pPr>
            <w:r w:rsidRPr="00CE392F">
              <w:rPr>
                <w:rFonts w:eastAsia="Times New Roman" w:cs="Arial"/>
                <w:bCs/>
                <w:color w:val="000000" w:themeColor="text1"/>
                <w:kern w:val="24"/>
                <w:lang w:val="id-ID"/>
              </w:rPr>
              <w:t>Untuk memperoleh persetujuan Otoritas Jasa Keuangan sebagaimana dimaksud pada ayat (2) Direksi harus menyampaikan dokumen:</w:t>
            </w:r>
          </w:p>
        </w:tc>
        <w:tc>
          <w:tcPr>
            <w:tcW w:w="1193" w:type="pct"/>
          </w:tcPr>
          <w:p w14:paraId="5D96F61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036C548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DF2CBE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F95776" w14:textId="77777777" w:rsidTr="001732CE">
        <w:trPr>
          <w:trHeight w:val="449"/>
        </w:trPr>
        <w:tc>
          <w:tcPr>
            <w:tcW w:w="1325" w:type="pct"/>
            <w:shd w:val="clear" w:color="auto" w:fill="auto"/>
          </w:tcPr>
          <w:p w14:paraId="5647723D" w14:textId="196FBD57" w:rsidR="001732CE" w:rsidRPr="00CE392F" w:rsidRDefault="001732CE" w:rsidP="00EA33C0">
            <w:pPr>
              <w:pStyle w:val="ListParagraph"/>
              <w:numPr>
                <w:ilvl w:val="0"/>
                <w:numId w:val="302"/>
              </w:numPr>
              <w:suppressAutoHyphens/>
              <w:spacing w:before="60" w:after="60" w:line="276" w:lineRule="auto"/>
              <w:ind w:left="1134" w:right="75" w:hanging="567"/>
              <w:contextualSpacing w:val="0"/>
              <w:jc w:val="both"/>
              <w:rPr>
                <w:rFonts w:eastAsia="Times New Roman" w:cs="Arial"/>
                <w:bCs/>
                <w:color w:val="000000" w:themeColor="text1"/>
                <w:kern w:val="24"/>
                <w:lang w:val="id-ID"/>
              </w:rPr>
            </w:pPr>
            <w:r w:rsidRPr="00CE392F">
              <w:rPr>
                <w:rFonts w:eastAsia="Times New Roman" w:cs="Arial"/>
                <w:bCs/>
                <w:color w:val="000000" w:themeColor="text1"/>
                <w:kern w:val="24"/>
                <w:lang w:val="id-ID"/>
              </w:rPr>
              <w:t xml:space="preserve">fotokopi bukti identitas calon anggota </w:t>
            </w:r>
            <w:r w:rsidRPr="00CE392F">
              <w:rPr>
                <w:rFonts w:cs="Arial"/>
                <w:bCs/>
                <w:color w:val="000000" w:themeColor="text1"/>
                <w:kern w:val="24"/>
                <w:lang w:val="id-ID"/>
              </w:rPr>
              <w:t>Tim Likuidasi</w:t>
            </w:r>
            <w:r w:rsidRPr="00CE392F">
              <w:rPr>
                <w:rFonts w:eastAsia="Times New Roman" w:cs="Arial"/>
                <w:bCs/>
                <w:color w:val="000000" w:themeColor="text1"/>
                <w:kern w:val="24"/>
                <w:lang w:val="id-ID"/>
              </w:rPr>
              <w:t>;</w:t>
            </w:r>
          </w:p>
        </w:tc>
        <w:tc>
          <w:tcPr>
            <w:tcW w:w="1193" w:type="pct"/>
          </w:tcPr>
          <w:p w14:paraId="0DF67E8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4461D2B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7DEB5F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745B2A9" w14:textId="77777777" w:rsidTr="001732CE">
        <w:trPr>
          <w:trHeight w:val="449"/>
        </w:trPr>
        <w:tc>
          <w:tcPr>
            <w:tcW w:w="1325" w:type="pct"/>
            <w:shd w:val="clear" w:color="auto" w:fill="auto"/>
          </w:tcPr>
          <w:p w14:paraId="719D3516" w14:textId="759A1AB6" w:rsidR="001732CE" w:rsidRPr="00CE392F" w:rsidRDefault="001732CE" w:rsidP="00EA33C0">
            <w:pPr>
              <w:pStyle w:val="ListParagraph"/>
              <w:numPr>
                <w:ilvl w:val="0"/>
                <w:numId w:val="302"/>
              </w:numPr>
              <w:suppressAutoHyphens/>
              <w:spacing w:before="60" w:after="60" w:line="276" w:lineRule="auto"/>
              <w:ind w:left="1134" w:right="75" w:hanging="567"/>
              <w:contextualSpacing w:val="0"/>
              <w:jc w:val="both"/>
              <w:rPr>
                <w:rFonts w:eastAsia="Times New Roman" w:cs="Arial"/>
                <w:bCs/>
                <w:color w:val="000000" w:themeColor="text1"/>
                <w:kern w:val="24"/>
                <w:lang w:val="id-ID"/>
              </w:rPr>
            </w:pPr>
            <w:r w:rsidRPr="00CE392F">
              <w:rPr>
                <w:rFonts w:eastAsia="Times New Roman" w:cs="Arial"/>
                <w:bCs/>
                <w:color w:val="000000" w:themeColor="text1"/>
                <w:kern w:val="24"/>
                <w:lang w:val="id-ID"/>
              </w:rPr>
              <w:lastRenderedPageBreak/>
              <w:t xml:space="preserve">daftar riwayat hidup calon anggota </w:t>
            </w:r>
            <w:r w:rsidRPr="00CE392F">
              <w:rPr>
                <w:rFonts w:cs="Arial"/>
                <w:bCs/>
                <w:color w:val="000000" w:themeColor="text1"/>
                <w:kern w:val="24"/>
                <w:lang w:val="id-ID"/>
              </w:rPr>
              <w:t>Tim Likuidasi</w:t>
            </w:r>
            <w:r w:rsidRPr="00CE392F">
              <w:rPr>
                <w:rFonts w:eastAsia="Times New Roman" w:cs="Arial"/>
                <w:bCs/>
                <w:color w:val="000000" w:themeColor="text1"/>
                <w:kern w:val="24"/>
                <w:lang w:val="id-ID"/>
              </w:rPr>
              <w:t>; dan</w:t>
            </w:r>
          </w:p>
        </w:tc>
        <w:tc>
          <w:tcPr>
            <w:tcW w:w="1193" w:type="pct"/>
          </w:tcPr>
          <w:p w14:paraId="370A8A6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A6D2DC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81C4E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FA8DBC2" w14:textId="77777777" w:rsidTr="001732CE">
        <w:trPr>
          <w:trHeight w:val="449"/>
        </w:trPr>
        <w:tc>
          <w:tcPr>
            <w:tcW w:w="1325" w:type="pct"/>
            <w:shd w:val="clear" w:color="auto" w:fill="auto"/>
          </w:tcPr>
          <w:p w14:paraId="27E3E433" w14:textId="5C80EE1F" w:rsidR="001732CE" w:rsidRPr="00CE392F" w:rsidRDefault="001732CE" w:rsidP="00EA33C0">
            <w:pPr>
              <w:pStyle w:val="PlainText"/>
              <w:numPr>
                <w:ilvl w:val="0"/>
                <w:numId w:val="302"/>
              </w:numPr>
              <w:spacing w:before="60" w:after="60" w:line="276" w:lineRule="auto"/>
              <w:ind w:left="1134"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s="Arial"/>
                <w:bCs/>
                <w:color w:val="000000" w:themeColor="text1"/>
                <w:kern w:val="24"/>
                <w:sz w:val="24"/>
                <w:szCs w:val="24"/>
                <w:lang w:val="id-ID"/>
              </w:rPr>
              <w:t xml:space="preserve">pernyataan calon anggota Tim Likuidasi bahwa yang bersangkutan bersedia untuk melaksanakan </w:t>
            </w:r>
            <w:r w:rsidRPr="00CE392F">
              <w:rPr>
                <w:rFonts w:ascii="Bookman Old Style" w:hAnsi="Bookman Old Style" w:cs="Arial"/>
                <w:bCs/>
                <w:color w:val="000000" w:themeColor="text1"/>
                <w:kern w:val="24"/>
                <w:sz w:val="24"/>
                <w:szCs w:val="24"/>
                <w:lang w:val="en-US"/>
              </w:rPr>
              <w:t>L</w:t>
            </w:r>
            <w:r w:rsidRPr="00CE392F">
              <w:rPr>
                <w:rFonts w:ascii="Bookman Old Style" w:hAnsi="Bookman Old Style" w:cs="Arial"/>
                <w:bCs/>
                <w:color w:val="000000" w:themeColor="text1"/>
                <w:kern w:val="24"/>
                <w:sz w:val="24"/>
                <w:szCs w:val="24"/>
                <w:lang w:val="id-ID"/>
              </w:rPr>
              <w:t>ikuidasi.</w:t>
            </w:r>
          </w:p>
        </w:tc>
        <w:tc>
          <w:tcPr>
            <w:tcW w:w="1193" w:type="pct"/>
          </w:tcPr>
          <w:p w14:paraId="6CB6341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4F9661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CD830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57D7BE3" w14:textId="7296F90F" w:rsidTr="001732CE">
        <w:trPr>
          <w:trHeight w:val="449"/>
        </w:trPr>
        <w:tc>
          <w:tcPr>
            <w:tcW w:w="1325" w:type="pct"/>
            <w:shd w:val="clear" w:color="auto" w:fill="auto"/>
          </w:tcPr>
          <w:p w14:paraId="02C38807" w14:textId="7FAD1864" w:rsidR="001732CE" w:rsidRPr="00CE392F" w:rsidRDefault="001732CE" w:rsidP="00EA33C0">
            <w:pPr>
              <w:pStyle w:val="PlainText"/>
              <w:numPr>
                <w:ilvl w:val="0"/>
                <w:numId w:val="301"/>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s="Arial"/>
                <w:bCs/>
                <w:color w:val="000000" w:themeColor="text1"/>
                <w:kern w:val="24"/>
                <w:sz w:val="24"/>
                <w:szCs w:val="24"/>
                <w:lang w:val="id-ID"/>
              </w:rPr>
              <w:t>Dokumen sebagaimana dimaksud pada ayat (3) wajib disampaikan kepada Otoritas Jasa Keuangan paling lama 15 (lima belas) hari kerja sebelum tanggal pelaksanaan RUPS.</w:t>
            </w:r>
          </w:p>
        </w:tc>
        <w:tc>
          <w:tcPr>
            <w:tcW w:w="1193" w:type="pct"/>
          </w:tcPr>
          <w:p w14:paraId="4AAFBFE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2461417" w14:textId="32ED0A45"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D33CC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7CF29B4" w14:textId="1C6FF5EF" w:rsidTr="001732CE">
        <w:trPr>
          <w:trHeight w:val="288"/>
        </w:trPr>
        <w:tc>
          <w:tcPr>
            <w:tcW w:w="1325" w:type="pct"/>
            <w:shd w:val="clear" w:color="auto" w:fill="auto"/>
          </w:tcPr>
          <w:p w14:paraId="6F47B459" w14:textId="035BAB0C" w:rsidR="001732CE" w:rsidRPr="00CE392F" w:rsidRDefault="001732CE" w:rsidP="00EA33C0">
            <w:pPr>
              <w:pStyle w:val="PlainText"/>
              <w:numPr>
                <w:ilvl w:val="0"/>
                <w:numId w:val="301"/>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s="Arial"/>
                <w:bCs/>
                <w:color w:val="000000" w:themeColor="text1"/>
                <w:kern w:val="24"/>
                <w:sz w:val="24"/>
                <w:szCs w:val="24"/>
                <w:lang w:val="id-ID"/>
              </w:rPr>
              <w:t>Otoritas Jasa Keuangan memberikan persetujuan atau penolakan atas usulan calon anggota Tim Likuidasi sebagaimana dimaksud pada ayat (2) paling lama 5 (lima) hari kerja setelah diterimanya dokumen  secara lengkap.</w:t>
            </w:r>
          </w:p>
        </w:tc>
        <w:tc>
          <w:tcPr>
            <w:tcW w:w="1193" w:type="pct"/>
          </w:tcPr>
          <w:p w14:paraId="5525266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CDEBB96" w14:textId="17E206A2"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19F6F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E1C20D" w14:textId="2A8BBC9F" w:rsidTr="001732CE">
        <w:trPr>
          <w:trHeight w:val="288"/>
        </w:trPr>
        <w:tc>
          <w:tcPr>
            <w:tcW w:w="1325" w:type="pct"/>
            <w:shd w:val="clear" w:color="auto" w:fill="auto"/>
          </w:tcPr>
          <w:p w14:paraId="7F9FB500" w14:textId="1EAFF23A" w:rsidR="001732CE" w:rsidRPr="00CE392F" w:rsidRDefault="001732CE" w:rsidP="00EA33C0">
            <w:pPr>
              <w:pStyle w:val="PlainText"/>
              <w:numPr>
                <w:ilvl w:val="0"/>
                <w:numId w:val="301"/>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s="Arial"/>
                <w:bCs/>
                <w:color w:val="000000" w:themeColor="text1"/>
                <w:kern w:val="24"/>
                <w:sz w:val="24"/>
                <w:szCs w:val="24"/>
                <w:lang w:val="id-ID"/>
              </w:rPr>
              <w:t>Dalam hal Otoritas Jasa Keuangan menolak usulan calon anggota Tim Likuidasi, Direksi wajib menyampaikan usulan calon anggota Tim Likuidasi yang baru dan menyampaikan dokumen sebagaimana dimaksud pada ayat (3) paling lama 5 (lima) hari kerja setelah diterimanya pemberitahuan dari Otoritas Jasa Keuangan.</w:t>
            </w:r>
          </w:p>
        </w:tc>
        <w:tc>
          <w:tcPr>
            <w:tcW w:w="1193" w:type="pct"/>
          </w:tcPr>
          <w:p w14:paraId="7F0E27A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2CEFCEEA" w14:textId="5EE47FF8"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9FECF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C75F6C" w14:textId="77777777" w:rsidTr="001732CE">
        <w:trPr>
          <w:trHeight w:val="288"/>
        </w:trPr>
        <w:tc>
          <w:tcPr>
            <w:tcW w:w="1325" w:type="pct"/>
          </w:tcPr>
          <w:p w14:paraId="77B8C343" w14:textId="77777777" w:rsidR="001732CE" w:rsidRPr="00CE392F" w:rsidRDefault="001732CE" w:rsidP="00CE392F">
            <w:pPr>
              <w:pStyle w:val="PlainText"/>
              <w:tabs>
                <w:tab w:val="left" w:pos="1579"/>
              </w:tabs>
              <w:spacing w:before="60" w:after="60" w:line="276" w:lineRule="auto"/>
              <w:rPr>
                <w:rFonts w:ascii="Bookman Old Style" w:hAnsi="Bookman Old Style" w:cs="Arial"/>
                <w:bCs/>
                <w:color w:val="000000" w:themeColor="text1"/>
                <w:kern w:val="24"/>
                <w:sz w:val="24"/>
                <w:szCs w:val="24"/>
                <w:lang w:val="id-ID"/>
              </w:rPr>
            </w:pPr>
          </w:p>
        </w:tc>
        <w:tc>
          <w:tcPr>
            <w:tcW w:w="1193" w:type="pct"/>
          </w:tcPr>
          <w:p w14:paraId="0627D97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CDF13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AB75B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ED545C" w14:textId="77777777" w:rsidTr="001732CE">
        <w:trPr>
          <w:trHeight w:val="288"/>
        </w:trPr>
        <w:tc>
          <w:tcPr>
            <w:tcW w:w="1325" w:type="pct"/>
          </w:tcPr>
          <w:p w14:paraId="35A45F6B" w14:textId="6870D6E6" w:rsidR="001732CE" w:rsidRPr="00CE392F" w:rsidRDefault="001732CE" w:rsidP="00CE392F">
            <w:pPr>
              <w:pStyle w:val="PlainText"/>
              <w:tabs>
                <w:tab w:val="left" w:pos="1579"/>
              </w:tabs>
              <w:spacing w:before="60" w:after="60" w:line="276" w:lineRule="auto"/>
              <w:jc w:val="center"/>
              <w:rPr>
                <w:rFonts w:ascii="Bookman Old Style" w:hAnsi="Bookman Old Style" w:cs="Arial"/>
                <w:bCs/>
                <w:color w:val="000000" w:themeColor="text1"/>
                <w:kern w:val="24"/>
                <w:sz w:val="24"/>
                <w:szCs w:val="24"/>
                <w:lang w:val="en-US"/>
              </w:rPr>
            </w:pPr>
            <w:r>
              <w:rPr>
                <w:rFonts w:ascii="Bookman Old Style" w:hAnsi="Bookman Old Style" w:cs="Arial"/>
                <w:bCs/>
                <w:color w:val="000000" w:themeColor="text1"/>
                <w:kern w:val="24"/>
                <w:sz w:val="24"/>
                <w:szCs w:val="24"/>
                <w:lang w:val="en-US"/>
              </w:rPr>
              <w:t>Pasal 156</w:t>
            </w:r>
          </w:p>
        </w:tc>
        <w:tc>
          <w:tcPr>
            <w:tcW w:w="1193" w:type="pct"/>
          </w:tcPr>
          <w:p w14:paraId="7DED53A7" w14:textId="126AAA09"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14AF1EF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438F6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FCDF82" w14:textId="77777777" w:rsidTr="001732CE">
        <w:trPr>
          <w:trHeight w:val="288"/>
        </w:trPr>
        <w:tc>
          <w:tcPr>
            <w:tcW w:w="1325" w:type="pct"/>
          </w:tcPr>
          <w:p w14:paraId="68CA35DF" w14:textId="2314AC50" w:rsidR="001732CE" w:rsidRPr="00CE392F" w:rsidRDefault="001732CE" w:rsidP="00EA33C0">
            <w:pPr>
              <w:pStyle w:val="PlainText"/>
              <w:numPr>
                <w:ilvl w:val="0"/>
                <w:numId w:val="30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hAnsi="Bookman Old Style"/>
                <w:color w:val="000000" w:themeColor="text1"/>
                <w:sz w:val="24"/>
                <w:szCs w:val="22"/>
              </w:rPr>
              <w:t xml:space="preserve">Dalam Pembubaran, Tim Likuidasi yang dibentuk oleh RUPS sebagaimana dimaksud dalam </w:t>
            </w:r>
            <w:r w:rsidRPr="00EC42B6">
              <w:rPr>
                <w:rFonts w:ascii="Bookman Old Style" w:hAnsi="Bookman Old Style"/>
                <w:color w:val="000000" w:themeColor="text1"/>
                <w:sz w:val="24"/>
                <w:szCs w:val="22"/>
              </w:rPr>
              <w:t xml:space="preserve">Pasal </w:t>
            </w:r>
            <w:r w:rsidRPr="00EC42B6">
              <w:rPr>
                <w:rFonts w:ascii="Bookman Old Style" w:hAnsi="Bookman Old Style"/>
                <w:color w:val="000000" w:themeColor="text1"/>
                <w:sz w:val="24"/>
                <w:szCs w:val="22"/>
                <w:lang w:val="en-US"/>
              </w:rPr>
              <w:t xml:space="preserve">155  </w:t>
            </w:r>
            <w:r w:rsidRPr="00EC42B6">
              <w:rPr>
                <w:rFonts w:ascii="Bookman Old Style" w:hAnsi="Bookman Old Style"/>
                <w:color w:val="000000" w:themeColor="text1"/>
                <w:sz w:val="24"/>
                <w:szCs w:val="22"/>
              </w:rPr>
              <w:t>ayat (1) wajib</w:t>
            </w:r>
            <w:r w:rsidRPr="00CE392F">
              <w:rPr>
                <w:rFonts w:ascii="Bookman Old Style" w:hAnsi="Bookman Old Style"/>
                <w:color w:val="000000" w:themeColor="text1"/>
                <w:sz w:val="24"/>
                <w:szCs w:val="22"/>
              </w:rPr>
              <w:t xml:space="preserve"> mendaftarkan dan memberitahukan Pembubaran kepada instansi yang berwenang, serta mengumumkannya dalam Berita Negara Republik Indonesia dan sistem elektronik yang digunakan oleh </w:t>
            </w:r>
            <w:r w:rsidRPr="00CE392F">
              <w:rPr>
                <w:rFonts w:ascii="Bookman Old Style" w:hAnsi="Bookman Old Style"/>
                <w:color w:val="000000" w:themeColor="text1"/>
                <w:sz w:val="24"/>
                <w:szCs w:val="22"/>
                <w:lang w:val="id-ID"/>
              </w:rPr>
              <w:t>Perusahaan</w:t>
            </w:r>
            <w:r w:rsidRPr="00CE392F">
              <w:rPr>
                <w:rFonts w:ascii="Bookman Old Style" w:hAnsi="Bookman Old Style"/>
                <w:color w:val="000000" w:themeColor="text1"/>
                <w:sz w:val="24"/>
                <w:szCs w:val="22"/>
              </w:rPr>
              <w:t>.</w:t>
            </w:r>
          </w:p>
        </w:tc>
        <w:tc>
          <w:tcPr>
            <w:tcW w:w="1193" w:type="pct"/>
          </w:tcPr>
          <w:p w14:paraId="30818DC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29802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4266F7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2616B9" w14:textId="77777777" w:rsidTr="001732CE">
        <w:trPr>
          <w:trHeight w:val="288"/>
        </w:trPr>
        <w:tc>
          <w:tcPr>
            <w:tcW w:w="1325" w:type="pct"/>
          </w:tcPr>
          <w:p w14:paraId="06174C02" w14:textId="785F0611" w:rsidR="001732CE" w:rsidRPr="00CE392F" w:rsidRDefault="001732CE" w:rsidP="00EA33C0">
            <w:pPr>
              <w:pStyle w:val="PlainText"/>
              <w:numPr>
                <w:ilvl w:val="0"/>
                <w:numId w:val="30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id-ID"/>
              </w:rPr>
            </w:pPr>
            <w:r w:rsidRPr="00CE392F">
              <w:rPr>
                <w:rFonts w:ascii="Bookman Old Style" w:eastAsia="Calibri" w:hAnsi="Bookman Old Style"/>
                <w:color w:val="000000" w:themeColor="text1"/>
                <w:sz w:val="24"/>
                <w:szCs w:val="22"/>
              </w:rPr>
              <w:lastRenderedPageBreak/>
              <w:t xml:space="preserve">Tindakan pendaftaran, pemberitahuan, dan </w:t>
            </w:r>
            <w:r w:rsidRPr="00CE392F">
              <w:rPr>
                <w:rFonts w:ascii="Bookman Old Style" w:hAnsi="Bookman Old Style"/>
                <w:color w:val="000000" w:themeColor="text1"/>
                <w:sz w:val="24"/>
                <w:szCs w:val="22"/>
              </w:rPr>
              <w:t>pengumuman</w:t>
            </w:r>
            <w:r w:rsidRPr="00CE392F">
              <w:rPr>
                <w:rFonts w:ascii="Bookman Old Style" w:eastAsia="Calibri" w:hAnsi="Bookman Old Style"/>
                <w:color w:val="000000" w:themeColor="text1"/>
                <w:sz w:val="24"/>
                <w:szCs w:val="22"/>
              </w:rPr>
              <w:t xml:space="preserve"> sebagaimana dimaksud pada ayat (1) dilaksanakan oleh Tim Likuidasi paling lama 30 (tiga puluh) hari kalender sejak tanggal keputusan Pembubaran oleh RUPS.</w:t>
            </w:r>
          </w:p>
        </w:tc>
        <w:tc>
          <w:tcPr>
            <w:tcW w:w="1193" w:type="pct"/>
          </w:tcPr>
          <w:p w14:paraId="46CB8AA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993A6D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73CB4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A4D4E1" w14:textId="77777777" w:rsidTr="001732CE">
        <w:trPr>
          <w:trHeight w:val="288"/>
        </w:trPr>
        <w:tc>
          <w:tcPr>
            <w:tcW w:w="1325" w:type="pct"/>
          </w:tcPr>
          <w:p w14:paraId="144263DE" w14:textId="3B087A61" w:rsidR="001732CE" w:rsidRPr="00CE392F" w:rsidRDefault="001732CE" w:rsidP="00EA33C0">
            <w:pPr>
              <w:pStyle w:val="ListParagraph"/>
              <w:numPr>
                <w:ilvl w:val="0"/>
                <w:numId w:val="303"/>
              </w:numPr>
              <w:suppressAutoHyphens/>
              <w:spacing w:before="60" w:after="60" w:line="276" w:lineRule="auto"/>
              <w:ind w:left="567" w:right="75" w:hanging="567"/>
              <w:jc w:val="both"/>
              <w:rPr>
                <w:color w:val="000000" w:themeColor="text1"/>
                <w:szCs w:val="22"/>
                <w:lang w:val="sv-SE"/>
              </w:rPr>
            </w:pPr>
            <w:r w:rsidRPr="00CE392F">
              <w:rPr>
                <w:color w:val="000000" w:themeColor="text1"/>
                <w:szCs w:val="22"/>
              </w:rPr>
              <w:t xml:space="preserve">Pemberitahuan dan pengumuman sebagaimana dimaksud pada ayat (1) memuat: </w:t>
            </w:r>
          </w:p>
        </w:tc>
        <w:tc>
          <w:tcPr>
            <w:tcW w:w="1193" w:type="pct"/>
          </w:tcPr>
          <w:p w14:paraId="51FDF90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46DF3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EE869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FFD543" w14:textId="77777777" w:rsidTr="001732CE">
        <w:trPr>
          <w:trHeight w:val="288"/>
        </w:trPr>
        <w:tc>
          <w:tcPr>
            <w:tcW w:w="1325" w:type="pct"/>
          </w:tcPr>
          <w:p w14:paraId="5287A4DD" w14:textId="74A0C1A2" w:rsidR="001732CE" w:rsidRPr="00CE392F" w:rsidRDefault="001732CE" w:rsidP="00EA33C0">
            <w:pPr>
              <w:pStyle w:val="ListParagraph"/>
              <w:numPr>
                <w:ilvl w:val="0"/>
                <w:numId w:val="304"/>
              </w:numPr>
              <w:suppressAutoHyphens/>
              <w:spacing w:before="60" w:after="60" w:line="276" w:lineRule="auto"/>
              <w:ind w:left="1134" w:right="75" w:hanging="567"/>
              <w:jc w:val="both"/>
              <w:rPr>
                <w:rFonts w:cs="Times New Roman"/>
                <w:color w:val="000000" w:themeColor="text1"/>
                <w:szCs w:val="22"/>
                <w:lang w:val="sv-SE"/>
              </w:rPr>
            </w:pPr>
            <w:r w:rsidRPr="00CE392F">
              <w:rPr>
                <w:color w:val="000000" w:themeColor="text1"/>
                <w:szCs w:val="22"/>
              </w:rPr>
              <w:t xml:space="preserve">Pembubaran dan dasar hukumnya; </w:t>
            </w:r>
          </w:p>
        </w:tc>
        <w:tc>
          <w:tcPr>
            <w:tcW w:w="1193" w:type="pct"/>
          </w:tcPr>
          <w:p w14:paraId="38CC860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93FA3C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7AB0D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5A3AF1" w14:textId="77777777" w:rsidTr="001732CE">
        <w:trPr>
          <w:trHeight w:val="288"/>
        </w:trPr>
        <w:tc>
          <w:tcPr>
            <w:tcW w:w="1325" w:type="pct"/>
          </w:tcPr>
          <w:p w14:paraId="1EA52EED" w14:textId="49C65294" w:rsidR="001732CE" w:rsidRPr="00CE392F" w:rsidRDefault="001732CE" w:rsidP="00EA33C0">
            <w:pPr>
              <w:pStyle w:val="ListParagraph"/>
              <w:numPr>
                <w:ilvl w:val="0"/>
                <w:numId w:val="304"/>
              </w:numPr>
              <w:suppressAutoHyphens/>
              <w:spacing w:before="60" w:after="60" w:line="276" w:lineRule="auto"/>
              <w:ind w:left="1134" w:right="75" w:hanging="567"/>
              <w:jc w:val="both"/>
              <w:rPr>
                <w:color w:val="000000" w:themeColor="text1"/>
                <w:szCs w:val="22"/>
                <w:lang w:val="sv-SE"/>
              </w:rPr>
            </w:pPr>
            <w:r w:rsidRPr="00CE392F">
              <w:rPr>
                <w:color w:val="000000" w:themeColor="text1"/>
                <w:szCs w:val="22"/>
              </w:rPr>
              <w:t xml:space="preserve">nama dan alamat Tim Likuidasi; </w:t>
            </w:r>
          </w:p>
        </w:tc>
        <w:tc>
          <w:tcPr>
            <w:tcW w:w="1193" w:type="pct"/>
          </w:tcPr>
          <w:p w14:paraId="42060DC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4BFA7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D4794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836BB1" w14:textId="77777777" w:rsidTr="001732CE">
        <w:trPr>
          <w:trHeight w:val="288"/>
        </w:trPr>
        <w:tc>
          <w:tcPr>
            <w:tcW w:w="1325" w:type="pct"/>
          </w:tcPr>
          <w:p w14:paraId="4293E0DB" w14:textId="40FC93D3" w:rsidR="001732CE" w:rsidRPr="00CE392F" w:rsidRDefault="001732CE" w:rsidP="00EA33C0">
            <w:pPr>
              <w:pStyle w:val="ListParagraph"/>
              <w:numPr>
                <w:ilvl w:val="0"/>
                <w:numId w:val="304"/>
              </w:numPr>
              <w:suppressAutoHyphens/>
              <w:spacing w:before="60" w:after="60" w:line="276" w:lineRule="auto"/>
              <w:ind w:left="1134" w:right="75" w:hanging="567"/>
              <w:jc w:val="both"/>
              <w:rPr>
                <w:color w:val="000000" w:themeColor="text1"/>
                <w:szCs w:val="22"/>
                <w:lang w:val="sv-SE"/>
              </w:rPr>
            </w:pPr>
            <w:r w:rsidRPr="00CE392F">
              <w:rPr>
                <w:color w:val="000000" w:themeColor="text1"/>
                <w:szCs w:val="22"/>
              </w:rPr>
              <w:t xml:space="preserve">tata cara pengajuan tagihan; dan </w:t>
            </w:r>
          </w:p>
        </w:tc>
        <w:tc>
          <w:tcPr>
            <w:tcW w:w="1193" w:type="pct"/>
          </w:tcPr>
          <w:p w14:paraId="3E25F8F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1CCF98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8E0CD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14BF39F" w14:textId="5B3069F9" w:rsidTr="001732CE">
        <w:trPr>
          <w:trHeight w:val="288"/>
        </w:trPr>
        <w:tc>
          <w:tcPr>
            <w:tcW w:w="1325" w:type="pct"/>
          </w:tcPr>
          <w:p w14:paraId="4D4570C7" w14:textId="231A8E4B" w:rsidR="001732CE" w:rsidRPr="00CE392F" w:rsidRDefault="001732CE" w:rsidP="00EA33C0">
            <w:pPr>
              <w:pStyle w:val="ListParagraph"/>
              <w:numPr>
                <w:ilvl w:val="0"/>
                <w:numId w:val="304"/>
              </w:numPr>
              <w:suppressAutoHyphens/>
              <w:spacing w:before="60" w:after="60" w:line="276" w:lineRule="auto"/>
              <w:ind w:left="1134" w:right="75" w:hanging="567"/>
              <w:jc w:val="both"/>
              <w:rPr>
                <w:rFonts w:cs="Arial"/>
                <w:bCs/>
                <w:color w:val="000000" w:themeColor="text1"/>
                <w:kern w:val="24"/>
              </w:rPr>
            </w:pPr>
            <w:r w:rsidRPr="00CE392F">
              <w:rPr>
                <w:color w:val="000000" w:themeColor="text1"/>
                <w:szCs w:val="22"/>
              </w:rPr>
              <w:t>jangka waktu pengajuan tagihan</w:t>
            </w:r>
          </w:p>
        </w:tc>
        <w:tc>
          <w:tcPr>
            <w:tcW w:w="1193" w:type="pct"/>
          </w:tcPr>
          <w:p w14:paraId="7D347C1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C04700F" w14:textId="24481AAF"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FFB2DC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D02CB9" w14:textId="77777777" w:rsidTr="001732CE">
        <w:trPr>
          <w:trHeight w:val="288"/>
        </w:trPr>
        <w:tc>
          <w:tcPr>
            <w:tcW w:w="1325" w:type="pct"/>
          </w:tcPr>
          <w:p w14:paraId="7BE3D2FA" w14:textId="56507BB7" w:rsidR="001732CE" w:rsidRPr="00CE392F" w:rsidRDefault="001732CE" w:rsidP="00EA33C0">
            <w:pPr>
              <w:pStyle w:val="ListParagraph"/>
              <w:numPr>
                <w:ilvl w:val="0"/>
                <w:numId w:val="303"/>
              </w:numPr>
              <w:suppressAutoHyphens/>
              <w:spacing w:before="60" w:after="60" w:line="276" w:lineRule="auto"/>
              <w:ind w:left="567" w:right="75" w:hanging="567"/>
              <w:jc w:val="both"/>
              <w:rPr>
                <w:color w:val="000000" w:themeColor="text1"/>
                <w:szCs w:val="22"/>
              </w:rPr>
            </w:pPr>
            <w:r w:rsidRPr="00CE392F">
              <w:rPr>
                <w:color w:val="000000" w:themeColor="text1"/>
                <w:szCs w:val="22"/>
              </w:rPr>
              <w:t>Jangka waktu pengajuan tagihan sebagaimana dimaksud pada ayat (3) huruf d paling lama 60 (enam puluh) hari kalender terhitung sejak tanggal pengumuman sebagaimana dimaksud pada ayat (1).</w:t>
            </w:r>
          </w:p>
        </w:tc>
        <w:tc>
          <w:tcPr>
            <w:tcW w:w="1193" w:type="pct"/>
          </w:tcPr>
          <w:p w14:paraId="6E21AD9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D0E565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1366F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5E1319" w14:textId="77777777" w:rsidTr="001732CE">
        <w:trPr>
          <w:trHeight w:val="288"/>
        </w:trPr>
        <w:tc>
          <w:tcPr>
            <w:tcW w:w="1325" w:type="pct"/>
          </w:tcPr>
          <w:p w14:paraId="3CD6A72D"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11D8303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DBF1AD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75173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D01C8A" w14:textId="77777777" w:rsidTr="001732CE">
        <w:trPr>
          <w:trHeight w:val="288"/>
        </w:trPr>
        <w:tc>
          <w:tcPr>
            <w:tcW w:w="1325" w:type="pct"/>
          </w:tcPr>
          <w:p w14:paraId="760F72B1" w14:textId="7FFE0B8D" w:rsidR="001732CE" w:rsidRPr="00865780" w:rsidRDefault="001732CE" w:rsidP="0020215D">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Pasal 157</w:t>
            </w:r>
          </w:p>
        </w:tc>
        <w:tc>
          <w:tcPr>
            <w:tcW w:w="1193" w:type="pct"/>
          </w:tcPr>
          <w:p w14:paraId="49AFF93B" w14:textId="27696DC9" w:rsidR="001732CE" w:rsidRPr="00865780" w:rsidRDefault="001732CE" w:rsidP="0020215D">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7EF93781" w14:textId="77777777" w:rsidR="001732CE" w:rsidRPr="00865780" w:rsidRDefault="001732CE" w:rsidP="0020215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D33F5B" w14:textId="77777777" w:rsidR="001732CE" w:rsidRPr="00865780" w:rsidRDefault="001732CE" w:rsidP="0020215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62AFFBD" w14:textId="77777777" w:rsidTr="001732CE">
        <w:trPr>
          <w:trHeight w:val="288"/>
        </w:trPr>
        <w:tc>
          <w:tcPr>
            <w:tcW w:w="1325" w:type="pct"/>
          </w:tcPr>
          <w:p w14:paraId="76E3A79B" w14:textId="50C79CE6" w:rsidR="001732CE" w:rsidRPr="0020215D" w:rsidRDefault="001732CE" w:rsidP="00EA33C0">
            <w:pPr>
              <w:pStyle w:val="ListParagraph"/>
              <w:numPr>
                <w:ilvl w:val="0"/>
                <w:numId w:val="305"/>
              </w:numPr>
              <w:suppressAutoHyphens/>
              <w:spacing w:before="60" w:after="60" w:line="276" w:lineRule="auto"/>
              <w:ind w:left="567" w:right="75" w:hanging="567"/>
              <w:jc w:val="both"/>
              <w:rPr>
                <w:rFonts w:cs="Times New Roman"/>
                <w:color w:val="000000" w:themeColor="text1"/>
                <w:szCs w:val="22"/>
                <w:lang w:val="sv-SE"/>
              </w:rPr>
            </w:pPr>
            <w:r w:rsidRPr="0020215D">
              <w:rPr>
                <w:color w:val="000000" w:themeColor="text1"/>
                <w:szCs w:val="22"/>
              </w:rPr>
              <w:t xml:space="preserve">Apabila dalam jangka waktu sebagaimana dimaksud dalam </w:t>
            </w:r>
            <w:r w:rsidRPr="00EC42B6">
              <w:rPr>
                <w:color w:val="000000" w:themeColor="text1"/>
                <w:szCs w:val="22"/>
              </w:rPr>
              <w:t>Pasal 155  ayat (1)</w:t>
            </w:r>
            <w:r>
              <w:rPr>
                <w:color w:val="000000" w:themeColor="text1"/>
                <w:szCs w:val="22"/>
              </w:rPr>
              <w:t xml:space="preserve"> </w:t>
            </w:r>
            <w:r w:rsidRPr="0020215D">
              <w:rPr>
                <w:color w:val="000000" w:themeColor="text1"/>
                <w:szCs w:val="22"/>
              </w:rPr>
              <w:t>RUPS tidak dapat</w:t>
            </w:r>
            <w:r w:rsidRPr="0020215D">
              <w:rPr>
                <w:color w:val="000000" w:themeColor="text1"/>
                <w:szCs w:val="22"/>
                <w:lang w:val="id-ID"/>
              </w:rPr>
              <w:t xml:space="preserve"> </w:t>
            </w:r>
            <w:r w:rsidRPr="0020215D">
              <w:rPr>
                <w:color w:val="000000" w:themeColor="text1"/>
                <w:szCs w:val="22"/>
              </w:rPr>
              <w:t xml:space="preserve">diselenggarakan atau RUPS dapat diselenggarakan tetapi tidak berhasil memutuskan Pembubaran dan/atau tidak berhasil membentuk Tim Likuidasi, Otoritas Jasa Keuangan: </w:t>
            </w:r>
          </w:p>
        </w:tc>
        <w:tc>
          <w:tcPr>
            <w:tcW w:w="1193" w:type="pct"/>
          </w:tcPr>
          <w:p w14:paraId="16A1DE7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E0707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F4875E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13EDFC" w14:textId="77777777" w:rsidTr="001732CE">
        <w:trPr>
          <w:trHeight w:val="288"/>
        </w:trPr>
        <w:tc>
          <w:tcPr>
            <w:tcW w:w="1325" w:type="pct"/>
          </w:tcPr>
          <w:p w14:paraId="5E8E7B1A" w14:textId="2BAFF69D" w:rsidR="001732CE" w:rsidRPr="0020215D" w:rsidRDefault="001732CE" w:rsidP="00EA33C0">
            <w:pPr>
              <w:pStyle w:val="ListParagraph"/>
              <w:numPr>
                <w:ilvl w:val="0"/>
                <w:numId w:val="306"/>
              </w:numPr>
              <w:suppressAutoHyphens/>
              <w:spacing w:before="60" w:after="60" w:line="276" w:lineRule="auto"/>
              <w:ind w:left="1134" w:right="75" w:hanging="567"/>
              <w:jc w:val="both"/>
              <w:rPr>
                <w:color w:val="000000" w:themeColor="text1"/>
                <w:szCs w:val="22"/>
                <w:lang w:val="sv-SE"/>
              </w:rPr>
            </w:pPr>
            <w:r w:rsidRPr="0020215D">
              <w:rPr>
                <w:color w:val="000000" w:themeColor="text1"/>
                <w:szCs w:val="22"/>
              </w:rPr>
              <w:t xml:space="preserve">memutuskan Pembubaran dan membentuk Tim Likuidasi; </w:t>
            </w:r>
          </w:p>
        </w:tc>
        <w:tc>
          <w:tcPr>
            <w:tcW w:w="1193" w:type="pct"/>
          </w:tcPr>
          <w:p w14:paraId="1B15801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2E0D96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017B2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459D93" w14:textId="77777777" w:rsidTr="001732CE">
        <w:trPr>
          <w:trHeight w:val="288"/>
        </w:trPr>
        <w:tc>
          <w:tcPr>
            <w:tcW w:w="1325" w:type="pct"/>
          </w:tcPr>
          <w:p w14:paraId="639DAC6B" w14:textId="1EEA4C52" w:rsidR="001732CE" w:rsidRPr="0020215D" w:rsidRDefault="001732CE" w:rsidP="00EA33C0">
            <w:pPr>
              <w:pStyle w:val="ListParagraph"/>
              <w:numPr>
                <w:ilvl w:val="0"/>
                <w:numId w:val="306"/>
              </w:numPr>
              <w:suppressAutoHyphens/>
              <w:spacing w:before="60" w:after="60" w:line="276" w:lineRule="auto"/>
              <w:ind w:left="1134" w:right="75" w:hanging="567"/>
              <w:jc w:val="both"/>
              <w:rPr>
                <w:color w:val="000000" w:themeColor="text1"/>
                <w:szCs w:val="22"/>
                <w:lang w:val="sv-SE"/>
              </w:rPr>
            </w:pPr>
            <w:r w:rsidRPr="0020215D">
              <w:rPr>
                <w:color w:val="000000" w:themeColor="text1"/>
                <w:szCs w:val="22"/>
              </w:rPr>
              <w:t xml:space="preserve">mendaftarkan dan memberitahukan Pembubaran kepada instansi yang berwenang, serta mengumumkannya dalam Berita </w:t>
            </w:r>
            <w:r w:rsidRPr="0020215D">
              <w:rPr>
                <w:color w:val="000000" w:themeColor="text1"/>
                <w:szCs w:val="22"/>
              </w:rPr>
              <w:lastRenderedPageBreak/>
              <w:t xml:space="preserve">Negara Republik Indonesia dan sistem elektronik yang digunakan oleh </w:t>
            </w:r>
            <w:r w:rsidRPr="0020215D">
              <w:rPr>
                <w:color w:val="000000" w:themeColor="text1"/>
                <w:szCs w:val="22"/>
                <w:lang w:val="id-ID"/>
              </w:rPr>
              <w:t>Perusahaan</w:t>
            </w:r>
            <w:r w:rsidRPr="0020215D">
              <w:rPr>
                <w:color w:val="000000" w:themeColor="text1"/>
                <w:szCs w:val="22"/>
              </w:rPr>
              <w:t xml:space="preserve">; </w:t>
            </w:r>
          </w:p>
        </w:tc>
        <w:tc>
          <w:tcPr>
            <w:tcW w:w="1193" w:type="pct"/>
          </w:tcPr>
          <w:p w14:paraId="32EC76D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97D42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B2789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A584E8" w14:textId="77777777" w:rsidTr="001732CE">
        <w:trPr>
          <w:trHeight w:val="288"/>
        </w:trPr>
        <w:tc>
          <w:tcPr>
            <w:tcW w:w="1325" w:type="pct"/>
          </w:tcPr>
          <w:p w14:paraId="00BAEFCA" w14:textId="334D7A3E" w:rsidR="001732CE" w:rsidRPr="0020215D" w:rsidRDefault="001732CE" w:rsidP="00EA33C0">
            <w:pPr>
              <w:pStyle w:val="ListParagraph"/>
              <w:numPr>
                <w:ilvl w:val="0"/>
                <w:numId w:val="306"/>
              </w:numPr>
              <w:suppressAutoHyphens/>
              <w:spacing w:before="60" w:after="60" w:line="276" w:lineRule="auto"/>
              <w:ind w:left="1134" w:right="75" w:hanging="567"/>
              <w:jc w:val="both"/>
              <w:rPr>
                <w:color w:val="000000" w:themeColor="text1"/>
                <w:szCs w:val="22"/>
                <w:lang w:val="sv-SE"/>
              </w:rPr>
            </w:pPr>
            <w:r w:rsidRPr="0020215D">
              <w:rPr>
                <w:color w:val="000000" w:themeColor="text1"/>
                <w:szCs w:val="22"/>
              </w:rPr>
              <w:t xml:space="preserve">memerintahkan Tim Likuidasi melaksanakan Likuidasi sesuai dengan ketentuan peraturan perundang-undangan; dan </w:t>
            </w:r>
          </w:p>
        </w:tc>
        <w:tc>
          <w:tcPr>
            <w:tcW w:w="1193" w:type="pct"/>
          </w:tcPr>
          <w:p w14:paraId="1E8DD4A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22D97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FD795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B2CC5D" w14:textId="77777777" w:rsidTr="001732CE">
        <w:trPr>
          <w:trHeight w:val="288"/>
        </w:trPr>
        <w:tc>
          <w:tcPr>
            <w:tcW w:w="1325" w:type="pct"/>
          </w:tcPr>
          <w:p w14:paraId="17E8B663" w14:textId="38BE697D" w:rsidR="001732CE" w:rsidRPr="0020215D" w:rsidRDefault="001732CE" w:rsidP="00EA33C0">
            <w:pPr>
              <w:pStyle w:val="PlainText"/>
              <w:numPr>
                <w:ilvl w:val="0"/>
                <w:numId w:val="306"/>
              </w:numPr>
              <w:tabs>
                <w:tab w:val="left" w:pos="1579"/>
              </w:tabs>
              <w:spacing w:before="60" w:after="60" w:line="276" w:lineRule="auto"/>
              <w:ind w:left="1134" w:hanging="567"/>
              <w:jc w:val="both"/>
              <w:rPr>
                <w:rFonts w:ascii="Bookman Old Style" w:eastAsia="Calibri" w:hAnsi="Bookman Old Style"/>
                <w:color w:val="000000" w:themeColor="text1"/>
                <w:sz w:val="24"/>
                <w:szCs w:val="22"/>
              </w:rPr>
            </w:pPr>
            <w:r w:rsidRPr="0020215D">
              <w:rPr>
                <w:rFonts w:ascii="Bookman Old Style" w:hAnsi="Bookman Old Style"/>
                <w:color w:val="000000" w:themeColor="text1"/>
                <w:sz w:val="24"/>
                <w:szCs w:val="22"/>
              </w:rPr>
              <w:t>memerintahkan Tim Likuidasi melaporkan hasil pelaksanaan Likuidasi kepada Otoritas Jasa Keuangan.</w:t>
            </w:r>
          </w:p>
        </w:tc>
        <w:tc>
          <w:tcPr>
            <w:tcW w:w="1193" w:type="pct"/>
          </w:tcPr>
          <w:p w14:paraId="55A9C26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C943D2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DFB5A3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4A8E59" w14:textId="77777777" w:rsidTr="001732CE">
        <w:trPr>
          <w:trHeight w:val="288"/>
        </w:trPr>
        <w:tc>
          <w:tcPr>
            <w:tcW w:w="1325" w:type="pct"/>
          </w:tcPr>
          <w:p w14:paraId="4AA1C71B" w14:textId="0B7CC4B5" w:rsidR="001732CE" w:rsidRPr="0020215D" w:rsidRDefault="001732CE" w:rsidP="00EA33C0">
            <w:pPr>
              <w:pStyle w:val="PlainText"/>
              <w:numPr>
                <w:ilvl w:val="0"/>
                <w:numId w:val="30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20215D">
              <w:rPr>
                <w:rFonts w:ascii="Bookman Old Style" w:eastAsia="Calibri" w:hAnsi="Bookman Old Style"/>
                <w:color w:val="000000" w:themeColor="text1"/>
                <w:sz w:val="24"/>
                <w:szCs w:val="22"/>
              </w:rPr>
              <w:t>Tindakan sebagaimana dimaksud pada ayat (1) huruf b dilaksanakan oleh Otoritas Jasa Keuangan paling lama 15 (lima belas) hari kerja sejak tanggal keputusan Pembubaran oleh Otoritas Jasa Keuangan sebagaimana dimaksud pada ayat (1) huruf a.</w:t>
            </w:r>
          </w:p>
        </w:tc>
        <w:tc>
          <w:tcPr>
            <w:tcW w:w="1193" w:type="pct"/>
          </w:tcPr>
          <w:p w14:paraId="3B6041A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6C3A49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8F326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868FBD" w14:textId="77777777" w:rsidTr="001732CE">
        <w:trPr>
          <w:trHeight w:val="288"/>
        </w:trPr>
        <w:tc>
          <w:tcPr>
            <w:tcW w:w="1325" w:type="pct"/>
          </w:tcPr>
          <w:p w14:paraId="1343D157" w14:textId="1AEC1C44" w:rsidR="001732CE" w:rsidRPr="0020215D" w:rsidRDefault="001732CE" w:rsidP="00EA33C0">
            <w:pPr>
              <w:pStyle w:val="ListParagraph"/>
              <w:numPr>
                <w:ilvl w:val="0"/>
                <w:numId w:val="305"/>
              </w:numPr>
              <w:suppressAutoHyphens/>
              <w:spacing w:before="60" w:after="60" w:line="276" w:lineRule="auto"/>
              <w:ind w:left="567" w:right="75" w:hanging="567"/>
              <w:jc w:val="both"/>
              <w:rPr>
                <w:color w:val="000000" w:themeColor="text1"/>
                <w:szCs w:val="22"/>
                <w:lang w:val="sv-SE"/>
              </w:rPr>
            </w:pPr>
            <w:r w:rsidRPr="0020215D">
              <w:rPr>
                <w:color w:val="000000" w:themeColor="text1"/>
                <w:szCs w:val="22"/>
              </w:rPr>
              <w:t xml:space="preserve">Pemberitahuan dan pengumuman sebagaimana dimaksud pada ayat (1) huruf b memuat: </w:t>
            </w:r>
          </w:p>
        </w:tc>
        <w:tc>
          <w:tcPr>
            <w:tcW w:w="1193" w:type="pct"/>
          </w:tcPr>
          <w:p w14:paraId="2BC2A46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529432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B0128A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02EB274" w14:textId="77777777" w:rsidTr="001732CE">
        <w:trPr>
          <w:trHeight w:val="288"/>
        </w:trPr>
        <w:tc>
          <w:tcPr>
            <w:tcW w:w="1325" w:type="pct"/>
          </w:tcPr>
          <w:p w14:paraId="69005245" w14:textId="77777777" w:rsidR="001732CE" w:rsidRPr="00CE392F" w:rsidRDefault="001732CE" w:rsidP="00EA33C0">
            <w:pPr>
              <w:pStyle w:val="ListParagraph"/>
              <w:numPr>
                <w:ilvl w:val="0"/>
                <w:numId w:val="307"/>
              </w:numPr>
              <w:suppressAutoHyphens/>
              <w:spacing w:before="60" w:after="60" w:line="276" w:lineRule="auto"/>
              <w:ind w:left="1134" w:right="75" w:hanging="567"/>
              <w:jc w:val="both"/>
              <w:rPr>
                <w:rFonts w:cs="Times New Roman"/>
                <w:color w:val="000000" w:themeColor="text1"/>
                <w:szCs w:val="22"/>
                <w:lang w:val="sv-SE"/>
              </w:rPr>
            </w:pPr>
            <w:r w:rsidRPr="00CE392F">
              <w:rPr>
                <w:color w:val="000000" w:themeColor="text1"/>
                <w:szCs w:val="22"/>
              </w:rPr>
              <w:t xml:space="preserve">Pembubaran dan dasar hukumnya; </w:t>
            </w:r>
          </w:p>
        </w:tc>
        <w:tc>
          <w:tcPr>
            <w:tcW w:w="1193" w:type="pct"/>
          </w:tcPr>
          <w:p w14:paraId="4C611CFF"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4A24D1C"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750949"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E5CCAD" w14:textId="77777777" w:rsidTr="001732CE">
        <w:trPr>
          <w:trHeight w:val="288"/>
        </w:trPr>
        <w:tc>
          <w:tcPr>
            <w:tcW w:w="1325" w:type="pct"/>
          </w:tcPr>
          <w:p w14:paraId="6A80BE57" w14:textId="77777777" w:rsidR="001732CE" w:rsidRPr="00CE392F" w:rsidRDefault="001732CE" w:rsidP="00EA33C0">
            <w:pPr>
              <w:pStyle w:val="ListParagraph"/>
              <w:numPr>
                <w:ilvl w:val="0"/>
                <w:numId w:val="307"/>
              </w:numPr>
              <w:suppressAutoHyphens/>
              <w:spacing w:before="60" w:after="60" w:line="276" w:lineRule="auto"/>
              <w:ind w:left="1134" w:right="75" w:hanging="567"/>
              <w:jc w:val="both"/>
              <w:rPr>
                <w:color w:val="000000" w:themeColor="text1"/>
                <w:szCs w:val="22"/>
                <w:lang w:val="sv-SE"/>
              </w:rPr>
            </w:pPr>
            <w:r w:rsidRPr="00CE392F">
              <w:rPr>
                <w:color w:val="000000" w:themeColor="text1"/>
                <w:szCs w:val="22"/>
              </w:rPr>
              <w:t xml:space="preserve">nama dan alamat Tim Likuidasi; </w:t>
            </w:r>
          </w:p>
        </w:tc>
        <w:tc>
          <w:tcPr>
            <w:tcW w:w="1193" w:type="pct"/>
          </w:tcPr>
          <w:p w14:paraId="68130444"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979DCA"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8D163E"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9029C79" w14:textId="77777777" w:rsidTr="001732CE">
        <w:trPr>
          <w:trHeight w:val="288"/>
        </w:trPr>
        <w:tc>
          <w:tcPr>
            <w:tcW w:w="1325" w:type="pct"/>
          </w:tcPr>
          <w:p w14:paraId="1DE9DCFF" w14:textId="77777777" w:rsidR="001732CE" w:rsidRPr="00CE392F" w:rsidRDefault="001732CE" w:rsidP="00EA33C0">
            <w:pPr>
              <w:pStyle w:val="ListParagraph"/>
              <w:numPr>
                <w:ilvl w:val="0"/>
                <w:numId w:val="307"/>
              </w:numPr>
              <w:suppressAutoHyphens/>
              <w:spacing w:before="60" w:after="60" w:line="276" w:lineRule="auto"/>
              <w:ind w:left="1134" w:right="75" w:hanging="567"/>
              <w:jc w:val="both"/>
              <w:rPr>
                <w:color w:val="000000" w:themeColor="text1"/>
                <w:szCs w:val="22"/>
                <w:lang w:val="sv-SE"/>
              </w:rPr>
            </w:pPr>
            <w:r w:rsidRPr="00CE392F">
              <w:rPr>
                <w:color w:val="000000" w:themeColor="text1"/>
                <w:szCs w:val="22"/>
              </w:rPr>
              <w:t xml:space="preserve">tata cara pengajuan tagihan; dan </w:t>
            </w:r>
          </w:p>
        </w:tc>
        <w:tc>
          <w:tcPr>
            <w:tcW w:w="1193" w:type="pct"/>
          </w:tcPr>
          <w:p w14:paraId="2FCFD570"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3C095F"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4059A1"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0CF1F1" w14:textId="77777777" w:rsidTr="001732CE">
        <w:trPr>
          <w:trHeight w:val="288"/>
        </w:trPr>
        <w:tc>
          <w:tcPr>
            <w:tcW w:w="1325" w:type="pct"/>
          </w:tcPr>
          <w:p w14:paraId="7439D07B" w14:textId="77777777" w:rsidR="001732CE" w:rsidRPr="00CE392F" w:rsidRDefault="001732CE" w:rsidP="00EA33C0">
            <w:pPr>
              <w:pStyle w:val="ListParagraph"/>
              <w:numPr>
                <w:ilvl w:val="0"/>
                <w:numId w:val="307"/>
              </w:numPr>
              <w:suppressAutoHyphens/>
              <w:spacing w:before="60" w:after="60" w:line="276" w:lineRule="auto"/>
              <w:ind w:left="1134" w:right="75" w:hanging="567"/>
              <w:jc w:val="both"/>
              <w:rPr>
                <w:rFonts w:cs="Arial"/>
                <w:bCs/>
                <w:color w:val="000000" w:themeColor="text1"/>
                <w:kern w:val="24"/>
              </w:rPr>
            </w:pPr>
            <w:r w:rsidRPr="00CE392F">
              <w:rPr>
                <w:color w:val="000000" w:themeColor="text1"/>
                <w:szCs w:val="22"/>
              </w:rPr>
              <w:t>jangka waktu pengajuan tagihan</w:t>
            </w:r>
          </w:p>
        </w:tc>
        <w:tc>
          <w:tcPr>
            <w:tcW w:w="1193" w:type="pct"/>
          </w:tcPr>
          <w:p w14:paraId="68FFE8B4"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8F427E"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F6B456" w14:textId="77777777" w:rsidR="001732CE" w:rsidRPr="00865780" w:rsidRDefault="001732CE" w:rsidP="00091E7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A7FD28F" w14:textId="77777777" w:rsidTr="001732CE">
        <w:trPr>
          <w:trHeight w:val="288"/>
        </w:trPr>
        <w:tc>
          <w:tcPr>
            <w:tcW w:w="1325" w:type="pct"/>
          </w:tcPr>
          <w:p w14:paraId="1544F518" w14:textId="495475D0" w:rsidR="001732CE" w:rsidRPr="0020215D" w:rsidRDefault="001732CE" w:rsidP="00EA33C0">
            <w:pPr>
              <w:pStyle w:val="PlainText"/>
              <w:numPr>
                <w:ilvl w:val="0"/>
                <w:numId w:val="30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20215D">
              <w:rPr>
                <w:rFonts w:ascii="Bookman Old Style" w:eastAsia="Calibri" w:hAnsi="Bookman Old Style"/>
                <w:color w:val="000000" w:themeColor="text1"/>
                <w:sz w:val="24"/>
                <w:szCs w:val="22"/>
              </w:rPr>
              <w:t xml:space="preserve">Seluruh biaya yang timbul sebagaimana dimaksud pada ayat (1) menjadi beban aset </w:t>
            </w:r>
            <w:r w:rsidRPr="0020215D">
              <w:rPr>
                <w:rFonts w:ascii="Bookman Old Style" w:eastAsia="Calibri" w:hAnsi="Bookman Old Style"/>
                <w:color w:val="000000" w:themeColor="text1"/>
                <w:sz w:val="24"/>
                <w:szCs w:val="22"/>
                <w:lang w:val="id-ID"/>
              </w:rPr>
              <w:t>Perusahaan</w:t>
            </w:r>
            <w:r w:rsidRPr="0020215D">
              <w:rPr>
                <w:rFonts w:ascii="Bookman Old Style" w:eastAsia="Calibri" w:hAnsi="Bookman Old Style"/>
                <w:color w:val="000000" w:themeColor="text1"/>
                <w:sz w:val="24"/>
                <w:szCs w:val="22"/>
              </w:rPr>
              <w:t xml:space="preserve"> dalam Likuidasi dan dikeluarkan terlebih dahulu dari setiap hasil pencairannya.</w:t>
            </w:r>
          </w:p>
        </w:tc>
        <w:tc>
          <w:tcPr>
            <w:tcW w:w="1193" w:type="pct"/>
          </w:tcPr>
          <w:p w14:paraId="117B4C6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22DAA4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E9865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1A2B89" w14:textId="77777777" w:rsidTr="001732CE">
        <w:trPr>
          <w:trHeight w:val="288"/>
        </w:trPr>
        <w:tc>
          <w:tcPr>
            <w:tcW w:w="1325" w:type="pct"/>
          </w:tcPr>
          <w:p w14:paraId="54BD7876"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3C32FC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20C576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E83000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9740C6B" w14:textId="77777777" w:rsidTr="001732CE">
        <w:trPr>
          <w:trHeight w:val="288"/>
        </w:trPr>
        <w:tc>
          <w:tcPr>
            <w:tcW w:w="1325" w:type="pct"/>
          </w:tcPr>
          <w:p w14:paraId="6B050181" w14:textId="7946FFDC" w:rsidR="001732CE" w:rsidRPr="00865780" w:rsidRDefault="001732CE" w:rsidP="0020215D">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Pasal 158</w:t>
            </w:r>
          </w:p>
        </w:tc>
        <w:tc>
          <w:tcPr>
            <w:tcW w:w="1193" w:type="pct"/>
          </w:tcPr>
          <w:p w14:paraId="3A17B0CB" w14:textId="53A0391A" w:rsidR="001732CE" w:rsidRPr="00865780" w:rsidRDefault="001732CE" w:rsidP="0020215D">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39E62A32" w14:textId="77777777" w:rsidR="001732CE" w:rsidRPr="00865780" w:rsidRDefault="001732CE" w:rsidP="0020215D">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EDA0D2" w14:textId="77777777" w:rsidR="001732CE" w:rsidRPr="00865780" w:rsidRDefault="001732CE" w:rsidP="0020215D">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85BB8B" w14:textId="77777777" w:rsidTr="001732CE">
        <w:trPr>
          <w:trHeight w:val="288"/>
        </w:trPr>
        <w:tc>
          <w:tcPr>
            <w:tcW w:w="1325" w:type="pct"/>
          </w:tcPr>
          <w:p w14:paraId="640D3066" w14:textId="0029D460" w:rsidR="001732CE" w:rsidRPr="001226C0" w:rsidRDefault="001732CE" w:rsidP="0020215D">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1226C0">
              <w:rPr>
                <w:rFonts w:ascii="Bookman Old Style" w:eastAsia="Calibri" w:hAnsi="Bookman Old Style"/>
                <w:color w:val="000000" w:themeColor="text1"/>
                <w:sz w:val="24"/>
                <w:lang w:val="id-ID"/>
              </w:rPr>
              <w:t>Perusahaan</w:t>
            </w:r>
            <w:r w:rsidRPr="001226C0">
              <w:rPr>
                <w:rFonts w:ascii="Bookman Old Style" w:eastAsia="Calibri" w:hAnsi="Bookman Old Style"/>
                <w:color w:val="000000" w:themeColor="text1"/>
                <w:sz w:val="24"/>
              </w:rPr>
              <w:t xml:space="preserve"> disebut </w:t>
            </w:r>
            <w:r w:rsidRPr="001226C0">
              <w:rPr>
                <w:rFonts w:ascii="Bookman Old Style" w:eastAsia="Calibri" w:hAnsi="Bookman Old Style"/>
                <w:color w:val="000000" w:themeColor="text1"/>
                <w:sz w:val="24"/>
                <w:lang w:val="id-ID"/>
              </w:rPr>
              <w:t>Perusahaan</w:t>
            </w:r>
            <w:r w:rsidRPr="001226C0">
              <w:rPr>
                <w:rFonts w:ascii="Bookman Old Style" w:eastAsia="Calibri" w:hAnsi="Bookman Old Style"/>
                <w:color w:val="000000" w:themeColor="text1"/>
                <w:sz w:val="24"/>
              </w:rPr>
              <w:t xml:space="preserve"> dalam Likuidasi dan wajib mencantumkan kata “dalam likuidasi” disingkat “(DL)” di belakang </w:t>
            </w:r>
            <w:r w:rsidRPr="001226C0">
              <w:rPr>
                <w:rFonts w:ascii="Bookman Old Style" w:eastAsia="Calibri" w:hAnsi="Bookman Old Style"/>
                <w:color w:val="000000" w:themeColor="text1"/>
                <w:sz w:val="24"/>
              </w:rPr>
              <w:lastRenderedPageBreak/>
              <w:t xml:space="preserve">nama </w:t>
            </w:r>
            <w:r w:rsidRPr="001226C0">
              <w:rPr>
                <w:rFonts w:ascii="Bookman Old Style" w:eastAsia="Calibri" w:hAnsi="Bookman Old Style"/>
                <w:color w:val="000000" w:themeColor="text1"/>
                <w:sz w:val="24"/>
                <w:lang w:val="id-ID"/>
              </w:rPr>
              <w:t>Perusahaan</w:t>
            </w:r>
            <w:r w:rsidRPr="001226C0">
              <w:rPr>
                <w:rFonts w:ascii="Bookman Old Style" w:eastAsia="Calibri" w:hAnsi="Bookman Old Style"/>
                <w:color w:val="000000" w:themeColor="text1"/>
                <w:sz w:val="24"/>
              </w:rPr>
              <w:t xml:space="preserve"> sejak keputusan</w:t>
            </w:r>
            <w:r w:rsidRPr="001226C0">
              <w:rPr>
                <w:rFonts w:ascii="Bookman Old Style" w:eastAsia="Calibri" w:hAnsi="Bookman Old Style"/>
                <w:color w:val="000000" w:themeColor="text1"/>
                <w:sz w:val="24"/>
                <w:lang w:val="id-ID"/>
              </w:rPr>
              <w:t xml:space="preserve"> </w:t>
            </w:r>
            <w:r w:rsidRPr="001226C0">
              <w:rPr>
                <w:rFonts w:ascii="Bookman Old Style" w:eastAsia="Calibri" w:hAnsi="Bookman Old Style"/>
                <w:color w:val="000000" w:themeColor="text1"/>
                <w:sz w:val="24"/>
              </w:rPr>
              <w:t xml:space="preserve">RUPS sebagaimana dimaksud dalam </w:t>
            </w:r>
            <w:r w:rsidRPr="00EC42B6">
              <w:rPr>
                <w:rFonts w:ascii="Bookman Old Style" w:hAnsi="Bookman Old Style"/>
                <w:color w:val="000000" w:themeColor="text1"/>
                <w:sz w:val="24"/>
                <w:szCs w:val="22"/>
              </w:rPr>
              <w:t xml:space="preserve">Pasal </w:t>
            </w:r>
            <w:r w:rsidRPr="00EC42B6">
              <w:rPr>
                <w:rFonts w:ascii="Bookman Old Style" w:hAnsi="Bookman Old Style"/>
                <w:color w:val="000000" w:themeColor="text1"/>
                <w:sz w:val="24"/>
                <w:szCs w:val="22"/>
                <w:lang w:val="en-US"/>
              </w:rPr>
              <w:t xml:space="preserve">155  </w:t>
            </w:r>
            <w:r w:rsidRPr="00EC42B6">
              <w:rPr>
                <w:rFonts w:ascii="Bookman Old Style" w:hAnsi="Bookman Old Style"/>
                <w:color w:val="000000" w:themeColor="text1"/>
                <w:sz w:val="24"/>
                <w:szCs w:val="22"/>
              </w:rPr>
              <w:t xml:space="preserve">ayat (1) </w:t>
            </w:r>
            <w:r w:rsidRPr="001226C0">
              <w:rPr>
                <w:rFonts w:ascii="Bookman Old Style" w:eastAsia="Calibri" w:hAnsi="Bookman Old Style"/>
                <w:color w:val="000000" w:themeColor="text1"/>
                <w:sz w:val="24"/>
              </w:rPr>
              <w:t xml:space="preserve">atau keputusan Otoritas Jasa Keuangan sebagaimana dimaksud </w:t>
            </w:r>
            <w:r w:rsidRPr="00EC42B6">
              <w:rPr>
                <w:rFonts w:ascii="Bookman Old Style" w:eastAsia="Calibri" w:hAnsi="Bookman Old Style"/>
                <w:color w:val="000000" w:themeColor="text1"/>
                <w:sz w:val="24"/>
              </w:rPr>
              <w:t>dalam Pasal 157  ayat (1) huruf a.</w:t>
            </w:r>
          </w:p>
        </w:tc>
        <w:tc>
          <w:tcPr>
            <w:tcW w:w="1193" w:type="pct"/>
          </w:tcPr>
          <w:p w14:paraId="6906967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C826A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57FCE6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28F41A" w14:textId="77777777" w:rsidTr="001732CE">
        <w:trPr>
          <w:trHeight w:val="288"/>
        </w:trPr>
        <w:tc>
          <w:tcPr>
            <w:tcW w:w="1325" w:type="pct"/>
          </w:tcPr>
          <w:p w14:paraId="687884AE"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7287087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15C7D5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426B9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79B55B9" w14:textId="77777777" w:rsidTr="001732CE">
        <w:trPr>
          <w:trHeight w:val="288"/>
        </w:trPr>
        <w:tc>
          <w:tcPr>
            <w:tcW w:w="1325" w:type="pct"/>
          </w:tcPr>
          <w:p w14:paraId="22294F21" w14:textId="6B78B88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Bagian Ketiga</w:t>
            </w:r>
          </w:p>
        </w:tc>
        <w:tc>
          <w:tcPr>
            <w:tcW w:w="1193" w:type="pct"/>
          </w:tcPr>
          <w:p w14:paraId="25CD7BF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71A219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087ED7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2B10849" w14:textId="77777777" w:rsidTr="001732CE">
        <w:trPr>
          <w:trHeight w:val="288"/>
        </w:trPr>
        <w:tc>
          <w:tcPr>
            <w:tcW w:w="1325" w:type="pct"/>
          </w:tcPr>
          <w:p w14:paraId="3D344B6F" w14:textId="2BC6122C"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Jangka Waktu Likuidasi</w:t>
            </w:r>
          </w:p>
        </w:tc>
        <w:tc>
          <w:tcPr>
            <w:tcW w:w="1193" w:type="pct"/>
          </w:tcPr>
          <w:p w14:paraId="1A3EC82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90558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D2F11F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9BD774" w14:textId="77777777" w:rsidTr="001732CE">
        <w:trPr>
          <w:trHeight w:val="288"/>
        </w:trPr>
        <w:tc>
          <w:tcPr>
            <w:tcW w:w="1325" w:type="pct"/>
          </w:tcPr>
          <w:p w14:paraId="0C97BAAE"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33E156E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CF2CB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F331B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AFE5DC3" w14:textId="77777777" w:rsidTr="001732CE">
        <w:trPr>
          <w:trHeight w:val="288"/>
        </w:trPr>
        <w:tc>
          <w:tcPr>
            <w:tcW w:w="1325" w:type="pct"/>
          </w:tcPr>
          <w:p w14:paraId="7FA53A0E" w14:textId="6689727D" w:rsidR="001732CE" w:rsidRPr="00865780" w:rsidRDefault="001732CE" w:rsidP="001226C0">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Pasal 159</w:t>
            </w:r>
          </w:p>
        </w:tc>
        <w:tc>
          <w:tcPr>
            <w:tcW w:w="1193" w:type="pct"/>
          </w:tcPr>
          <w:p w14:paraId="00B11EC8" w14:textId="62760FCF" w:rsidR="001732CE" w:rsidRPr="00865780" w:rsidRDefault="001732CE" w:rsidP="001226C0">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25F67D27" w14:textId="77777777" w:rsidR="001732CE" w:rsidRPr="00865780" w:rsidRDefault="001732CE" w:rsidP="001226C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C2C183C" w14:textId="77777777" w:rsidR="001732CE" w:rsidRPr="00865780" w:rsidRDefault="001732CE" w:rsidP="001226C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1E7B2CF" w14:textId="77777777" w:rsidTr="001732CE">
        <w:trPr>
          <w:trHeight w:val="288"/>
        </w:trPr>
        <w:tc>
          <w:tcPr>
            <w:tcW w:w="1325" w:type="pct"/>
          </w:tcPr>
          <w:p w14:paraId="6B5FE6EA" w14:textId="3FC7D9C8" w:rsidR="001732CE" w:rsidRPr="0090566E" w:rsidRDefault="001732CE" w:rsidP="00EA33C0">
            <w:pPr>
              <w:pStyle w:val="PlainText"/>
              <w:numPr>
                <w:ilvl w:val="0"/>
                <w:numId w:val="30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rPr>
              <w:t>Pelaksanaan Likuidasi oleh Tim Likuidasi wajib diselesaikan dalam jangka waktu paling lama 2 (dua) tahun terhitung sejak tanggal pembentukan Tim Likuidasi.</w:t>
            </w:r>
          </w:p>
        </w:tc>
        <w:tc>
          <w:tcPr>
            <w:tcW w:w="1193" w:type="pct"/>
          </w:tcPr>
          <w:p w14:paraId="592AA07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5B8A1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9CD746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F0AB026" w14:textId="77777777" w:rsidTr="001732CE">
        <w:trPr>
          <w:trHeight w:val="288"/>
        </w:trPr>
        <w:tc>
          <w:tcPr>
            <w:tcW w:w="1325" w:type="pct"/>
          </w:tcPr>
          <w:p w14:paraId="00C36F31" w14:textId="714518D5" w:rsidR="001732CE" w:rsidRPr="0090566E" w:rsidRDefault="001732CE" w:rsidP="00EA33C0">
            <w:pPr>
              <w:pStyle w:val="PlainText"/>
              <w:numPr>
                <w:ilvl w:val="0"/>
                <w:numId w:val="308"/>
              </w:numPr>
              <w:tabs>
                <w:tab w:val="left" w:pos="1579"/>
              </w:tabs>
              <w:spacing w:before="60" w:after="60" w:line="276" w:lineRule="auto"/>
              <w:ind w:left="567" w:hanging="567"/>
              <w:jc w:val="both"/>
              <w:rPr>
                <w:rFonts w:ascii="Bookman Old Style" w:hAnsi="Bookman Old Style" w:cs="Times New Roman"/>
                <w:color w:val="000000" w:themeColor="text1"/>
                <w:sz w:val="22"/>
                <w:szCs w:val="24"/>
              </w:rPr>
            </w:pPr>
            <w:r w:rsidRPr="0090566E">
              <w:rPr>
                <w:rFonts w:ascii="Bookman Old Style" w:eastAsia="Calibri" w:hAnsi="Bookman Old Style"/>
                <w:color w:val="000000" w:themeColor="text1"/>
                <w:sz w:val="24"/>
              </w:rPr>
              <w:t>Dalam hal pelaksanaan Likuidasi belum dapat diselesaikan dalam jangka waktu sebagaimana dimaksud pada ayat (1) maka:</w:t>
            </w:r>
          </w:p>
        </w:tc>
        <w:tc>
          <w:tcPr>
            <w:tcW w:w="1193" w:type="pct"/>
          </w:tcPr>
          <w:p w14:paraId="648D62E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F18D37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674AE4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CABAFD" w14:textId="77777777" w:rsidTr="001732CE">
        <w:trPr>
          <w:trHeight w:val="288"/>
        </w:trPr>
        <w:tc>
          <w:tcPr>
            <w:tcW w:w="1325" w:type="pct"/>
          </w:tcPr>
          <w:p w14:paraId="132961BA" w14:textId="5784FBAA" w:rsidR="001732CE" w:rsidRPr="0090566E" w:rsidRDefault="001732CE" w:rsidP="00EA33C0">
            <w:pPr>
              <w:pStyle w:val="ListParagraph"/>
              <w:numPr>
                <w:ilvl w:val="0"/>
                <w:numId w:val="309"/>
              </w:numPr>
              <w:suppressAutoHyphens/>
              <w:spacing w:before="60" w:after="60" w:line="276" w:lineRule="auto"/>
              <w:ind w:left="1134" w:right="75" w:hanging="567"/>
              <w:contextualSpacing w:val="0"/>
              <w:jc w:val="both"/>
              <w:rPr>
                <w:color w:val="000000" w:themeColor="text1"/>
                <w:lang w:val="sv-SE"/>
              </w:rPr>
            </w:pPr>
            <w:r w:rsidRPr="0090566E">
              <w:rPr>
                <w:color w:val="000000" w:themeColor="text1"/>
              </w:rPr>
              <w:t xml:space="preserve">RUPS berwenang memperpanjang jangka waktu pelaksanaan Likuidasi paling banyak 2 (dua) kali masing-masing paling lama 1 (satu) tahun untuk Tim Likuidasi yang dibentuk oleh RUPS setelah terlebih dahulu mendapatkan persetujuan dari Otoritas Jasa Keuangan; atau </w:t>
            </w:r>
          </w:p>
        </w:tc>
        <w:tc>
          <w:tcPr>
            <w:tcW w:w="1193" w:type="pct"/>
          </w:tcPr>
          <w:p w14:paraId="3596C70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45F3D8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4C91F6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68BA799" w14:textId="77777777" w:rsidTr="001732CE">
        <w:trPr>
          <w:trHeight w:val="288"/>
        </w:trPr>
        <w:tc>
          <w:tcPr>
            <w:tcW w:w="1325" w:type="pct"/>
          </w:tcPr>
          <w:p w14:paraId="06744724" w14:textId="170980C6" w:rsidR="001732CE" w:rsidRPr="0090566E" w:rsidRDefault="001732CE" w:rsidP="00EA33C0">
            <w:pPr>
              <w:pStyle w:val="ListParagraph"/>
              <w:numPr>
                <w:ilvl w:val="0"/>
                <w:numId w:val="309"/>
              </w:numPr>
              <w:suppressAutoHyphens/>
              <w:spacing w:before="60" w:after="60" w:line="276" w:lineRule="auto"/>
              <w:ind w:left="1134" w:right="75" w:hanging="567"/>
              <w:contextualSpacing w:val="0"/>
              <w:jc w:val="both"/>
              <w:rPr>
                <w:rFonts w:cs="Arial"/>
                <w:bCs/>
                <w:color w:val="000000" w:themeColor="text1"/>
                <w:kern w:val="24"/>
              </w:rPr>
            </w:pPr>
            <w:r w:rsidRPr="0090566E">
              <w:rPr>
                <w:color w:val="000000" w:themeColor="text1"/>
              </w:rPr>
              <w:t>Otoritas Jasa Keuangan dapat memperpanjang jangka waktu pelaksanaan Likuidasi paling banyak 2 (dua) kali masing-masing paling lama 1 (satu) tahun untuk Tim Likuidasi yang dibentuk oleh Otoritas Jasa Keuangan.</w:t>
            </w:r>
          </w:p>
        </w:tc>
        <w:tc>
          <w:tcPr>
            <w:tcW w:w="1193" w:type="pct"/>
          </w:tcPr>
          <w:p w14:paraId="35D9F1A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517F7F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8FD0D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426718A" w14:textId="77777777" w:rsidTr="001732CE">
        <w:trPr>
          <w:trHeight w:val="288"/>
        </w:trPr>
        <w:tc>
          <w:tcPr>
            <w:tcW w:w="1325" w:type="pct"/>
          </w:tcPr>
          <w:p w14:paraId="56A972B8" w14:textId="66F6F4E4" w:rsidR="001732CE" w:rsidRPr="0090566E" w:rsidRDefault="001732CE" w:rsidP="00EA33C0">
            <w:pPr>
              <w:pStyle w:val="PlainText"/>
              <w:numPr>
                <w:ilvl w:val="0"/>
                <w:numId w:val="308"/>
              </w:numPr>
              <w:tabs>
                <w:tab w:val="left" w:pos="1579"/>
              </w:tabs>
              <w:spacing w:before="60" w:after="60" w:line="276" w:lineRule="auto"/>
              <w:ind w:left="567" w:hanging="567"/>
              <w:jc w:val="both"/>
              <w:rPr>
                <w:rFonts w:ascii="Bookman Old Style" w:eastAsia="Calibri" w:hAnsi="Bookman Old Style"/>
                <w:color w:val="000000" w:themeColor="text1"/>
                <w:sz w:val="24"/>
              </w:rPr>
            </w:pPr>
            <w:r w:rsidRPr="0090566E">
              <w:rPr>
                <w:rFonts w:ascii="Bookman Old Style" w:eastAsia="Calibri" w:hAnsi="Bookman Old Style"/>
                <w:color w:val="000000" w:themeColor="text1"/>
                <w:sz w:val="24"/>
              </w:rPr>
              <w:t xml:space="preserve">Permohonan perpanjangan jangka waktu pelaksanaan Likuidasi sebagaimana </w:t>
            </w:r>
            <w:r w:rsidRPr="0090566E">
              <w:rPr>
                <w:rFonts w:ascii="Bookman Old Style" w:eastAsia="Calibri" w:hAnsi="Bookman Old Style"/>
                <w:color w:val="000000" w:themeColor="text1"/>
                <w:sz w:val="24"/>
              </w:rPr>
              <w:lastRenderedPageBreak/>
              <w:t>dimaksud pada ayat (2), paling sedikit harus dilengkapi dengan:</w:t>
            </w:r>
          </w:p>
        </w:tc>
        <w:tc>
          <w:tcPr>
            <w:tcW w:w="1193" w:type="pct"/>
          </w:tcPr>
          <w:p w14:paraId="3DA2EA6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E06C73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16188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1BCC613" w14:textId="77777777" w:rsidTr="001732CE">
        <w:trPr>
          <w:trHeight w:val="288"/>
        </w:trPr>
        <w:tc>
          <w:tcPr>
            <w:tcW w:w="1325" w:type="pct"/>
          </w:tcPr>
          <w:p w14:paraId="71DE8562" w14:textId="4BB211F4" w:rsidR="001732CE" w:rsidRPr="0090566E" w:rsidRDefault="001732CE" w:rsidP="00EA33C0">
            <w:pPr>
              <w:pStyle w:val="ListParagraph"/>
              <w:numPr>
                <w:ilvl w:val="0"/>
                <w:numId w:val="310"/>
              </w:numPr>
              <w:suppressAutoHyphens/>
              <w:spacing w:before="60" w:after="60" w:line="276" w:lineRule="auto"/>
              <w:ind w:left="1134" w:right="75" w:hanging="567"/>
              <w:contextualSpacing w:val="0"/>
              <w:jc w:val="both"/>
              <w:rPr>
                <w:color w:val="000000" w:themeColor="text1"/>
                <w:lang w:val="sv-SE"/>
              </w:rPr>
            </w:pPr>
            <w:r w:rsidRPr="0090566E">
              <w:rPr>
                <w:color w:val="000000" w:themeColor="text1"/>
              </w:rPr>
              <w:t xml:space="preserve">alasan perpanjangan jangka waktu pelaksanaan Likuidasi; </w:t>
            </w:r>
          </w:p>
        </w:tc>
        <w:tc>
          <w:tcPr>
            <w:tcW w:w="1193" w:type="pct"/>
          </w:tcPr>
          <w:p w14:paraId="00B0010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24504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B28420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52C027" w14:textId="77777777" w:rsidTr="001732CE">
        <w:trPr>
          <w:trHeight w:val="288"/>
        </w:trPr>
        <w:tc>
          <w:tcPr>
            <w:tcW w:w="1325" w:type="pct"/>
          </w:tcPr>
          <w:p w14:paraId="7207CAB3" w14:textId="33D8B0BB" w:rsidR="001732CE" w:rsidRPr="0090566E" w:rsidRDefault="001732CE" w:rsidP="00EA33C0">
            <w:pPr>
              <w:pStyle w:val="ListParagraph"/>
              <w:numPr>
                <w:ilvl w:val="0"/>
                <w:numId w:val="310"/>
              </w:numPr>
              <w:suppressAutoHyphens/>
              <w:spacing w:before="60" w:after="60" w:line="276" w:lineRule="auto"/>
              <w:ind w:left="1134" w:right="75" w:hanging="567"/>
              <w:contextualSpacing w:val="0"/>
              <w:jc w:val="both"/>
              <w:rPr>
                <w:color w:val="000000" w:themeColor="text1"/>
                <w:lang w:val="sv-SE"/>
              </w:rPr>
            </w:pPr>
            <w:r w:rsidRPr="0090566E">
              <w:rPr>
                <w:color w:val="000000" w:themeColor="text1"/>
              </w:rPr>
              <w:t xml:space="preserve">laporan perkembangan proses Likuidasi sampai dengan tanggal permohonan beserta bukti pendukungnya; dan </w:t>
            </w:r>
          </w:p>
        </w:tc>
        <w:tc>
          <w:tcPr>
            <w:tcW w:w="1193" w:type="pct"/>
          </w:tcPr>
          <w:p w14:paraId="2FF8225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D4A8AC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BA8AA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CF172C6" w14:textId="77777777" w:rsidTr="001732CE">
        <w:trPr>
          <w:trHeight w:val="288"/>
        </w:trPr>
        <w:tc>
          <w:tcPr>
            <w:tcW w:w="1325" w:type="pct"/>
          </w:tcPr>
          <w:p w14:paraId="3AA25AB4" w14:textId="16505224" w:rsidR="001732CE" w:rsidRPr="0090566E" w:rsidRDefault="001732CE" w:rsidP="00EA33C0">
            <w:pPr>
              <w:pStyle w:val="PlainText"/>
              <w:numPr>
                <w:ilvl w:val="0"/>
                <w:numId w:val="310"/>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rPr>
              <w:t>rencana kerja dan anggaran biaya selama perpanjangan jangka waktu pelaksanaan Likuidasi.</w:t>
            </w:r>
          </w:p>
        </w:tc>
        <w:tc>
          <w:tcPr>
            <w:tcW w:w="1193" w:type="pct"/>
          </w:tcPr>
          <w:p w14:paraId="017E909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F7EE67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5B969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C9FE8AF" w14:textId="77777777" w:rsidTr="001732CE">
        <w:trPr>
          <w:trHeight w:val="288"/>
        </w:trPr>
        <w:tc>
          <w:tcPr>
            <w:tcW w:w="1325" w:type="pct"/>
          </w:tcPr>
          <w:p w14:paraId="45CCD552" w14:textId="34EA38C8" w:rsidR="001732CE" w:rsidRPr="0090566E" w:rsidRDefault="001732CE" w:rsidP="00EA33C0">
            <w:pPr>
              <w:pStyle w:val="PlainText"/>
              <w:numPr>
                <w:ilvl w:val="0"/>
                <w:numId w:val="30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rPr>
              <w:t>Permohonan perpanjangan jangka waktu pelaksanaan Likuidasi sebagaimana dimaksud pada ayat (2) diajukan paling lama 4 (empat) bulan sebelum berakhirnya jangka waktu pelaksanaan Likuidasi sebagaimana dimaksud pada ayat (1) atau berakhirnya perpanjangan jangka waktu yang pertama.</w:t>
            </w:r>
          </w:p>
        </w:tc>
        <w:tc>
          <w:tcPr>
            <w:tcW w:w="1193" w:type="pct"/>
          </w:tcPr>
          <w:p w14:paraId="5E2077E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EA43C2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A43AE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3CF935" w14:textId="77777777" w:rsidTr="001732CE">
        <w:trPr>
          <w:trHeight w:val="288"/>
        </w:trPr>
        <w:tc>
          <w:tcPr>
            <w:tcW w:w="1325" w:type="pct"/>
          </w:tcPr>
          <w:p w14:paraId="7DAE6C0B" w14:textId="401944E1" w:rsidR="001732CE" w:rsidRPr="0090566E" w:rsidRDefault="001732CE" w:rsidP="00EA33C0">
            <w:pPr>
              <w:pStyle w:val="PlainText"/>
              <w:numPr>
                <w:ilvl w:val="0"/>
                <w:numId w:val="308"/>
              </w:numPr>
              <w:tabs>
                <w:tab w:val="left" w:pos="1579"/>
              </w:tabs>
              <w:spacing w:before="60" w:after="60" w:line="276" w:lineRule="auto"/>
              <w:ind w:left="567" w:hanging="567"/>
              <w:jc w:val="both"/>
              <w:rPr>
                <w:rFonts w:ascii="Bookman Old Style" w:eastAsia="Calibri" w:hAnsi="Bookman Old Style"/>
                <w:color w:val="000000" w:themeColor="text1"/>
                <w:sz w:val="24"/>
              </w:rPr>
            </w:pPr>
            <w:r w:rsidRPr="0090566E">
              <w:rPr>
                <w:rFonts w:ascii="Bookman Old Style" w:eastAsia="Calibri" w:hAnsi="Bookman Old Style"/>
                <w:color w:val="000000" w:themeColor="text1"/>
                <w:sz w:val="24"/>
              </w:rPr>
              <w:t>Dalam hal pelaksanaan Likuidasi belum dapat diselesaikan dalam jangka waktu sebagaimana dimaksud pada ayat (2), Otoritas Jasa Keuangan dapat:</w:t>
            </w:r>
          </w:p>
        </w:tc>
        <w:tc>
          <w:tcPr>
            <w:tcW w:w="1193" w:type="pct"/>
          </w:tcPr>
          <w:p w14:paraId="2773E67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5D68D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8B61B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A863D7B" w14:textId="77777777" w:rsidTr="001732CE">
        <w:trPr>
          <w:trHeight w:val="288"/>
        </w:trPr>
        <w:tc>
          <w:tcPr>
            <w:tcW w:w="1325" w:type="pct"/>
          </w:tcPr>
          <w:p w14:paraId="1C020328" w14:textId="000DDF02" w:rsidR="001732CE" w:rsidRPr="0090566E" w:rsidRDefault="001732CE" w:rsidP="00EA33C0">
            <w:pPr>
              <w:pStyle w:val="ListParagraph"/>
              <w:numPr>
                <w:ilvl w:val="0"/>
                <w:numId w:val="311"/>
              </w:numPr>
              <w:suppressAutoHyphens/>
              <w:spacing w:before="60" w:after="60" w:line="276" w:lineRule="auto"/>
              <w:ind w:left="1134" w:right="75" w:hanging="567"/>
              <w:contextualSpacing w:val="0"/>
              <w:jc w:val="both"/>
              <w:rPr>
                <w:color w:val="000000" w:themeColor="text1"/>
                <w:lang w:val="sv-SE"/>
              </w:rPr>
            </w:pPr>
            <w:r w:rsidRPr="0090566E">
              <w:rPr>
                <w:color w:val="000000" w:themeColor="text1"/>
                <w:lang w:val="sv-SE"/>
              </w:rPr>
              <w:t xml:space="preserve">menunggu sampai ada putusan pengadilan yang berkekuatan hukum tetap, dalam hal belum selesainya pelaksanaan Likuidasi sampai jangka waktu sebagaimana dimaksud pada ayat (2) dikarenakan adanya gugatan atau sengketa pada aset bermasalah Penyelenggara dalam Likuidasi; atau </w:t>
            </w:r>
          </w:p>
        </w:tc>
        <w:tc>
          <w:tcPr>
            <w:tcW w:w="1193" w:type="pct"/>
          </w:tcPr>
          <w:p w14:paraId="143FDAF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0C1045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7D11F3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0DE252" w14:textId="77777777" w:rsidTr="001732CE">
        <w:trPr>
          <w:trHeight w:val="288"/>
        </w:trPr>
        <w:tc>
          <w:tcPr>
            <w:tcW w:w="1325" w:type="pct"/>
          </w:tcPr>
          <w:p w14:paraId="3AF19111" w14:textId="4AB384E7" w:rsidR="001732CE" w:rsidRPr="0090566E" w:rsidRDefault="001732CE" w:rsidP="00EA33C0">
            <w:pPr>
              <w:pStyle w:val="PlainText"/>
              <w:numPr>
                <w:ilvl w:val="0"/>
                <w:numId w:val="311"/>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rPr>
              <w:t>menetapkan langkah penyelesaian lain sesuai dengan ketentuan peraturan perundangundangan.</w:t>
            </w:r>
          </w:p>
        </w:tc>
        <w:tc>
          <w:tcPr>
            <w:tcW w:w="1193" w:type="pct"/>
          </w:tcPr>
          <w:p w14:paraId="60571CE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FCC10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87089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B5F019" w14:textId="77777777" w:rsidTr="001732CE">
        <w:trPr>
          <w:trHeight w:val="288"/>
        </w:trPr>
        <w:tc>
          <w:tcPr>
            <w:tcW w:w="1325" w:type="pct"/>
          </w:tcPr>
          <w:p w14:paraId="01B06B0A"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68070CD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18556E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63938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03DB7B" w14:textId="77777777" w:rsidTr="001732CE">
        <w:trPr>
          <w:trHeight w:val="288"/>
        </w:trPr>
        <w:tc>
          <w:tcPr>
            <w:tcW w:w="1325" w:type="pct"/>
          </w:tcPr>
          <w:p w14:paraId="02C8E76C" w14:textId="07E374B1"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Bagian Keempat</w:t>
            </w:r>
          </w:p>
        </w:tc>
        <w:tc>
          <w:tcPr>
            <w:tcW w:w="1193" w:type="pct"/>
          </w:tcPr>
          <w:p w14:paraId="7062C2E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7DCA36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75F59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1CA8198" w14:textId="77777777" w:rsidTr="001732CE">
        <w:trPr>
          <w:trHeight w:val="288"/>
        </w:trPr>
        <w:tc>
          <w:tcPr>
            <w:tcW w:w="1325" w:type="pct"/>
          </w:tcPr>
          <w:p w14:paraId="6C07F0C5" w14:textId="24B37DA1"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Pengawasan dan Pelaporan Likuidasi</w:t>
            </w:r>
          </w:p>
        </w:tc>
        <w:tc>
          <w:tcPr>
            <w:tcW w:w="1193" w:type="pct"/>
          </w:tcPr>
          <w:p w14:paraId="07ACB5C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7C6185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59F956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7F399B" w14:textId="77777777" w:rsidTr="001732CE">
        <w:trPr>
          <w:trHeight w:val="288"/>
        </w:trPr>
        <w:tc>
          <w:tcPr>
            <w:tcW w:w="1325" w:type="pct"/>
          </w:tcPr>
          <w:p w14:paraId="40DA6448"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1546039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A054F4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8BEA42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21FC273" w14:textId="77777777" w:rsidTr="001732CE">
        <w:trPr>
          <w:trHeight w:val="288"/>
        </w:trPr>
        <w:tc>
          <w:tcPr>
            <w:tcW w:w="1325" w:type="pct"/>
          </w:tcPr>
          <w:p w14:paraId="37D1DDD4" w14:textId="388C254A" w:rsidR="001732CE" w:rsidRPr="00865780" w:rsidRDefault="001732CE" w:rsidP="0090566E">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Pasal 160</w:t>
            </w:r>
          </w:p>
        </w:tc>
        <w:tc>
          <w:tcPr>
            <w:tcW w:w="1193" w:type="pct"/>
          </w:tcPr>
          <w:p w14:paraId="0937E4DC" w14:textId="2ED3E3B1"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0539367"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14ABB32"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63BE28" w14:textId="77777777" w:rsidTr="001732CE">
        <w:trPr>
          <w:trHeight w:val="288"/>
        </w:trPr>
        <w:tc>
          <w:tcPr>
            <w:tcW w:w="1325" w:type="pct"/>
          </w:tcPr>
          <w:p w14:paraId="3773753E" w14:textId="2527E78E" w:rsidR="001732CE" w:rsidRPr="0090566E" w:rsidRDefault="001732CE" w:rsidP="00EA33C0">
            <w:pPr>
              <w:pStyle w:val="ListParagraph"/>
              <w:numPr>
                <w:ilvl w:val="0"/>
                <w:numId w:val="312"/>
              </w:numPr>
              <w:suppressAutoHyphens/>
              <w:spacing w:before="60" w:after="60" w:line="276" w:lineRule="auto"/>
              <w:ind w:left="567" w:right="75" w:hanging="567"/>
              <w:contextualSpacing w:val="0"/>
              <w:jc w:val="both"/>
              <w:rPr>
                <w:color w:val="000000" w:themeColor="text1"/>
                <w:szCs w:val="22"/>
                <w:lang w:val="sv-SE"/>
              </w:rPr>
            </w:pPr>
            <w:r w:rsidRPr="0090566E">
              <w:rPr>
                <w:color w:val="000000" w:themeColor="text1"/>
                <w:szCs w:val="22"/>
              </w:rPr>
              <w:t xml:space="preserve">Otoritas Jasa Keuangan melakukan pengawasan atas pelaksanaan Likuidasi. </w:t>
            </w:r>
          </w:p>
        </w:tc>
        <w:tc>
          <w:tcPr>
            <w:tcW w:w="1193" w:type="pct"/>
          </w:tcPr>
          <w:p w14:paraId="63659F9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CA85C6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EE324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6BD982D" w14:textId="77777777" w:rsidTr="001732CE">
        <w:trPr>
          <w:trHeight w:val="288"/>
        </w:trPr>
        <w:tc>
          <w:tcPr>
            <w:tcW w:w="1325" w:type="pct"/>
          </w:tcPr>
          <w:p w14:paraId="4814762C" w14:textId="6F13BA3E" w:rsidR="001732CE" w:rsidRPr="0090566E" w:rsidRDefault="001732CE" w:rsidP="00EA33C0">
            <w:pPr>
              <w:pStyle w:val="ListParagraph"/>
              <w:numPr>
                <w:ilvl w:val="0"/>
                <w:numId w:val="312"/>
              </w:numPr>
              <w:suppressAutoHyphens/>
              <w:spacing w:before="60" w:after="60" w:line="276" w:lineRule="auto"/>
              <w:ind w:left="567" w:right="75" w:hanging="567"/>
              <w:contextualSpacing w:val="0"/>
              <w:jc w:val="both"/>
              <w:rPr>
                <w:color w:val="000000" w:themeColor="text1"/>
                <w:szCs w:val="22"/>
                <w:lang w:val="sv-SE"/>
              </w:rPr>
            </w:pPr>
            <w:r w:rsidRPr="0090566E">
              <w:rPr>
                <w:color w:val="000000" w:themeColor="text1"/>
                <w:szCs w:val="22"/>
              </w:rPr>
              <w:t xml:space="preserve">Pengawasan pelaksanaan atas Likuidasi sebagaimana dimaksud pada ayat (1) dilakukan secara tidak langsung dengan cara menganalisis laporan yang disampaikan oleh Tim Likuidasi kepada Otoritas Jasa Keuangan. </w:t>
            </w:r>
          </w:p>
        </w:tc>
        <w:tc>
          <w:tcPr>
            <w:tcW w:w="1193" w:type="pct"/>
          </w:tcPr>
          <w:p w14:paraId="5406640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439406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68AF0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163F127" w14:textId="77777777" w:rsidTr="001732CE">
        <w:trPr>
          <w:trHeight w:val="288"/>
        </w:trPr>
        <w:tc>
          <w:tcPr>
            <w:tcW w:w="1325" w:type="pct"/>
          </w:tcPr>
          <w:p w14:paraId="012474BD" w14:textId="52644481" w:rsidR="001732CE" w:rsidRPr="0090566E" w:rsidRDefault="001732CE" w:rsidP="00EA33C0">
            <w:pPr>
              <w:pStyle w:val="ListParagraph"/>
              <w:numPr>
                <w:ilvl w:val="0"/>
                <w:numId w:val="312"/>
              </w:numPr>
              <w:suppressAutoHyphens/>
              <w:spacing w:before="60" w:after="60" w:line="276" w:lineRule="auto"/>
              <w:ind w:left="567" w:right="75" w:hanging="567"/>
              <w:contextualSpacing w:val="0"/>
              <w:jc w:val="both"/>
              <w:rPr>
                <w:color w:val="000000" w:themeColor="text1"/>
                <w:szCs w:val="22"/>
                <w:lang w:val="sv-SE"/>
              </w:rPr>
            </w:pPr>
            <w:r w:rsidRPr="0090566E">
              <w:rPr>
                <w:color w:val="000000" w:themeColor="text1"/>
                <w:szCs w:val="22"/>
              </w:rPr>
              <w:t xml:space="preserve">Dalam hal diperlukan, Otoritas Jasa Keuangan dapat melakukan pengawasan secara langsung pada </w:t>
            </w:r>
            <w:r w:rsidRPr="0090566E">
              <w:rPr>
                <w:color w:val="000000" w:themeColor="text1"/>
                <w:szCs w:val="22"/>
                <w:lang w:val="id-ID"/>
              </w:rPr>
              <w:t>Perusahaan</w:t>
            </w:r>
            <w:r w:rsidRPr="0090566E">
              <w:rPr>
                <w:color w:val="000000" w:themeColor="text1"/>
                <w:szCs w:val="22"/>
              </w:rPr>
              <w:t xml:space="preserve"> dalam Likuidasi. </w:t>
            </w:r>
          </w:p>
        </w:tc>
        <w:tc>
          <w:tcPr>
            <w:tcW w:w="1193" w:type="pct"/>
          </w:tcPr>
          <w:p w14:paraId="6E9F36C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D061C8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816C7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D5DF1A6" w14:textId="77777777" w:rsidTr="001732CE">
        <w:trPr>
          <w:trHeight w:val="288"/>
        </w:trPr>
        <w:tc>
          <w:tcPr>
            <w:tcW w:w="1325" w:type="pct"/>
          </w:tcPr>
          <w:p w14:paraId="631DA181" w14:textId="345A9ACC" w:rsidR="001732CE" w:rsidRPr="0090566E" w:rsidRDefault="001732CE" w:rsidP="00EA33C0">
            <w:pPr>
              <w:pStyle w:val="PlainText"/>
              <w:numPr>
                <w:ilvl w:val="0"/>
                <w:numId w:val="312"/>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t>Otoritas Jasa Keuangan dapat menunjuk akuntan publik atau pihak lain untuk dan atas nama Otoritas</w:t>
            </w:r>
            <w:r w:rsidRPr="0090566E">
              <w:rPr>
                <w:rFonts w:ascii="Bookman Old Style" w:eastAsia="Calibri" w:hAnsi="Bookman Old Style"/>
                <w:color w:val="000000" w:themeColor="text1"/>
                <w:sz w:val="24"/>
                <w:szCs w:val="22"/>
                <w:lang w:val="id-ID"/>
              </w:rPr>
              <w:t xml:space="preserve"> </w:t>
            </w:r>
            <w:r w:rsidRPr="0090566E">
              <w:rPr>
                <w:rFonts w:ascii="Bookman Old Style" w:eastAsia="Calibri" w:hAnsi="Bookman Old Style"/>
                <w:color w:val="000000" w:themeColor="text1"/>
                <w:sz w:val="24"/>
                <w:szCs w:val="22"/>
              </w:rPr>
              <w:t>Jasa Keuangan untuk melakukan pengawasan secara langsung sebagaimana dimaksud pada ayat (3).</w:t>
            </w:r>
          </w:p>
        </w:tc>
        <w:tc>
          <w:tcPr>
            <w:tcW w:w="1193" w:type="pct"/>
          </w:tcPr>
          <w:p w14:paraId="02C9D06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34D6AB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02EFA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815CA1" w14:textId="77777777" w:rsidTr="001732CE">
        <w:trPr>
          <w:trHeight w:val="288"/>
        </w:trPr>
        <w:tc>
          <w:tcPr>
            <w:tcW w:w="1325" w:type="pct"/>
          </w:tcPr>
          <w:p w14:paraId="380C1FE2"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42FEBE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78FB3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54A5D1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1A7D0A" w14:textId="77777777" w:rsidTr="001732CE">
        <w:trPr>
          <w:trHeight w:val="288"/>
        </w:trPr>
        <w:tc>
          <w:tcPr>
            <w:tcW w:w="1325" w:type="pct"/>
          </w:tcPr>
          <w:p w14:paraId="4E40D863" w14:textId="20C7694E" w:rsidR="001732CE" w:rsidRPr="00865780" w:rsidRDefault="001732CE" w:rsidP="0090566E">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Pasal 161</w:t>
            </w:r>
          </w:p>
        </w:tc>
        <w:tc>
          <w:tcPr>
            <w:tcW w:w="1193" w:type="pct"/>
          </w:tcPr>
          <w:p w14:paraId="28BA306C" w14:textId="2B2C15C1"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09E06CA4"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B4750C"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2C3E9C5" w14:textId="77777777" w:rsidTr="001732CE">
        <w:trPr>
          <w:trHeight w:val="288"/>
        </w:trPr>
        <w:tc>
          <w:tcPr>
            <w:tcW w:w="1325" w:type="pct"/>
          </w:tcPr>
          <w:p w14:paraId="2B3BE0E5" w14:textId="0D886E83" w:rsidR="001732CE" w:rsidRPr="0090566E" w:rsidRDefault="001732CE" w:rsidP="00EA33C0">
            <w:pPr>
              <w:pStyle w:val="PlainText"/>
              <w:numPr>
                <w:ilvl w:val="0"/>
                <w:numId w:val="31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rPr>
              <w:t>Tim Likuidasi wajib menyampaikan laporan realisasi rencana kerja dan anggaran biaya kepada Otoritas Jasa Keuangan setiap bulan paling lama tanggal 10 (sepuluh) bulan berikutnya.</w:t>
            </w:r>
          </w:p>
        </w:tc>
        <w:tc>
          <w:tcPr>
            <w:tcW w:w="1193" w:type="pct"/>
          </w:tcPr>
          <w:p w14:paraId="332F793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F49625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D4F2C2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D89FD5" w14:textId="77777777" w:rsidTr="001732CE">
        <w:trPr>
          <w:trHeight w:val="288"/>
        </w:trPr>
        <w:tc>
          <w:tcPr>
            <w:tcW w:w="1325" w:type="pct"/>
          </w:tcPr>
          <w:p w14:paraId="70EBFF4F" w14:textId="53820BFB" w:rsidR="001732CE" w:rsidRPr="0090566E" w:rsidRDefault="001732CE" w:rsidP="00EA33C0">
            <w:pPr>
              <w:pStyle w:val="PlainText"/>
              <w:numPr>
                <w:ilvl w:val="0"/>
                <w:numId w:val="313"/>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rPr>
              <w:t xml:space="preserve">Apabila batas akhir penyampaian laporan realisasi rencana kerja dan anggaran biaya sebagaimana dimaksud pada ayat (1) jatuh pada hari libur, batas akhir </w:t>
            </w:r>
            <w:r w:rsidRPr="0090566E">
              <w:rPr>
                <w:rFonts w:ascii="Bookman Old Style" w:eastAsia="Calibri" w:hAnsi="Bookman Old Style"/>
                <w:color w:val="000000" w:themeColor="text1"/>
                <w:sz w:val="24"/>
              </w:rPr>
              <w:lastRenderedPageBreak/>
              <w:t>penyampaian laporan adalah hari kerja pertama berikutnya.</w:t>
            </w:r>
          </w:p>
        </w:tc>
        <w:tc>
          <w:tcPr>
            <w:tcW w:w="1193" w:type="pct"/>
          </w:tcPr>
          <w:p w14:paraId="28AE644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548AA1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B3039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2EADDB" w14:textId="77777777" w:rsidTr="001732CE">
        <w:trPr>
          <w:trHeight w:val="288"/>
        </w:trPr>
        <w:tc>
          <w:tcPr>
            <w:tcW w:w="1325" w:type="pct"/>
          </w:tcPr>
          <w:p w14:paraId="18788ED0"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640B92A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B053F3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357368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D55D3BD" w14:textId="77777777" w:rsidTr="001732CE">
        <w:trPr>
          <w:trHeight w:val="288"/>
        </w:trPr>
        <w:tc>
          <w:tcPr>
            <w:tcW w:w="1325" w:type="pct"/>
          </w:tcPr>
          <w:p w14:paraId="01D061EF" w14:textId="10F15095"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Bagian Kelima</w:t>
            </w:r>
          </w:p>
        </w:tc>
        <w:tc>
          <w:tcPr>
            <w:tcW w:w="1193" w:type="pct"/>
          </w:tcPr>
          <w:p w14:paraId="3249CA3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DF894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1A17B5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C3B6794" w14:textId="77777777" w:rsidTr="001732CE">
        <w:trPr>
          <w:trHeight w:val="288"/>
        </w:trPr>
        <w:tc>
          <w:tcPr>
            <w:tcW w:w="1325" w:type="pct"/>
          </w:tcPr>
          <w:p w14:paraId="40A8DF7D" w14:textId="1C991513"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Pengakhiran Likuidasi</w:t>
            </w:r>
          </w:p>
        </w:tc>
        <w:tc>
          <w:tcPr>
            <w:tcW w:w="1193" w:type="pct"/>
          </w:tcPr>
          <w:p w14:paraId="2992927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70A4AE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E77D8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4CCE6C" w14:textId="77777777" w:rsidTr="001732CE">
        <w:trPr>
          <w:trHeight w:val="288"/>
        </w:trPr>
        <w:tc>
          <w:tcPr>
            <w:tcW w:w="1325" w:type="pct"/>
          </w:tcPr>
          <w:p w14:paraId="73122E53" w14:textId="77777777" w:rsidR="001732CE" w:rsidRPr="00AE382E" w:rsidRDefault="001732CE" w:rsidP="0020215D">
            <w:pPr>
              <w:pStyle w:val="ListParagraph"/>
              <w:spacing w:before="60" w:after="60" w:line="276" w:lineRule="auto"/>
              <w:ind w:left="0" w:right="75"/>
              <w:contextualSpacing w:val="0"/>
              <w:rPr>
                <w:color w:val="FF0000"/>
                <w:sz w:val="22"/>
              </w:rPr>
            </w:pPr>
          </w:p>
        </w:tc>
        <w:tc>
          <w:tcPr>
            <w:tcW w:w="1193" w:type="pct"/>
          </w:tcPr>
          <w:p w14:paraId="1B881A5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F68577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0F18AA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0F237B9" w14:textId="77777777" w:rsidTr="001732CE">
        <w:trPr>
          <w:trHeight w:val="288"/>
        </w:trPr>
        <w:tc>
          <w:tcPr>
            <w:tcW w:w="1325" w:type="pct"/>
          </w:tcPr>
          <w:p w14:paraId="20618372" w14:textId="2A609103" w:rsidR="001732CE" w:rsidRPr="0090566E" w:rsidRDefault="001732CE" w:rsidP="0090566E">
            <w:pPr>
              <w:pStyle w:val="ListParagraph"/>
              <w:spacing w:before="60" w:after="60" w:line="276" w:lineRule="auto"/>
              <w:ind w:left="0" w:right="75"/>
              <w:contextualSpacing w:val="0"/>
              <w:rPr>
                <w:color w:val="000000" w:themeColor="text1"/>
              </w:rPr>
            </w:pPr>
            <w:r w:rsidRPr="0090566E">
              <w:rPr>
                <w:color w:val="000000" w:themeColor="text1"/>
              </w:rPr>
              <w:t xml:space="preserve">Pasal </w:t>
            </w:r>
            <w:r>
              <w:rPr>
                <w:color w:val="000000" w:themeColor="text1"/>
              </w:rPr>
              <w:t>162</w:t>
            </w:r>
          </w:p>
        </w:tc>
        <w:tc>
          <w:tcPr>
            <w:tcW w:w="1193" w:type="pct"/>
          </w:tcPr>
          <w:p w14:paraId="57FC5E51" w14:textId="45EBD390"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07BB2238"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11C7B30"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7066911" w14:textId="77777777" w:rsidTr="001732CE">
        <w:trPr>
          <w:trHeight w:val="288"/>
        </w:trPr>
        <w:tc>
          <w:tcPr>
            <w:tcW w:w="1325" w:type="pct"/>
          </w:tcPr>
          <w:p w14:paraId="1E016652" w14:textId="004FCCA2" w:rsidR="001732CE" w:rsidRPr="0090566E" w:rsidRDefault="001732CE" w:rsidP="0090566E">
            <w:pPr>
              <w:pStyle w:val="ListParagraph"/>
              <w:spacing w:before="60" w:after="60" w:line="276" w:lineRule="auto"/>
              <w:ind w:left="0" w:right="75"/>
              <w:contextualSpacing w:val="0"/>
              <w:jc w:val="both"/>
              <w:rPr>
                <w:color w:val="000000" w:themeColor="text1"/>
              </w:rPr>
            </w:pPr>
            <w:r w:rsidRPr="0090566E">
              <w:rPr>
                <w:color w:val="000000" w:themeColor="text1"/>
              </w:rPr>
              <w:t xml:space="preserve">Pelaksanaan Likuidasi selesai dalam hal: </w:t>
            </w:r>
          </w:p>
        </w:tc>
        <w:tc>
          <w:tcPr>
            <w:tcW w:w="1193" w:type="pct"/>
          </w:tcPr>
          <w:p w14:paraId="36BF0B3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1D218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9B2F6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6F64FF5" w14:textId="77777777" w:rsidTr="001732CE">
        <w:trPr>
          <w:trHeight w:val="288"/>
        </w:trPr>
        <w:tc>
          <w:tcPr>
            <w:tcW w:w="1325" w:type="pct"/>
          </w:tcPr>
          <w:p w14:paraId="1FDC20AB" w14:textId="5DB1C898" w:rsidR="001732CE" w:rsidRPr="0090566E" w:rsidRDefault="001732CE" w:rsidP="00EA33C0">
            <w:pPr>
              <w:pStyle w:val="ListParagraph"/>
              <w:numPr>
                <w:ilvl w:val="0"/>
                <w:numId w:val="314"/>
              </w:numPr>
              <w:suppressAutoHyphens/>
              <w:spacing w:before="60" w:after="60" w:line="276" w:lineRule="auto"/>
              <w:ind w:left="567" w:right="75" w:hanging="567"/>
              <w:contextualSpacing w:val="0"/>
              <w:jc w:val="both"/>
              <w:rPr>
                <w:color w:val="000000" w:themeColor="text1"/>
                <w:lang w:val="sv-SE"/>
              </w:rPr>
            </w:pPr>
            <w:r w:rsidRPr="0090566E">
              <w:rPr>
                <w:color w:val="000000" w:themeColor="text1"/>
              </w:rPr>
              <w:t xml:space="preserve">seluruh kewajiban </w:t>
            </w:r>
            <w:r w:rsidRPr="0090566E">
              <w:rPr>
                <w:color w:val="000000" w:themeColor="text1"/>
                <w:lang w:val="id-ID"/>
              </w:rPr>
              <w:t>Perusahaan</w:t>
            </w:r>
            <w:r w:rsidRPr="0090566E">
              <w:rPr>
                <w:color w:val="000000" w:themeColor="text1"/>
              </w:rPr>
              <w:t xml:space="preserve"> dalam Likuidasi telah dibayarkan; </w:t>
            </w:r>
          </w:p>
        </w:tc>
        <w:tc>
          <w:tcPr>
            <w:tcW w:w="1193" w:type="pct"/>
          </w:tcPr>
          <w:p w14:paraId="5ADE013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1E22EB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270D1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0C9C38" w14:textId="77777777" w:rsidTr="001732CE">
        <w:trPr>
          <w:trHeight w:val="288"/>
        </w:trPr>
        <w:tc>
          <w:tcPr>
            <w:tcW w:w="1325" w:type="pct"/>
          </w:tcPr>
          <w:p w14:paraId="62666EDA" w14:textId="5ED9931C" w:rsidR="001732CE" w:rsidRPr="0090566E" w:rsidRDefault="001732CE" w:rsidP="00EA33C0">
            <w:pPr>
              <w:pStyle w:val="ListParagraph"/>
              <w:numPr>
                <w:ilvl w:val="0"/>
                <w:numId w:val="314"/>
              </w:numPr>
              <w:suppressAutoHyphens/>
              <w:spacing w:before="60" w:after="60" w:line="276" w:lineRule="auto"/>
              <w:ind w:left="567" w:right="75" w:hanging="567"/>
              <w:contextualSpacing w:val="0"/>
              <w:jc w:val="both"/>
              <w:rPr>
                <w:color w:val="000000" w:themeColor="text1"/>
                <w:lang w:val="sv-SE"/>
              </w:rPr>
            </w:pPr>
            <w:r w:rsidRPr="0090566E">
              <w:rPr>
                <w:color w:val="000000" w:themeColor="text1"/>
              </w:rPr>
              <w:t xml:space="preserve">tidak ada lagi aset yang dapat digunakan untuk membayar kewajiban sebelum berakhirnya jangka waktu pelaksanaan Likuidasi; atau </w:t>
            </w:r>
          </w:p>
        </w:tc>
        <w:tc>
          <w:tcPr>
            <w:tcW w:w="1193" w:type="pct"/>
          </w:tcPr>
          <w:p w14:paraId="0EB77CF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42969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5978D1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613B44F" w14:textId="77777777" w:rsidTr="001732CE">
        <w:trPr>
          <w:trHeight w:val="288"/>
        </w:trPr>
        <w:tc>
          <w:tcPr>
            <w:tcW w:w="1325" w:type="pct"/>
          </w:tcPr>
          <w:p w14:paraId="55D1F3B3" w14:textId="5E8574C6" w:rsidR="001732CE" w:rsidRPr="0090566E" w:rsidRDefault="001732CE" w:rsidP="00EA33C0">
            <w:pPr>
              <w:pStyle w:val="ListParagraph"/>
              <w:numPr>
                <w:ilvl w:val="0"/>
                <w:numId w:val="314"/>
              </w:numPr>
              <w:suppressAutoHyphens/>
              <w:spacing w:before="60" w:after="60" w:line="276" w:lineRule="auto"/>
              <w:ind w:left="567" w:right="75" w:hanging="567"/>
              <w:contextualSpacing w:val="0"/>
              <w:jc w:val="both"/>
              <w:rPr>
                <w:rFonts w:cs="Arial"/>
                <w:bCs/>
                <w:color w:val="000000" w:themeColor="text1"/>
                <w:kern w:val="24"/>
              </w:rPr>
            </w:pPr>
            <w:r w:rsidRPr="0090566E">
              <w:rPr>
                <w:color w:val="000000" w:themeColor="text1"/>
              </w:rPr>
              <w:t xml:space="preserve">berakhirnya jangka waktu pelaksanaan </w:t>
            </w:r>
            <w:r w:rsidRPr="00EC42B6">
              <w:rPr>
                <w:color w:val="000000" w:themeColor="text1"/>
              </w:rPr>
              <w:t>Likuidasi sebagaimana dimaksud dalam Pasal 159.</w:t>
            </w:r>
          </w:p>
        </w:tc>
        <w:tc>
          <w:tcPr>
            <w:tcW w:w="1193" w:type="pct"/>
          </w:tcPr>
          <w:p w14:paraId="727EEE5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A89A6E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DD4504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DAA92C" w14:textId="77777777" w:rsidTr="001732CE">
        <w:trPr>
          <w:trHeight w:val="288"/>
        </w:trPr>
        <w:tc>
          <w:tcPr>
            <w:tcW w:w="1325" w:type="pct"/>
          </w:tcPr>
          <w:p w14:paraId="2CF90601"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68681CE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29506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FFAAF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52FCD6" w14:textId="77777777" w:rsidTr="001732CE">
        <w:trPr>
          <w:trHeight w:val="288"/>
        </w:trPr>
        <w:tc>
          <w:tcPr>
            <w:tcW w:w="1325" w:type="pct"/>
          </w:tcPr>
          <w:p w14:paraId="6F98DDB7" w14:textId="46C9CE88" w:rsidR="001732CE" w:rsidRPr="00865780" w:rsidRDefault="001732CE" w:rsidP="0090566E">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Pasal 163</w:t>
            </w:r>
          </w:p>
        </w:tc>
        <w:tc>
          <w:tcPr>
            <w:tcW w:w="1193" w:type="pct"/>
          </w:tcPr>
          <w:p w14:paraId="567EA26D" w14:textId="4F6F196B"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532A0DA2"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59D81F" w14:textId="77777777" w:rsidR="001732CE" w:rsidRPr="00865780" w:rsidRDefault="001732CE" w:rsidP="0090566E">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19218CE" w14:textId="77777777" w:rsidTr="001732CE">
        <w:trPr>
          <w:trHeight w:val="288"/>
        </w:trPr>
        <w:tc>
          <w:tcPr>
            <w:tcW w:w="1325" w:type="pct"/>
          </w:tcPr>
          <w:p w14:paraId="38BA574A" w14:textId="723CB479" w:rsidR="001732CE" w:rsidRPr="0090566E" w:rsidRDefault="001732CE" w:rsidP="00EA33C0">
            <w:pPr>
              <w:pStyle w:val="PlainText"/>
              <w:numPr>
                <w:ilvl w:val="0"/>
                <w:numId w:val="31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t xml:space="preserve">Dalam hal pelaksanaan Likuidasi akan berakhir sebagaimana dimaksud dalam </w:t>
            </w:r>
            <w:r w:rsidRPr="00EC42B6">
              <w:rPr>
                <w:rFonts w:ascii="Bookman Old Style" w:eastAsia="Calibri" w:hAnsi="Bookman Old Style"/>
                <w:color w:val="000000" w:themeColor="text1"/>
                <w:sz w:val="24"/>
                <w:szCs w:val="22"/>
              </w:rPr>
              <w:t xml:space="preserve">Pasal </w:t>
            </w:r>
            <w:r w:rsidRPr="00EC42B6">
              <w:rPr>
                <w:rFonts w:ascii="Bookman Old Style" w:eastAsia="Calibri" w:hAnsi="Bookman Old Style"/>
                <w:color w:val="000000" w:themeColor="text1"/>
                <w:sz w:val="24"/>
                <w:szCs w:val="22"/>
                <w:lang w:val="en-US"/>
              </w:rPr>
              <w:t>159</w:t>
            </w:r>
            <w:r w:rsidRPr="00EC42B6">
              <w:rPr>
                <w:rFonts w:ascii="Bookman Old Style" w:eastAsia="Calibri" w:hAnsi="Bookman Old Style"/>
                <w:color w:val="000000" w:themeColor="text1"/>
                <w:sz w:val="24"/>
                <w:szCs w:val="22"/>
              </w:rPr>
              <w:t xml:space="preserve"> ayat</w:t>
            </w:r>
            <w:r w:rsidRPr="0090566E">
              <w:rPr>
                <w:rFonts w:ascii="Bookman Old Style" w:eastAsia="Calibri" w:hAnsi="Bookman Old Style"/>
                <w:color w:val="000000" w:themeColor="text1"/>
                <w:sz w:val="24"/>
                <w:szCs w:val="22"/>
              </w:rPr>
              <w:t xml:space="preserve"> (1) dan ayat (2), paling lambat 3 (tiga) bulan sebelum perkiraan berakhirnya pelaksanaan Likuidasi, Tim Likuidasi wajib mengumumkan tanggal pembayaran terakhir kepada kreditor termasuk tindak lanjut apabila kreditor tidak mengambil haknya dalam jangka waktu sampai dengan tanggal pembayaran terakhir.</w:t>
            </w:r>
          </w:p>
        </w:tc>
        <w:tc>
          <w:tcPr>
            <w:tcW w:w="1193" w:type="pct"/>
          </w:tcPr>
          <w:p w14:paraId="5FB3788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242AF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91F21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6F342A8" w14:textId="77777777" w:rsidTr="001732CE">
        <w:trPr>
          <w:trHeight w:val="288"/>
        </w:trPr>
        <w:tc>
          <w:tcPr>
            <w:tcW w:w="1325" w:type="pct"/>
          </w:tcPr>
          <w:p w14:paraId="5CCE510E" w14:textId="663CCE38" w:rsidR="001732CE" w:rsidRPr="0090566E" w:rsidRDefault="001732CE" w:rsidP="00EA33C0">
            <w:pPr>
              <w:pStyle w:val="PlainText"/>
              <w:numPr>
                <w:ilvl w:val="0"/>
                <w:numId w:val="31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t>Tanggal pembayaran terakhir sebagaimana dimaksud pada ayat (1) paling lama 30 (tiga puluh) hari kerja sejak tanggal pengumuman.</w:t>
            </w:r>
          </w:p>
        </w:tc>
        <w:tc>
          <w:tcPr>
            <w:tcW w:w="1193" w:type="pct"/>
          </w:tcPr>
          <w:p w14:paraId="7208651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71B3B4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ABF2D9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7FF986" w14:textId="77777777" w:rsidTr="001732CE">
        <w:trPr>
          <w:trHeight w:val="288"/>
        </w:trPr>
        <w:tc>
          <w:tcPr>
            <w:tcW w:w="1325" w:type="pct"/>
          </w:tcPr>
          <w:p w14:paraId="4F557FCF" w14:textId="03D3562B" w:rsidR="001732CE" w:rsidRPr="0090566E" w:rsidRDefault="001732CE" w:rsidP="00EA33C0">
            <w:pPr>
              <w:pStyle w:val="PlainText"/>
              <w:numPr>
                <w:ilvl w:val="0"/>
                <w:numId w:val="31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lastRenderedPageBreak/>
              <w:t xml:space="preserve">Pengumuman sebagaimana dimaksud pada ayat (1) dilakukan melalui </w:t>
            </w:r>
            <w:r w:rsidR="00A53046" w:rsidRPr="0090566E">
              <w:rPr>
                <w:rFonts w:ascii="Bookman Old Style" w:eastAsia="Calibri" w:hAnsi="Bookman Old Style"/>
                <w:color w:val="000000" w:themeColor="text1"/>
                <w:sz w:val="24"/>
                <w:szCs w:val="22"/>
              </w:rPr>
              <w:t>sistem elektronik</w:t>
            </w:r>
            <w:r w:rsidRPr="0090566E">
              <w:rPr>
                <w:rFonts w:ascii="Bookman Old Style" w:eastAsia="Calibri" w:hAnsi="Bookman Old Style"/>
                <w:color w:val="000000" w:themeColor="text1"/>
                <w:sz w:val="24"/>
                <w:szCs w:val="22"/>
              </w:rPr>
              <w:t xml:space="preserve"> yang digunakan oleh </w:t>
            </w:r>
            <w:r w:rsidRPr="0090566E">
              <w:rPr>
                <w:rFonts w:ascii="Bookman Old Style" w:eastAsia="Calibri" w:hAnsi="Bookman Old Style"/>
                <w:color w:val="000000" w:themeColor="text1"/>
                <w:sz w:val="24"/>
                <w:szCs w:val="22"/>
                <w:lang w:val="id-ID"/>
              </w:rPr>
              <w:t>Perusahaan</w:t>
            </w:r>
            <w:r w:rsidRPr="0090566E">
              <w:rPr>
                <w:rFonts w:ascii="Bookman Old Style" w:eastAsia="Calibri" w:hAnsi="Bookman Old Style"/>
                <w:color w:val="000000" w:themeColor="text1"/>
                <w:sz w:val="24"/>
                <w:szCs w:val="22"/>
              </w:rPr>
              <w:t>.</w:t>
            </w:r>
            <w:r w:rsidRPr="0090566E">
              <w:rPr>
                <w:rFonts w:ascii="Bookman Old Style" w:hAnsi="Bookman Old Style" w:cs="Arial"/>
                <w:bCs/>
                <w:color w:val="000000" w:themeColor="text1"/>
                <w:kern w:val="24"/>
                <w:sz w:val="24"/>
                <w:szCs w:val="24"/>
              </w:rPr>
              <w:tab/>
            </w:r>
          </w:p>
        </w:tc>
        <w:tc>
          <w:tcPr>
            <w:tcW w:w="1193" w:type="pct"/>
          </w:tcPr>
          <w:p w14:paraId="1E14F54E"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513614B"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388374F"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0B28AB" w14:textId="77777777" w:rsidTr="001732CE">
        <w:trPr>
          <w:trHeight w:val="288"/>
        </w:trPr>
        <w:tc>
          <w:tcPr>
            <w:tcW w:w="1325" w:type="pct"/>
          </w:tcPr>
          <w:p w14:paraId="3A944579" w14:textId="08DE82AF" w:rsidR="001732CE" w:rsidRPr="0090566E" w:rsidRDefault="001732CE" w:rsidP="00EA33C0">
            <w:pPr>
              <w:pStyle w:val="PlainText"/>
              <w:numPr>
                <w:ilvl w:val="0"/>
                <w:numId w:val="31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t>Dalam hal kreditor belum mengambil haknya sampai dengan batas waktu sebagaimana dimaksud pada ayat (2) maka dana yang menjadi hak kreditor tersebut dititipkan pada pengadilan.</w:t>
            </w:r>
          </w:p>
        </w:tc>
        <w:tc>
          <w:tcPr>
            <w:tcW w:w="1193" w:type="pct"/>
          </w:tcPr>
          <w:p w14:paraId="653A0AD9"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EBF0324"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E873E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A460047" w14:textId="77777777" w:rsidTr="001732CE">
        <w:trPr>
          <w:trHeight w:val="288"/>
        </w:trPr>
        <w:tc>
          <w:tcPr>
            <w:tcW w:w="1325" w:type="pct"/>
          </w:tcPr>
          <w:p w14:paraId="04241C30" w14:textId="36E5ED5D" w:rsidR="001732CE" w:rsidRPr="0090566E" w:rsidRDefault="001732CE" w:rsidP="00EA33C0">
            <w:pPr>
              <w:pStyle w:val="PlainText"/>
              <w:numPr>
                <w:ilvl w:val="0"/>
                <w:numId w:val="31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t>Penitipan dana sebagaimana dimaksud pada ayat (4) dilakukan paling lama 30 (tiga puluh) hari kerja sejak jangka waktu pembayaran sebagaimana dimaksud pada ayat (2).</w:t>
            </w:r>
          </w:p>
        </w:tc>
        <w:tc>
          <w:tcPr>
            <w:tcW w:w="1193" w:type="pct"/>
          </w:tcPr>
          <w:p w14:paraId="785A1EC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45B7AC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811C73"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9D9A45C" w14:textId="77777777" w:rsidTr="001732CE">
        <w:trPr>
          <w:trHeight w:val="288"/>
        </w:trPr>
        <w:tc>
          <w:tcPr>
            <w:tcW w:w="1325" w:type="pct"/>
          </w:tcPr>
          <w:p w14:paraId="6A85A857" w14:textId="7582669E" w:rsidR="001732CE" w:rsidRPr="0090566E" w:rsidRDefault="001732CE" w:rsidP="00EA33C0">
            <w:pPr>
              <w:pStyle w:val="PlainText"/>
              <w:numPr>
                <w:ilvl w:val="0"/>
                <w:numId w:val="315"/>
              </w:numPr>
              <w:tabs>
                <w:tab w:val="left" w:pos="640"/>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t>Tim Likuidasi dinyatakan telah melaksanakan pembayaran kewajiban kepada kreditor yang bersangkutan setelah dititipkannya dana yang menjadi hak kreditor yang belum diambil sebagaimana dimaksud pada ayat (4).</w:t>
            </w:r>
            <w:r w:rsidRPr="0090566E">
              <w:rPr>
                <w:rFonts w:ascii="Bookman Old Style" w:hAnsi="Bookman Old Style" w:cs="Arial"/>
                <w:bCs/>
                <w:color w:val="000000" w:themeColor="text1"/>
                <w:kern w:val="24"/>
                <w:sz w:val="24"/>
                <w:szCs w:val="24"/>
              </w:rPr>
              <w:tab/>
            </w:r>
          </w:p>
        </w:tc>
        <w:tc>
          <w:tcPr>
            <w:tcW w:w="1193" w:type="pct"/>
          </w:tcPr>
          <w:p w14:paraId="2497F7E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0D709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FA63D3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49F12C7" w14:textId="77777777" w:rsidTr="001732CE">
        <w:trPr>
          <w:trHeight w:val="288"/>
        </w:trPr>
        <w:tc>
          <w:tcPr>
            <w:tcW w:w="1325" w:type="pct"/>
          </w:tcPr>
          <w:p w14:paraId="5D834C77" w14:textId="0ED0C645" w:rsidR="001732CE" w:rsidRPr="0090566E" w:rsidRDefault="001732CE" w:rsidP="00EA33C0">
            <w:pPr>
              <w:pStyle w:val="PlainText"/>
              <w:numPr>
                <w:ilvl w:val="0"/>
                <w:numId w:val="31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90566E">
              <w:rPr>
                <w:rFonts w:ascii="Bookman Old Style" w:eastAsia="Calibri" w:hAnsi="Bookman Old Style"/>
                <w:color w:val="000000" w:themeColor="text1"/>
                <w:sz w:val="24"/>
                <w:szCs w:val="22"/>
              </w:rPr>
              <w:t>Apabila dalam jangka waktu 30 (tiga puluh) tahun dana yang menjadi hak kreditor sebagaimana dimaksud pada ayat (4) tidak diambil oleh kreditor yang bersangkutan maka dana tersebut diserahkan kepada kas negara.</w:t>
            </w:r>
          </w:p>
        </w:tc>
        <w:tc>
          <w:tcPr>
            <w:tcW w:w="1193" w:type="pct"/>
          </w:tcPr>
          <w:p w14:paraId="1119526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37B768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7F514C"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4B8CD4" w14:textId="77777777" w:rsidTr="001732CE">
        <w:trPr>
          <w:trHeight w:val="288"/>
        </w:trPr>
        <w:tc>
          <w:tcPr>
            <w:tcW w:w="1325" w:type="pct"/>
          </w:tcPr>
          <w:p w14:paraId="15A0512F" w14:textId="77777777" w:rsidR="001732CE" w:rsidRPr="00865780" w:rsidRDefault="001732CE" w:rsidP="001226C0">
            <w:pPr>
              <w:pStyle w:val="PlainText"/>
              <w:tabs>
                <w:tab w:val="left" w:pos="1579"/>
              </w:tabs>
              <w:spacing w:before="60" w:after="60" w:line="276" w:lineRule="auto"/>
              <w:rPr>
                <w:rFonts w:ascii="Bookman Old Style" w:hAnsi="Bookman Old Style" w:cs="Arial"/>
                <w:bCs/>
                <w:kern w:val="24"/>
                <w:sz w:val="24"/>
                <w:szCs w:val="24"/>
              </w:rPr>
            </w:pPr>
          </w:p>
        </w:tc>
        <w:tc>
          <w:tcPr>
            <w:tcW w:w="1193" w:type="pct"/>
          </w:tcPr>
          <w:p w14:paraId="4257395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3F7A1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3BF376"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59E4F12" w14:textId="77777777" w:rsidTr="001732CE">
        <w:trPr>
          <w:trHeight w:val="288"/>
        </w:trPr>
        <w:tc>
          <w:tcPr>
            <w:tcW w:w="1325" w:type="pct"/>
          </w:tcPr>
          <w:p w14:paraId="6D664AE6" w14:textId="1EE17EA4"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BAB XXI</w:t>
            </w:r>
          </w:p>
        </w:tc>
        <w:tc>
          <w:tcPr>
            <w:tcW w:w="1193" w:type="pct"/>
          </w:tcPr>
          <w:p w14:paraId="0854480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5B0630"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091F4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202F54" w14:textId="77777777" w:rsidTr="001732CE">
        <w:trPr>
          <w:trHeight w:val="288"/>
        </w:trPr>
        <w:tc>
          <w:tcPr>
            <w:tcW w:w="1325" w:type="pct"/>
          </w:tcPr>
          <w:p w14:paraId="1BF95465" w14:textId="5720E9B4"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KETENTUAN LAIN-LAIN</w:t>
            </w:r>
          </w:p>
        </w:tc>
        <w:tc>
          <w:tcPr>
            <w:tcW w:w="1193" w:type="pct"/>
          </w:tcPr>
          <w:p w14:paraId="4727686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DDD1CB8"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A3AED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1C9A06" w14:textId="77777777" w:rsidTr="001732CE">
        <w:trPr>
          <w:trHeight w:val="288"/>
        </w:trPr>
        <w:tc>
          <w:tcPr>
            <w:tcW w:w="1325" w:type="pct"/>
          </w:tcPr>
          <w:p w14:paraId="62E389D4" w14:textId="77777777" w:rsidR="001732CE" w:rsidRPr="00865780" w:rsidRDefault="001732CE" w:rsidP="00CE392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4E2B7B75"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52C117D"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A7EE62"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B91F210" w14:textId="77777777" w:rsidTr="00680BE8">
        <w:trPr>
          <w:trHeight w:val="288"/>
        </w:trPr>
        <w:tc>
          <w:tcPr>
            <w:tcW w:w="1325" w:type="pct"/>
            <w:shd w:val="clear" w:color="auto" w:fill="auto"/>
          </w:tcPr>
          <w:p w14:paraId="584D855C" w14:textId="21F645FF" w:rsidR="001732CE" w:rsidRPr="000853B4" w:rsidRDefault="001732CE" w:rsidP="00CE392F">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0853B4">
              <w:rPr>
                <w:rFonts w:ascii="Bookman Old Style" w:hAnsi="Bookman Old Style" w:cs="Arial"/>
                <w:bCs/>
                <w:color w:val="000000" w:themeColor="text1"/>
                <w:kern w:val="24"/>
                <w:sz w:val="24"/>
                <w:szCs w:val="24"/>
              </w:rPr>
              <w:t>Pasal 164</w:t>
            </w:r>
          </w:p>
        </w:tc>
        <w:tc>
          <w:tcPr>
            <w:tcW w:w="1193" w:type="pct"/>
            <w:shd w:val="clear" w:color="auto" w:fill="auto"/>
          </w:tcPr>
          <w:p w14:paraId="31020891"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360F7CF7"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0B39E4DA" w14:textId="77777777" w:rsidR="001732CE" w:rsidRPr="00865780" w:rsidRDefault="001732CE" w:rsidP="00CE392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0E6DDBC" w14:textId="77777777" w:rsidTr="001732CE">
        <w:trPr>
          <w:trHeight w:val="288"/>
        </w:trPr>
        <w:tc>
          <w:tcPr>
            <w:tcW w:w="1325" w:type="pct"/>
          </w:tcPr>
          <w:p w14:paraId="39002DC6" w14:textId="771733A9" w:rsidR="001732CE" w:rsidRPr="000853B4" w:rsidRDefault="001732CE" w:rsidP="00A53046">
            <w:pPr>
              <w:pStyle w:val="ListParagraph"/>
              <w:numPr>
                <w:ilvl w:val="0"/>
                <w:numId w:val="316"/>
              </w:numPr>
              <w:spacing w:before="60" w:after="60" w:line="276" w:lineRule="auto"/>
              <w:ind w:left="567" w:right="0" w:hanging="567"/>
              <w:jc w:val="both"/>
              <w:rPr>
                <w:rFonts w:cs="Times New Roman"/>
                <w:color w:val="000000" w:themeColor="text1"/>
              </w:rPr>
            </w:pPr>
            <w:r w:rsidRPr="000853B4">
              <w:rPr>
                <w:rFonts w:cs="Times New Roman"/>
                <w:color w:val="000000" w:themeColor="text1"/>
              </w:rPr>
              <w:t>OJK berwenang menetapkan kebijakan perizinan dan</w:t>
            </w:r>
            <w:r>
              <w:rPr>
                <w:rFonts w:cs="Times New Roman"/>
                <w:color w:val="000000" w:themeColor="text1"/>
              </w:rPr>
              <w:t>/atau</w:t>
            </w:r>
            <w:r w:rsidRPr="000853B4">
              <w:rPr>
                <w:rFonts w:cs="Times New Roman"/>
                <w:color w:val="000000" w:themeColor="text1"/>
              </w:rPr>
              <w:t xml:space="preserve"> persetujuan </w:t>
            </w:r>
            <w:r w:rsidR="00A53046">
              <w:rPr>
                <w:rFonts w:cs="Times New Roman"/>
                <w:color w:val="000000" w:themeColor="text1"/>
              </w:rPr>
              <w:t>Pergadaian</w:t>
            </w:r>
            <w:r w:rsidRPr="000853B4">
              <w:rPr>
                <w:rFonts w:cs="Times New Roman"/>
                <w:color w:val="000000" w:themeColor="text1"/>
              </w:rPr>
              <w:t>.</w:t>
            </w:r>
          </w:p>
        </w:tc>
        <w:tc>
          <w:tcPr>
            <w:tcW w:w="1193" w:type="pct"/>
          </w:tcPr>
          <w:p w14:paraId="56E8D63A" w14:textId="553B8E15" w:rsidR="001732CE" w:rsidRPr="008007CC" w:rsidRDefault="001732CE" w:rsidP="008007CC">
            <w:pPr>
              <w:pStyle w:val="NormalWeb"/>
              <w:spacing w:before="60" w:beforeAutospacing="0" w:after="60" w:afterAutospacing="0" w:line="276" w:lineRule="auto"/>
              <w:jc w:val="both"/>
              <w:rPr>
                <w:rFonts w:ascii="Bookman Old Style" w:hAnsi="Bookman Old Style"/>
                <w:lang w:val="en-US"/>
              </w:rPr>
            </w:pPr>
            <w:r>
              <w:rPr>
                <w:rFonts w:ascii="Bookman Old Style" w:hAnsi="Bookman Old Style"/>
                <w:lang w:val="en-US"/>
              </w:rPr>
              <w:t>Termasuk kebijakan perizinan dan/atau persetujuan antara lain berupa pembatasan perizinan atau persetujuan kegiatan Pergadaian.</w:t>
            </w:r>
          </w:p>
        </w:tc>
        <w:tc>
          <w:tcPr>
            <w:tcW w:w="1292" w:type="pct"/>
          </w:tcPr>
          <w:p w14:paraId="3D6F4BF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1C2BF0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A390B34" w14:textId="77777777" w:rsidTr="001732CE">
        <w:trPr>
          <w:trHeight w:val="288"/>
        </w:trPr>
        <w:tc>
          <w:tcPr>
            <w:tcW w:w="1325" w:type="pct"/>
          </w:tcPr>
          <w:p w14:paraId="13D5701B" w14:textId="0B3708F8" w:rsidR="001732CE" w:rsidRPr="000853B4" w:rsidRDefault="001732CE" w:rsidP="00EA33C0">
            <w:pPr>
              <w:pStyle w:val="PlainText"/>
              <w:numPr>
                <w:ilvl w:val="0"/>
                <w:numId w:val="316"/>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0853B4">
              <w:rPr>
                <w:rFonts w:ascii="Bookman Old Style" w:hAnsi="Bookman Old Style" w:cs="Times New Roman"/>
                <w:color w:val="000000" w:themeColor="text1"/>
                <w:sz w:val="24"/>
                <w:szCs w:val="24"/>
              </w:rPr>
              <w:lastRenderedPageBreak/>
              <w:t>Penetapan kebijakan sebagaimana dimaksud pada ayat</w:t>
            </w:r>
            <w:r>
              <w:rPr>
                <w:rFonts w:ascii="Bookman Old Style" w:hAnsi="Bookman Old Style" w:cs="Times New Roman"/>
                <w:color w:val="000000" w:themeColor="text1"/>
                <w:sz w:val="24"/>
                <w:szCs w:val="24"/>
              </w:rPr>
              <w:t xml:space="preserve"> </w:t>
            </w:r>
            <w:r w:rsidRPr="000853B4">
              <w:rPr>
                <w:rFonts w:ascii="Bookman Old Style" w:hAnsi="Bookman Old Style" w:cs="Times New Roman"/>
                <w:color w:val="000000" w:themeColor="text1"/>
                <w:sz w:val="24"/>
                <w:szCs w:val="24"/>
              </w:rPr>
              <w:t>(1) didasarkan pada pertimbangan:</w:t>
            </w:r>
          </w:p>
        </w:tc>
        <w:tc>
          <w:tcPr>
            <w:tcW w:w="1193" w:type="pct"/>
          </w:tcPr>
          <w:p w14:paraId="7E3A8A7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DF863F"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2DF89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35C193" w14:textId="77777777" w:rsidTr="001732CE">
        <w:trPr>
          <w:trHeight w:val="288"/>
        </w:trPr>
        <w:tc>
          <w:tcPr>
            <w:tcW w:w="1325" w:type="pct"/>
          </w:tcPr>
          <w:p w14:paraId="096FA5C2" w14:textId="0F547E8A" w:rsidR="001732CE" w:rsidRPr="000853B4" w:rsidRDefault="001732CE" w:rsidP="00EA33C0">
            <w:pPr>
              <w:pStyle w:val="PlainText"/>
              <w:numPr>
                <w:ilvl w:val="0"/>
                <w:numId w:val="317"/>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0853B4">
              <w:rPr>
                <w:rFonts w:ascii="Bookman Old Style" w:hAnsi="Bookman Old Style" w:cs="Times New Roman"/>
                <w:color w:val="000000" w:themeColor="text1"/>
                <w:sz w:val="24"/>
                <w:szCs w:val="24"/>
                <w:lang w:val="en-US"/>
              </w:rPr>
              <w:t>mendukung</w:t>
            </w:r>
            <w:r w:rsidRPr="000853B4">
              <w:rPr>
                <w:rFonts w:ascii="Bookman Old Style" w:hAnsi="Bookman Old Style" w:cs="Times New Roman"/>
                <w:color w:val="000000" w:themeColor="text1"/>
                <w:sz w:val="24"/>
                <w:szCs w:val="24"/>
              </w:rPr>
              <w:t xml:space="preserve"> kebijakan nasional;</w:t>
            </w:r>
          </w:p>
        </w:tc>
        <w:tc>
          <w:tcPr>
            <w:tcW w:w="1193" w:type="pct"/>
          </w:tcPr>
          <w:p w14:paraId="1B36AB1E" w14:textId="7E46E0B1" w:rsidR="001732CE" w:rsidRPr="008007CC" w:rsidRDefault="001732CE" w:rsidP="008007CC">
            <w:pPr>
              <w:pStyle w:val="NormalWeb"/>
              <w:spacing w:before="60" w:beforeAutospacing="0" w:after="60" w:afterAutospacing="0" w:line="276" w:lineRule="auto"/>
              <w:jc w:val="both"/>
              <w:rPr>
                <w:rFonts w:cs="Times New Roman"/>
              </w:rPr>
            </w:pPr>
            <w:r>
              <w:rPr>
                <w:rFonts w:ascii="Bookman Old Style" w:hAnsi="Bookman Old Style"/>
              </w:rPr>
              <w:t xml:space="preserve">Pertimbangan mendukung kebijakan nasional dimaksudkan agar pertumbuhan industri </w:t>
            </w:r>
            <w:r>
              <w:rPr>
                <w:rFonts w:ascii="Bookman Old Style" w:hAnsi="Bookman Old Style"/>
                <w:lang w:val="en-US"/>
              </w:rPr>
              <w:t>Pergadaian</w:t>
            </w:r>
            <w:r>
              <w:rPr>
                <w:rFonts w:ascii="Bookman Old Style" w:hAnsi="Bookman Old Style"/>
              </w:rPr>
              <w:t xml:space="preserve"> tidak menjadi penghambat bagi kebijakan nasional yang ditetapkan oleh pemerintah, </w:t>
            </w:r>
            <w:r>
              <w:rPr>
                <w:rFonts w:ascii="Bookman Old Style" w:hAnsi="Bookman Old Style"/>
                <w:lang w:val="en-US"/>
              </w:rPr>
              <w:t>Otoritas Jasa Keuangan</w:t>
            </w:r>
            <w:r>
              <w:rPr>
                <w:rFonts w:ascii="Bookman Old Style" w:hAnsi="Bookman Old Style"/>
              </w:rPr>
              <w:t xml:space="preserve">, dan/atau otoritas terkait. </w:t>
            </w:r>
          </w:p>
        </w:tc>
        <w:tc>
          <w:tcPr>
            <w:tcW w:w="1292" w:type="pct"/>
          </w:tcPr>
          <w:p w14:paraId="1B4F54C0"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72FBB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41A675F" w14:textId="77777777" w:rsidTr="001732CE">
        <w:trPr>
          <w:trHeight w:val="288"/>
        </w:trPr>
        <w:tc>
          <w:tcPr>
            <w:tcW w:w="1325" w:type="pct"/>
          </w:tcPr>
          <w:p w14:paraId="534FDFD2" w14:textId="37872895" w:rsidR="001732CE" w:rsidRPr="000853B4" w:rsidRDefault="001732CE" w:rsidP="00EA33C0">
            <w:pPr>
              <w:pStyle w:val="PlainText"/>
              <w:numPr>
                <w:ilvl w:val="0"/>
                <w:numId w:val="317"/>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0853B4">
              <w:rPr>
                <w:rFonts w:ascii="Bookman Old Style" w:hAnsi="Bookman Old Style" w:cs="Times New Roman"/>
                <w:color w:val="000000" w:themeColor="text1"/>
                <w:sz w:val="24"/>
                <w:szCs w:val="24"/>
                <w:lang w:val="en-US"/>
              </w:rPr>
              <w:t>menjaga kepentingan publik;</w:t>
            </w:r>
          </w:p>
        </w:tc>
        <w:tc>
          <w:tcPr>
            <w:tcW w:w="1193" w:type="pct"/>
          </w:tcPr>
          <w:p w14:paraId="3A4A56B4" w14:textId="08B39BA7" w:rsidR="001732CE" w:rsidRPr="008007CC" w:rsidRDefault="001732CE" w:rsidP="008007CC">
            <w:pPr>
              <w:pStyle w:val="NormalWeb"/>
              <w:spacing w:before="60" w:beforeAutospacing="0" w:after="60" w:afterAutospacing="0" w:line="276" w:lineRule="auto"/>
              <w:jc w:val="both"/>
              <w:rPr>
                <w:rFonts w:cs="Times New Roman"/>
              </w:rPr>
            </w:pPr>
            <w:r>
              <w:rPr>
                <w:rFonts w:ascii="Bookman Old Style" w:hAnsi="Bookman Old Style"/>
              </w:rPr>
              <w:t xml:space="preserve">Pertimbangan menjaga kepentingan publik dimaksudkan agar industri </w:t>
            </w:r>
            <w:r>
              <w:rPr>
                <w:rFonts w:ascii="Bookman Old Style" w:hAnsi="Bookman Old Style"/>
                <w:lang w:val="en-US"/>
              </w:rPr>
              <w:t>Pergadaian</w:t>
            </w:r>
            <w:r>
              <w:rPr>
                <w:rFonts w:ascii="Bookman Old Style" w:hAnsi="Bookman Old Style"/>
              </w:rPr>
              <w:t xml:space="preserve"> senantiasa memenuhi kebutuhan masyarakat secara luas dengan akses dan kualitas yang sama, serta biaya yang terjangkau. </w:t>
            </w:r>
          </w:p>
        </w:tc>
        <w:tc>
          <w:tcPr>
            <w:tcW w:w="1292" w:type="pct"/>
          </w:tcPr>
          <w:p w14:paraId="50ED01F2"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70707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510EB9" w14:textId="77777777" w:rsidTr="001732CE">
        <w:trPr>
          <w:trHeight w:val="288"/>
        </w:trPr>
        <w:tc>
          <w:tcPr>
            <w:tcW w:w="1325" w:type="pct"/>
          </w:tcPr>
          <w:p w14:paraId="17CB80A1" w14:textId="572CBBA9" w:rsidR="001732CE" w:rsidRPr="000853B4" w:rsidRDefault="001732CE" w:rsidP="00EA33C0">
            <w:pPr>
              <w:pStyle w:val="PlainText"/>
              <w:numPr>
                <w:ilvl w:val="0"/>
                <w:numId w:val="317"/>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0853B4">
              <w:rPr>
                <w:rFonts w:ascii="Bookman Old Style" w:hAnsi="Bookman Old Style" w:cs="Times New Roman"/>
                <w:color w:val="000000" w:themeColor="text1"/>
                <w:sz w:val="24"/>
                <w:szCs w:val="24"/>
                <w:lang w:val="en-US"/>
              </w:rPr>
              <w:t>menjaga pertumbuhan industri; dan/atau</w:t>
            </w:r>
          </w:p>
        </w:tc>
        <w:tc>
          <w:tcPr>
            <w:tcW w:w="1193" w:type="pct"/>
          </w:tcPr>
          <w:p w14:paraId="751268CB" w14:textId="47064A07" w:rsidR="001732CE" w:rsidRPr="008007CC" w:rsidRDefault="001732CE" w:rsidP="008007CC">
            <w:pPr>
              <w:pStyle w:val="NormalWeb"/>
              <w:spacing w:before="60" w:beforeAutospacing="0" w:after="60" w:afterAutospacing="0" w:line="276" w:lineRule="auto"/>
              <w:jc w:val="both"/>
            </w:pPr>
            <w:r>
              <w:rPr>
                <w:rFonts w:ascii="Bookman Old Style" w:hAnsi="Bookman Old Style" w:cs="Arial"/>
                <w:bCs/>
                <w:kern w:val="24"/>
              </w:rPr>
              <w:tab/>
            </w:r>
            <w:r>
              <w:rPr>
                <w:rFonts w:ascii="Bookman Old Style" w:hAnsi="Bookman Old Style"/>
              </w:rPr>
              <w:t xml:space="preserve">Pertimbangan menjaga pertumbuhan industri dimaksudkan agar industri dapat tumbuh secara optimal di masyarakat. </w:t>
            </w:r>
          </w:p>
        </w:tc>
        <w:tc>
          <w:tcPr>
            <w:tcW w:w="1292" w:type="pct"/>
          </w:tcPr>
          <w:p w14:paraId="5E4B187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F5D26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CAA233A" w14:textId="77777777" w:rsidTr="001732CE">
        <w:trPr>
          <w:trHeight w:val="288"/>
        </w:trPr>
        <w:tc>
          <w:tcPr>
            <w:tcW w:w="1325" w:type="pct"/>
          </w:tcPr>
          <w:p w14:paraId="08AEB4D0" w14:textId="6A2832EF" w:rsidR="001732CE" w:rsidRPr="000853B4" w:rsidRDefault="001732CE" w:rsidP="00EA33C0">
            <w:pPr>
              <w:pStyle w:val="PlainText"/>
              <w:numPr>
                <w:ilvl w:val="0"/>
                <w:numId w:val="317"/>
              </w:numPr>
              <w:tabs>
                <w:tab w:val="left" w:pos="1579"/>
              </w:tabs>
              <w:spacing w:before="60" w:after="60" w:line="276" w:lineRule="auto"/>
              <w:ind w:left="1134" w:hanging="567"/>
              <w:jc w:val="both"/>
              <w:rPr>
                <w:rFonts w:ascii="Bookman Old Style" w:hAnsi="Bookman Old Style" w:cs="Arial"/>
                <w:bCs/>
                <w:color w:val="000000" w:themeColor="text1"/>
                <w:kern w:val="24"/>
                <w:sz w:val="24"/>
                <w:szCs w:val="24"/>
              </w:rPr>
            </w:pPr>
            <w:r w:rsidRPr="000853B4">
              <w:rPr>
                <w:rFonts w:ascii="Bookman Old Style" w:hAnsi="Bookman Old Style" w:cs="Times New Roman"/>
                <w:color w:val="000000" w:themeColor="text1"/>
                <w:sz w:val="24"/>
                <w:szCs w:val="24"/>
                <w:lang w:val="en-US"/>
              </w:rPr>
              <w:t>menjaga persaingan usaha yang sehat.</w:t>
            </w:r>
          </w:p>
        </w:tc>
        <w:tc>
          <w:tcPr>
            <w:tcW w:w="1193" w:type="pct"/>
          </w:tcPr>
          <w:p w14:paraId="315B4EBA" w14:textId="31E4020E" w:rsidR="001732CE" w:rsidRPr="008007CC" w:rsidRDefault="001732CE" w:rsidP="008007CC">
            <w:pPr>
              <w:pStyle w:val="NormalWeb"/>
              <w:spacing w:before="60" w:beforeAutospacing="0" w:after="60" w:afterAutospacing="0" w:line="276" w:lineRule="auto"/>
              <w:jc w:val="both"/>
              <w:rPr>
                <w:rFonts w:cs="Times New Roman"/>
              </w:rPr>
            </w:pPr>
            <w:r>
              <w:rPr>
                <w:rFonts w:ascii="Bookman Old Style" w:hAnsi="Bookman Old Style"/>
              </w:rPr>
              <w:t xml:space="preserve">Pertimbangan menjaga persaingan usaha yang sehat dimaksudkan agar penyelenggaraan </w:t>
            </w:r>
            <w:r>
              <w:rPr>
                <w:rFonts w:ascii="Bookman Old Style" w:hAnsi="Bookman Old Style"/>
                <w:lang w:val="en-US"/>
              </w:rPr>
              <w:t>Pergadaian</w:t>
            </w:r>
            <w:r>
              <w:rPr>
                <w:rFonts w:ascii="Bookman Old Style" w:hAnsi="Bookman Old Style"/>
              </w:rPr>
              <w:t xml:space="preserve"> dapat dilakukan secara jujur, tidak melawan hukum, atau tidak menghambat persaingan usaha. </w:t>
            </w:r>
          </w:p>
        </w:tc>
        <w:tc>
          <w:tcPr>
            <w:tcW w:w="1292" w:type="pct"/>
          </w:tcPr>
          <w:p w14:paraId="16E81422"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05918A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29551C" w14:textId="77777777" w:rsidTr="001732CE">
        <w:trPr>
          <w:trHeight w:val="288"/>
        </w:trPr>
        <w:tc>
          <w:tcPr>
            <w:tcW w:w="1325" w:type="pct"/>
          </w:tcPr>
          <w:p w14:paraId="380293EE"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55F1F1BE"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DD3EF86"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698B7EF"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A53046" w:rsidRPr="00865780" w14:paraId="7CB1B244" w14:textId="77777777" w:rsidTr="00566279">
        <w:trPr>
          <w:trHeight w:val="288"/>
        </w:trPr>
        <w:tc>
          <w:tcPr>
            <w:tcW w:w="1325" w:type="pct"/>
            <w:shd w:val="clear" w:color="auto" w:fill="auto"/>
          </w:tcPr>
          <w:p w14:paraId="39297CA7" w14:textId="08B15246" w:rsidR="00A53046" w:rsidRPr="00865780" w:rsidRDefault="00566279" w:rsidP="00BC281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Pasal 165</w:t>
            </w:r>
          </w:p>
        </w:tc>
        <w:tc>
          <w:tcPr>
            <w:tcW w:w="1193" w:type="pct"/>
            <w:shd w:val="clear" w:color="auto" w:fill="auto"/>
          </w:tcPr>
          <w:p w14:paraId="079FF56D"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shd w:val="clear" w:color="auto" w:fill="auto"/>
          </w:tcPr>
          <w:p w14:paraId="1E971983"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shd w:val="clear" w:color="auto" w:fill="auto"/>
          </w:tcPr>
          <w:p w14:paraId="25BA71EF"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A53046" w:rsidRPr="00865780" w14:paraId="7A25A487" w14:textId="77777777" w:rsidTr="001732CE">
        <w:trPr>
          <w:trHeight w:val="288"/>
        </w:trPr>
        <w:tc>
          <w:tcPr>
            <w:tcW w:w="1325" w:type="pct"/>
          </w:tcPr>
          <w:p w14:paraId="4810CFBE" w14:textId="26F7F1A3" w:rsidR="00A53046" w:rsidRPr="00865780" w:rsidRDefault="00A53046" w:rsidP="00566279">
            <w:pPr>
              <w:pStyle w:val="PlainText"/>
              <w:tabs>
                <w:tab w:val="left" w:pos="1579"/>
              </w:tabs>
              <w:spacing w:before="60" w:after="60" w:line="276" w:lineRule="auto"/>
              <w:jc w:val="both"/>
              <w:rPr>
                <w:rFonts w:ascii="Bookman Old Style" w:hAnsi="Bookman Old Style" w:cs="Arial"/>
                <w:bCs/>
                <w:kern w:val="24"/>
                <w:sz w:val="24"/>
                <w:szCs w:val="24"/>
              </w:rPr>
            </w:pPr>
            <w:r>
              <w:rPr>
                <w:rFonts w:ascii="Bookman Old Style" w:hAnsi="Bookman Old Style" w:cs="Arial"/>
                <w:bCs/>
                <w:kern w:val="24"/>
                <w:sz w:val="24"/>
                <w:szCs w:val="24"/>
              </w:rPr>
              <w:t>Penyampaian permohonan perizinan, persetujuan, dan pelaporan sebagaimana diwajibkan dalam Peratu</w:t>
            </w:r>
            <w:r w:rsidR="00566279">
              <w:rPr>
                <w:rFonts w:ascii="Bookman Old Style" w:hAnsi="Bookman Old Style" w:cs="Arial"/>
                <w:bCs/>
                <w:kern w:val="24"/>
                <w:sz w:val="24"/>
                <w:szCs w:val="24"/>
              </w:rPr>
              <w:t xml:space="preserve">ran Otoritas Jasa Keuangan ini, disampaikan kepada </w:t>
            </w:r>
            <w:r>
              <w:rPr>
                <w:rFonts w:ascii="Bookman Old Style" w:hAnsi="Bookman Old Style" w:cs="Arial"/>
                <w:bCs/>
                <w:kern w:val="24"/>
                <w:sz w:val="24"/>
                <w:szCs w:val="24"/>
              </w:rPr>
              <w:t xml:space="preserve"> </w:t>
            </w:r>
            <w:r w:rsidR="00566279">
              <w:rPr>
                <w:rFonts w:ascii="Bookman Old Style" w:hAnsi="Bookman Old Style" w:cs="Arial"/>
                <w:bCs/>
                <w:kern w:val="24"/>
                <w:sz w:val="24"/>
                <w:szCs w:val="24"/>
              </w:rPr>
              <w:t>Otoritas Jasa Keuangan</w:t>
            </w:r>
            <w:r w:rsidR="00566279">
              <w:rPr>
                <w:rFonts w:ascii="Bookman Old Style" w:hAnsi="Bookman Old Style" w:cs="Arial"/>
                <w:bCs/>
                <w:kern w:val="24"/>
                <w:sz w:val="24"/>
                <w:szCs w:val="24"/>
              </w:rPr>
              <w:t xml:space="preserve"> secara daring melalui sistem jaringan komunikasi data Otoritas Jasa Keuangan.</w:t>
            </w:r>
          </w:p>
        </w:tc>
        <w:tc>
          <w:tcPr>
            <w:tcW w:w="1193" w:type="pct"/>
          </w:tcPr>
          <w:p w14:paraId="47FE7B5F"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CFD311"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E0E7B4"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A53046" w:rsidRPr="00865780" w14:paraId="7368D0A8" w14:textId="77777777" w:rsidTr="001732CE">
        <w:trPr>
          <w:trHeight w:val="288"/>
        </w:trPr>
        <w:tc>
          <w:tcPr>
            <w:tcW w:w="1325" w:type="pct"/>
          </w:tcPr>
          <w:p w14:paraId="1125BB78" w14:textId="77777777" w:rsidR="00A53046" w:rsidRPr="00865780" w:rsidRDefault="00A53046" w:rsidP="00BC281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6F9597C6"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8EC7513"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543458" w14:textId="77777777" w:rsidR="00A53046" w:rsidRPr="00865780" w:rsidRDefault="00A53046"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A31103" w14:textId="667C2E91" w:rsidTr="001732CE">
        <w:trPr>
          <w:trHeight w:val="288"/>
        </w:trPr>
        <w:tc>
          <w:tcPr>
            <w:tcW w:w="1325" w:type="pct"/>
          </w:tcPr>
          <w:p w14:paraId="76B33C7E" w14:textId="2C52CB16"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lastRenderedPageBreak/>
              <w:t>BAB X</w:t>
            </w:r>
            <w:r>
              <w:rPr>
                <w:rFonts w:ascii="Bookman Old Style" w:hAnsi="Bookman Old Style" w:cs="Arial"/>
                <w:bCs/>
                <w:kern w:val="24"/>
                <w:sz w:val="24"/>
                <w:szCs w:val="24"/>
              </w:rPr>
              <w:t>XII</w:t>
            </w:r>
          </w:p>
        </w:tc>
        <w:tc>
          <w:tcPr>
            <w:tcW w:w="1193" w:type="pct"/>
          </w:tcPr>
          <w:p w14:paraId="72C7624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524B791" w14:textId="25DB8D45"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EEE2ED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04FBC9F" w14:textId="79BD2DFF" w:rsidTr="001732CE">
        <w:trPr>
          <w:trHeight w:val="288"/>
        </w:trPr>
        <w:tc>
          <w:tcPr>
            <w:tcW w:w="1325" w:type="pct"/>
          </w:tcPr>
          <w:p w14:paraId="594C757A" w14:textId="5BD8333F"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KETENTUAN PERALIHAN</w:t>
            </w:r>
          </w:p>
        </w:tc>
        <w:tc>
          <w:tcPr>
            <w:tcW w:w="1193" w:type="pct"/>
          </w:tcPr>
          <w:p w14:paraId="5DA84D7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543ACF9" w14:textId="389F9873"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D98D54F"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39E261" w14:textId="77777777" w:rsidTr="001732CE">
        <w:trPr>
          <w:trHeight w:val="288"/>
        </w:trPr>
        <w:tc>
          <w:tcPr>
            <w:tcW w:w="1325" w:type="pct"/>
          </w:tcPr>
          <w:p w14:paraId="16557C98"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6899971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746B00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DDB4EB0"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541884" w14:textId="1BDD3434" w:rsidTr="001732CE">
        <w:trPr>
          <w:trHeight w:val="288"/>
        </w:trPr>
        <w:tc>
          <w:tcPr>
            <w:tcW w:w="1325" w:type="pct"/>
          </w:tcPr>
          <w:p w14:paraId="69AAF5B9" w14:textId="28B0FCB2" w:rsidR="001732CE" w:rsidRPr="000853B4" w:rsidRDefault="00566279" w:rsidP="000853B4">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Pasal 166</w:t>
            </w:r>
          </w:p>
        </w:tc>
        <w:tc>
          <w:tcPr>
            <w:tcW w:w="1193" w:type="pct"/>
          </w:tcPr>
          <w:p w14:paraId="13748FF4" w14:textId="714CAAD0" w:rsidR="001732CE" w:rsidRPr="00865780" w:rsidRDefault="001732CE" w:rsidP="000853B4">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5EA1AC19" w14:textId="01BB8F49" w:rsidR="001732CE" w:rsidRPr="00865780" w:rsidRDefault="001732CE" w:rsidP="000853B4">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BDB53E6" w14:textId="77777777" w:rsidR="001732CE" w:rsidRPr="00865780" w:rsidRDefault="001732CE" w:rsidP="000853B4">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2998CDC" w14:textId="58D5A989" w:rsidTr="001732CE">
        <w:trPr>
          <w:trHeight w:val="288"/>
        </w:trPr>
        <w:tc>
          <w:tcPr>
            <w:tcW w:w="1325" w:type="pct"/>
          </w:tcPr>
          <w:p w14:paraId="23931113" w14:textId="7F5FF119" w:rsidR="001732CE" w:rsidRPr="000853B4" w:rsidRDefault="001732CE" w:rsidP="00BC281F">
            <w:pPr>
              <w:pStyle w:val="PlainText"/>
              <w:tabs>
                <w:tab w:val="left" w:pos="1579"/>
              </w:tabs>
              <w:spacing w:before="60" w:after="60" w:line="276" w:lineRule="auto"/>
              <w:jc w:val="both"/>
              <w:rPr>
                <w:rFonts w:ascii="Bookman Old Style" w:hAnsi="Bookman Old Style" w:cs="Arial"/>
                <w:bCs/>
                <w:color w:val="000000" w:themeColor="text1"/>
                <w:kern w:val="24"/>
                <w:sz w:val="24"/>
                <w:szCs w:val="24"/>
                <w:lang w:val="en-ID"/>
              </w:rPr>
            </w:pPr>
            <w:r w:rsidRPr="000853B4">
              <w:rPr>
                <w:rFonts w:ascii="Bookman Old Style" w:hAnsi="Bookman Old Style" w:cs="Arial"/>
                <w:bCs/>
                <w:color w:val="000000" w:themeColor="text1"/>
                <w:kern w:val="24"/>
                <w:sz w:val="24"/>
                <w:szCs w:val="24"/>
                <w:lang w:val="en-ID"/>
              </w:rPr>
              <w:t>Permohonan izin usaha yang telah diterima oleh Otoritas Jasa Keuangan sebelum Peraturan Otoritas Jasa Keuangan ini diundangkan, diproses sesuai dengan Peraturan Otoritas Jasa Keuangan Nomor 31/POJK.05/2016 tentang Usaha Pergadaian.</w:t>
            </w:r>
          </w:p>
        </w:tc>
        <w:tc>
          <w:tcPr>
            <w:tcW w:w="1193" w:type="pct"/>
          </w:tcPr>
          <w:p w14:paraId="020BD560"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C02CDAF" w14:textId="03056BF9"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E6E8A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2D7311D" w14:textId="77777777" w:rsidTr="001732CE">
        <w:trPr>
          <w:trHeight w:val="288"/>
        </w:trPr>
        <w:tc>
          <w:tcPr>
            <w:tcW w:w="1325" w:type="pct"/>
          </w:tcPr>
          <w:p w14:paraId="622DC7C0"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1155059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5C345F9"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F60211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5CA7233" w14:textId="4270367C" w:rsidTr="001732CE">
        <w:trPr>
          <w:trHeight w:val="288"/>
        </w:trPr>
        <w:tc>
          <w:tcPr>
            <w:tcW w:w="1325" w:type="pct"/>
          </w:tcPr>
          <w:p w14:paraId="55ABB687" w14:textId="03A1852D" w:rsidR="001732CE" w:rsidRPr="000853B4" w:rsidRDefault="00566279" w:rsidP="000853B4">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Pasal 167</w:t>
            </w:r>
          </w:p>
        </w:tc>
        <w:tc>
          <w:tcPr>
            <w:tcW w:w="1193" w:type="pct"/>
          </w:tcPr>
          <w:p w14:paraId="2B2A82A2" w14:textId="1316022A" w:rsidR="001732CE" w:rsidRPr="00865780" w:rsidRDefault="001732CE" w:rsidP="000853B4">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378649D0" w14:textId="01581501" w:rsidR="001732CE" w:rsidRPr="00865780" w:rsidRDefault="001732CE" w:rsidP="000853B4">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2D28022" w14:textId="77777777" w:rsidR="001732CE" w:rsidRPr="00865780" w:rsidRDefault="001732CE" w:rsidP="000853B4">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CF019A" w14:textId="5090D453" w:rsidTr="001732CE">
        <w:trPr>
          <w:trHeight w:val="288"/>
        </w:trPr>
        <w:tc>
          <w:tcPr>
            <w:tcW w:w="1325" w:type="pct"/>
          </w:tcPr>
          <w:p w14:paraId="3D0AA810" w14:textId="751A5546" w:rsidR="001732CE" w:rsidRPr="000853B4" w:rsidRDefault="001732CE" w:rsidP="00BC281F">
            <w:pPr>
              <w:pStyle w:val="PlainText"/>
              <w:numPr>
                <w:ilvl w:val="0"/>
                <w:numId w:val="122"/>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0853B4">
              <w:rPr>
                <w:rFonts w:ascii="Bookman Old Style" w:hAnsi="Bookman Old Style"/>
                <w:bCs/>
                <w:color w:val="000000" w:themeColor="text1"/>
                <w:sz w:val="24"/>
                <w:szCs w:val="24"/>
                <w:lang w:val="id-ID"/>
              </w:rPr>
              <w:t xml:space="preserve">Ketentuan </w:t>
            </w:r>
            <w:r>
              <w:rPr>
                <w:rFonts w:ascii="Bookman Old Style" w:hAnsi="Bookman Old Style"/>
                <w:bCs/>
                <w:color w:val="000000" w:themeColor="text1"/>
                <w:sz w:val="24"/>
                <w:szCs w:val="24"/>
                <w:lang w:val="en-US"/>
              </w:rPr>
              <w:t>pemenuhan kewajiban</w:t>
            </w:r>
            <w:r w:rsidRPr="000853B4">
              <w:rPr>
                <w:rFonts w:ascii="Bookman Old Style" w:hAnsi="Bookman Old Style"/>
                <w:bCs/>
                <w:color w:val="000000" w:themeColor="text1"/>
                <w:sz w:val="24"/>
                <w:szCs w:val="24"/>
                <w:lang w:val="id-ID"/>
              </w:rPr>
              <w:t xml:space="preserve"> modal disetor </w:t>
            </w:r>
            <w:r>
              <w:rPr>
                <w:rFonts w:ascii="Bookman Old Style" w:hAnsi="Bookman Old Style"/>
                <w:bCs/>
                <w:color w:val="000000" w:themeColor="text1"/>
                <w:sz w:val="24"/>
                <w:szCs w:val="24"/>
                <w:lang w:val="en-US"/>
              </w:rPr>
              <w:t xml:space="preserve">minimum </w:t>
            </w:r>
            <w:r w:rsidRPr="000853B4">
              <w:rPr>
                <w:rFonts w:ascii="Bookman Old Style" w:hAnsi="Bookman Old Style"/>
                <w:bCs/>
                <w:color w:val="000000" w:themeColor="text1"/>
                <w:sz w:val="24"/>
                <w:szCs w:val="24"/>
                <w:lang w:val="id-ID"/>
              </w:rPr>
              <w:t xml:space="preserve">sebagaimana dimaksud dalam Pasal </w:t>
            </w:r>
            <w:r w:rsidRPr="000853B4">
              <w:rPr>
                <w:rFonts w:ascii="Bookman Old Style" w:hAnsi="Bookman Old Style"/>
                <w:bCs/>
                <w:color w:val="000000" w:themeColor="text1"/>
                <w:sz w:val="24"/>
                <w:szCs w:val="24"/>
                <w:lang w:val="en-US"/>
              </w:rPr>
              <w:t>5</w:t>
            </w:r>
            <w:r w:rsidRPr="000853B4">
              <w:rPr>
                <w:rFonts w:ascii="Bookman Old Style" w:hAnsi="Bookman Old Style"/>
                <w:bCs/>
                <w:color w:val="000000" w:themeColor="text1"/>
                <w:sz w:val="24"/>
                <w:szCs w:val="24"/>
                <w:lang w:val="id-ID"/>
              </w:rPr>
              <w:t xml:space="preserve"> ayat (</w:t>
            </w:r>
            <w:r w:rsidRPr="000853B4">
              <w:rPr>
                <w:rFonts w:ascii="Bookman Old Style" w:hAnsi="Bookman Old Style"/>
                <w:bCs/>
                <w:color w:val="000000" w:themeColor="text1"/>
                <w:sz w:val="24"/>
                <w:szCs w:val="24"/>
                <w:lang w:val="en-US"/>
              </w:rPr>
              <w:t>2</w:t>
            </w:r>
            <w:r w:rsidRPr="000853B4">
              <w:rPr>
                <w:rFonts w:ascii="Bookman Old Style" w:hAnsi="Bookman Old Style"/>
                <w:bCs/>
                <w:color w:val="000000" w:themeColor="text1"/>
                <w:sz w:val="24"/>
                <w:szCs w:val="24"/>
                <w:lang w:val="id-ID"/>
              </w:rPr>
              <w:t>)  tidak berlaku bagi Perusahaan yang telah memperoleh izin usaha dari Otoritas Jasa Keuangan sebelum Peraturan Otoritas Jasa Keuangan ini diundangkan.</w:t>
            </w:r>
          </w:p>
        </w:tc>
        <w:tc>
          <w:tcPr>
            <w:tcW w:w="1193" w:type="pct"/>
          </w:tcPr>
          <w:p w14:paraId="345F15C8" w14:textId="77777777" w:rsidR="001732CE" w:rsidRPr="00865780" w:rsidRDefault="001732CE" w:rsidP="00BC281F">
            <w:pPr>
              <w:pStyle w:val="PlainText"/>
              <w:spacing w:before="60" w:after="60" w:line="276" w:lineRule="auto"/>
              <w:ind w:left="720"/>
              <w:jc w:val="both"/>
              <w:rPr>
                <w:rFonts w:ascii="Bookman Old Style" w:hAnsi="Bookman Old Style" w:cs="Arial"/>
                <w:bCs/>
                <w:kern w:val="24"/>
                <w:sz w:val="24"/>
                <w:szCs w:val="24"/>
                <w:lang w:val="id-ID"/>
              </w:rPr>
            </w:pPr>
          </w:p>
        </w:tc>
        <w:tc>
          <w:tcPr>
            <w:tcW w:w="1292" w:type="pct"/>
          </w:tcPr>
          <w:p w14:paraId="5CDE361E" w14:textId="09E86B0A" w:rsidR="001732CE" w:rsidRPr="00865780" w:rsidRDefault="001732CE" w:rsidP="00BC281F">
            <w:pPr>
              <w:pStyle w:val="PlainText"/>
              <w:spacing w:before="60" w:after="60" w:line="276" w:lineRule="auto"/>
              <w:jc w:val="both"/>
              <w:rPr>
                <w:rFonts w:ascii="Bookman Old Style" w:hAnsi="Bookman Old Style" w:cs="Arial"/>
                <w:bCs/>
                <w:kern w:val="24"/>
                <w:sz w:val="24"/>
                <w:szCs w:val="24"/>
                <w:lang w:val="id-ID"/>
              </w:rPr>
            </w:pPr>
          </w:p>
        </w:tc>
        <w:tc>
          <w:tcPr>
            <w:tcW w:w="1190" w:type="pct"/>
          </w:tcPr>
          <w:p w14:paraId="4654E120" w14:textId="77777777" w:rsidR="001732CE" w:rsidRPr="00865780" w:rsidRDefault="001732CE" w:rsidP="00BC281F">
            <w:pPr>
              <w:pStyle w:val="PlainText"/>
              <w:spacing w:before="60" w:after="60" w:line="276" w:lineRule="auto"/>
              <w:jc w:val="both"/>
              <w:rPr>
                <w:rFonts w:ascii="Bookman Old Style" w:hAnsi="Bookman Old Style" w:cs="Arial"/>
                <w:bCs/>
                <w:kern w:val="24"/>
                <w:sz w:val="24"/>
                <w:szCs w:val="24"/>
                <w:lang w:val="id-ID"/>
              </w:rPr>
            </w:pPr>
          </w:p>
        </w:tc>
      </w:tr>
      <w:tr w:rsidR="001732CE" w:rsidRPr="00865780" w14:paraId="00CBC682" w14:textId="01232517" w:rsidTr="001732CE">
        <w:trPr>
          <w:trHeight w:val="288"/>
        </w:trPr>
        <w:tc>
          <w:tcPr>
            <w:tcW w:w="1325" w:type="pct"/>
          </w:tcPr>
          <w:p w14:paraId="2D62CA6A" w14:textId="76B3258F" w:rsidR="001732CE" w:rsidRPr="000853B4" w:rsidRDefault="001732CE" w:rsidP="00BC281F">
            <w:pPr>
              <w:pStyle w:val="PlainText"/>
              <w:numPr>
                <w:ilvl w:val="0"/>
                <w:numId w:val="122"/>
              </w:numPr>
              <w:spacing w:before="60" w:after="60" w:line="276" w:lineRule="auto"/>
              <w:ind w:left="567" w:hanging="567"/>
              <w:jc w:val="both"/>
              <w:rPr>
                <w:rFonts w:ascii="Bookman Old Style" w:hAnsi="Bookman Old Style" w:cs="Arial"/>
                <w:bCs/>
                <w:color w:val="000000" w:themeColor="text1"/>
                <w:kern w:val="24"/>
                <w:sz w:val="24"/>
                <w:szCs w:val="24"/>
                <w:lang w:val="id-ID"/>
              </w:rPr>
            </w:pPr>
            <w:r w:rsidRPr="000853B4">
              <w:rPr>
                <w:rFonts w:ascii="Bookman Old Style" w:hAnsi="Bookman Old Style" w:cs="Arial"/>
                <w:bCs/>
                <w:color w:val="000000" w:themeColor="text1"/>
                <w:kern w:val="24"/>
                <w:sz w:val="24"/>
                <w:szCs w:val="24"/>
                <w:lang w:val="id-ID"/>
              </w:rPr>
              <w:t xml:space="preserve">Perusahaan wajib menyesuaikan ketentuan modal disetor sebagaimana dimaksud dalam Pasal </w:t>
            </w:r>
            <w:r w:rsidRPr="000853B4">
              <w:rPr>
                <w:rFonts w:ascii="Bookman Old Style" w:hAnsi="Bookman Old Style" w:cs="Arial"/>
                <w:bCs/>
                <w:color w:val="000000" w:themeColor="text1"/>
                <w:kern w:val="24"/>
                <w:sz w:val="24"/>
                <w:szCs w:val="24"/>
                <w:lang w:val="en-US"/>
              </w:rPr>
              <w:t>5</w:t>
            </w:r>
            <w:r w:rsidRPr="000853B4">
              <w:rPr>
                <w:rFonts w:ascii="Bookman Old Style" w:hAnsi="Bookman Old Style" w:cs="Arial"/>
                <w:bCs/>
                <w:color w:val="000000" w:themeColor="text1"/>
                <w:kern w:val="24"/>
                <w:sz w:val="24"/>
                <w:szCs w:val="24"/>
                <w:lang w:val="id-ID"/>
              </w:rPr>
              <w:t xml:space="preserve"> ayat (</w:t>
            </w:r>
            <w:r w:rsidRPr="000853B4">
              <w:rPr>
                <w:rFonts w:ascii="Bookman Old Style" w:hAnsi="Bookman Old Style" w:cs="Arial"/>
                <w:bCs/>
                <w:color w:val="000000" w:themeColor="text1"/>
                <w:kern w:val="24"/>
                <w:sz w:val="24"/>
                <w:szCs w:val="24"/>
                <w:lang w:val="en-US"/>
              </w:rPr>
              <w:t>2</w:t>
            </w:r>
            <w:r w:rsidRPr="000853B4">
              <w:rPr>
                <w:rFonts w:ascii="Bookman Old Style" w:hAnsi="Bookman Old Style" w:cs="Arial"/>
                <w:bCs/>
                <w:color w:val="000000" w:themeColor="text1"/>
                <w:kern w:val="24"/>
                <w:sz w:val="24"/>
                <w:szCs w:val="24"/>
                <w:lang w:val="id-ID"/>
              </w:rPr>
              <w:t>) apabila melakukan perubahan kepemilikan melalui pengambilalihan.</w:t>
            </w:r>
          </w:p>
        </w:tc>
        <w:tc>
          <w:tcPr>
            <w:tcW w:w="1193" w:type="pct"/>
          </w:tcPr>
          <w:p w14:paraId="588494A3" w14:textId="77777777" w:rsidR="001732CE" w:rsidRPr="00865780" w:rsidRDefault="001732CE" w:rsidP="00BC281F">
            <w:pPr>
              <w:pStyle w:val="PlainText"/>
              <w:spacing w:before="60" w:after="60" w:line="276" w:lineRule="auto"/>
              <w:ind w:left="720"/>
              <w:jc w:val="both"/>
              <w:rPr>
                <w:rFonts w:ascii="Bookman Old Style" w:hAnsi="Bookman Old Style" w:cs="Arial"/>
                <w:bCs/>
                <w:kern w:val="24"/>
                <w:sz w:val="24"/>
                <w:szCs w:val="24"/>
                <w:lang w:val="id-ID"/>
              </w:rPr>
            </w:pPr>
          </w:p>
        </w:tc>
        <w:tc>
          <w:tcPr>
            <w:tcW w:w="1292" w:type="pct"/>
          </w:tcPr>
          <w:p w14:paraId="41FC22B1" w14:textId="00DDD016" w:rsidR="001732CE" w:rsidRPr="00865780" w:rsidRDefault="001732CE" w:rsidP="00BC281F">
            <w:pPr>
              <w:pStyle w:val="PlainText"/>
              <w:spacing w:before="60" w:after="60" w:line="276" w:lineRule="auto"/>
              <w:jc w:val="both"/>
              <w:rPr>
                <w:rFonts w:ascii="Bookman Old Style" w:hAnsi="Bookman Old Style" w:cs="Arial"/>
                <w:bCs/>
                <w:kern w:val="24"/>
                <w:sz w:val="24"/>
                <w:szCs w:val="24"/>
                <w:lang w:val="id-ID"/>
              </w:rPr>
            </w:pPr>
          </w:p>
        </w:tc>
        <w:tc>
          <w:tcPr>
            <w:tcW w:w="1190" w:type="pct"/>
          </w:tcPr>
          <w:p w14:paraId="504026FB" w14:textId="77777777" w:rsidR="001732CE" w:rsidRPr="00865780" w:rsidRDefault="001732CE" w:rsidP="00BC281F">
            <w:pPr>
              <w:pStyle w:val="PlainText"/>
              <w:spacing w:before="60" w:after="60" w:line="276" w:lineRule="auto"/>
              <w:jc w:val="both"/>
              <w:rPr>
                <w:rFonts w:ascii="Bookman Old Style" w:hAnsi="Bookman Old Style" w:cs="Arial"/>
                <w:bCs/>
                <w:kern w:val="24"/>
                <w:sz w:val="24"/>
                <w:szCs w:val="24"/>
                <w:lang w:val="id-ID"/>
              </w:rPr>
            </w:pPr>
          </w:p>
        </w:tc>
      </w:tr>
      <w:tr w:rsidR="001732CE" w:rsidRPr="00865780" w14:paraId="03EC83AA" w14:textId="77777777" w:rsidTr="001732CE">
        <w:trPr>
          <w:trHeight w:val="288"/>
        </w:trPr>
        <w:tc>
          <w:tcPr>
            <w:tcW w:w="1325" w:type="pct"/>
          </w:tcPr>
          <w:p w14:paraId="150D0445"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2F69762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BE67AA6"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FC334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0D9DB77" w14:textId="59B4A40E" w:rsidTr="001732CE">
        <w:trPr>
          <w:trHeight w:val="288"/>
        </w:trPr>
        <w:tc>
          <w:tcPr>
            <w:tcW w:w="1325" w:type="pct"/>
          </w:tcPr>
          <w:p w14:paraId="72446001" w14:textId="6BDF1305" w:rsidR="001732CE" w:rsidRPr="00DB6BF2" w:rsidRDefault="001732CE" w:rsidP="00DB6BF2">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DB6BF2">
              <w:rPr>
                <w:rFonts w:ascii="Bookman Old Style" w:hAnsi="Bookman Old Style" w:cs="Arial"/>
                <w:bCs/>
                <w:color w:val="000000" w:themeColor="text1"/>
                <w:kern w:val="24"/>
                <w:sz w:val="24"/>
                <w:szCs w:val="24"/>
              </w:rPr>
              <w:t>Pasal 16</w:t>
            </w:r>
            <w:r w:rsidR="00566279">
              <w:rPr>
                <w:rFonts w:ascii="Bookman Old Style" w:hAnsi="Bookman Old Style" w:cs="Arial"/>
                <w:bCs/>
                <w:color w:val="000000" w:themeColor="text1"/>
                <w:kern w:val="24"/>
                <w:sz w:val="24"/>
                <w:szCs w:val="24"/>
              </w:rPr>
              <w:t>8</w:t>
            </w:r>
          </w:p>
        </w:tc>
        <w:tc>
          <w:tcPr>
            <w:tcW w:w="1193" w:type="pct"/>
          </w:tcPr>
          <w:p w14:paraId="617A1564" w14:textId="2AC43B6B" w:rsidR="001732CE" w:rsidRPr="00865780" w:rsidRDefault="001732CE" w:rsidP="00DB6BF2">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4423EA21" w14:textId="79021F5C" w:rsidR="001732CE" w:rsidRPr="00865780" w:rsidRDefault="001732CE" w:rsidP="00DB6BF2">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BC74073" w14:textId="77777777" w:rsidR="001732CE" w:rsidRPr="00865780" w:rsidRDefault="001732CE" w:rsidP="00DB6BF2">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291C46" w14:textId="77777777" w:rsidTr="001732CE">
        <w:trPr>
          <w:trHeight w:val="288"/>
        </w:trPr>
        <w:tc>
          <w:tcPr>
            <w:tcW w:w="1325" w:type="pct"/>
          </w:tcPr>
          <w:p w14:paraId="0025A5A8" w14:textId="4EC832C0" w:rsidR="001732CE" w:rsidRPr="00DB6BF2" w:rsidRDefault="001732CE" w:rsidP="00DB6BF2">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DB6BF2">
              <w:rPr>
                <w:rFonts w:ascii="Bookman Old Style" w:eastAsiaTheme="minorHAnsi" w:hAnsi="Bookman Old Style" w:cstheme="minorBidi"/>
                <w:bCs/>
                <w:color w:val="000000" w:themeColor="text1"/>
                <w:sz w:val="24"/>
                <w:szCs w:val="24"/>
                <w:lang w:val="id-ID"/>
              </w:rPr>
              <w:t>Perusahaan</w:t>
            </w:r>
            <w:r w:rsidRPr="00DB6BF2">
              <w:rPr>
                <w:rFonts w:ascii="Bookman Old Style" w:hAnsi="Bookman Old Style"/>
                <w:bCs/>
                <w:color w:val="000000" w:themeColor="text1"/>
                <w:sz w:val="24"/>
                <w:szCs w:val="24"/>
                <w:lang w:val="id-ID"/>
              </w:rPr>
              <w:t xml:space="preserve"> yang telah memperoleh izin </w:t>
            </w:r>
            <w:r w:rsidRPr="00DB6BF2">
              <w:rPr>
                <w:rFonts w:ascii="Bookman Old Style" w:hAnsi="Bookman Old Style" w:cstheme="minorBidi"/>
                <w:bCs/>
                <w:color w:val="000000" w:themeColor="text1"/>
                <w:sz w:val="24"/>
                <w:szCs w:val="24"/>
                <w:lang w:val="id-ID"/>
              </w:rPr>
              <w:t>usaha pada</w:t>
            </w:r>
            <w:r w:rsidRPr="00DB6BF2">
              <w:rPr>
                <w:rFonts w:ascii="Bookman Old Style" w:hAnsi="Bookman Old Style"/>
                <w:bCs/>
                <w:color w:val="000000" w:themeColor="text1"/>
                <w:sz w:val="24"/>
                <w:szCs w:val="24"/>
                <w:lang w:val="id-ID"/>
              </w:rPr>
              <w:t xml:space="preserve"> </w:t>
            </w:r>
            <w:r w:rsidRPr="00DB6BF2">
              <w:rPr>
                <w:rFonts w:ascii="Bookman Old Style" w:hAnsi="Bookman Old Style" w:cstheme="minorBidi"/>
                <w:bCs/>
                <w:color w:val="000000" w:themeColor="text1"/>
                <w:sz w:val="24"/>
                <w:szCs w:val="24"/>
                <w:lang w:val="id-ID"/>
              </w:rPr>
              <w:t>saat Peraturan Otoritas Jasa Keuangan ini diundangkan,</w:t>
            </w:r>
            <w:r w:rsidRPr="00DB6BF2">
              <w:rPr>
                <w:rFonts w:ascii="Bookman Old Style" w:hAnsi="Bookman Old Style"/>
                <w:bCs/>
                <w:color w:val="000000" w:themeColor="text1"/>
                <w:sz w:val="24"/>
                <w:szCs w:val="24"/>
                <w:lang w:val="id-ID"/>
              </w:rPr>
              <w:t xml:space="preserve"> </w:t>
            </w:r>
            <w:r w:rsidRPr="00DB6BF2">
              <w:rPr>
                <w:rFonts w:ascii="Bookman Old Style" w:hAnsi="Bookman Old Style" w:cstheme="minorBidi"/>
                <w:bCs/>
                <w:color w:val="000000" w:themeColor="text1"/>
                <w:sz w:val="24"/>
                <w:szCs w:val="24"/>
                <w:lang w:val="id-ID"/>
              </w:rPr>
              <w:t xml:space="preserve">wajib </w:t>
            </w:r>
            <w:r w:rsidRPr="00DB6BF2">
              <w:rPr>
                <w:rFonts w:ascii="Bookman Old Style" w:hAnsi="Bookman Old Style"/>
                <w:bCs/>
                <w:color w:val="000000" w:themeColor="text1"/>
                <w:sz w:val="24"/>
                <w:szCs w:val="24"/>
                <w:lang w:val="id-ID"/>
              </w:rPr>
              <w:t xml:space="preserve">melaporkan penetapan PSP dan perubahannya </w:t>
            </w:r>
            <w:r w:rsidRPr="00DB6BF2">
              <w:rPr>
                <w:rFonts w:ascii="Bookman Old Style" w:hAnsi="Bookman Old Style" w:cstheme="minorBidi"/>
                <w:bCs/>
                <w:color w:val="000000" w:themeColor="text1"/>
                <w:sz w:val="24"/>
                <w:szCs w:val="24"/>
                <w:lang w:val="id-ID"/>
              </w:rPr>
              <w:t>kepada Otoritas Jas</w:t>
            </w:r>
            <w:r w:rsidRPr="00DB6BF2">
              <w:rPr>
                <w:rFonts w:ascii="Bookman Old Style" w:hAnsi="Bookman Old Style"/>
                <w:bCs/>
                <w:color w:val="000000" w:themeColor="text1"/>
                <w:sz w:val="24"/>
                <w:szCs w:val="24"/>
                <w:lang w:val="id-ID"/>
              </w:rPr>
              <w:t xml:space="preserve">a Keuangan </w:t>
            </w:r>
            <w:r w:rsidRPr="00DB6BF2">
              <w:rPr>
                <w:rFonts w:ascii="Bookman Old Style" w:hAnsi="Bookman Old Style" w:cstheme="minorBidi"/>
                <w:bCs/>
                <w:color w:val="000000" w:themeColor="text1"/>
                <w:sz w:val="24"/>
                <w:szCs w:val="24"/>
                <w:lang w:val="id-ID"/>
              </w:rPr>
              <w:t xml:space="preserve">paling lambat 6 (enam) bulan </w:t>
            </w:r>
            <w:r w:rsidRPr="00DB6BF2">
              <w:rPr>
                <w:rFonts w:ascii="Bookman Old Style" w:hAnsi="Bookman Old Style"/>
                <w:bCs/>
                <w:color w:val="000000" w:themeColor="text1"/>
                <w:sz w:val="24"/>
                <w:szCs w:val="24"/>
                <w:lang w:val="id-ID"/>
              </w:rPr>
              <w:t xml:space="preserve">setelah Peraturan Otoritas </w:t>
            </w:r>
            <w:r w:rsidRPr="00DB6BF2">
              <w:rPr>
                <w:rFonts w:ascii="Bookman Old Style" w:eastAsiaTheme="minorHAnsi" w:hAnsi="Bookman Old Style" w:cstheme="minorBidi"/>
                <w:bCs/>
                <w:color w:val="000000" w:themeColor="text1"/>
                <w:sz w:val="24"/>
                <w:szCs w:val="24"/>
                <w:lang w:val="id-ID"/>
              </w:rPr>
              <w:t>Jasa Keuangan ini diundangkan.</w:t>
            </w:r>
          </w:p>
        </w:tc>
        <w:tc>
          <w:tcPr>
            <w:tcW w:w="1193" w:type="pct"/>
          </w:tcPr>
          <w:p w14:paraId="3F50D122"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73DA8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99402E0"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37C1782" w14:textId="77777777" w:rsidTr="001732CE">
        <w:trPr>
          <w:trHeight w:val="288"/>
        </w:trPr>
        <w:tc>
          <w:tcPr>
            <w:tcW w:w="1325" w:type="pct"/>
          </w:tcPr>
          <w:p w14:paraId="492D7F39" w14:textId="77777777" w:rsidR="001732CE" w:rsidRPr="00865780" w:rsidRDefault="001732CE" w:rsidP="00DB6BF2">
            <w:pPr>
              <w:pStyle w:val="PlainText"/>
              <w:tabs>
                <w:tab w:val="left" w:pos="1579"/>
              </w:tabs>
              <w:spacing w:before="60" w:after="60" w:line="276" w:lineRule="auto"/>
              <w:jc w:val="both"/>
              <w:rPr>
                <w:rFonts w:ascii="Bookman Old Style" w:hAnsi="Bookman Old Style" w:cs="Arial"/>
                <w:bCs/>
                <w:color w:val="0070C0"/>
                <w:kern w:val="24"/>
                <w:sz w:val="24"/>
                <w:szCs w:val="24"/>
              </w:rPr>
            </w:pPr>
          </w:p>
        </w:tc>
        <w:tc>
          <w:tcPr>
            <w:tcW w:w="1193" w:type="pct"/>
          </w:tcPr>
          <w:p w14:paraId="71767C8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9944A8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8FC87F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F0E3438" w14:textId="77777777" w:rsidTr="001732CE">
        <w:trPr>
          <w:trHeight w:val="288"/>
        </w:trPr>
        <w:tc>
          <w:tcPr>
            <w:tcW w:w="1325" w:type="pct"/>
          </w:tcPr>
          <w:p w14:paraId="1BE24564" w14:textId="08A46687" w:rsidR="001732CE" w:rsidRPr="0036466C" w:rsidRDefault="001732CE" w:rsidP="0036466C">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lastRenderedPageBreak/>
              <w:t>Pasal 16</w:t>
            </w:r>
            <w:r w:rsidR="00566279">
              <w:rPr>
                <w:rFonts w:ascii="Bookman Old Style" w:hAnsi="Bookman Old Style" w:cs="Arial"/>
                <w:bCs/>
                <w:color w:val="000000" w:themeColor="text1"/>
                <w:kern w:val="24"/>
                <w:sz w:val="24"/>
                <w:szCs w:val="24"/>
              </w:rPr>
              <w:t>9</w:t>
            </w:r>
          </w:p>
        </w:tc>
        <w:tc>
          <w:tcPr>
            <w:tcW w:w="1193" w:type="pct"/>
          </w:tcPr>
          <w:p w14:paraId="528CD69B" w14:textId="5AEEA6A2" w:rsidR="001732CE" w:rsidRPr="00865780" w:rsidRDefault="001732CE" w:rsidP="0036466C">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0011EAE1" w14:textId="77777777" w:rsidR="001732CE" w:rsidRPr="00865780" w:rsidRDefault="001732CE" w:rsidP="0036466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A6C62CC" w14:textId="77777777" w:rsidR="001732CE" w:rsidRPr="00865780" w:rsidRDefault="001732CE" w:rsidP="0036466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321E117" w14:textId="023C9718" w:rsidTr="001732CE">
        <w:trPr>
          <w:trHeight w:val="288"/>
        </w:trPr>
        <w:tc>
          <w:tcPr>
            <w:tcW w:w="1325" w:type="pct"/>
          </w:tcPr>
          <w:p w14:paraId="142A734F" w14:textId="28FE37F7" w:rsidR="001732CE" w:rsidRPr="0036466C" w:rsidRDefault="001732CE" w:rsidP="0036466C">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 xml:space="preserve">Ketentuan terkait: </w:t>
            </w:r>
          </w:p>
        </w:tc>
        <w:tc>
          <w:tcPr>
            <w:tcW w:w="1193" w:type="pct"/>
          </w:tcPr>
          <w:p w14:paraId="0B3EDC0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B96615C" w14:textId="4606BAF3"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ACD0768"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524057" w14:textId="77777777" w:rsidTr="001732CE">
        <w:trPr>
          <w:trHeight w:val="288"/>
        </w:trPr>
        <w:tc>
          <w:tcPr>
            <w:tcW w:w="1325" w:type="pct"/>
          </w:tcPr>
          <w:p w14:paraId="3F1B41AA" w14:textId="6032CB97" w:rsidR="001732CE" w:rsidRPr="001C75C4" w:rsidRDefault="001732CE" w:rsidP="00EA33C0">
            <w:pPr>
              <w:pStyle w:val="PlainText"/>
              <w:numPr>
                <w:ilvl w:val="1"/>
                <w:numId w:val="17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penerapan prinsip Tata Kelola Perusahaan Yang Baik sebagaimana dimaksud dalam Pasal 26 ayat (1);</w:t>
            </w:r>
          </w:p>
        </w:tc>
        <w:tc>
          <w:tcPr>
            <w:tcW w:w="1193" w:type="pct"/>
          </w:tcPr>
          <w:p w14:paraId="13B2E0A4"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060AAC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7854F4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8483CB6" w14:textId="77777777" w:rsidTr="001732CE">
        <w:trPr>
          <w:trHeight w:val="288"/>
        </w:trPr>
        <w:tc>
          <w:tcPr>
            <w:tcW w:w="1325" w:type="pct"/>
          </w:tcPr>
          <w:p w14:paraId="29DFA42C" w14:textId="38533280" w:rsidR="001732CE" w:rsidRPr="0036466C" w:rsidRDefault="001732CE" w:rsidP="00EA33C0">
            <w:pPr>
              <w:pStyle w:val="PlainText"/>
              <w:numPr>
                <w:ilvl w:val="1"/>
                <w:numId w:val="17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memiliki Komisaris Independen sebagaimana dimaksud dalam Pasal 40;</w:t>
            </w:r>
          </w:p>
        </w:tc>
        <w:tc>
          <w:tcPr>
            <w:tcW w:w="1193" w:type="pct"/>
          </w:tcPr>
          <w:p w14:paraId="03A9ED7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9080B5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4A87814"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C8B5AC1" w14:textId="77777777" w:rsidTr="001732CE">
        <w:trPr>
          <w:trHeight w:val="288"/>
        </w:trPr>
        <w:tc>
          <w:tcPr>
            <w:tcW w:w="1325" w:type="pct"/>
          </w:tcPr>
          <w:p w14:paraId="564DB9D4" w14:textId="57A529F9" w:rsidR="001732CE" w:rsidRPr="0036466C" w:rsidRDefault="001732CE" w:rsidP="00EA33C0">
            <w:pPr>
              <w:pStyle w:val="PlainText"/>
              <w:numPr>
                <w:ilvl w:val="1"/>
                <w:numId w:val="17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memiliki sertifikasi keahilian di bidang pergadiaan atau keuangan sebagaimana dimaksud dalam Pasal 58; dan</w:t>
            </w:r>
          </w:p>
        </w:tc>
        <w:tc>
          <w:tcPr>
            <w:tcW w:w="1193" w:type="pct"/>
          </w:tcPr>
          <w:p w14:paraId="7EDEDE3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6FEF862"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E8BA7BC"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A0E68BF" w14:textId="77777777" w:rsidTr="001732CE">
        <w:trPr>
          <w:trHeight w:val="288"/>
        </w:trPr>
        <w:tc>
          <w:tcPr>
            <w:tcW w:w="1325" w:type="pct"/>
          </w:tcPr>
          <w:p w14:paraId="2A024FE3" w14:textId="516D1F42" w:rsidR="001732CE" w:rsidRPr="0036466C" w:rsidRDefault="001732CE" w:rsidP="00EA33C0">
            <w:pPr>
              <w:pStyle w:val="PlainText"/>
              <w:numPr>
                <w:ilvl w:val="1"/>
                <w:numId w:val="17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penerapan prinsip Manajemen Risiko sebagaimana dimaksud dalam Pasal 114 ayat (1),</w:t>
            </w:r>
          </w:p>
        </w:tc>
        <w:tc>
          <w:tcPr>
            <w:tcW w:w="1193" w:type="pct"/>
          </w:tcPr>
          <w:p w14:paraId="35BF8BAF"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05E98B6"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8153352"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F90978" w:rsidRPr="00865780" w14:paraId="0AFB195D" w14:textId="77777777" w:rsidTr="001732CE">
        <w:trPr>
          <w:trHeight w:val="288"/>
        </w:trPr>
        <w:tc>
          <w:tcPr>
            <w:tcW w:w="1325" w:type="pct"/>
          </w:tcPr>
          <w:p w14:paraId="0C1267D7" w14:textId="61D52F95" w:rsidR="00F90978" w:rsidRPr="0036466C" w:rsidRDefault="00CF77AD" w:rsidP="00CF77AD">
            <w:pPr>
              <w:pStyle w:val="PlainText"/>
              <w:numPr>
                <w:ilvl w:val="1"/>
                <w:numId w:val="178"/>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laporan berkala</w:t>
            </w:r>
            <w:r w:rsidR="00F90978" w:rsidRPr="0036466C">
              <w:rPr>
                <w:rFonts w:ascii="Bookman Old Style" w:hAnsi="Bookman Old Style" w:cs="Arial"/>
                <w:bCs/>
                <w:color w:val="000000" w:themeColor="text1"/>
                <w:kern w:val="24"/>
                <w:sz w:val="24"/>
                <w:szCs w:val="24"/>
              </w:rPr>
              <w:t xml:space="preserve"> sebagaimana dimaksud dalam Pasal 114 ayat (1),</w:t>
            </w:r>
          </w:p>
        </w:tc>
        <w:tc>
          <w:tcPr>
            <w:tcW w:w="1193" w:type="pct"/>
          </w:tcPr>
          <w:p w14:paraId="39265276" w14:textId="77777777" w:rsidR="00F90978" w:rsidRPr="00865780" w:rsidRDefault="00F90978"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E364AEB" w14:textId="77777777" w:rsidR="00F90978" w:rsidRPr="00865780" w:rsidRDefault="00F90978"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E4C8E0" w14:textId="77777777" w:rsidR="00F90978" w:rsidRPr="00865780" w:rsidRDefault="00F90978"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69D071" w14:textId="77777777" w:rsidTr="001732CE">
        <w:trPr>
          <w:trHeight w:val="288"/>
        </w:trPr>
        <w:tc>
          <w:tcPr>
            <w:tcW w:w="1325" w:type="pct"/>
          </w:tcPr>
          <w:p w14:paraId="65D50EA6" w14:textId="3FF7EA8C" w:rsidR="001732CE" w:rsidRPr="0036466C" w:rsidRDefault="001732CE" w:rsidP="0036466C">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wajib dipenuhi paling lambat 1 (satu) tahun sejak Peraturan Otoritas Jasa Keuangan ini diundangkan.</w:t>
            </w:r>
          </w:p>
        </w:tc>
        <w:tc>
          <w:tcPr>
            <w:tcW w:w="1193" w:type="pct"/>
          </w:tcPr>
          <w:p w14:paraId="399FD70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4409613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6E358DE"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EBCD126" w14:textId="77777777" w:rsidTr="001732CE">
        <w:trPr>
          <w:trHeight w:val="288"/>
        </w:trPr>
        <w:tc>
          <w:tcPr>
            <w:tcW w:w="1325" w:type="pct"/>
          </w:tcPr>
          <w:p w14:paraId="0925A942" w14:textId="77777777" w:rsidR="001732CE" w:rsidRPr="00865780" w:rsidRDefault="001732CE" w:rsidP="00DB6BF2">
            <w:pPr>
              <w:pStyle w:val="PlainText"/>
              <w:tabs>
                <w:tab w:val="left" w:pos="1579"/>
              </w:tabs>
              <w:spacing w:before="60" w:after="60" w:line="276" w:lineRule="auto"/>
              <w:ind w:left="567"/>
              <w:jc w:val="both"/>
              <w:rPr>
                <w:rFonts w:ascii="Bookman Old Style" w:hAnsi="Bookman Old Style" w:cs="Arial"/>
                <w:bCs/>
                <w:color w:val="0070C0"/>
                <w:kern w:val="24"/>
                <w:sz w:val="24"/>
                <w:szCs w:val="24"/>
              </w:rPr>
            </w:pPr>
          </w:p>
        </w:tc>
        <w:tc>
          <w:tcPr>
            <w:tcW w:w="1193" w:type="pct"/>
          </w:tcPr>
          <w:p w14:paraId="04DB084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D9EB6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027C2AE"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26E8623" w14:textId="77777777" w:rsidTr="001732CE">
        <w:trPr>
          <w:trHeight w:val="288"/>
        </w:trPr>
        <w:tc>
          <w:tcPr>
            <w:tcW w:w="1325" w:type="pct"/>
          </w:tcPr>
          <w:p w14:paraId="754973E6" w14:textId="39D76645" w:rsidR="001732CE" w:rsidRPr="0036466C" w:rsidRDefault="001732CE" w:rsidP="0036466C">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Pasal 1</w:t>
            </w:r>
            <w:r w:rsidR="00566279">
              <w:rPr>
                <w:rFonts w:ascii="Bookman Old Style" w:hAnsi="Bookman Old Style" w:cs="Arial"/>
                <w:bCs/>
                <w:color w:val="000000" w:themeColor="text1"/>
                <w:kern w:val="24"/>
                <w:sz w:val="24"/>
                <w:szCs w:val="24"/>
              </w:rPr>
              <w:t>70</w:t>
            </w:r>
          </w:p>
        </w:tc>
        <w:tc>
          <w:tcPr>
            <w:tcW w:w="1193" w:type="pct"/>
          </w:tcPr>
          <w:p w14:paraId="1DF03D7C" w14:textId="6028DF00" w:rsidR="001732CE" w:rsidRPr="00865780" w:rsidRDefault="001732CE" w:rsidP="0036466C">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24738C80" w14:textId="77777777" w:rsidR="001732CE" w:rsidRPr="00865780" w:rsidRDefault="001732CE" w:rsidP="0036466C">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E1C4CA" w14:textId="77777777" w:rsidR="001732CE" w:rsidRPr="00865780" w:rsidRDefault="001732CE" w:rsidP="0036466C">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943E75" w14:textId="77777777" w:rsidTr="001732CE">
        <w:trPr>
          <w:trHeight w:val="288"/>
        </w:trPr>
        <w:tc>
          <w:tcPr>
            <w:tcW w:w="1325" w:type="pct"/>
          </w:tcPr>
          <w:p w14:paraId="0726A43B" w14:textId="1AEBCAD8" w:rsidR="001732CE" w:rsidRPr="0036466C" w:rsidRDefault="001732CE" w:rsidP="0036466C">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 xml:space="preserve">Ketentuan terkait larangan rangkap jabatan bagi: </w:t>
            </w:r>
          </w:p>
        </w:tc>
        <w:tc>
          <w:tcPr>
            <w:tcW w:w="1193" w:type="pct"/>
          </w:tcPr>
          <w:p w14:paraId="70772D4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11897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6D441F8"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C2DCFD4" w14:textId="77777777" w:rsidTr="001732CE">
        <w:trPr>
          <w:trHeight w:val="288"/>
        </w:trPr>
        <w:tc>
          <w:tcPr>
            <w:tcW w:w="1325" w:type="pct"/>
          </w:tcPr>
          <w:p w14:paraId="2EC36B7B" w14:textId="36E92BB0" w:rsidR="001732CE" w:rsidRPr="0036466C" w:rsidRDefault="001732CE" w:rsidP="00EA33C0">
            <w:pPr>
              <w:pStyle w:val="PlainText"/>
              <w:numPr>
                <w:ilvl w:val="1"/>
                <w:numId w:val="17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Direksi sebagaimana dimaksud dalam Pasal 30 ayat (1);</w:t>
            </w:r>
            <w:r>
              <w:rPr>
                <w:rFonts w:ascii="Bookman Old Style" w:hAnsi="Bookman Old Style" w:cs="Arial"/>
                <w:bCs/>
                <w:color w:val="000000" w:themeColor="text1"/>
                <w:kern w:val="24"/>
                <w:sz w:val="24"/>
                <w:szCs w:val="24"/>
              </w:rPr>
              <w:t xml:space="preserve"> dan</w:t>
            </w:r>
          </w:p>
        </w:tc>
        <w:tc>
          <w:tcPr>
            <w:tcW w:w="1193" w:type="pct"/>
          </w:tcPr>
          <w:p w14:paraId="19FF24E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C3775E0"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B208E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E37866E" w14:textId="77777777" w:rsidTr="001732CE">
        <w:trPr>
          <w:trHeight w:val="288"/>
        </w:trPr>
        <w:tc>
          <w:tcPr>
            <w:tcW w:w="1325" w:type="pct"/>
          </w:tcPr>
          <w:p w14:paraId="0A0BB28A" w14:textId="2A3DCF30" w:rsidR="001732CE" w:rsidRPr="0036466C" w:rsidRDefault="001732CE" w:rsidP="00EA33C0">
            <w:pPr>
              <w:pStyle w:val="PlainText"/>
              <w:numPr>
                <w:ilvl w:val="1"/>
                <w:numId w:val="175"/>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Dewan Komisaris sebagaimana dimaksud dalam Pasal 36</w:t>
            </w:r>
            <w:r>
              <w:rPr>
                <w:rFonts w:ascii="Bookman Old Style" w:hAnsi="Bookman Old Style" w:cs="Arial"/>
                <w:bCs/>
                <w:color w:val="000000" w:themeColor="text1"/>
                <w:kern w:val="24"/>
                <w:sz w:val="24"/>
                <w:szCs w:val="24"/>
              </w:rPr>
              <w:t>,</w:t>
            </w:r>
          </w:p>
        </w:tc>
        <w:tc>
          <w:tcPr>
            <w:tcW w:w="1193" w:type="pct"/>
          </w:tcPr>
          <w:p w14:paraId="7DCCFCC5"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C0A0AF3"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52F001"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73D000" w14:textId="77777777" w:rsidTr="001732CE">
        <w:trPr>
          <w:trHeight w:val="288"/>
        </w:trPr>
        <w:tc>
          <w:tcPr>
            <w:tcW w:w="1325" w:type="pct"/>
          </w:tcPr>
          <w:p w14:paraId="27C53AB7" w14:textId="5611D07F" w:rsidR="001732CE" w:rsidRPr="0036466C" w:rsidRDefault="001732CE" w:rsidP="0036466C">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wajib dipenuhi paling lambat 1 (satu) tahun sejak Peraturan Otoritas Jasa Keuangan ini diundangkan.</w:t>
            </w:r>
          </w:p>
        </w:tc>
        <w:tc>
          <w:tcPr>
            <w:tcW w:w="1193" w:type="pct"/>
          </w:tcPr>
          <w:p w14:paraId="546A4CE4"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D14B730"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C45AE4"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39EB5F5" w14:textId="77777777" w:rsidTr="001732CE">
        <w:trPr>
          <w:trHeight w:val="288"/>
        </w:trPr>
        <w:tc>
          <w:tcPr>
            <w:tcW w:w="1325" w:type="pct"/>
          </w:tcPr>
          <w:p w14:paraId="493825D6" w14:textId="77777777" w:rsidR="001732CE" w:rsidRPr="00865780" w:rsidRDefault="001732CE" w:rsidP="00DB6BF2">
            <w:pPr>
              <w:pStyle w:val="PlainText"/>
              <w:tabs>
                <w:tab w:val="left" w:pos="1579"/>
              </w:tabs>
              <w:spacing w:before="60" w:after="60" w:line="276" w:lineRule="auto"/>
              <w:ind w:left="567"/>
              <w:jc w:val="both"/>
              <w:rPr>
                <w:rFonts w:ascii="Bookman Old Style" w:hAnsi="Bookman Old Style" w:cs="Arial"/>
                <w:bCs/>
                <w:color w:val="0070C0"/>
                <w:kern w:val="24"/>
                <w:sz w:val="24"/>
                <w:szCs w:val="24"/>
              </w:rPr>
            </w:pPr>
          </w:p>
        </w:tc>
        <w:tc>
          <w:tcPr>
            <w:tcW w:w="1193" w:type="pct"/>
          </w:tcPr>
          <w:p w14:paraId="0A1059B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04F56B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EBE8704"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8B4BE7C" w14:textId="77777777" w:rsidTr="001732CE">
        <w:trPr>
          <w:trHeight w:val="288"/>
        </w:trPr>
        <w:tc>
          <w:tcPr>
            <w:tcW w:w="1325" w:type="pct"/>
          </w:tcPr>
          <w:p w14:paraId="7F5121F8" w14:textId="5CF0C2AB" w:rsidR="001732CE" w:rsidRPr="00865780" w:rsidRDefault="001732CE" w:rsidP="00EA33C0">
            <w:pPr>
              <w:pStyle w:val="PlainText"/>
              <w:tabs>
                <w:tab w:val="left" w:pos="1579"/>
              </w:tabs>
              <w:spacing w:before="60" w:after="60" w:line="276" w:lineRule="auto"/>
              <w:jc w:val="center"/>
              <w:rPr>
                <w:rFonts w:ascii="Bookman Old Style" w:hAnsi="Bookman Old Style" w:cs="Arial"/>
                <w:bCs/>
                <w:color w:val="0070C0"/>
                <w:kern w:val="24"/>
                <w:sz w:val="24"/>
                <w:szCs w:val="24"/>
              </w:rPr>
            </w:pPr>
            <w:r w:rsidRPr="000857DB">
              <w:rPr>
                <w:rFonts w:ascii="Bookman Old Style" w:hAnsi="Bookman Old Style" w:cs="Arial"/>
                <w:bCs/>
                <w:color w:val="000000" w:themeColor="text1"/>
                <w:kern w:val="24"/>
                <w:sz w:val="24"/>
                <w:szCs w:val="24"/>
              </w:rPr>
              <w:t>Pasal 17</w:t>
            </w:r>
            <w:r w:rsidR="00566279">
              <w:rPr>
                <w:rFonts w:ascii="Bookman Old Style" w:hAnsi="Bookman Old Style" w:cs="Arial"/>
                <w:bCs/>
                <w:color w:val="000000" w:themeColor="text1"/>
                <w:kern w:val="24"/>
                <w:sz w:val="24"/>
                <w:szCs w:val="24"/>
              </w:rPr>
              <w:t>1</w:t>
            </w:r>
          </w:p>
        </w:tc>
        <w:tc>
          <w:tcPr>
            <w:tcW w:w="1193" w:type="pct"/>
          </w:tcPr>
          <w:p w14:paraId="669125A5" w14:textId="27FBEFD9"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695E2333" w14:textId="77777777"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B7949D2" w14:textId="77777777"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3517590" w14:textId="77777777" w:rsidTr="001732CE">
        <w:trPr>
          <w:trHeight w:val="288"/>
        </w:trPr>
        <w:tc>
          <w:tcPr>
            <w:tcW w:w="1325" w:type="pct"/>
          </w:tcPr>
          <w:p w14:paraId="064C88AD" w14:textId="78218D8A" w:rsidR="001732CE" w:rsidRPr="0036466C"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 xml:space="preserve">Ketentuan terkait: </w:t>
            </w:r>
          </w:p>
        </w:tc>
        <w:tc>
          <w:tcPr>
            <w:tcW w:w="1193" w:type="pct"/>
          </w:tcPr>
          <w:p w14:paraId="4123FC2F"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C8E7EC7"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A25AC2"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217A417" w14:textId="77777777" w:rsidTr="001732CE">
        <w:trPr>
          <w:trHeight w:val="288"/>
        </w:trPr>
        <w:tc>
          <w:tcPr>
            <w:tcW w:w="1325" w:type="pct"/>
          </w:tcPr>
          <w:p w14:paraId="5717ED94" w14:textId="17B95618" w:rsidR="001732CE" w:rsidRPr="0036466C" w:rsidRDefault="001732CE" w:rsidP="00EA33C0">
            <w:pPr>
              <w:pStyle w:val="PlainText"/>
              <w:numPr>
                <w:ilvl w:val="0"/>
                <w:numId w:val="318"/>
              </w:numPr>
              <w:spacing w:before="60" w:after="60" w:line="276" w:lineRule="auto"/>
              <w:ind w:left="1134" w:hanging="567"/>
              <w:jc w:val="both"/>
              <w:rPr>
                <w:rFonts w:ascii="Bookman Old Style" w:hAnsi="Bookman Old Style" w:cs="Arial"/>
                <w:bCs/>
                <w:color w:val="000000" w:themeColor="text1"/>
                <w:kern w:val="24"/>
                <w:sz w:val="24"/>
                <w:szCs w:val="24"/>
              </w:rPr>
            </w:pPr>
            <w:r w:rsidRPr="001C75C4">
              <w:rPr>
                <w:rFonts w:ascii="Bookman Old Style" w:hAnsi="Bookman Old Style" w:cs="Arial"/>
                <w:bCs/>
                <w:color w:val="000000" w:themeColor="text1"/>
                <w:kern w:val="24"/>
                <w:sz w:val="24"/>
                <w:szCs w:val="24"/>
              </w:rPr>
              <w:lastRenderedPageBreak/>
              <w:t>ekuitas minimum sebagaimana dimaksud dalam Pasal 6</w:t>
            </w:r>
            <w:r>
              <w:rPr>
                <w:rFonts w:ascii="Bookman Old Style" w:hAnsi="Bookman Old Style" w:cs="Arial"/>
                <w:bCs/>
                <w:color w:val="000000" w:themeColor="text1"/>
                <w:kern w:val="24"/>
                <w:sz w:val="24"/>
                <w:szCs w:val="24"/>
              </w:rPr>
              <w:t>;</w:t>
            </w:r>
          </w:p>
        </w:tc>
        <w:tc>
          <w:tcPr>
            <w:tcW w:w="1193" w:type="pct"/>
          </w:tcPr>
          <w:p w14:paraId="4C021F8E"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8816DCB"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85DCB1A"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49F41D4" w14:textId="77777777" w:rsidTr="001732CE">
        <w:trPr>
          <w:trHeight w:val="288"/>
        </w:trPr>
        <w:tc>
          <w:tcPr>
            <w:tcW w:w="1325" w:type="pct"/>
          </w:tcPr>
          <w:p w14:paraId="4FFECCF0" w14:textId="77777777" w:rsidR="001732CE" w:rsidRPr="0036466C" w:rsidRDefault="001732CE" w:rsidP="00EA33C0">
            <w:pPr>
              <w:pStyle w:val="PlainText"/>
              <w:numPr>
                <w:ilvl w:val="0"/>
                <w:numId w:val="318"/>
              </w:numPr>
              <w:spacing w:before="60" w:after="60" w:line="276" w:lineRule="auto"/>
              <w:ind w:left="1134"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memiliki Direksi sebagaimana dimaksud dalam Pasal 29 ayat (1);</w:t>
            </w:r>
          </w:p>
        </w:tc>
        <w:tc>
          <w:tcPr>
            <w:tcW w:w="1193" w:type="pct"/>
          </w:tcPr>
          <w:p w14:paraId="7D08F112"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B15303B"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6E82877"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DADF2A7" w14:textId="77777777" w:rsidTr="001732CE">
        <w:trPr>
          <w:trHeight w:val="288"/>
        </w:trPr>
        <w:tc>
          <w:tcPr>
            <w:tcW w:w="1325" w:type="pct"/>
          </w:tcPr>
          <w:p w14:paraId="7CAD36E8" w14:textId="644943AA" w:rsidR="001732CE" w:rsidRPr="0036466C" w:rsidRDefault="001732CE" w:rsidP="00EA33C0">
            <w:pPr>
              <w:pStyle w:val="PlainText"/>
              <w:numPr>
                <w:ilvl w:val="0"/>
                <w:numId w:val="318"/>
              </w:numPr>
              <w:spacing w:before="60" w:after="60" w:line="276" w:lineRule="auto"/>
              <w:ind w:left="1134" w:hanging="567"/>
              <w:jc w:val="both"/>
              <w:rPr>
                <w:rFonts w:ascii="Bookman Old Style" w:hAnsi="Bookman Old Style" w:cs="Arial"/>
                <w:bCs/>
                <w:color w:val="000000" w:themeColor="text1"/>
                <w:kern w:val="24"/>
                <w:sz w:val="24"/>
                <w:szCs w:val="24"/>
              </w:rPr>
            </w:pPr>
            <w:r w:rsidRPr="0036466C">
              <w:rPr>
                <w:rFonts w:ascii="Bookman Old Style" w:hAnsi="Bookman Old Style" w:cs="Arial"/>
                <w:bCs/>
                <w:color w:val="000000" w:themeColor="text1"/>
                <w:kern w:val="24"/>
                <w:sz w:val="24"/>
                <w:szCs w:val="24"/>
              </w:rPr>
              <w:t>memiliki Dewan Komisaris sebagaimana dimaksud dalam Pasal 35 ayat (1);</w:t>
            </w:r>
            <w:r>
              <w:rPr>
                <w:rFonts w:ascii="Bookman Old Style" w:hAnsi="Bookman Old Style" w:cs="Arial"/>
                <w:bCs/>
                <w:color w:val="000000" w:themeColor="text1"/>
                <w:kern w:val="24"/>
                <w:sz w:val="24"/>
                <w:szCs w:val="24"/>
              </w:rPr>
              <w:t xml:space="preserve"> dan</w:t>
            </w:r>
          </w:p>
        </w:tc>
        <w:tc>
          <w:tcPr>
            <w:tcW w:w="1193" w:type="pct"/>
          </w:tcPr>
          <w:p w14:paraId="1C205AC5"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046EE0B"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C26D17E"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D2211BC" w14:textId="77777777" w:rsidTr="001732CE">
        <w:trPr>
          <w:trHeight w:val="288"/>
        </w:trPr>
        <w:tc>
          <w:tcPr>
            <w:tcW w:w="1325" w:type="pct"/>
          </w:tcPr>
          <w:p w14:paraId="59CEB648" w14:textId="7C1621F4" w:rsidR="001732CE" w:rsidRPr="00865780" w:rsidRDefault="001732CE" w:rsidP="00EA33C0">
            <w:pPr>
              <w:pStyle w:val="PlainText"/>
              <w:numPr>
                <w:ilvl w:val="0"/>
                <w:numId w:val="318"/>
              </w:numPr>
              <w:spacing w:before="60" w:after="60" w:line="276" w:lineRule="auto"/>
              <w:ind w:left="1134" w:hanging="567"/>
              <w:jc w:val="both"/>
              <w:rPr>
                <w:rFonts w:ascii="Bookman Old Style" w:hAnsi="Bookman Old Style" w:cs="Arial"/>
                <w:bCs/>
                <w:color w:val="0070C0"/>
                <w:kern w:val="24"/>
                <w:sz w:val="24"/>
                <w:szCs w:val="24"/>
              </w:rPr>
            </w:pPr>
            <w:r w:rsidRPr="001C75C4">
              <w:rPr>
                <w:rFonts w:ascii="Bookman Old Style" w:hAnsi="Bookman Old Style" w:cs="Arial"/>
                <w:bCs/>
                <w:color w:val="000000" w:themeColor="text1"/>
                <w:kern w:val="24"/>
                <w:sz w:val="24"/>
                <w:szCs w:val="24"/>
              </w:rPr>
              <w:t xml:space="preserve">rasio minimum </w:t>
            </w:r>
            <w:r>
              <w:rPr>
                <w:rFonts w:ascii="Bookman Old Style" w:hAnsi="Bookman Old Style" w:cs="Arial"/>
                <w:bCs/>
                <w:color w:val="000000" w:themeColor="text1"/>
                <w:kern w:val="24"/>
                <w:sz w:val="24"/>
                <w:szCs w:val="24"/>
              </w:rPr>
              <w:t>penyaluran P</w:t>
            </w:r>
            <w:r w:rsidRPr="001C75C4">
              <w:rPr>
                <w:rFonts w:ascii="Bookman Old Style" w:hAnsi="Bookman Old Style" w:cs="Arial"/>
                <w:bCs/>
                <w:color w:val="000000" w:themeColor="text1"/>
                <w:kern w:val="24"/>
                <w:sz w:val="24"/>
                <w:szCs w:val="24"/>
              </w:rPr>
              <w:t xml:space="preserve">injaman </w:t>
            </w:r>
            <w:r>
              <w:rPr>
                <w:rFonts w:ascii="Bookman Old Style" w:hAnsi="Bookman Old Style" w:cs="Arial"/>
                <w:bCs/>
                <w:color w:val="000000" w:themeColor="text1"/>
                <w:kern w:val="24"/>
                <w:sz w:val="24"/>
                <w:szCs w:val="24"/>
              </w:rPr>
              <w:t>dengan jaminan berdasarkan hukum Gadai</w:t>
            </w:r>
            <w:r w:rsidRPr="001C75C4">
              <w:rPr>
                <w:rFonts w:ascii="Bookman Old Style" w:hAnsi="Bookman Old Style" w:cs="Arial"/>
                <w:bCs/>
                <w:color w:val="000000" w:themeColor="text1"/>
                <w:kern w:val="24"/>
                <w:sz w:val="24"/>
                <w:szCs w:val="24"/>
              </w:rPr>
              <w:t xml:space="preserve"> sebagaimana dimaksud dalam Pasal 64</w:t>
            </w:r>
            <w:r>
              <w:rPr>
                <w:rFonts w:ascii="Bookman Old Style" w:hAnsi="Bookman Old Style" w:cs="Arial"/>
                <w:bCs/>
                <w:color w:val="000000" w:themeColor="text1"/>
                <w:kern w:val="24"/>
                <w:sz w:val="24"/>
                <w:szCs w:val="24"/>
              </w:rPr>
              <w:t>,</w:t>
            </w:r>
          </w:p>
        </w:tc>
        <w:tc>
          <w:tcPr>
            <w:tcW w:w="1193" w:type="pct"/>
          </w:tcPr>
          <w:p w14:paraId="6A33D82C"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1F8FF0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85C90B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33ED10A" w14:textId="77777777" w:rsidTr="001732CE">
        <w:trPr>
          <w:trHeight w:val="288"/>
        </w:trPr>
        <w:tc>
          <w:tcPr>
            <w:tcW w:w="1325" w:type="pct"/>
          </w:tcPr>
          <w:p w14:paraId="1AC5F9DB" w14:textId="448B375B" w:rsidR="001732CE" w:rsidRPr="00865780" w:rsidRDefault="001732CE" w:rsidP="00C6088D">
            <w:pPr>
              <w:pStyle w:val="PlainText"/>
              <w:tabs>
                <w:tab w:val="left" w:pos="1579"/>
              </w:tabs>
              <w:spacing w:before="60" w:after="60" w:line="276" w:lineRule="auto"/>
              <w:ind w:left="567"/>
              <w:jc w:val="both"/>
              <w:rPr>
                <w:rFonts w:ascii="Bookman Old Style" w:hAnsi="Bookman Old Style" w:cs="Arial"/>
                <w:bCs/>
                <w:color w:val="0070C0"/>
                <w:kern w:val="24"/>
                <w:sz w:val="24"/>
                <w:szCs w:val="24"/>
              </w:rPr>
            </w:pPr>
            <w:r w:rsidRPr="001C75C4">
              <w:rPr>
                <w:rFonts w:ascii="Bookman Old Style" w:hAnsi="Bookman Old Style" w:cs="Arial"/>
                <w:bCs/>
                <w:color w:val="000000" w:themeColor="text1"/>
                <w:kern w:val="24"/>
                <w:sz w:val="24"/>
                <w:szCs w:val="24"/>
              </w:rPr>
              <w:t>wajib dipenuhi paling lambat 3 (tiga) tahun sejak Peraturan Otoritas Jasa Keuangan ini diundangkan.</w:t>
            </w:r>
          </w:p>
        </w:tc>
        <w:tc>
          <w:tcPr>
            <w:tcW w:w="1193" w:type="pct"/>
          </w:tcPr>
          <w:p w14:paraId="380F07AC"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3A62568"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7F5CB0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B7033A5" w14:textId="77777777" w:rsidTr="001732CE">
        <w:trPr>
          <w:trHeight w:val="288"/>
        </w:trPr>
        <w:tc>
          <w:tcPr>
            <w:tcW w:w="1325" w:type="pct"/>
          </w:tcPr>
          <w:p w14:paraId="1B9E45A5" w14:textId="06D6EE44" w:rsidR="001732CE" w:rsidRPr="001C75C4" w:rsidRDefault="001732CE" w:rsidP="000B2F92">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 xml:space="preserve">Dalam hal pemenuhan ekuitas </w:t>
            </w:r>
            <w:r w:rsidR="000B2F92" w:rsidRPr="001C75C4">
              <w:rPr>
                <w:rFonts w:ascii="Bookman Old Style" w:hAnsi="Bookman Old Style"/>
                <w:bCs/>
                <w:color w:val="000000" w:themeColor="text1"/>
                <w:sz w:val="24"/>
                <w:szCs w:val="24"/>
                <w:lang w:val="id-ID"/>
              </w:rPr>
              <w:t>sebagaimana dimaksud pada ayat (1)</w:t>
            </w:r>
            <w:r w:rsidR="000B2F92" w:rsidRPr="001C75C4">
              <w:rPr>
                <w:rFonts w:ascii="Bookman Old Style" w:hAnsi="Bookman Old Style"/>
                <w:bCs/>
                <w:color w:val="000000" w:themeColor="text1"/>
                <w:sz w:val="24"/>
                <w:szCs w:val="24"/>
              </w:rPr>
              <w:t xml:space="preserve"> huruf a</w:t>
            </w:r>
            <w:r w:rsidR="000B2F92" w:rsidRPr="001C75C4">
              <w:rPr>
                <w:rFonts w:ascii="Bookman Old Style" w:hAnsi="Bookman Old Style"/>
                <w:bCs/>
                <w:color w:val="000000" w:themeColor="text1"/>
                <w:sz w:val="24"/>
                <w:szCs w:val="24"/>
                <w:lang w:val="id-ID"/>
              </w:rPr>
              <w:t xml:space="preserve"> </w:t>
            </w:r>
            <w:r w:rsidRPr="001C75C4">
              <w:rPr>
                <w:rFonts w:ascii="Bookman Old Style" w:hAnsi="Bookman Old Style"/>
                <w:bCs/>
                <w:color w:val="000000" w:themeColor="text1"/>
                <w:sz w:val="24"/>
                <w:szCs w:val="24"/>
                <w:lang w:val="id-ID"/>
              </w:rPr>
              <w:t>tidak dipenuhi dalam jangka waktu yang telah ditentukan, Perusahaan wajib menyampaikan rencana pemenuhan paling lama 1 (satu) bulan sejak jangka waktu sebagaimana dimaksud pada ayat (1) berakhir.</w:t>
            </w:r>
          </w:p>
        </w:tc>
        <w:tc>
          <w:tcPr>
            <w:tcW w:w="1193" w:type="pct"/>
          </w:tcPr>
          <w:p w14:paraId="21E283D0"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9E7973C"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4A19604"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0BFF1E1" w14:textId="77777777" w:rsidTr="001732CE">
        <w:trPr>
          <w:trHeight w:val="288"/>
        </w:trPr>
        <w:tc>
          <w:tcPr>
            <w:tcW w:w="1325" w:type="pct"/>
          </w:tcPr>
          <w:p w14:paraId="1A7A2F2A" w14:textId="77777777" w:rsidR="001732CE" w:rsidRPr="001C75C4"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Rencana pemenuhan sebagaimana dimaksud pada ayat (2) paling sedikit memuat rencana yang akan dilakukan Perusahaan disertai jangka waktu tertentu yang dibutuhkan.</w:t>
            </w:r>
          </w:p>
        </w:tc>
        <w:tc>
          <w:tcPr>
            <w:tcW w:w="1193" w:type="pct"/>
          </w:tcPr>
          <w:p w14:paraId="5C70193A"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3849E09"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1AFA28D"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D2F35B5" w14:textId="77777777" w:rsidTr="001732CE">
        <w:trPr>
          <w:trHeight w:val="288"/>
        </w:trPr>
        <w:tc>
          <w:tcPr>
            <w:tcW w:w="1325" w:type="pct"/>
          </w:tcPr>
          <w:p w14:paraId="6EAF2338" w14:textId="77777777" w:rsidR="001732CE" w:rsidRPr="001C75C4"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Rencana pemenuhan sebagaimana dimaksud pada ayat (2) harus ditandatangani oleh seluruh Direksi dan Dewan Komisaris.</w:t>
            </w:r>
          </w:p>
        </w:tc>
        <w:tc>
          <w:tcPr>
            <w:tcW w:w="1193" w:type="pct"/>
          </w:tcPr>
          <w:p w14:paraId="4FE71D6B"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060784C"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FF3E110"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E0448F3" w14:textId="77777777" w:rsidTr="001732CE">
        <w:trPr>
          <w:trHeight w:val="288"/>
        </w:trPr>
        <w:tc>
          <w:tcPr>
            <w:tcW w:w="1325" w:type="pct"/>
          </w:tcPr>
          <w:p w14:paraId="272C2E3B" w14:textId="77777777" w:rsidR="001732CE" w:rsidRPr="001C75C4"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 xml:space="preserve">Rencana pemenuhan sebagaimana dimaksud pada ayat (2) harus terlebih dahulu disetujui oleh RUPS atau rapat anggota dalam hal rencana dimaksud </w:t>
            </w:r>
            <w:r w:rsidRPr="001C75C4">
              <w:rPr>
                <w:rFonts w:ascii="Bookman Old Style" w:hAnsi="Bookman Old Style"/>
                <w:bCs/>
                <w:color w:val="000000" w:themeColor="text1"/>
                <w:sz w:val="24"/>
                <w:szCs w:val="24"/>
                <w:lang w:val="id-ID"/>
              </w:rPr>
              <w:lastRenderedPageBreak/>
              <w:t>memuat rencana penambahan Modal Disetor atau rencana penggabungan usaha.</w:t>
            </w:r>
          </w:p>
        </w:tc>
        <w:tc>
          <w:tcPr>
            <w:tcW w:w="1193" w:type="pct"/>
          </w:tcPr>
          <w:p w14:paraId="64F6603A"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AD68642"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2E96F1C"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115521B" w14:textId="77777777" w:rsidTr="001732CE">
        <w:trPr>
          <w:trHeight w:val="288"/>
        </w:trPr>
        <w:tc>
          <w:tcPr>
            <w:tcW w:w="1325" w:type="pct"/>
          </w:tcPr>
          <w:p w14:paraId="056F8033" w14:textId="77777777" w:rsidR="001732CE" w:rsidRPr="001C75C4"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 xml:space="preserve">Rencana pemenuhan sebagaimana dimaksud pada ayat (2) harus memperoleh pernyataan tidak keberatan dari Otoritas Jasa Keuangan. </w:t>
            </w:r>
          </w:p>
        </w:tc>
        <w:tc>
          <w:tcPr>
            <w:tcW w:w="1193" w:type="pct"/>
          </w:tcPr>
          <w:p w14:paraId="2195E9FD"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F3E5100"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4B6286B"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8C2F1D3" w14:textId="77777777" w:rsidTr="001732CE">
        <w:trPr>
          <w:trHeight w:val="288"/>
        </w:trPr>
        <w:tc>
          <w:tcPr>
            <w:tcW w:w="1325" w:type="pct"/>
          </w:tcPr>
          <w:p w14:paraId="09FBC468" w14:textId="77777777" w:rsidR="001732CE" w:rsidRPr="001C75C4"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Dalam hal rencana pemenuhan sebagaimana dimaksud pada ayat (2) dinilai oleh Otoritas Jasa Keuangan tidak cukup untuk mengatasi permasalahan, Perusahaan wajib melakukan perbaikan atas rencana pemenuhan tersebut.</w:t>
            </w:r>
          </w:p>
        </w:tc>
        <w:tc>
          <w:tcPr>
            <w:tcW w:w="1193" w:type="pct"/>
          </w:tcPr>
          <w:p w14:paraId="1AAA8128"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2997ED"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8B62202"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F63F1C" w14:textId="77777777" w:rsidTr="001732CE">
        <w:trPr>
          <w:trHeight w:val="288"/>
        </w:trPr>
        <w:tc>
          <w:tcPr>
            <w:tcW w:w="1325" w:type="pct"/>
          </w:tcPr>
          <w:p w14:paraId="09C3E86C" w14:textId="77777777" w:rsidR="001732CE" w:rsidRPr="001C75C4"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 xml:space="preserve">Otoritas Jasa Keuangan memberikan pernyataan tidak keberatan atas rencana pemenuhan yang disampaikan oleh Perusahaan dengan memperhatikan kondisi permasalahan yang dihadapi oleh Perusahaan paling lama 14 (empat belas) hari kerja terhitung sejak tanggal diterimanya rencana pemenuhan secara lengkap. </w:t>
            </w:r>
          </w:p>
        </w:tc>
        <w:tc>
          <w:tcPr>
            <w:tcW w:w="1193" w:type="pct"/>
          </w:tcPr>
          <w:p w14:paraId="3BB836A0"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514653A"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A7C3864"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874A35" w14:textId="77777777" w:rsidTr="001732CE">
        <w:trPr>
          <w:trHeight w:val="288"/>
        </w:trPr>
        <w:tc>
          <w:tcPr>
            <w:tcW w:w="1325" w:type="pct"/>
          </w:tcPr>
          <w:p w14:paraId="65DFEABD" w14:textId="77777777" w:rsidR="001732CE" w:rsidRPr="001C75C4" w:rsidRDefault="001732CE" w:rsidP="00EA33C0">
            <w:pPr>
              <w:pStyle w:val="PlainText"/>
              <w:numPr>
                <w:ilvl w:val="0"/>
                <w:numId w:val="319"/>
              </w:numPr>
              <w:tabs>
                <w:tab w:val="left" w:pos="1579"/>
              </w:tabs>
              <w:spacing w:before="60" w:after="60" w:line="276" w:lineRule="auto"/>
              <w:ind w:left="567" w:hanging="567"/>
              <w:jc w:val="both"/>
              <w:rPr>
                <w:rFonts w:ascii="Bookman Old Style" w:hAnsi="Bookman Old Style"/>
                <w:bCs/>
                <w:color w:val="000000" w:themeColor="text1"/>
                <w:sz w:val="24"/>
                <w:szCs w:val="24"/>
                <w:lang w:val="id-ID"/>
              </w:rPr>
            </w:pPr>
            <w:r w:rsidRPr="001C75C4">
              <w:rPr>
                <w:rFonts w:ascii="Bookman Old Style" w:hAnsi="Bookman Old Style"/>
                <w:bCs/>
                <w:color w:val="000000" w:themeColor="text1"/>
                <w:sz w:val="24"/>
                <w:szCs w:val="24"/>
                <w:lang w:val="id-ID"/>
              </w:rPr>
              <w:t>Apabila dalam jangka waktu sebagaimana dimaksud pada ayat (8), Otoritas Jasa Keuangan tidak memberikan pernyataan tidak keberatan atau tanggapan, Perusahaan dapat melaksanakan rencana pemenuhan sebagaimana dimaksud pada ayat (2).</w:t>
            </w:r>
          </w:p>
        </w:tc>
        <w:tc>
          <w:tcPr>
            <w:tcW w:w="1193" w:type="pct"/>
          </w:tcPr>
          <w:p w14:paraId="5A3D3F22"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AABD975"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DC2631A"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48BA0E3" w14:textId="77777777" w:rsidTr="001732CE">
        <w:trPr>
          <w:trHeight w:val="288"/>
        </w:trPr>
        <w:tc>
          <w:tcPr>
            <w:tcW w:w="1325" w:type="pct"/>
          </w:tcPr>
          <w:p w14:paraId="61368CF2" w14:textId="77777777" w:rsidR="001732CE" w:rsidRPr="000853B4" w:rsidRDefault="001732CE" w:rsidP="00EA33C0">
            <w:pPr>
              <w:pStyle w:val="PlainText"/>
              <w:numPr>
                <w:ilvl w:val="0"/>
                <w:numId w:val="319"/>
              </w:numPr>
              <w:tabs>
                <w:tab w:val="left" w:pos="1579"/>
              </w:tabs>
              <w:spacing w:before="60" w:after="60" w:line="276" w:lineRule="auto"/>
              <w:ind w:left="567" w:hanging="567"/>
              <w:jc w:val="both"/>
              <w:rPr>
                <w:bCs/>
                <w:color w:val="000000" w:themeColor="text1"/>
                <w:lang w:val="id-ID"/>
              </w:rPr>
            </w:pPr>
            <w:r w:rsidRPr="001C75C4">
              <w:rPr>
                <w:rFonts w:ascii="Bookman Old Style" w:hAnsi="Bookman Old Style"/>
                <w:bCs/>
                <w:color w:val="000000" w:themeColor="text1"/>
                <w:sz w:val="24"/>
                <w:szCs w:val="24"/>
                <w:lang w:val="id-ID"/>
              </w:rPr>
              <w:t>Perusahaan</w:t>
            </w:r>
            <w:r w:rsidRPr="000853B4">
              <w:rPr>
                <w:bCs/>
                <w:color w:val="000000" w:themeColor="text1"/>
                <w:lang w:val="id-ID"/>
              </w:rPr>
              <w:t xml:space="preserve"> </w:t>
            </w:r>
            <w:r w:rsidRPr="00C6088D">
              <w:rPr>
                <w:rFonts w:ascii="Bookman Old Style" w:hAnsi="Bookman Old Style"/>
                <w:bCs/>
                <w:color w:val="000000" w:themeColor="text1"/>
                <w:sz w:val="24"/>
                <w:szCs w:val="24"/>
                <w:lang w:val="id-ID"/>
              </w:rPr>
              <w:t>wajib melaksanakan rencana pemenuhan sebagaimana dimaksud pada ayat (2).</w:t>
            </w:r>
          </w:p>
        </w:tc>
        <w:tc>
          <w:tcPr>
            <w:tcW w:w="1193" w:type="pct"/>
          </w:tcPr>
          <w:p w14:paraId="04CA1AE0"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875C516"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3916C24C" w14:textId="77777777" w:rsidR="001732CE" w:rsidRPr="00865780" w:rsidRDefault="001732CE" w:rsidP="00F90978">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B310F6B" w14:textId="77777777" w:rsidTr="001732CE">
        <w:trPr>
          <w:trHeight w:val="288"/>
        </w:trPr>
        <w:tc>
          <w:tcPr>
            <w:tcW w:w="1325" w:type="pct"/>
          </w:tcPr>
          <w:p w14:paraId="5CB452FA" w14:textId="77777777" w:rsidR="001732CE" w:rsidRPr="00865780" w:rsidRDefault="001732CE" w:rsidP="001C75C4">
            <w:pPr>
              <w:pStyle w:val="PlainText"/>
              <w:tabs>
                <w:tab w:val="left" w:pos="1579"/>
              </w:tabs>
              <w:spacing w:before="60" w:after="60" w:line="276" w:lineRule="auto"/>
              <w:ind w:left="567"/>
              <w:jc w:val="both"/>
              <w:rPr>
                <w:rFonts w:ascii="Bookman Old Style" w:hAnsi="Bookman Old Style" w:cs="Arial"/>
                <w:bCs/>
                <w:color w:val="0070C0"/>
                <w:kern w:val="24"/>
                <w:sz w:val="24"/>
                <w:szCs w:val="24"/>
              </w:rPr>
            </w:pPr>
          </w:p>
        </w:tc>
        <w:tc>
          <w:tcPr>
            <w:tcW w:w="1193" w:type="pct"/>
          </w:tcPr>
          <w:p w14:paraId="0CE0199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C4358E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B57619"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78E6892C" w14:textId="77777777" w:rsidTr="001732CE">
        <w:trPr>
          <w:trHeight w:val="288"/>
        </w:trPr>
        <w:tc>
          <w:tcPr>
            <w:tcW w:w="1325" w:type="pct"/>
          </w:tcPr>
          <w:p w14:paraId="3980A73E" w14:textId="66782EDB" w:rsidR="001732CE" w:rsidRPr="00C6088D" w:rsidRDefault="00566279" w:rsidP="00EA33C0">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Pasal 172</w:t>
            </w:r>
          </w:p>
        </w:tc>
        <w:tc>
          <w:tcPr>
            <w:tcW w:w="1193" w:type="pct"/>
          </w:tcPr>
          <w:p w14:paraId="179CD090" w14:textId="3A6F850A"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75F9F263" w14:textId="77777777"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D4A426" w14:textId="77777777"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BDA41CD" w14:textId="5CD2D67D" w:rsidTr="001732CE">
        <w:trPr>
          <w:trHeight w:val="288"/>
        </w:trPr>
        <w:tc>
          <w:tcPr>
            <w:tcW w:w="1325" w:type="pct"/>
          </w:tcPr>
          <w:p w14:paraId="410BA07D" w14:textId="5424D03F" w:rsidR="001732CE" w:rsidRPr="00C6088D" w:rsidRDefault="001732CE" w:rsidP="00C6088D">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C6088D">
              <w:rPr>
                <w:rFonts w:ascii="Bookman Old Style" w:hAnsi="Bookman Old Style" w:cs="Arial"/>
                <w:bCs/>
                <w:color w:val="000000" w:themeColor="text1"/>
                <w:kern w:val="24"/>
                <w:sz w:val="24"/>
                <w:szCs w:val="24"/>
              </w:rPr>
              <w:t xml:space="preserve">Ketentuan terkait: </w:t>
            </w:r>
          </w:p>
        </w:tc>
        <w:tc>
          <w:tcPr>
            <w:tcW w:w="1193" w:type="pct"/>
          </w:tcPr>
          <w:p w14:paraId="4529A56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618AE0E" w14:textId="0CF59A35"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34E671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4EFD02A" w14:textId="77777777" w:rsidTr="001732CE">
        <w:trPr>
          <w:trHeight w:val="288"/>
        </w:trPr>
        <w:tc>
          <w:tcPr>
            <w:tcW w:w="1325" w:type="pct"/>
          </w:tcPr>
          <w:p w14:paraId="3381BB04" w14:textId="62A0597B" w:rsidR="001732CE" w:rsidRPr="00C6088D" w:rsidRDefault="001732CE" w:rsidP="00EA33C0">
            <w:pPr>
              <w:pStyle w:val="PlainText"/>
              <w:numPr>
                <w:ilvl w:val="0"/>
                <w:numId w:val="320"/>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lang w:val="en-US"/>
              </w:rPr>
            </w:pPr>
            <w:r w:rsidRPr="00C6088D">
              <w:rPr>
                <w:rFonts w:ascii="Bookman Old Style" w:hAnsi="Bookman Old Style" w:cs="Arial"/>
                <w:bCs/>
                <w:color w:val="000000" w:themeColor="text1"/>
                <w:kern w:val="24"/>
                <w:sz w:val="24"/>
                <w:szCs w:val="24"/>
              </w:rPr>
              <w:lastRenderedPageBreak/>
              <w:t xml:space="preserve">kualitas piutang Pinjaman </w:t>
            </w:r>
            <w:r w:rsidRPr="00C6088D">
              <w:rPr>
                <w:rFonts w:ascii="Bookman Old Style" w:hAnsi="Bookman Old Style"/>
                <w:bCs/>
                <w:color w:val="000000" w:themeColor="text1"/>
                <w:sz w:val="24"/>
                <w:szCs w:val="24"/>
                <w:lang w:val="id-ID"/>
              </w:rPr>
              <w:t xml:space="preserve">sebagaimana dimaksud </w:t>
            </w:r>
            <w:r w:rsidRPr="00C6088D">
              <w:rPr>
                <w:rFonts w:ascii="Bookman Old Style" w:hAnsi="Bookman Old Style"/>
                <w:bCs/>
                <w:color w:val="000000" w:themeColor="text1"/>
                <w:sz w:val="24"/>
                <w:szCs w:val="24"/>
                <w:lang w:val="en-US"/>
              </w:rPr>
              <w:t>dalam Pasal 102</w:t>
            </w:r>
            <w:r w:rsidRPr="00C6088D">
              <w:rPr>
                <w:rFonts w:ascii="Bookman Old Style" w:hAnsi="Bookman Old Style"/>
                <w:bCs/>
                <w:color w:val="000000" w:themeColor="text1"/>
                <w:sz w:val="24"/>
                <w:szCs w:val="24"/>
                <w:lang w:val="id-ID"/>
              </w:rPr>
              <w:t xml:space="preserve"> ayat (</w:t>
            </w:r>
            <w:r w:rsidRPr="00C6088D">
              <w:rPr>
                <w:rFonts w:ascii="Bookman Old Style" w:hAnsi="Bookman Old Style"/>
                <w:bCs/>
                <w:color w:val="000000" w:themeColor="text1"/>
                <w:sz w:val="24"/>
                <w:szCs w:val="24"/>
                <w:lang w:val="en-US"/>
              </w:rPr>
              <w:t>1</w:t>
            </w:r>
            <w:r w:rsidRPr="00C6088D">
              <w:rPr>
                <w:rFonts w:ascii="Bookman Old Style" w:hAnsi="Bookman Old Style"/>
                <w:bCs/>
                <w:color w:val="000000" w:themeColor="text1"/>
                <w:sz w:val="24"/>
                <w:szCs w:val="24"/>
                <w:lang w:val="id-ID"/>
              </w:rPr>
              <w:t>)</w:t>
            </w:r>
            <w:r w:rsidRPr="00C6088D">
              <w:rPr>
                <w:rFonts w:ascii="Bookman Old Style" w:hAnsi="Bookman Old Style"/>
                <w:bCs/>
                <w:color w:val="000000" w:themeColor="text1"/>
                <w:sz w:val="24"/>
                <w:szCs w:val="24"/>
                <w:lang w:val="en-US"/>
              </w:rPr>
              <w:t xml:space="preserve">; </w:t>
            </w:r>
          </w:p>
        </w:tc>
        <w:tc>
          <w:tcPr>
            <w:tcW w:w="1193" w:type="pct"/>
          </w:tcPr>
          <w:p w14:paraId="12F04F4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81D89C5"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03B0889"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52A037" w14:textId="77777777" w:rsidTr="001732CE">
        <w:trPr>
          <w:trHeight w:val="288"/>
        </w:trPr>
        <w:tc>
          <w:tcPr>
            <w:tcW w:w="1325" w:type="pct"/>
          </w:tcPr>
          <w:p w14:paraId="3F11BCD1" w14:textId="5F94B324" w:rsidR="001732CE" w:rsidRPr="00C6088D" w:rsidRDefault="001732CE" w:rsidP="00EA33C0">
            <w:pPr>
              <w:pStyle w:val="PlainText"/>
              <w:numPr>
                <w:ilvl w:val="0"/>
                <w:numId w:val="320"/>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C6088D">
              <w:rPr>
                <w:rFonts w:ascii="Bookman Old Style" w:hAnsi="Bookman Old Style" w:cs="Arial"/>
                <w:bCs/>
                <w:color w:val="000000" w:themeColor="text1"/>
                <w:kern w:val="24"/>
                <w:sz w:val="24"/>
                <w:szCs w:val="24"/>
              </w:rPr>
              <w:t xml:space="preserve">cadangan penyisihan piutang Pinjaman </w:t>
            </w:r>
            <w:r w:rsidRPr="00C6088D">
              <w:rPr>
                <w:rFonts w:ascii="Bookman Old Style" w:hAnsi="Bookman Old Style"/>
                <w:bCs/>
                <w:color w:val="000000" w:themeColor="text1"/>
                <w:sz w:val="24"/>
                <w:szCs w:val="24"/>
                <w:lang w:val="id-ID"/>
              </w:rPr>
              <w:t xml:space="preserve">sebagaimana dimaksud </w:t>
            </w:r>
            <w:r w:rsidRPr="00C6088D">
              <w:rPr>
                <w:rFonts w:ascii="Bookman Old Style" w:hAnsi="Bookman Old Style"/>
                <w:bCs/>
                <w:color w:val="000000" w:themeColor="text1"/>
                <w:sz w:val="24"/>
                <w:szCs w:val="24"/>
                <w:lang w:val="en-US"/>
              </w:rPr>
              <w:t>dalam Pasal 106</w:t>
            </w:r>
            <w:r w:rsidRPr="00C6088D">
              <w:rPr>
                <w:rFonts w:ascii="Bookman Old Style" w:hAnsi="Bookman Old Style"/>
                <w:bCs/>
                <w:color w:val="000000" w:themeColor="text1"/>
                <w:sz w:val="24"/>
                <w:szCs w:val="24"/>
                <w:lang w:val="id-ID"/>
              </w:rPr>
              <w:t xml:space="preserve"> ayat (</w:t>
            </w:r>
            <w:r w:rsidRPr="00C6088D">
              <w:rPr>
                <w:rFonts w:ascii="Bookman Old Style" w:hAnsi="Bookman Old Style"/>
                <w:bCs/>
                <w:color w:val="000000" w:themeColor="text1"/>
                <w:sz w:val="24"/>
                <w:szCs w:val="24"/>
                <w:lang w:val="en-US"/>
              </w:rPr>
              <w:t>1</w:t>
            </w:r>
            <w:r w:rsidRPr="00C6088D">
              <w:rPr>
                <w:rFonts w:ascii="Bookman Old Style" w:hAnsi="Bookman Old Style"/>
                <w:bCs/>
                <w:color w:val="000000" w:themeColor="text1"/>
                <w:sz w:val="24"/>
                <w:szCs w:val="24"/>
                <w:lang w:val="id-ID"/>
              </w:rPr>
              <w:t>)</w:t>
            </w:r>
            <w:r w:rsidRPr="00C6088D">
              <w:rPr>
                <w:rFonts w:ascii="Bookman Old Style" w:hAnsi="Bookman Old Style"/>
                <w:bCs/>
                <w:color w:val="000000" w:themeColor="text1"/>
                <w:sz w:val="24"/>
                <w:szCs w:val="24"/>
                <w:lang w:val="en-US"/>
              </w:rPr>
              <w:t>;</w:t>
            </w:r>
          </w:p>
        </w:tc>
        <w:tc>
          <w:tcPr>
            <w:tcW w:w="1193" w:type="pct"/>
          </w:tcPr>
          <w:p w14:paraId="2685646F"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66ACD3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A5091F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A4D0926" w14:textId="77777777" w:rsidTr="001732CE">
        <w:trPr>
          <w:trHeight w:val="288"/>
        </w:trPr>
        <w:tc>
          <w:tcPr>
            <w:tcW w:w="1325" w:type="pct"/>
          </w:tcPr>
          <w:p w14:paraId="19D92F0E" w14:textId="418484A5" w:rsidR="001732CE" w:rsidRPr="00C6088D" w:rsidRDefault="001732CE" w:rsidP="00EA33C0">
            <w:pPr>
              <w:pStyle w:val="PlainText"/>
              <w:numPr>
                <w:ilvl w:val="0"/>
                <w:numId w:val="320"/>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C6088D">
              <w:rPr>
                <w:rFonts w:ascii="Bookman Old Style" w:hAnsi="Bookman Old Style" w:cs="Arial"/>
                <w:bCs/>
                <w:color w:val="000000" w:themeColor="text1"/>
                <w:kern w:val="24"/>
                <w:sz w:val="24"/>
                <w:szCs w:val="24"/>
              </w:rPr>
              <w:t>cadangan kerugian penurunan nilai piutang Pinjaman sebagaimana dimaksud dalam Pasal 107 ayat (1); dan</w:t>
            </w:r>
          </w:p>
        </w:tc>
        <w:tc>
          <w:tcPr>
            <w:tcW w:w="1193" w:type="pct"/>
          </w:tcPr>
          <w:p w14:paraId="3BEEF418"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917058C"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33CBAF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3D2999E" w14:textId="7031F200" w:rsidTr="001732CE">
        <w:trPr>
          <w:trHeight w:val="288"/>
        </w:trPr>
        <w:tc>
          <w:tcPr>
            <w:tcW w:w="1325" w:type="pct"/>
          </w:tcPr>
          <w:p w14:paraId="5EAE9E70" w14:textId="3B5BC605" w:rsidR="001732CE" w:rsidRPr="00C6088D" w:rsidRDefault="001732CE" w:rsidP="00EA33C0">
            <w:pPr>
              <w:pStyle w:val="PlainText"/>
              <w:numPr>
                <w:ilvl w:val="0"/>
                <w:numId w:val="320"/>
              </w:numPr>
              <w:tabs>
                <w:tab w:val="left" w:pos="1579"/>
              </w:tabs>
              <w:spacing w:before="60" w:after="60" w:line="276" w:lineRule="auto"/>
              <w:ind w:left="567" w:hanging="567"/>
              <w:jc w:val="both"/>
              <w:rPr>
                <w:rFonts w:ascii="Bookman Old Style" w:hAnsi="Bookman Old Style" w:cs="Arial"/>
                <w:bCs/>
                <w:color w:val="000000" w:themeColor="text1"/>
                <w:kern w:val="24"/>
                <w:sz w:val="24"/>
                <w:szCs w:val="24"/>
              </w:rPr>
            </w:pPr>
            <w:r w:rsidRPr="00C6088D">
              <w:rPr>
                <w:rFonts w:ascii="Bookman Old Style" w:hAnsi="Bookman Old Style" w:cs="Arial"/>
                <w:bCs/>
                <w:color w:val="000000" w:themeColor="text1"/>
                <w:kern w:val="24"/>
                <w:sz w:val="24"/>
                <w:szCs w:val="24"/>
              </w:rPr>
              <w:t xml:space="preserve">BMPP sebagaimana dimaksud dalam Pasal 109 ayat (1) dan Pasal 110, </w:t>
            </w:r>
          </w:p>
        </w:tc>
        <w:tc>
          <w:tcPr>
            <w:tcW w:w="1193" w:type="pct"/>
          </w:tcPr>
          <w:p w14:paraId="22F27EB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C012AC4" w14:textId="344DACFF"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986A886"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9CD335C" w14:textId="77777777" w:rsidTr="001732CE">
        <w:trPr>
          <w:trHeight w:val="288"/>
        </w:trPr>
        <w:tc>
          <w:tcPr>
            <w:tcW w:w="1325" w:type="pct"/>
          </w:tcPr>
          <w:p w14:paraId="0C71D58A" w14:textId="09048330" w:rsidR="001732CE" w:rsidRPr="00C6088D" w:rsidRDefault="001732CE" w:rsidP="00C6088D">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C6088D">
              <w:rPr>
                <w:rFonts w:ascii="Bookman Old Style" w:hAnsi="Bookman Old Style" w:cs="Arial"/>
                <w:bCs/>
                <w:color w:val="000000" w:themeColor="text1"/>
                <w:kern w:val="24"/>
                <w:sz w:val="24"/>
                <w:szCs w:val="24"/>
              </w:rPr>
              <w:t>wajib dipenuhi paling lambat tanggal 31 Desember 2025.</w:t>
            </w:r>
          </w:p>
        </w:tc>
        <w:tc>
          <w:tcPr>
            <w:tcW w:w="1193" w:type="pct"/>
          </w:tcPr>
          <w:p w14:paraId="0619CD4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6E3D9F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E2E41D6"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3655D5" w14:textId="77777777" w:rsidTr="001732CE">
        <w:trPr>
          <w:trHeight w:val="288"/>
        </w:trPr>
        <w:tc>
          <w:tcPr>
            <w:tcW w:w="1325" w:type="pct"/>
          </w:tcPr>
          <w:p w14:paraId="1BBF5ECF"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17A4E665"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C27773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114B67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5E8D6053" w14:textId="5C612C4B" w:rsidTr="001732CE">
        <w:trPr>
          <w:trHeight w:val="288"/>
        </w:trPr>
        <w:tc>
          <w:tcPr>
            <w:tcW w:w="1325" w:type="pct"/>
          </w:tcPr>
          <w:p w14:paraId="25BE6C0B" w14:textId="50D810D1"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BAB X</w:t>
            </w:r>
            <w:r>
              <w:rPr>
                <w:rFonts w:ascii="Bookman Old Style" w:hAnsi="Bookman Old Style" w:cs="Arial"/>
                <w:bCs/>
                <w:kern w:val="24"/>
                <w:sz w:val="24"/>
                <w:szCs w:val="24"/>
              </w:rPr>
              <w:t>XIII</w:t>
            </w:r>
          </w:p>
        </w:tc>
        <w:tc>
          <w:tcPr>
            <w:tcW w:w="1193" w:type="pct"/>
          </w:tcPr>
          <w:p w14:paraId="37834868"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543A13D" w14:textId="245DA4AD"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77D6ED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6AA1A47" w14:textId="5FA2FE78" w:rsidTr="001732CE">
        <w:trPr>
          <w:trHeight w:val="288"/>
        </w:trPr>
        <w:tc>
          <w:tcPr>
            <w:tcW w:w="1325" w:type="pct"/>
          </w:tcPr>
          <w:p w14:paraId="71CDDECC" w14:textId="4FE346FA"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r>
              <w:rPr>
                <w:rFonts w:ascii="Bookman Old Style" w:hAnsi="Bookman Old Style" w:cs="Arial"/>
                <w:bCs/>
                <w:kern w:val="24"/>
                <w:sz w:val="24"/>
                <w:szCs w:val="24"/>
              </w:rPr>
              <w:t>KETENTUAN PENUTUP</w:t>
            </w:r>
          </w:p>
        </w:tc>
        <w:tc>
          <w:tcPr>
            <w:tcW w:w="1193" w:type="pct"/>
          </w:tcPr>
          <w:p w14:paraId="28C0E25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1E91A7F" w14:textId="64EB0F90"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2309BEC"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CBA12A1" w14:textId="77777777" w:rsidTr="001732CE">
        <w:trPr>
          <w:trHeight w:val="288"/>
        </w:trPr>
        <w:tc>
          <w:tcPr>
            <w:tcW w:w="1325" w:type="pct"/>
          </w:tcPr>
          <w:p w14:paraId="5B5CDF19"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14E79FBF"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4E817D0"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26E64D99"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94E7A49" w14:textId="63022DB2" w:rsidTr="001732CE">
        <w:trPr>
          <w:trHeight w:val="288"/>
        </w:trPr>
        <w:tc>
          <w:tcPr>
            <w:tcW w:w="1325" w:type="pct"/>
          </w:tcPr>
          <w:p w14:paraId="50FDF0CB" w14:textId="520CDC5D" w:rsidR="001732CE" w:rsidRPr="00EA33C0" w:rsidRDefault="00566279" w:rsidP="00EA33C0">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Pasal 173</w:t>
            </w:r>
          </w:p>
        </w:tc>
        <w:tc>
          <w:tcPr>
            <w:tcW w:w="1193" w:type="pct"/>
          </w:tcPr>
          <w:p w14:paraId="4AD04671" w14:textId="25713577"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390B8087" w14:textId="6DC21C9B"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2CB8532" w14:textId="77777777" w:rsidR="001732CE" w:rsidRPr="00865780" w:rsidRDefault="001732CE" w:rsidP="00EA33C0">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3982136" w14:textId="34B91038" w:rsidTr="001732CE">
        <w:trPr>
          <w:trHeight w:val="288"/>
        </w:trPr>
        <w:tc>
          <w:tcPr>
            <w:tcW w:w="1325" w:type="pct"/>
          </w:tcPr>
          <w:p w14:paraId="3B6B7522" w14:textId="123FDB5C" w:rsidR="001732CE" w:rsidRPr="00EA33C0" w:rsidRDefault="001732CE" w:rsidP="00BC281F">
            <w:pPr>
              <w:autoSpaceDE w:val="0"/>
              <w:autoSpaceDN w:val="0"/>
              <w:adjustRightInd w:val="0"/>
              <w:spacing w:before="60" w:after="60" w:line="276" w:lineRule="auto"/>
              <w:jc w:val="both"/>
              <w:rPr>
                <w:rFonts w:ascii="Bookman Old Style" w:hAnsi="Bookman Old Style" w:cs="Bookman Old Style"/>
                <w:bCs/>
                <w:color w:val="000000" w:themeColor="text1"/>
                <w:lang w:val="id-ID"/>
              </w:rPr>
            </w:pPr>
            <w:r w:rsidRPr="00EA33C0">
              <w:rPr>
                <w:rFonts w:ascii="Bookman Old Style" w:hAnsi="Bookman Old Style" w:cs="Bookman Old Style"/>
                <w:bCs/>
                <w:color w:val="000000" w:themeColor="text1"/>
                <w:lang w:val="id-ID"/>
              </w:rPr>
              <w:t>Pada saat Peraturan Otoritas Jasa Keuangan ini mulai berlaku, ketentuan pelaksanaan Peraturan Otoritas Jasa Keuangan Nomor 31/POJK.01/2016 Tahun 2016 tentang Usaha Pergadaian (Lembaran Negara Republik Indonesia Tahun 2016 Nomor 152, Tambahan Lembaran Negara Republik Indonesia 5913), dinyatakan masih tetap berlaku sepanjang tidak bertentangan dengan ketentuan dalam Peraturan Otoritas Jasa Keuangan ini.</w:t>
            </w:r>
          </w:p>
        </w:tc>
        <w:tc>
          <w:tcPr>
            <w:tcW w:w="1193" w:type="pct"/>
          </w:tcPr>
          <w:p w14:paraId="55FAF2E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4797C09" w14:textId="28FEE744"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CC975C2"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8EB248E" w14:textId="77777777" w:rsidTr="001732CE">
        <w:trPr>
          <w:trHeight w:val="288"/>
        </w:trPr>
        <w:tc>
          <w:tcPr>
            <w:tcW w:w="1325" w:type="pct"/>
          </w:tcPr>
          <w:p w14:paraId="7B06EE2B"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color w:val="0070C0"/>
                <w:kern w:val="24"/>
                <w:sz w:val="24"/>
                <w:szCs w:val="24"/>
              </w:rPr>
            </w:pPr>
          </w:p>
        </w:tc>
        <w:tc>
          <w:tcPr>
            <w:tcW w:w="1193" w:type="pct"/>
          </w:tcPr>
          <w:p w14:paraId="53EBD9A9"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1A0A13E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0FAAEAF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6DD46C53" w14:textId="0D930977" w:rsidTr="001732CE">
        <w:trPr>
          <w:trHeight w:val="288"/>
        </w:trPr>
        <w:tc>
          <w:tcPr>
            <w:tcW w:w="1325" w:type="pct"/>
          </w:tcPr>
          <w:p w14:paraId="311ABB7C" w14:textId="2A04DB99" w:rsidR="001732CE" w:rsidRPr="00EA33C0" w:rsidRDefault="00566279" w:rsidP="00BC281F">
            <w:pPr>
              <w:pStyle w:val="PlainText"/>
              <w:tabs>
                <w:tab w:val="left" w:pos="1579"/>
              </w:tabs>
              <w:spacing w:before="60" w:after="60" w:line="276" w:lineRule="auto"/>
              <w:jc w:val="center"/>
              <w:rPr>
                <w:rFonts w:ascii="Bookman Old Style" w:hAnsi="Bookman Old Style" w:cs="Arial"/>
                <w:bCs/>
                <w:color w:val="000000" w:themeColor="text1"/>
                <w:kern w:val="24"/>
                <w:sz w:val="24"/>
                <w:szCs w:val="24"/>
              </w:rPr>
            </w:pPr>
            <w:r>
              <w:rPr>
                <w:rFonts w:ascii="Bookman Old Style" w:hAnsi="Bookman Old Style" w:cs="Arial"/>
                <w:bCs/>
                <w:color w:val="000000" w:themeColor="text1"/>
                <w:kern w:val="24"/>
                <w:sz w:val="24"/>
                <w:szCs w:val="24"/>
              </w:rPr>
              <w:t>Pasal 174</w:t>
            </w:r>
          </w:p>
        </w:tc>
        <w:tc>
          <w:tcPr>
            <w:tcW w:w="1193" w:type="pct"/>
          </w:tcPr>
          <w:p w14:paraId="61E44056" w14:textId="04B3DD3D"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r w:rsidRPr="002A1364">
              <w:rPr>
                <w:rFonts w:ascii="Bookman Old Style" w:hAnsi="Bookman Old Style" w:cs="Arial"/>
                <w:bCs/>
                <w:color w:val="000000" w:themeColor="text1"/>
                <w:kern w:val="24"/>
                <w:sz w:val="24"/>
                <w:szCs w:val="24"/>
                <w:lang w:val="en-US"/>
              </w:rPr>
              <w:t>Cukup jelas.</w:t>
            </w:r>
          </w:p>
        </w:tc>
        <w:tc>
          <w:tcPr>
            <w:tcW w:w="1292" w:type="pct"/>
          </w:tcPr>
          <w:p w14:paraId="6997563E" w14:textId="060AA839"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4EC4DDD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24D940B" w14:textId="6405B4BE" w:rsidTr="001732CE">
        <w:trPr>
          <w:trHeight w:val="288"/>
        </w:trPr>
        <w:tc>
          <w:tcPr>
            <w:tcW w:w="1325" w:type="pct"/>
          </w:tcPr>
          <w:p w14:paraId="1C9246B6" w14:textId="11A1DEDD" w:rsidR="001732CE" w:rsidRPr="00EA33C0" w:rsidRDefault="001732CE" w:rsidP="00BC281F">
            <w:pPr>
              <w:autoSpaceDE w:val="0"/>
              <w:autoSpaceDN w:val="0"/>
              <w:adjustRightInd w:val="0"/>
              <w:spacing w:before="60" w:after="60" w:line="276" w:lineRule="auto"/>
              <w:jc w:val="both"/>
              <w:rPr>
                <w:rFonts w:ascii="Bookman Old Style" w:hAnsi="Bookman Old Style" w:cs="Bookman Old Style"/>
                <w:bCs/>
                <w:color w:val="000000" w:themeColor="text1"/>
                <w:lang w:val="id-ID"/>
              </w:rPr>
            </w:pPr>
            <w:r w:rsidRPr="00EA33C0">
              <w:rPr>
                <w:rFonts w:ascii="Bookman Old Style" w:hAnsi="Bookman Old Style" w:cs="Bookman Old Style"/>
                <w:bCs/>
                <w:color w:val="000000" w:themeColor="text1"/>
                <w:lang w:val="id-ID"/>
              </w:rPr>
              <w:t xml:space="preserve">Pada saat Peraturan Otoritas Jasa Keuangan ini mulai berlaku, Peraturan Otoritas Jasa Keuangan Nomor 31/POJK.01/2016 Tahun 2016 tentang Usaha Pergadaian (Lembaran Negara Republik Indonesia Tahun 2016 Nomor </w:t>
            </w:r>
            <w:r w:rsidRPr="00EA33C0">
              <w:rPr>
                <w:rFonts w:ascii="Bookman Old Style" w:hAnsi="Bookman Old Style" w:cs="Bookman Old Style"/>
                <w:bCs/>
                <w:color w:val="000000" w:themeColor="text1"/>
                <w:lang w:val="id-ID"/>
              </w:rPr>
              <w:lastRenderedPageBreak/>
              <w:t>152, Tambahan Lembaran Negara Republik Indonesia 5913), dicabut dan dinyatakan tidak berlaku.</w:t>
            </w:r>
          </w:p>
        </w:tc>
        <w:tc>
          <w:tcPr>
            <w:tcW w:w="1193" w:type="pct"/>
          </w:tcPr>
          <w:p w14:paraId="244CE54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2AF8351" w14:textId="21F3E2B4"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EEFEB3C"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1BC4212" w14:textId="77777777" w:rsidTr="001732CE">
        <w:trPr>
          <w:trHeight w:val="288"/>
        </w:trPr>
        <w:tc>
          <w:tcPr>
            <w:tcW w:w="1325" w:type="pct"/>
          </w:tcPr>
          <w:p w14:paraId="3864BC21" w14:textId="77777777"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p>
        </w:tc>
        <w:tc>
          <w:tcPr>
            <w:tcW w:w="1193" w:type="pct"/>
          </w:tcPr>
          <w:p w14:paraId="0B920F84"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D69E00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1C4DC76"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EEF301B" w14:textId="5A0CBA33" w:rsidTr="001732CE">
        <w:trPr>
          <w:trHeight w:val="288"/>
        </w:trPr>
        <w:tc>
          <w:tcPr>
            <w:tcW w:w="1325" w:type="pct"/>
          </w:tcPr>
          <w:p w14:paraId="231CEC98" w14:textId="508367EE" w:rsidR="001732CE" w:rsidRPr="00865780" w:rsidRDefault="001732CE" w:rsidP="00BC281F">
            <w:pPr>
              <w:pStyle w:val="PlainText"/>
              <w:tabs>
                <w:tab w:val="left" w:pos="1579"/>
              </w:tabs>
              <w:spacing w:before="60" w:after="60" w:line="276" w:lineRule="auto"/>
              <w:jc w:val="center"/>
              <w:rPr>
                <w:rFonts w:ascii="Bookman Old Style" w:hAnsi="Bookman Old Style" w:cs="Arial"/>
                <w:bCs/>
                <w:kern w:val="24"/>
                <w:sz w:val="24"/>
                <w:szCs w:val="24"/>
              </w:rPr>
            </w:pPr>
            <w:r w:rsidRPr="00865780">
              <w:rPr>
                <w:rFonts w:ascii="Bookman Old Style" w:hAnsi="Bookman Old Style" w:cs="Arial"/>
                <w:bCs/>
                <w:kern w:val="24"/>
                <w:sz w:val="24"/>
                <w:szCs w:val="24"/>
              </w:rPr>
              <w:t xml:space="preserve">Pasal </w:t>
            </w:r>
            <w:r w:rsidR="00566279">
              <w:rPr>
                <w:rFonts w:ascii="Bookman Old Style" w:hAnsi="Bookman Old Style" w:cs="Arial"/>
                <w:bCs/>
                <w:kern w:val="24"/>
                <w:sz w:val="24"/>
                <w:szCs w:val="24"/>
              </w:rPr>
              <w:t>175</w:t>
            </w:r>
          </w:p>
        </w:tc>
        <w:tc>
          <w:tcPr>
            <w:tcW w:w="1193" w:type="pct"/>
          </w:tcPr>
          <w:p w14:paraId="44DB8BC1"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27AD5052" w14:textId="130BC043"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6C6784B7"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3415A61B" w14:textId="07B06EB9" w:rsidTr="001732CE">
        <w:trPr>
          <w:trHeight w:val="288"/>
        </w:trPr>
        <w:tc>
          <w:tcPr>
            <w:tcW w:w="1325" w:type="pct"/>
          </w:tcPr>
          <w:p w14:paraId="0B4BA55C" w14:textId="6E3F8314" w:rsidR="001732CE" w:rsidRPr="00EA33C0" w:rsidRDefault="001732CE" w:rsidP="00BC281F">
            <w:pPr>
              <w:autoSpaceDE w:val="0"/>
              <w:autoSpaceDN w:val="0"/>
              <w:adjustRightInd w:val="0"/>
              <w:spacing w:before="60" w:after="60" w:line="276" w:lineRule="auto"/>
              <w:jc w:val="both"/>
              <w:rPr>
                <w:rFonts w:ascii="Bookman Old Style" w:hAnsi="Bookman Old Style" w:cs="Bookman Old Style"/>
                <w:bCs/>
                <w:color w:val="000000" w:themeColor="text1"/>
                <w:lang w:val="sv-SE"/>
              </w:rPr>
            </w:pPr>
            <w:r w:rsidRPr="00EA33C0">
              <w:rPr>
                <w:rFonts w:ascii="Bookman Old Style" w:hAnsi="Bookman Old Style" w:cs="Bookman Old Style"/>
                <w:bCs/>
                <w:color w:val="000000" w:themeColor="text1"/>
                <w:lang w:val="sv-SE"/>
              </w:rPr>
              <w:t>Peraturan Otoritas Jasa Keuangan ini mulai berlaku pada tanggal diundangkan.</w:t>
            </w:r>
          </w:p>
        </w:tc>
        <w:tc>
          <w:tcPr>
            <w:tcW w:w="1193" w:type="pct"/>
          </w:tcPr>
          <w:p w14:paraId="32A197F6"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70136BA6" w14:textId="0D773E66"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F0BE625"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065C3BF" w14:textId="6D2D7075" w:rsidTr="001732CE">
        <w:trPr>
          <w:trHeight w:val="288"/>
        </w:trPr>
        <w:tc>
          <w:tcPr>
            <w:tcW w:w="1325" w:type="pct"/>
          </w:tcPr>
          <w:p w14:paraId="2E0AAB03" w14:textId="77777777" w:rsidR="001732CE" w:rsidRPr="00EA33C0" w:rsidRDefault="001732CE" w:rsidP="00BC281F">
            <w:pPr>
              <w:pStyle w:val="PlainText"/>
              <w:tabs>
                <w:tab w:val="left" w:pos="1579"/>
              </w:tabs>
              <w:spacing w:before="60" w:after="60" w:line="276" w:lineRule="auto"/>
              <w:rPr>
                <w:rFonts w:ascii="Bookman Old Style" w:hAnsi="Bookman Old Style" w:cs="Arial"/>
                <w:bCs/>
                <w:color w:val="000000" w:themeColor="text1"/>
                <w:kern w:val="24"/>
                <w:sz w:val="24"/>
                <w:szCs w:val="24"/>
              </w:rPr>
            </w:pPr>
          </w:p>
        </w:tc>
        <w:tc>
          <w:tcPr>
            <w:tcW w:w="1193" w:type="pct"/>
          </w:tcPr>
          <w:p w14:paraId="2E681322"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6A4F5466" w14:textId="26A8A253"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3EEC92B"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1AA37EE4" w14:textId="6D402217" w:rsidTr="001732CE">
        <w:trPr>
          <w:trHeight w:val="288"/>
        </w:trPr>
        <w:tc>
          <w:tcPr>
            <w:tcW w:w="1325" w:type="pct"/>
          </w:tcPr>
          <w:p w14:paraId="079BE796" w14:textId="15948E9A" w:rsidR="001732CE" w:rsidRPr="00EA33C0" w:rsidRDefault="001732CE" w:rsidP="00BC281F">
            <w:pPr>
              <w:pStyle w:val="PlainText"/>
              <w:tabs>
                <w:tab w:val="left" w:pos="1579"/>
              </w:tabs>
              <w:spacing w:before="60" w:after="60" w:line="276" w:lineRule="auto"/>
              <w:jc w:val="both"/>
              <w:rPr>
                <w:rFonts w:ascii="Bookman Old Style" w:hAnsi="Bookman Old Style" w:cs="Arial"/>
                <w:bCs/>
                <w:color w:val="000000" w:themeColor="text1"/>
                <w:kern w:val="24"/>
                <w:sz w:val="24"/>
                <w:szCs w:val="24"/>
              </w:rPr>
            </w:pPr>
            <w:r w:rsidRPr="00EA33C0">
              <w:rPr>
                <w:rFonts w:ascii="Bookman Old Style" w:eastAsiaTheme="minorHAnsi" w:hAnsi="Bookman Old Style" w:cs="Bookman Old Style"/>
                <w:bCs/>
                <w:color w:val="000000" w:themeColor="text1"/>
                <w:sz w:val="24"/>
                <w:szCs w:val="24"/>
              </w:rPr>
              <w:t xml:space="preserve">Agar setiap orang mengetahuinya, memerintahkan pengundangan Peraturan </w:t>
            </w:r>
            <w:r w:rsidRPr="00EA33C0">
              <w:rPr>
                <w:rFonts w:ascii="Bookman Old Style" w:hAnsi="Bookman Old Style" w:cs="Bookman Old Style"/>
                <w:bCs/>
                <w:color w:val="000000" w:themeColor="text1"/>
                <w:sz w:val="24"/>
                <w:szCs w:val="24"/>
              </w:rPr>
              <w:t xml:space="preserve">Otoritas Jasa Keuangan </w:t>
            </w:r>
            <w:r w:rsidRPr="00EA33C0">
              <w:rPr>
                <w:rFonts w:ascii="Bookman Old Style" w:eastAsiaTheme="minorHAnsi" w:hAnsi="Bookman Old Style" w:cs="Bookman Old Style"/>
                <w:bCs/>
                <w:color w:val="000000" w:themeColor="text1"/>
                <w:sz w:val="24"/>
                <w:szCs w:val="24"/>
              </w:rPr>
              <w:t>ini dengan penempatannya dalam Lembaran Negara Republik Indonesia.</w:t>
            </w:r>
          </w:p>
        </w:tc>
        <w:tc>
          <w:tcPr>
            <w:tcW w:w="1193" w:type="pct"/>
          </w:tcPr>
          <w:p w14:paraId="6537990A"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03101287" w14:textId="469BE1F0"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780F1A6C"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0F60406C" w14:textId="77777777" w:rsidTr="001732CE">
        <w:trPr>
          <w:trHeight w:val="288"/>
        </w:trPr>
        <w:tc>
          <w:tcPr>
            <w:tcW w:w="1325" w:type="pct"/>
          </w:tcPr>
          <w:p w14:paraId="55B5FDC6" w14:textId="77777777" w:rsidR="001732CE" w:rsidRPr="00865780" w:rsidRDefault="001732CE" w:rsidP="00BC281F">
            <w:pPr>
              <w:pStyle w:val="Default"/>
              <w:spacing w:before="60" w:after="60" w:line="276" w:lineRule="auto"/>
              <w:ind w:left="1701" w:right="-105"/>
              <w:jc w:val="both"/>
              <w:rPr>
                <w:rFonts w:ascii="Bookman Old Style" w:hAnsi="Bookman Old Style"/>
                <w:color w:val="000000" w:themeColor="text1"/>
                <w:lang w:val="id-ID"/>
              </w:rPr>
            </w:pPr>
          </w:p>
        </w:tc>
        <w:tc>
          <w:tcPr>
            <w:tcW w:w="1193" w:type="pct"/>
          </w:tcPr>
          <w:p w14:paraId="41D5816D"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6D30D09"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9A7F55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4E317C2D" w14:textId="05A38D4B" w:rsidTr="001732CE">
        <w:trPr>
          <w:trHeight w:val="288"/>
        </w:trPr>
        <w:tc>
          <w:tcPr>
            <w:tcW w:w="1325" w:type="pct"/>
          </w:tcPr>
          <w:p w14:paraId="3A4EA1E8" w14:textId="77777777" w:rsidR="001732CE" w:rsidRPr="00865780" w:rsidRDefault="001732CE" w:rsidP="00BC281F">
            <w:pPr>
              <w:pStyle w:val="Default"/>
              <w:spacing w:before="60" w:after="60" w:line="276" w:lineRule="auto"/>
              <w:ind w:left="1701" w:right="-105"/>
              <w:jc w:val="both"/>
              <w:rPr>
                <w:rFonts w:ascii="Bookman Old Style" w:hAnsi="Bookman Old Style"/>
                <w:color w:val="000000" w:themeColor="text1"/>
                <w:lang w:val="id-ID"/>
              </w:rPr>
            </w:pPr>
            <w:r w:rsidRPr="00865780">
              <w:rPr>
                <w:rFonts w:ascii="Bookman Old Style" w:hAnsi="Bookman Old Style"/>
                <w:color w:val="000000" w:themeColor="text1"/>
                <w:lang w:val="id-ID"/>
              </w:rPr>
              <w:t>Ditetapkan di Jakarta</w:t>
            </w:r>
          </w:p>
          <w:p w14:paraId="75A623E2" w14:textId="77777777" w:rsidR="001732CE" w:rsidRPr="00865780" w:rsidRDefault="001732CE" w:rsidP="00BC281F">
            <w:pPr>
              <w:pStyle w:val="Default"/>
              <w:spacing w:before="60" w:after="60" w:line="276" w:lineRule="auto"/>
              <w:ind w:left="1701" w:right="-105"/>
              <w:jc w:val="both"/>
              <w:rPr>
                <w:rFonts w:ascii="Bookman Old Style" w:hAnsi="Bookman Old Style"/>
                <w:color w:val="000000" w:themeColor="text1"/>
                <w:lang w:val="id-ID"/>
              </w:rPr>
            </w:pPr>
            <w:r w:rsidRPr="00865780">
              <w:rPr>
                <w:rFonts w:ascii="Bookman Old Style" w:hAnsi="Bookman Old Style"/>
                <w:color w:val="000000" w:themeColor="text1"/>
                <w:lang w:val="id-ID"/>
              </w:rPr>
              <w:t xml:space="preserve">pada tanggal  </w:t>
            </w:r>
          </w:p>
          <w:p w14:paraId="01BB96CE" w14:textId="77777777" w:rsidR="001732CE" w:rsidRPr="00865780" w:rsidRDefault="001732CE" w:rsidP="00BC281F">
            <w:pPr>
              <w:pStyle w:val="Default"/>
              <w:spacing w:before="60" w:after="60" w:line="276" w:lineRule="auto"/>
              <w:ind w:left="1701" w:right="-105"/>
              <w:jc w:val="both"/>
              <w:rPr>
                <w:rFonts w:ascii="Bookman Old Style" w:hAnsi="Bookman Old Style"/>
                <w:color w:val="000000" w:themeColor="text1"/>
                <w:lang w:val="id-ID"/>
              </w:rPr>
            </w:pPr>
          </w:p>
          <w:p w14:paraId="14952080" w14:textId="77777777" w:rsidR="001732CE" w:rsidRPr="00865780" w:rsidRDefault="001732CE" w:rsidP="00BC281F">
            <w:pPr>
              <w:pStyle w:val="Default"/>
              <w:spacing w:before="60" w:after="60" w:line="276" w:lineRule="auto"/>
              <w:ind w:left="1701" w:right="-105"/>
              <w:jc w:val="left"/>
              <w:rPr>
                <w:rFonts w:ascii="Bookman Old Style" w:hAnsi="Bookman Old Style"/>
                <w:color w:val="000000" w:themeColor="text1"/>
                <w:lang w:val="id-ID"/>
              </w:rPr>
            </w:pPr>
            <w:r w:rsidRPr="00865780">
              <w:rPr>
                <w:rFonts w:ascii="Bookman Old Style" w:hAnsi="Bookman Old Style"/>
                <w:color w:val="000000" w:themeColor="text1"/>
                <w:lang w:val="id-ID"/>
              </w:rPr>
              <w:t>KETUA DEWAN KOMISIONER OTORITAS JASA KEUANGAN REPUBLIK INDONESIA,</w:t>
            </w:r>
          </w:p>
          <w:p w14:paraId="380C82CE" w14:textId="77777777" w:rsidR="001732CE" w:rsidRPr="00865780" w:rsidRDefault="001732CE" w:rsidP="00BC281F">
            <w:pPr>
              <w:pStyle w:val="Default"/>
              <w:spacing w:before="60" w:after="60" w:line="276" w:lineRule="auto"/>
              <w:ind w:left="2671" w:right="-105"/>
              <w:jc w:val="both"/>
              <w:rPr>
                <w:rFonts w:ascii="Bookman Old Style" w:hAnsi="Bookman Old Style"/>
                <w:color w:val="000000" w:themeColor="text1"/>
                <w:lang w:val="id-ID"/>
              </w:rPr>
            </w:pPr>
          </w:p>
          <w:p w14:paraId="5302DB12" w14:textId="77777777" w:rsidR="001732CE" w:rsidRPr="00865780" w:rsidRDefault="001732CE" w:rsidP="00BC281F">
            <w:pPr>
              <w:pStyle w:val="Default"/>
              <w:spacing w:before="60" w:after="60" w:line="276" w:lineRule="auto"/>
              <w:ind w:left="2671" w:right="-105"/>
              <w:jc w:val="both"/>
              <w:rPr>
                <w:rFonts w:ascii="Bookman Old Style" w:hAnsi="Bookman Old Style"/>
                <w:color w:val="000000" w:themeColor="text1"/>
                <w:lang w:val="id-ID"/>
              </w:rPr>
            </w:pPr>
          </w:p>
          <w:p w14:paraId="2F9B3142" w14:textId="77777777" w:rsidR="001732CE" w:rsidRPr="00865780" w:rsidRDefault="001732CE" w:rsidP="00BC281F">
            <w:pPr>
              <w:pStyle w:val="Default"/>
              <w:spacing w:before="60" w:after="60" w:line="276" w:lineRule="auto"/>
              <w:ind w:left="2671" w:right="-105"/>
              <w:jc w:val="both"/>
              <w:rPr>
                <w:rFonts w:ascii="Bookman Old Style" w:hAnsi="Bookman Old Style"/>
                <w:color w:val="000000" w:themeColor="text1"/>
                <w:lang w:val="id-ID"/>
              </w:rPr>
            </w:pPr>
          </w:p>
          <w:p w14:paraId="6FBD8425" w14:textId="77777777" w:rsidR="001732CE" w:rsidRPr="00865780" w:rsidRDefault="001732CE" w:rsidP="00BC281F">
            <w:pPr>
              <w:pStyle w:val="Default"/>
              <w:spacing w:before="60" w:after="60" w:line="276" w:lineRule="auto"/>
              <w:ind w:left="1701" w:right="0"/>
              <w:rPr>
                <w:rFonts w:ascii="Bookman Old Style" w:hAnsi="Bookman Old Style"/>
                <w:color w:val="000000" w:themeColor="text1"/>
                <w:lang w:val="id-ID"/>
              </w:rPr>
            </w:pPr>
            <w:r w:rsidRPr="00865780">
              <w:rPr>
                <w:rFonts w:ascii="Bookman Old Style" w:hAnsi="Bookman Old Style"/>
                <w:color w:val="000000" w:themeColor="text1"/>
                <w:lang w:val="id-ID"/>
              </w:rPr>
              <w:t>MAHENDRA SIREGAR</w:t>
            </w:r>
          </w:p>
          <w:p w14:paraId="7C1067B6" w14:textId="77777777" w:rsidR="001732CE" w:rsidRPr="00865780" w:rsidRDefault="001732CE" w:rsidP="00BC281F">
            <w:pPr>
              <w:pStyle w:val="PlainText"/>
              <w:tabs>
                <w:tab w:val="left" w:pos="1579"/>
              </w:tabs>
              <w:spacing w:before="60" w:after="60" w:line="276" w:lineRule="auto"/>
              <w:jc w:val="both"/>
              <w:rPr>
                <w:rFonts w:ascii="Bookman Old Style" w:eastAsiaTheme="minorHAnsi" w:hAnsi="Bookman Old Style" w:cs="Bookman Old Style"/>
                <w:bCs/>
                <w:sz w:val="24"/>
                <w:szCs w:val="24"/>
              </w:rPr>
            </w:pPr>
          </w:p>
        </w:tc>
        <w:tc>
          <w:tcPr>
            <w:tcW w:w="1193" w:type="pct"/>
          </w:tcPr>
          <w:p w14:paraId="1C67BD89"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52DEF388"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178E9095"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r w:rsidR="001732CE" w:rsidRPr="00865780" w14:paraId="282CCD0A" w14:textId="1C08809E" w:rsidTr="001732CE">
        <w:trPr>
          <w:trHeight w:val="288"/>
        </w:trPr>
        <w:tc>
          <w:tcPr>
            <w:tcW w:w="1325" w:type="pct"/>
          </w:tcPr>
          <w:p w14:paraId="5483711B"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lang w:val="sv-SE"/>
              </w:rPr>
            </w:pPr>
            <w:r w:rsidRPr="00865780">
              <w:rPr>
                <w:rFonts w:ascii="Bookman Old Style" w:hAnsi="Bookman Old Style"/>
                <w:color w:val="000000" w:themeColor="text1"/>
                <w:lang w:val="sv-SE"/>
              </w:rPr>
              <w:t>Diundangkan di Jakarta</w:t>
            </w:r>
          </w:p>
          <w:p w14:paraId="519707C7"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lang w:val="sv-SE"/>
              </w:rPr>
            </w:pPr>
            <w:r w:rsidRPr="00865780">
              <w:rPr>
                <w:rFonts w:ascii="Bookman Old Style" w:hAnsi="Bookman Old Style"/>
                <w:color w:val="000000" w:themeColor="text1"/>
                <w:lang w:val="sv-SE"/>
              </w:rPr>
              <w:t>pada tanggal</w:t>
            </w:r>
          </w:p>
          <w:p w14:paraId="2A123782"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lang w:val="sv-SE"/>
              </w:rPr>
            </w:pPr>
          </w:p>
          <w:p w14:paraId="17E84461"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lang w:val="sv-SE"/>
              </w:rPr>
            </w:pPr>
            <w:r w:rsidRPr="00865780">
              <w:rPr>
                <w:rFonts w:ascii="Bookman Old Style" w:hAnsi="Bookman Old Style"/>
                <w:color w:val="000000" w:themeColor="text1"/>
                <w:lang w:val="sv-SE"/>
              </w:rPr>
              <w:t>MENTERI HUKUM DAN HAK ASASI MANUSIA</w:t>
            </w:r>
          </w:p>
          <w:p w14:paraId="44940206"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lang w:val="id-ID"/>
              </w:rPr>
            </w:pPr>
            <w:r w:rsidRPr="00865780">
              <w:rPr>
                <w:rFonts w:ascii="Bookman Old Style" w:hAnsi="Bookman Old Style"/>
                <w:color w:val="000000" w:themeColor="text1"/>
              </w:rPr>
              <w:t>REPUBLIK INDONESIA</w:t>
            </w:r>
            <w:r w:rsidRPr="00865780">
              <w:rPr>
                <w:rFonts w:ascii="Bookman Old Style" w:hAnsi="Bookman Old Style"/>
                <w:color w:val="000000" w:themeColor="text1"/>
                <w:lang w:val="id-ID"/>
              </w:rPr>
              <w:t>,</w:t>
            </w:r>
          </w:p>
          <w:p w14:paraId="7D1E7046"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rPr>
            </w:pPr>
          </w:p>
          <w:p w14:paraId="13C6344E"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rPr>
            </w:pPr>
            <w:r w:rsidRPr="00865780">
              <w:rPr>
                <w:rFonts w:ascii="Bookman Old Style" w:hAnsi="Bookman Old Style"/>
                <w:color w:val="000000" w:themeColor="text1"/>
              </w:rPr>
              <w:t>YASONNA H. LAOLY</w:t>
            </w:r>
          </w:p>
          <w:p w14:paraId="35D14604" w14:textId="77777777" w:rsidR="001732CE" w:rsidRPr="00865780" w:rsidRDefault="001732CE" w:rsidP="00BC281F">
            <w:pPr>
              <w:pStyle w:val="Default"/>
              <w:spacing w:before="60" w:after="60" w:line="276" w:lineRule="auto"/>
              <w:ind w:left="2411" w:right="68"/>
              <w:jc w:val="both"/>
              <w:rPr>
                <w:rFonts w:ascii="Bookman Old Style" w:hAnsi="Bookman Old Style"/>
                <w:color w:val="000000" w:themeColor="text1"/>
                <w:lang w:val="id-ID"/>
              </w:rPr>
            </w:pPr>
          </w:p>
          <w:p w14:paraId="3877CB57" w14:textId="77777777" w:rsidR="001732CE" w:rsidRPr="00865780" w:rsidRDefault="001732CE" w:rsidP="00BC281F">
            <w:pPr>
              <w:pStyle w:val="Default"/>
              <w:spacing w:before="60" w:after="60" w:line="276" w:lineRule="auto"/>
              <w:ind w:right="68"/>
              <w:jc w:val="both"/>
              <w:rPr>
                <w:rFonts w:ascii="Bookman Old Style" w:hAnsi="Bookman Old Style"/>
                <w:color w:val="000000" w:themeColor="text1"/>
                <w:lang w:val="id-ID"/>
              </w:rPr>
            </w:pPr>
          </w:p>
          <w:p w14:paraId="56E39D9A" w14:textId="66C091CF" w:rsidR="001732CE" w:rsidRPr="00865780" w:rsidRDefault="001732CE" w:rsidP="00BC281F">
            <w:pPr>
              <w:pStyle w:val="PlainText"/>
              <w:tabs>
                <w:tab w:val="left" w:pos="1579"/>
              </w:tabs>
              <w:spacing w:before="60" w:after="60" w:line="276" w:lineRule="auto"/>
              <w:jc w:val="both"/>
              <w:rPr>
                <w:rFonts w:ascii="Bookman Old Style" w:eastAsiaTheme="minorHAnsi" w:hAnsi="Bookman Old Style" w:cs="Bookman Old Style"/>
                <w:bCs/>
                <w:sz w:val="24"/>
                <w:szCs w:val="24"/>
                <w:lang w:val="en-ID"/>
              </w:rPr>
            </w:pPr>
            <w:r w:rsidRPr="00865780">
              <w:rPr>
                <w:rFonts w:ascii="Bookman Old Style" w:hAnsi="Bookman Old Style"/>
                <w:color w:val="000000" w:themeColor="text1"/>
                <w:sz w:val="24"/>
                <w:szCs w:val="24"/>
                <w:lang w:val="id-ID"/>
              </w:rPr>
              <w:lastRenderedPageBreak/>
              <w:t>LEMBARAN NEGARA REPUBLIK INDONESIA TAHUN         NOM</w:t>
            </w:r>
            <w:r w:rsidRPr="00865780">
              <w:rPr>
                <w:rFonts w:ascii="Bookman Old Style" w:hAnsi="Bookman Old Style"/>
                <w:color w:val="000000" w:themeColor="text1"/>
                <w:sz w:val="24"/>
                <w:szCs w:val="24"/>
                <w:lang w:val="en-ID"/>
              </w:rPr>
              <w:t>OR</w:t>
            </w:r>
          </w:p>
        </w:tc>
        <w:tc>
          <w:tcPr>
            <w:tcW w:w="1193" w:type="pct"/>
          </w:tcPr>
          <w:p w14:paraId="75220D43"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292" w:type="pct"/>
          </w:tcPr>
          <w:p w14:paraId="3663A7E5"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c>
          <w:tcPr>
            <w:tcW w:w="1190" w:type="pct"/>
          </w:tcPr>
          <w:p w14:paraId="58CAAB1E" w14:textId="77777777" w:rsidR="001732CE" w:rsidRPr="00865780" w:rsidRDefault="001732CE" w:rsidP="00BC281F">
            <w:pPr>
              <w:pStyle w:val="PlainText"/>
              <w:tabs>
                <w:tab w:val="left" w:pos="1579"/>
              </w:tabs>
              <w:spacing w:before="60" w:after="60" w:line="276" w:lineRule="auto"/>
              <w:rPr>
                <w:rFonts w:ascii="Bookman Old Style" w:hAnsi="Bookman Old Style" w:cs="Arial"/>
                <w:bCs/>
                <w:kern w:val="24"/>
                <w:sz w:val="24"/>
                <w:szCs w:val="24"/>
                <w:lang w:val="id-ID"/>
              </w:rPr>
            </w:pPr>
          </w:p>
        </w:tc>
      </w:tr>
    </w:tbl>
    <w:p w14:paraId="4E26B8D1" w14:textId="01C56609" w:rsidR="003B4E25" w:rsidRPr="00865780" w:rsidRDefault="003B4E25" w:rsidP="00E56949">
      <w:pPr>
        <w:spacing w:before="60" w:after="60" w:line="276" w:lineRule="auto"/>
        <w:ind w:left="2" w:firstLine="1"/>
        <w:jc w:val="both"/>
        <w:rPr>
          <w:rFonts w:ascii="Bookman Old Style" w:hAnsi="Bookman Old Style"/>
          <w:bCs/>
          <w:lang w:val="id-ID"/>
        </w:rPr>
      </w:pPr>
    </w:p>
    <w:p w14:paraId="0CE811C2" w14:textId="1B3E1448" w:rsidR="00D25CE0" w:rsidRPr="00865780" w:rsidRDefault="00D25CE0" w:rsidP="00E56949">
      <w:pPr>
        <w:spacing w:before="60" w:after="60" w:line="276" w:lineRule="auto"/>
        <w:ind w:left="2" w:firstLine="1"/>
        <w:jc w:val="both"/>
        <w:rPr>
          <w:rFonts w:ascii="Bookman Old Style" w:hAnsi="Bookman Old Style"/>
          <w:bCs/>
          <w:lang w:val="id-ID"/>
        </w:rPr>
      </w:pPr>
    </w:p>
    <w:p w14:paraId="379CDEDB" w14:textId="77777777" w:rsidR="00D25CE0" w:rsidRPr="00865780" w:rsidRDefault="00D25CE0" w:rsidP="00E56949">
      <w:pPr>
        <w:spacing w:before="60" w:after="60" w:line="276" w:lineRule="auto"/>
        <w:jc w:val="both"/>
        <w:rPr>
          <w:rFonts w:ascii="Bookman Old Style" w:hAnsi="Bookman Old Style"/>
          <w:bCs/>
          <w:lang w:val="id-ID"/>
        </w:rPr>
      </w:pPr>
    </w:p>
    <w:sectPr w:rsidR="00D25CE0" w:rsidRPr="00865780" w:rsidSect="00E56949">
      <w:headerReference w:type="even" r:id="rId9"/>
      <w:headerReference w:type="default" r:id="rId10"/>
      <w:headerReference w:type="first" r:id="rId11"/>
      <w:pgSz w:w="23808" w:h="16840" w:orient="landscape" w:code="8"/>
      <w:pgMar w:top="1418" w:right="1418" w:bottom="1418" w:left="1418"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F870" w14:textId="77777777" w:rsidR="00D63202" w:rsidRPr="00DA2638" w:rsidRDefault="00D63202" w:rsidP="005E4673">
      <w:pPr>
        <w:pStyle w:val="PlainText"/>
        <w:rPr>
          <w:rFonts w:ascii="Calibri" w:eastAsia="Calibri" w:hAnsi="Calibri" w:cs="Times New Roman"/>
          <w:sz w:val="24"/>
          <w:szCs w:val="24"/>
          <w:lang w:val="en-US"/>
        </w:rPr>
      </w:pPr>
      <w:r>
        <w:separator/>
      </w:r>
    </w:p>
  </w:endnote>
  <w:endnote w:type="continuationSeparator" w:id="0">
    <w:p w14:paraId="180E999A" w14:textId="77777777" w:rsidR="00D63202" w:rsidRPr="00DA2638" w:rsidRDefault="00D63202" w:rsidP="005E4673">
      <w:pPr>
        <w:pStyle w:val="PlainText"/>
        <w:rPr>
          <w:rFonts w:ascii="Calibri" w:eastAsia="Calibri" w:hAnsi="Calibri" w:cs="Times New Roman"/>
          <w:sz w:val="24"/>
          <w:szCs w:val="24"/>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15906" w14:textId="77777777" w:rsidR="00D63202" w:rsidRPr="00DA2638" w:rsidRDefault="00D63202" w:rsidP="005E4673">
      <w:pPr>
        <w:pStyle w:val="PlainText"/>
        <w:rPr>
          <w:rFonts w:ascii="Calibri" w:eastAsia="Calibri" w:hAnsi="Calibri" w:cs="Times New Roman"/>
          <w:sz w:val="24"/>
          <w:szCs w:val="24"/>
          <w:lang w:val="en-US"/>
        </w:rPr>
      </w:pPr>
      <w:r>
        <w:separator/>
      </w:r>
    </w:p>
  </w:footnote>
  <w:footnote w:type="continuationSeparator" w:id="0">
    <w:p w14:paraId="6093D534" w14:textId="77777777" w:rsidR="00D63202" w:rsidRPr="00DA2638" w:rsidRDefault="00D63202" w:rsidP="005E4673">
      <w:pPr>
        <w:pStyle w:val="PlainText"/>
        <w:rPr>
          <w:rFonts w:ascii="Calibri" w:eastAsia="Calibri" w:hAnsi="Calibri" w:cs="Times New Roman"/>
          <w:sz w:val="24"/>
          <w:szCs w:val="24"/>
          <w:lang w:val="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CB10" w14:textId="77777777" w:rsidR="00A53046" w:rsidRDefault="00A53046">
    <w:pPr>
      <w:pStyle w:val="Header"/>
    </w:pPr>
    <w:r>
      <w:rPr>
        <w:noProof/>
      </w:rPr>
      <w:pict w14:anchorId="5C398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1" o:spid="_x0000_s2051" type="#_x0000_t136" alt="" style="position:absolute;left:0;text-align:left;margin-left:0;margin-top:0;width:497.3pt;height:165.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7D95" w14:textId="2E0530BA" w:rsidR="00A53046" w:rsidRDefault="00A53046">
    <w:pPr>
      <w:pStyle w:val="Header"/>
    </w:pPr>
    <w:r>
      <w:rPr>
        <w:noProof/>
      </w:rPr>
      <w:pict w14:anchorId="435F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2" o:spid="_x0000_s2050" type="#_x0000_t136" alt="" style="position:absolute;left:0;text-align:left;margin-left:0;margin-top:0;width:497.3pt;height:165.7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Pr>
        <w:noProof/>
      </w:rPr>
      <mc:AlternateContent>
        <mc:Choice Requires="wps">
          <w:drawing>
            <wp:inline distT="0" distB="0" distL="0" distR="0" wp14:anchorId="5D10D2DD" wp14:editId="27561F8D">
              <wp:extent cx="818515" cy="340360"/>
              <wp:effectExtent l="0" t="0" r="635" b="25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85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99975A" w14:textId="0037A5BF" w:rsidR="00A53046" w:rsidRPr="00762F8F" w:rsidRDefault="00A53046">
                          <w:r w:rsidRPr="00762F8F">
                            <w:t xml:space="preserve">- </w:t>
                          </w:r>
                          <w:r>
                            <w:fldChar w:fldCharType="begin"/>
                          </w:r>
                          <w:r>
                            <w:instrText xml:space="preserve"> PAGE   \* MERGEFORMAT </w:instrText>
                          </w:r>
                          <w:r>
                            <w:fldChar w:fldCharType="separate"/>
                          </w:r>
                          <w:r w:rsidR="007B2347">
                            <w:rPr>
                              <w:noProof/>
                            </w:rPr>
                            <w:t>62</w:t>
                          </w:r>
                          <w:r>
                            <w:rPr>
                              <w:noProof/>
                            </w:rPr>
                            <w:fldChar w:fldCharType="end"/>
                          </w:r>
                          <w:r w:rsidRPr="00762F8F">
                            <w:rPr>
                              <w:noProof/>
                            </w:rPr>
                            <w:t xml:space="preserve"> -</w:t>
                          </w:r>
                        </w:p>
                      </w:txbxContent>
                    </wps:txbx>
                    <wps:bodyPr rot="0" vert="horz" wrap="square" lIns="91440" tIns="45720" rIns="91440" bIns="45720" anchor="t" anchorCtr="0" upright="1">
                      <a:noAutofit/>
                    </wps:bodyPr>
                  </wps:wsp>
                </a:graphicData>
              </a:graphic>
            </wp:inline>
          </w:drawing>
        </mc:Choice>
        <mc:Fallback>
          <w:pict>
            <v:shapetype w14:anchorId="5D10D2DD" id="_x0000_t202" coordsize="21600,21600" o:spt="202" path="m,l,21600r21600,l21600,xe">
              <v:stroke joinstyle="miter"/>
              <v:path gradientshapeok="t" o:connecttype="rect"/>
            </v:shapetype>
            <v:shape id="Text Box 1" o:spid="_x0000_s1026" type="#_x0000_t202" style="width:64.4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" filled="f" stroked="f" strokeweight=".5pt">
              <v:path arrowok="t"/>
              <v:textbox>
                <w:txbxContent>
                  <w:p w14:paraId="7B99975A" w14:textId="0037A5BF" w:rsidR="00A53046" w:rsidRPr="00762F8F" w:rsidRDefault="00A53046">
                    <w:r w:rsidRPr="00762F8F">
                      <w:t xml:space="preserve">- </w:t>
                    </w:r>
                    <w:r>
                      <w:fldChar w:fldCharType="begin"/>
                    </w:r>
                    <w:r>
                      <w:instrText xml:space="preserve"> PAGE   \* MERGEFORMAT </w:instrText>
                    </w:r>
                    <w:r>
                      <w:fldChar w:fldCharType="separate"/>
                    </w:r>
                    <w:r w:rsidR="007B2347">
                      <w:rPr>
                        <w:noProof/>
                      </w:rPr>
                      <w:t>62</w:t>
                    </w:r>
                    <w:r>
                      <w:rPr>
                        <w:noProof/>
                      </w:rPr>
                      <w:fldChar w:fldCharType="end"/>
                    </w:r>
                    <w:r w:rsidRPr="00762F8F">
                      <w:rPr>
                        <w:noProof/>
                      </w:rPr>
                      <w:t xml:space="preserve"> -</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995" w14:textId="77777777" w:rsidR="00A53046" w:rsidRPr="004E2F01" w:rsidRDefault="00A53046" w:rsidP="009B28C9">
    <w:pPr>
      <w:pStyle w:val="Header"/>
      <w:rPr>
        <w:rFonts w:eastAsia="Times New Roman"/>
        <w:sz w:val="22"/>
        <w:szCs w:val="22"/>
        <w:lang w:val="id-ID"/>
      </w:rPr>
    </w:pPr>
    <w:r>
      <w:rPr>
        <w:noProof/>
      </w:rPr>
      <w:pict w14:anchorId="681E3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0" o:spid="_x0000_s2049" type="#_x0000_t136" alt="" style="position:absolute;left:0;text-align:left;margin-left:0;margin-top:0;width:497.3pt;height:165.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Pr>
        <w:lang w:val="id-ID"/>
      </w:rPr>
      <w:tab/>
    </w:r>
  </w:p>
  <w:p w14:paraId="76D76C7D" w14:textId="77777777" w:rsidR="00A53046" w:rsidRDefault="00A53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839"/>
    <w:multiLevelType w:val="hybridMultilevel"/>
    <w:tmpl w:val="6E0AE830"/>
    <w:lvl w:ilvl="0" w:tplc="D7E4E440">
      <w:start w:val="1"/>
      <w:numFmt w:val="decimal"/>
      <w:lvlText w:val="(%1)"/>
      <w:lvlJc w:val="left"/>
      <w:pPr>
        <w:ind w:left="1352" w:hanging="360"/>
      </w:pPr>
      <w:rPr>
        <w:rFonts w:hint="default"/>
        <w:strike w:val="0"/>
        <w:color w:val="000000" w:themeColor="text1"/>
      </w:rPr>
    </w:lvl>
    <w:lvl w:ilvl="1" w:tplc="E02EFE7A">
      <w:start w:val="1"/>
      <w:numFmt w:val="lowerLetter"/>
      <w:lvlText w:val="%2."/>
      <w:lvlJc w:val="left"/>
      <w:pPr>
        <w:ind w:left="2072" w:hanging="360"/>
      </w:pPr>
      <w:rPr>
        <w:rFonts w:ascii="Bookman Old Style" w:hAnsi="Bookman Old Style" w:hint="default"/>
      </w:rPr>
    </w:lvl>
    <w:lvl w:ilvl="2" w:tplc="7FC07662">
      <w:start w:val="1"/>
      <w:numFmt w:val="decimal"/>
      <w:lvlText w:val="%3."/>
      <w:lvlJc w:val="center"/>
      <w:pPr>
        <w:ind w:left="2972" w:hanging="360"/>
      </w:pPr>
      <w:rPr>
        <w:rFonts w:hint="default"/>
        <w:color w:val="auto"/>
      </w:rPr>
    </w:lvl>
    <w:lvl w:ilvl="3" w:tplc="FB62998A">
      <w:start w:val="1"/>
      <w:numFmt w:val="lowerLetter"/>
      <w:lvlText w:val="%4)"/>
      <w:lvlJc w:val="left"/>
      <w:pPr>
        <w:ind w:left="3512" w:hanging="360"/>
      </w:pPr>
      <w:rPr>
        <w:rFonts w:hint="default"/>
      </w:rPr>
    </w:lvl>
    <w:lvl w:ilvl="4" w:tplc="C0146218">
      <w:start w:val="1"/>
      <w:numFmt w:val="decimal"/>
      <w:lvlText w:val="%5."/>
      <w:lvlJc w:val="left"/>
      <w:pPr>
        <w:ind w:left="4232" w:hanging="360"/>
      </w:pPr>
      <w:rPr>
        <w:rFonts w:ascii="Bookman Old Style" w:eastAsiaTheme="minorHAnsi" w:hAnsi="Bookman Old Style" w:cstheme="minorBidi"/>
        <w:sz w:val="24"/>
      </w:rPr>
    </w:lvl>
    <w:lvl w:ilvl="5" w:tplc="C84225E8">
      <w:start w:val="1"/>
      <w:numFmt w:val="lowerLetter"/>
      <w:lvlText w:val="(%6)"/>
      <w:lvlJc w:val="left"/>
      <w:pPr>
        <w:ind w:left="5132" w:hanging="360"/>
      </w:pPr>
      <w:rPr>
        <w:rFonts w:hint="default"/>
        <w:sz w:val="24"/>
      </w:rPr>
    </w:lvl>
    <w:lvl w:ilvl="6" w:tplc="18B2C5FE">
      <w:start w:val="1"/>
      <w:numFmt w:val="decimal"/>
      <w:lvlText w:val="%7)"/>
      <w:lvlJc w:val="left"/>
      <w:pPr>
        <w:ind w:left="5672" w:hanging="360"/>
      </w:pPr>
      <w:rPr>
        <w:rFonts w:cs="Courier New" w:hint="default"/>
      </w:r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06A1D4F"/>
    <w:multiLevelType w:val="hybridMultilevel"/>
    <w:tmpl w:val="0DBA0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12E2A"/>
    <w:multiLevelType w:val="hybridMultilevel"/>
    <w:tmpl w:val="A4C21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55689"/>
    <w:multiLevelType w:val="hybridMultilevel"/>
    <w:tmpl w:val="2D50CBA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F4B92"/>
    <w:multiLevelType w:val="hybridMultilevel"/>
    <w:tmpl w:val="F3C46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AF5491"/>
    <w:multiLevelType w:val="hybridMultilevel"/>
    <w:tmpl w:val="283C0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D37AC"/>
    <w:multiLevelType w:val="hybridMultilevel"/>
    <w:tmpl w:val="89EA4950"/>
    <w:lvl w:ilvl="0" w:tplc="DD2C9A1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31366"/>
    <w:multiLevelType w:val="hybridMultilevel"/>
    <w:tmpl w:val="D44AD28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186257"/>
    <w:multiLevelType w:val="hybridMultilevel"/>
    <w:tmpl w:val="BDB0BC62"/>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8005F3"/>
    <w:multiLevelType w:val="hybridMultilevel"/>
    <w:tmpl w:val="F544FB7E"/>
    <w:lvl w:ilvl="0" w:tplc="90F200CA">
      <w:start w:val="1"/>
      <w:numFmt w:val="lowerLetter"/>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D3686"/>
    <w:multiLevelType w:val="hybridMultilevel"/>
    <w:tmpl w:val="C1C40B30"/>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F36F5B"/>
    <w:multiLevelType w:val="hybridMultilevel"/>
    <w:tmpl w:val="12604936"/>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411CE8"/>
    <w:multiLevelType w:val="hybridMultilevel"/>
    <w:tmpl w:val="2076B2B2"/>
    <w:lvl w:ilvl="0" w:tplc="08F8640E">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5774A6"/>
    <w:multiLevelType w:val="hybridMultilevel"/>
    <w:tmpl w:val="2D6CEE56"/>
    <w:lvl w:ilvl="0" w:tplc="E9920E10">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C01CFA"/>
    <w:multiLevelType w:val="hybridMultilevel"/>
    <w:tmpl w:val="D7EAEA7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CF65EB"/>
    <w:multiLevelType w:val="hybridMultilevel"/>
    <w:tmpl w:val="6A863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D70476"/>
    <w:multiLevelType w:val="hybridMultilevel"/>
    <w:tmpl w:val="95845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C031B"/>
    <w:multiLevelType w:val="hybridMultilevel"/>
    <w:tmpl w:val="BA9ED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A914C7"/>
    <w:multiLevelType w:val="hybridMultilevel"/>
    <w:tmpl w:val="6CA08FDC"/>
    <w:lvl w:ilvl="0" w:tplc="4E2A2A6C">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3C1C94"/>
    <w:multiLevelType w:val="hybridMultilevel"/>
    <w:tmpl w:val="17EE6A04"/>
    <w:lvl w:ilvl="0" w:tplc="E87A20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670901"/>
    <w:multiLevelType w:val="hybridMultilevel"/>
    <w:tmpl w:val="46B4B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8C2352"/>
    <w:multiLevelType w:val="hybridMultilevel"/>
    <w:tmpl w:val="1D161676"/>
    <w:lvl w:ilvl="0" w:tplc="2BE8D4BE">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B946B7"/>
    <w:multiLevelType w:val="hybridMultilevel"/>
    <w:tmpl w:val="4A6C759C"/>
    <w:lvl w:ilvl="0" w:tplc="6354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1644ED"/>
    <w:multiLevelType w:val="hybridMultilevel"/>
    <w:tmpl w:val="8D7EA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087B6F"/>
    <w:multiLevelType w:val="hybridMultilevel"/>
    <w:tmpl w:val="3A567D4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0C11AC"/>
    <w:multiLevelType w:val="hybridMultilevel"/>
    <w:tmpl w:val="1B38B722"/>
    <w:lvl w:ilvl="0" w:tplc="4ADC6894">
      <w:start w:val="1"/>
      <w:numFmt w:val="decimal"/>
      <w:lvlText w:val="%1."/>
      <w:lvlJc w:val="left"/>
      <w:pPr>
        <w:ind w:left="1854" w:hanging="360"/>
      </w:pPr>
      <w:rPr>
        <w:rFonts w:hint="default"/>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0A5814B2"/>
    <w:multiLevelType w:val="hybridMultilevel"/>
    <w:tmpl w:val="BF6AB7DE"/>
    <w:lvl w:ilvl="0" w:tplc="43125E10">
      <w:start w:val="1"/>
      <w:numFmt w:val="decimal"/>
      <w:lvlText w:val="%1."/>
      <w:lvlJc w:val="left"/>
      <w:pPr>
        <w:ind w:left="2421" w:hanging="360"/>
      </w:pPr>
      <w:rPr>
        <w:rFonts w:ascii="Bookman Old Style" w:hAnsi="Bookman Old Style" w:hint="default"/>
        <w:b w:val="0"/>
        <w:i w:val="0"/>
        <w:sz w:val="24"/>
        <w:szCs w:val="24"/>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0A964D67"/>
    <w:multiLevelType w:val="hybridMultilevel"/>
    <w:tmpl w:val="8898BA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0AD37679"/>
    <w:multiLevelType w:val="hybridMultilevel"/>
    <w:tmpl w:val="DE68BEC2"/>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AF936C3"/>
    <w:multiLevelType w:val="hybridMultilevel"/>
    <w:tmpl w:val="3F24A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572DD3"/>
    <w:multiLevelType w:val="hybridMultilevel"/>
    <w:tmpl w:val="ADF872E0"/>
    <w:lvl w:ilvl="0" w:tplc="6F5EEB56">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920C4A"/>
    <w:multiLevelType w:val="hybridMultilevel"/>
    <w:tmpl w:val="4ACE26DA"/>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FE1325"/>
    <w:multiLevelType w:val="hybridMultilevel"/>
    <w:tmpl w:val="62527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2E4CE2"/>
    <w:multiLevelType w:val="hybridMultilevel"/>
    <w:tmpl w:val="AC967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301A2C"/>
    <w:multiLevelType w:val="hybridMultilevel"/>
    <w:tmpl w:val="70F4CA9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0D675726"/>
    <w:multiLevelType w:val="hybridMultilevel"/>
    <w:tmpl w:val="2076B2B2"/>
    <w:lvl w:ilvl="0" w:tplc="08F8640E">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68796F"/>
    <w:multiLevelType w:val="hybridMultilevel"/>
    <w:tmpl w:val="B66A8EDC"/>
    <w:lvl w:ilvl="0" w:tplc="0409000F">
      <w:start w:val="1"/>
      <w:numFmt w:val="decimal"/>
      <w:lvlText w:val="%1."/>
      <w:lvlJc w:val="left"/>
      <w:pPr>
        <w:ind w:left="1833" w:hanging="360"/>
      </w:pPr>
    </w:lvl>
    <w:lvl w:ilvl="1" w:tplc="04210019" w:tentative="1">
      <w:start w:val="1"/>
      <w:numFmt w:val="lowerLetter"/>
      <w:lvlText w:val="%2."/>
      <w:lvlJc w:val="left"/>
      <w:pPr>
        <w:ind w:left="2553" w:hanging="360"/>
      </w:pPr>
    </w:lvl>
    <w:lvl w:ilvl="2" w:tplc="0421001B" w:tentative="1">
      <w:start w:val="1"/>
      <w:numFmt w:val="lowerRoman"/>
      <w:lvlText w:val="%3."/>
      <w:lvlJc w:val="right"/>
      <w:pPr>
        <w:ind w:left="3273" w:hanging="180"/>
      </w:pPr>
    </w:lvl>
    <w:lvl w:ilvl="3" w:tplc="0421000F" w:tentative="1">
      <w:start w:val="1"/>
      <w:numFmt w:val="decimal"/>
      <w:lvlText w:val="%4."/>
      <w:lvlJc w:val="left"/>
      <w:pPr>
        <w:ind w:left="3993" w:hanging="360"/>
      </w:pPr>
    </w:lvl>
    <w:lvl w:ilvl="4" w:tplc="04210019" w:tentative="1">
      <w:start w:val="1"/>
      <w:numFmt w:val="lowerLetter"/>
      <w:lvlText w:val="%5."/>
      <w:lvlJc w:val="left"/>
      <w:pPr>
        <w:ind w:left="4713" w:hanging="360"/>
      </w:pPr>
    </w:lvl>
    <w:lvl w:ilvl="5" w:tplc="0421001B" w:tentative="1">
      <w:start w:val="1"/>
      <w:numFmt w:val="lowerRoman"/>
      <w:lvlText w:val="%6."/>
      <w:lvlJc w:val="right"/>
      <w:pPr>
        <w:ind w:left="5433" w:hanging="180"/>
      </w:pPr>
    </w:lvl>
    <w:lvl w:ilvl="6" w:tplc="0421000F" w:tentative="1">
      <w:start w:val="1"/>
      <w:numFmt w:val="decimal"/>
      <w:lvlText w:val="%7."/>
      <w:lvlJc w:val="left"/>
      <w:pPr>
        <w:ind w:left="6153" w:hanging="360"/>
      </w:pPr>
    </w:lvl>
    <w:lvl w:ilvl="7" w:tplc="04210019" w:tentative="1">
      <w:start w:val="1"/>
      <w:numFmt w:val="lowerLetter"/>
      <w:lvlText w:val="%8."/>
      <w:lvlJc w:val="left"/>
      <w:pPr>
        <w:ind w:left="6873" w:hanging="360"/>
      </w:pPr>
    </w:lvl>
    <w:lvl w:ilvl="8" w:tplc="0421001B" w:tentative="1">
      <w:start w:val="1"/>
      <w:numFmt w:val="lowerRoman"/>
      <w:lvlText w:val="%9."/>
      <w:lvlJc w:val="right"/>
      <w:pPr>
        <w:ind w:left="7593" w:hanging="180"/>
      </w:pPr>
    </w:lvl>
  </w:abstractNum>
  <w:abstractNum w:abstractNumId="37" w15:restartNumberingAfterBreak="0">
    <w:nsid w:val="0D8858F7"/>
    <w:multiLevelType w:val="hybridMultilevel"/>
    <w:tmpl w:val="AA3AE38C"/>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942020"/>
    <w:multiLevelType w:val="hybridMultilevel"/>
    <w:tmpl w:val="B8180BEC"/>
    <w:lvl w:ilvl="0" w:tplc="EA123CFA">
      <w:start w:val="1"/>
      <w:numFmt w:val="upperRoman"/>
      <w:pStyle w:val="Heading2"/>
      <w:lvlText w:val="Pasal %1"/>
      <w:lvlJc w:val="left"/>
      <w:pPr>
        <w:ind w:left="720" w:hanging="360"/>
      </w:pPr>
      <w:rPr>
        <w:rFonts w:hint="default"/>
      </w:rPr>
    </w:lvl>
    <w:lvl w:ilvl="1" w:tplc="F60A6F28">
      <w:start w:val="1"/>
      <w:numFmt w:val="lowerLetter"/>
      <w:lvlText w:val="%2."/>
      <w:lvlJc w:val="left"/>
      <w:pPr>
        <w:ind w:left="2655" w:hanging="15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9A0C92"/>
    <w:multiLevelType w:val="hybridMultilevel"/>
    <w:tmpl w:val="FB36EA7A"/>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694DEF"/>
    <w:multiLevelType w:val="hybridMultilevel"/>
    <w:tmpl w:val="3F54F8C0"/>
    <w:lvl w:ilvl="0" w:tplc="1F80F5A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9D1628"/>
    <w:multiLevelType w:val="hybridMultilevel"/>
    <w:tmpl w:val="7C02C21A"/>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0BB7C4F"/>
    <w:multiLevelType w:val="hybridMultilevel"/>
    <w:tmpl w:val="83D03CA2"/>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564BB2"/>
    <w:multiLevelType w:val="hybridMultilevel"/>
    <w:tmpl w:val="025A8430"/>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E925EA"/>
    <w:multiLevelType w:val="hybridMultilevel"/>
    <w:tmpl w:val="88D82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027570"/>
    <w:multiLevelType w:val="hybridMultilevel"/>
    <w:tmpl w:val="2B2C992A"/>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46" w15:restartNumberingAfterBreak="0">
    <w:nsid w:val="138047CF"/>
    <w:multiLevelType w:val="hybridMultilevel"/>
    <w:tmpl w:val="AC967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A01F22"/>
    <w:multiLevelType w:val="hybridMultilevel"/>
    <w:tmpl w:val="196CC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4E326F"/>
    <w:multiLevelType w:val="hybridMultilevel"/>
    <w:tmpl w:val="0D40BC30"/>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7F4DBD"/>
    <w:multiLevelType w:val="hybridMultilevel"/>
    <w:tmpl w:val="0AFEFEF0"/>
    <w:lvl w:ilvl="0" w:tplc="04090019">
      <w:start w:val="1"/>
      <w:numFmt w:val="lowerLetter"/>
      <w:lvlText w:val="%1."/>
      <w:lvlJc w:val="left"/>
      <w:pPr>
        <w:ind w:left="1293" w:hanging="360"/>
      </w:pPr>
    </w:lvl>
    <w:lvl w:ilvl="1" w:tplc="04210019" w:tentative="1">
      <w:start w:val="1"/>
      <w:numFmt w:val="lowerLetter"/>
      <w:lvlText w:val="%2."/>
      <w:lvlJc w:val="left"/>
      <w:pPr>
        <w:ind w:left="2013" w:hanging="360"/>
      </w:pPr>
    </w:lvl>
    <w:lvl w:ilvl="2" w:tplc="0421001B" w:tentative="1">
      <w:start w:val="1"/>
      <w:numFmt w:val="lowerRoman"/>
      <w:lvlText w:val="%3."/>
      <w:lvlJc w:val="right"/>
      <w:pPr>
        <w:ind w:left="2733" w:hanging="180"/>
      </w:pPr>
    </w:lvl>
    <w:lvl w:ilvl="3" w:tplc="0421000F" w:tentative="1">
      <w:start w:val="1"/>
      <w:numFmt w:val="decimal"/>
      <w:lvlText w:val="%4."/>
      <w:lvlJc w:val="left"/>
      <w:pPr>
        <w:ind w:left="3453" w:hanging="360"/>
      </w:pPr>
    </w:lvl>
    <w:lvl w:ilvl="4" w:tplc="04210019" w:tentative="1">
      <w:start w:val="1"/>
      <w:numFmt w:val="lowerLetter"/>
      <w:lvlText w:val="%5."/>
      <w:lvlJc w:val="left"/>
      <w:pPr>
        <w:ind w:left="4173" w:hanging="360"/>
      </w:pPr>
    </w:lvl>
    <w:lvl w:ilvl="5" w:tplc="0421001B" w:tentative="1">
      <w:start w:val="1"/>
      <w:numFmt w:val="lowerRoman"/>
      <w:lvlText w:val="%6."/>
      <w:lvlJc w:val="right"/>
      <w:pPr>
        <w:ind w:left="4893" w:hanging="180"/>
      </w:pPr>
    </w:lvl>
    <w:lvl w:ilvl="6" w:tplc="0421000F" w:tentative="1">
      <w:start w:val="1"/>
      <w:numFmt w:val="decimal"/>
      <w:lvlText w:val="%7."/>
      <w:lvlJc w:val="left"/>
      <w:pPr>
        <w:ind w:left="5613" w:hanging="360"/>
      </w:pPr>
    </w:lvl>
    <w:lvl w:ilvl="7" w:tplc="04210019" w:tentative="1">
      <w:start w:val="1"/>
      <w:numFmt w:val="lowerLetter"/>
      <w:lvlText w:val="%8."/>
      <w:lvlJc w:val="left"/>
      <w:pPr>
        <w:ind w:left="6333" w:hanging="360"/>
      </w:pPr>
    </w:lvl>
    <w:lvl w:ilvl="8" w:tplc="0421001B" w:tentative="1">
      <w:start w:val="1"/>
      <w:numFmt w:val="lowerRoman"/>
      <w:lvlText w:val="%9."/>
      <w:lvlJc w:val="right"/>
      <w:pPr>
        <w:ind w:left="7053" w:hanging="180"/>
      </w:pPr>
    </w:lvl>
  </w:abstractNum>
  <w:abstractNum w:abstractNumId="50" w15:restartNumberingAfterBreak="0">
    <w:nsid w:val="15B045F8"/>
    <w:multiLevelType w:val="hybridMultilevel"/>
    <w:tmpl w:val="22C8C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DC4300"/>
    <w:multiLevelType w:val="hybridMultilevel"/>
    <w:tmpl w:val="51382E2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15FB04AF"/>
    <w:multiLevelType w:val="hybridMultilevel"/>
    <w:tmpl w:val="D1043408"/>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0A225A"/>
    <w:multiLevelType w:val="hybridMultilevel"/>
    <w:tmpl w:val="207A306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1C3F33"/>
    <w:multiLevelType w:val="hybridMultilevel"/>
    <w:tmpl w:val="247AC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530F03"/>
    <w:multiLevelType w:val="hybridMultilevel"/>
    <w:tmpl w:val="6CB02F78"/>
    <w:lvl w:ilvl="0" w:tplc="C9B48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AD7777"/>
    <w:multiLevelType w:val="hybridMultilevel"/>
    <w:tmpl w:val="2CD0B46C"/>
    <w:lvl w:ilvl="0" w:tplc="999A53A4">
      <w:start w:val="1"/>
      <w:numFmt w:val="lowerLetter"/>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C025C2"/>
    <w:multiLevelType w:val="hybridMultilevel"/>
    <w:tmpl w:val="6A863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ED685B"/>
    <w:multiLevelType w:val="hybridMultilevel"/>
    <w:tmpl w:val="72AA5726"/>
    <w:lvl w:ilvl="0" w:tplc="C0146218">
      <w:start w:val="1"/>
      <w:numFmt w:val="decimal"/>
      <w:lvlText w:val="%1."/>
      <w:lvlJc w:val="left"/>
      <w:pPr>
        <w:ind w:left="3600" w:hanging="360"/>
      </w:pPr>
      <w:rPr>
        <w:rFonts w:ascii="Bookman Old Style" w:eastAsiaTheme="minorHAnsi" w:hAnsi="Bookman Old Style" w:cstheme="minorBidi"/>
        <w:sz w:val="24"/>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59" w15:restartNumberingAfterBreak="0">
    <w:nsid w:val="19185C0E"/>
    <w:multiLevelType w:val="hybridMultilevel"/>
    <w:tmpl w:val="402A1F3A"/>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9521A6B"/>
    <w:multiLevelType w:val="hybridMultilevel"/>
    <w:tmpl w:val="10A4CBAE"/>
    <w:lvl w:ilvl="0" w:tplc="64F443B2">
      <w:start w:val="1"/>
      <w:numFmt w:val="decimal"/>
      <w:lvlText w:val="(%1)"/>
      <w:lvlJc w:val="left"/>
      <w:pPr>
        <w:ind w:left="747" w:hanging="360"/>
      </w:pPr>
      <w:rPr>
        <w:rFonts w:ascii="Bookman Old Style" w:eastAsia="Bookman Old Style" w:hAnsi="Bookman Old Style" w:cs="Bookman Old Style" w:hint="default"/>
        <w:b w:val="0"/>
        <w:bCs w:val="0"/>
        <w:i w:val="0"/>
        <w:iCs w:val="0"/>
        <w:color w:val="000000" w:themeColor="text1"/>
        <w:w w:val="100"/>
        <w:sz w:val="24"/>
        <w:szCs w:val="24"/>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61" w15:restartNumberingAfterBreak="0">
    <w:nsid w:val="19D95E35"/>
    <w:multiLevelType w:val="hybridMultilevel"/>
    <w:tmpl w:val="17A46D2E"/>
    <w:lvl w:ilvl="0" w:tplc="FDBEEB9A">
      <w:start w:val="1"/>
      <w:numFmt w:val="decimal"/>
      <w:lvlText w:val="%1."/>
      <w:lvlJc w:val="left"/>
      <w:pPr>
        <w:ind w:left="720" w:hanging="360"/>
      </w:pPr>
      <w:rPr>
        <w:rFonts w:eastAsiaTheme="minorHAnsi" w:hint="default"/>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E11426"/>
    <w:multiLevelType w:val="hybridMultilevel"/>
    <w:tmpl w:val="78AE417C"/>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A40403B"/>
    <w:multiLevelType w:val="hybridMultilevel"/>
    <w:tmpl w:val="82881FD6"/>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64" w15:restartNumberingAfterBreak="0">
    <w:nsid w:val="1A4B62FF"/>
    <w:multiLevelType w:val="hybridMultilevel"/>
    <w:tmpl w:val="1A324DDE"/>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697236"/>
    <w:multiLevelType w:val="hybridMultilevel"/>
    <w:tmpl w:val="B8D8DA98"/>
    <w:lvl w:ilvl="0" w:tplc="A59E0EC6">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A851676"/>
    <w:multiLevelType w:val="hybridMultilevel"/>
    <w:tmpl w:val="E522DAC6"/>
    <w:lvl w:ilvl="0" w:tplc="0409000F">
      <w:start w:val="1"/>
      <w:numFmt w:val="decimal"/>
      <w:lvlText w:val="%1."/>
      <w:lvlJc w:val="left"/>
      <w:pPr>
        <w:ind w:left="1833" w:hanging="360"/>
      </w:pPr>
    </w:lvl>
    <w:lvl w:ilvl="1" w:tplc="04210019" w:tentative="1">
      <w:start w:val="1"/>
      <w:numFmt w:val="lowerLetter"/>
      <w:lvlText w:val="%2."/>
      <w:lvlJc w:val="left"/>
      <w:pPr>
        <w:ind w:left="2553" w:hanging="360"/>
      </w:pPr>
    </w:lvl>
    <w:lvl w:ilvl="2" w:tplc="0421001B" w:tentative="1">
      <w:start w:val="1"/>
      <w:numFmt w:val="lowerRoman"/>
      <w:lvlText w:val="%3."/>
      <w:lvlJc w:val="right"/>
      <w:pPr>
        <w:ind w:left="3273" w:hanging="180"/>
      </w:pPr>
    </w:lvl>
    <w:lvl w:ilvl="3" w:tplc="0421000F" w:tentative="1">
      <w:start w:val="1"/>
      <w:numFmt w:val="decimal"/>
      <w:lvlText w:val="%4."/>
      <w:lvlJc w:val="left"/>
      <w:pPr>
        <w:ind w:left="3993" w:hanging="360"/>
      </w:pPr>
    </w:lvl>
    <w:lvl w:ilvl="4" w:tplc="04210019" w:tentative="1">
      <w:start w:val="1"/>
      <w:numFmt w:val="lowerLetter"/>
      <w:lvlText w:val="%5."/>
      <w:lvlJc w:val="left"/>
      <w:pPr>
        <w:ind w:left="4713" w:hanging="360"/>
      </w:pPr>
    </w:lvl>
    <w:lvl w:ilvl="5" w:tplc="0421001B" w:tentative="1">
      <w:start w:val="1"/>
      <w:numFmt w:val="lowerRoman"/>
      <w:lvlText w:val="%6."/>
      <w:lvlJc w:val="right"/>
      <w:pPr>
        <w:ind w:left="5433" w:hanging="180"/>
      </w:pPr>
    </w:lvl>
    <w:lvl w:ilvl="6" w:tplc="0421000F" w:tentative="1">
      <w:start w:val="1"/>
      <w:numFmt w:val="decimal"/>
      <w:lvlText w:val="%7."/>
      <w:lvlJc w:val="left"/>
      <w:pPr>
        <w:ind w:left="6153" w:hanging="360"/>
      </w:pPr>
    </w:lvl>
    <w:lvl w:ilvl="7" w:tplc="04210019" w:tentative="1">
      <w:start w:val="1"/>
      <w:numFmt w:val="lowerLetter"/>
      <w:lvlText w:val="%8."/>
      <w:lvlJc w:val="left"/>
      <w:pPr>
        <w:ind w:left="6873" w:hanging="360"/>
      </w:pPr>
    </w:lvl>
    <w:lvl w:ilvl="8" w:tplc="0421001B" w:tentative="1">
      <w:start w:val="1"/>
      <w:numFmt w:val="lowerRoman"/>
      <w:lvlText w:val="%9."/>
      <w:lvlJc w:val="right"/>
      <w:pPr>
        <w:ind w:left="7593" w:hanging="180"/>
      </w:pPr>
    </w:lvl>
  </w:abstractNum>
  <w:abstractNum w:abstractNumId="67" w15:restartNumberingAfterBreak="0">
    <w:nsid w:val="1A921621"/>
    <w:multiLevelType w:val="hybridMultilevel"/>
    <w:tmpl w:val="37C29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9A39C9"/>
    <w:multiLevelType w:val="hybridMultilevel"/>
    <w:tmpl w:val="70026A32"/>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69" w15:restartNumberingAfterBreak="0">
    <w:nsid w:val="1AA14A31"/>
    <w:multiLevelType w:val="hybridMultilevel"/>
    <w:tmpl w:val="22964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A31332"/>
    <w:multiLevelType w:val="hybridMultilevel"/>
    <w:tmpl w:val="0C8466A0"/>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B00981"/>
    <w:multiLevelType w:val="hybridMultilevel"/>
    <w:tmpl w:val="4482941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15:restartNumberingAfterBreak="0">
    <w:nsid w:val="1B0009B3"/>
    <w:multiLevelType w:val="hybridMultilevel"/>
    <w:tmpl w:val="AC7A3ED8"/>
    <w:lvl w:ilvl="0" w:tplc="1F80F5A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B0F3704"/>
    <w:multiLevelType w:val="hybridMultilevel"/>
    <w:tmpl w:val="D1507A72"/>
    <w:lvl w:ilvl="0" w:tplc="CC0448C0">
      <w:start w:val="1"/>
      <w:numFmt w:val="decimal"/>
      <w:lvlText w:val="(%1)"/>
      <w:lvlJc w:val="left"/>
      <w:pPr>
        <w:ind w:left="720" w:hanging="360"/>
      </w:pPr>
      <w:rPr>
        <w:rFonts w:ascii="Bookman Old Style" w:eastAsia="Bookman Old Style" w:hAnsi="Bookman Old Style" w:cs="Bookman Old Style" w:hint="default"/>
        <w:b w:val="0"/>
        <w:bCs w:val="0"/>
        <w:i w:val="0"/>
        <w:iCs w:val="0"/>
        <w:color w:val="000000" w:themeColor="text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BE43ABA"/>
    <w:multiLevelType w:val="hybridMultilevel"/>
    <w:tmpl w:val="4F5AC3EC"/>
    <w:lvl w:ilvl="0" w:tplc="2B025530">
      <w:start w:val="1"/>
      <w:numFmt w:val="decimal"/>
      <w:lvlText w:val="(%1)"/>
      <w:lvlJc w:val="left"/>
      <w:pPr>
        <w:ind w:left="741" w:hanging="360"/>
      </w:pPr>
      <w:rPr>
        <w:rFonts w:ascii="Bookman Old Style" w:hAnsi="Bookman Old Style" w:hint="default"/>
        <w:b w:val="0"/>
        <w:i w:val="0"/>
        <w:sz w:val="24"/>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75" w15:restartNumberingAfterBreak="0">
    <w:nsid w:val="1C5A71BC"/>
    <w:multiLevelType w:val="hybridMultilevel"/>
    <w:tmpl w:val="33FCC0D2"/>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5F0C49"/>
    <w:multiLevelType w:val="hybridMultilevel"/>
    <w:tmpl w:val="FCF26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C676211"/>
    <w:multiLevelType w:val="hybridMultilevel"/>
    <w:tmpl w:val="CA9431C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8431CE"/>
    <w:multiLevelType w:val="hybridMultilevel"/>
    <w:tmpl w:val="0532C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D207E48"/>
    <w:multiLevelType w:val="hybridMultilevel"/>
    <w:tmpl w:val="EB4A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D8E1A82"/>
    <w:multiLevelType w:val="hybridMultilevel"/>
    <w:tmpl w:val="31227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FE3DBA"/>
    <w:multiLevelType w:val="hybridMultilevel"/>
    <w:tmpl w:val="7DF47F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E71177F"/>
    <w:multiLevelType w:val="hybridMultilevel"/>
    <w:tmpl w:val="0ED0875E"/>
    <w:lvl w:ilvl="0" w:tplc="6354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EED3278"/>
    <w:multiLevelType w:val="hybridMultilevel"/>
    <w:tmpl w:val="3BF8195A"/>
    <w:lvl w:ilvl="0" w:tplc="FBB03234">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F106461"/>
    <w:multiLevelType w:val="hybridMultilevel"/>
    <w:tmpl w:val="D50E1F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CAA6E9F0">
      <w:start w:val="1"/>
      <w:numFmt w:val="upperLetter"/>
      <w:lvlText w:val="%3."/>
      <w:lvlJc w:val="left"/>
      <w:pPr>
        <w:ind w:left="2340" w:hanging="360"/>
      </w:pPr>
      <w:rPr>
        <w:rFonts w:hint="default"/>
      </w:rPr>
    </w:lvl>
    <w:lvl w:ilvl="3" w:tplc="5D24ADAC">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0127854"/>
    <w:multiLevelType w:val="hybridMultilevel"/>
    <w:tmpl w:val="0ACA29C2"/>
    <w:lvl w:ilvl="0" w:tplc="8946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05644E0"/>
    <w:multiLevelType w:val="hybridMultilevel"/>
    <w:tmpl w:val="FFD05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06740F7"/>
    <w:multiLevelType w:val="hybridMultilevel"/>
    <w:tmpl w:val="05A04CC4"/>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AF1E03"/>
    <w:multiLevelType w:val="hybridMultilevel"/>
    <w:tmpl w:val="E084CB1E"/>
    <w:lvl w:ilvl="0" w:tplc="04090019">
      <w:start w:val="1"/>
      <w:numFmt w:val="lowerLetter"/>
      <w:lvlText w:val="%1."/>
      <w:lvlJc w:val="left"/>
      <w:pPr>
        <w:ind w:left="720" w:hanging="360"/>
      </w:pPr>
    </w:lvl>
    <w:lvl w:ilvl="1" w:tplc="CF7A0A76">
      <w:start w:val="1"/>
      <w:numFmt w:val="lowerLetter"/>
      <w:lvlText w:val="%2."/>
      <w:lvlJc w:val="left"/>
      <w:pPr>
        <w:ind w:left="1440" w:hanging="360"/>
      </w:pPr>
      <w:rPr>
        <w:rFonts w:ascii="Bookman Old Style" w:hAnsi="Bookman Old Styl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0BF09D8"/>
    <w:multiLevelType w:val="hybridMultilevel"/>
    <w:tmpl w:val="9224D1F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0DE1730"/>
    <w:multiLevelType w:val="hybridMultilevel"/>
    <w:tmpl w:val="B554CC38"/>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1B259AC"/>
    <w:multiLevelType w:val="hybridMultilevel"/>
    <w:tmpl w:val="D188C8A0"/>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2F13B03"/>
    <w:multiLevelType w:val="hybridMultilevel"/>
    <w:tmpl w:val="55AE47DE"/>
    <w:lvl w:ilvl="0" w:tplc="2B025530">
      <w:start w:val="1"/>
      <w:numFmt w:val="decimal"/>
      <w:lvlText w:val="(%1)"/>
      <w:lvlJc w:val="left"/>
      <w:pPr>
        <w:ind w:left="720" w:hanging="360"/>
      </w:pPr>
      <w:rPr>
        <w:rFonts w:ascii="Bookman Old Style" w:hAnsi="Bookman Old Style"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B7540D"/>
    <w:multiLevelType w:val="hybridMultilevel"/>
    <w:tmpl w:val="7AAEE984"/>
    <w:lvl w:ilvl="0" w:tplc="1F80F5A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F10330"/>
    <w:multiLevelType w:val="hybridMultilevel"/>
    <w:tmpl w:val="FE22F2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3FF2F30"/>
    <w:multiLevelType w:val="hybridMultilevel"/>
    <w:tmpl w:val="2076B2B2"/>
    <w:lvl w:ilvl="0" w:tplc="08F8640E">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40E6295"/>
    <w:multiLevelType w:val="hybridMultilevel"/>
    <w:tmpl w:val="69C2D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4741D08"/>
    <w:multiLevelType w:val="hybridMultilevel"/>
    <w:tmpl w:val="C12096B2"/>
    <w:lvl w:ilvl="0" w:tplc="1F80F5AA">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24B602AC"/>
    <w:multiLevelType w:val="hybridMultilevel"/>
    <w:tmpl w:val="7512CE60"/>
    <w:lvl w:ilvl="0" w:tplc="3896300E">
      <w:start w:val="1"/>
      <w:numFmt w:val="decimal"/>
      <w:lvlText w:val="%1."/>
      <w:lvlJc w:val="left"/>
      <w:pPr>
        <w:ind w:left="720" w:hanging="360"/>
      </w:pPr>
      <w:rPr>
        <w:rFonts w:eastAsiaTheme="minorHAnsi" w:cstheme="minorBidi" w:hint="default"/>
        <w:strike w:val="0"/>
      </w:rPr>
    </w:lvl>
    <w:lvl w:ilvl="1" w:tplc="F216E35E">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4E34563"/>
    <w:multiLevelType w:val="hybridMultilevel"/>
    <w:tmpl w:val="79C4E3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5F44D2C"/>
    <w:multiLevelType w:val="hybridMultilevel"/>
    <w:tmpl w:val="AC967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6A42603"/>
    <w:multiLevelType w:val="hybridMultilevel"/>
    <w:tmpl w:val="55AE47DE"/>
    <w:lvl w:ilvl="0" w:tplc="2B025530">
      <w:start w:val="1"/>
      <w:numFmt w:val="decimal"/>
      <w:lvlText w:val="(%1)"/>
      <w:lvlJc w:val="left"/>
      <w:pPr>
        <w:ind w:left="720" w:hanging="360"/>
      </w:pPr>
      <w:rPr>
        <w:rFonts w:ascii="Bookman Old Style" w:hAnsi="Bookman Old Style"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72D2FDE"/>
    <w:multiLevelType w:val="hybridMultilevel"/>
    <w:tmpl w:val="E6422634"/>
    <w:lvl w:ilvl="0" w:tplc="00066296">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72D3229"/>
    <w:multiLevelType w:val="hybridMultilevel"/>
    <w:tmpl w:val="F69C7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75F2640"/>
    <w:multiLevelType w:val="hybridMultilevel"/>
    <w:tmpl w:val="7E5E5C30"/>
    <w:lvl w:ilvl="0" w:tplc="5EDE0678">
      <w:start w:val="1"/>
      <w:numFmt w:val="lowerLetter"/>
      <w:lvlText w:val="%1."/>
      <w:lvlJc w:val="left"/>
      <w:pPr>
        <w:ind w:left="680" w:hanging="32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105" w15:restartNumberingAfterBreak="0">
    <w:nsid w:val="2767483E"/>
    <w:multiLevelType w:val="hybridMultilevel"/>
    <w:tmpl w:val="85C0B2F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7E5353A"/>
    <w:multiLevelType w:val="hybridMultilevel"/>
    <w:tmpl w:val="3B4E728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7" w15:restartNumberingAfterBreak="0">
    <w:nsid w:val="28AE4AD0"/>
    <w:multiLevelType w:val="multilevel"/>
    <w:tmpl w:val="C1A4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907359C"/>
    <w:multiLevelType w:val="hybridMultilevel"/>
    <w:tmpl w:val="F626D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9A37B41"/>
    <w:multiLevelType w:val="hybridMultilevel"/>
    <w:tmpl w:val="6B923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9FA0B9A"/>
    <w:multiLevelType w:val="hybridMultilevel"/>
    <w:tmpl w:val="D2A49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2A106775"/>
    <w:multiLevelType w:val="hybridMultilevel"/>
    <w:tmpl w:val="93D85712"/>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12" w15:restartNumberingAfterBreak="0">
    <w:nsid w:val="2C7378E0"/>
    <w:multiLevelType w:val="hybridMultilevel"/>
    <w:tmpl w:val="F0AA594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CBC74D2"/>
    <w:multiLevelType w:val="hybridMultilevel"/>
    <w:tmpl w:val="9C783814"/>
    <w:lvl w:ilvl="0" w:tplc="CE60D75A">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CC377CA"/>
    <w:multiLevelType w:val="hybridMultilevel"/>
    <w:tmpl w:val="2076B2B2"/>
    <w:lvl w:ilvl="0" w:tplc="08F8640E">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DD45232"/>
    <w:multiLevelType w:val="hybridMultilevel"/>
    <w:tmpl w:val="4364ADC8"/>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EE36C3F"/>
    <w:multiLevelType w:val="hybridMultilevel"/>
    <w:tmpl w:val="D1507A72"/>
    <w:lvl w:ilvl="0" w:tplc="CC0448C0">
      <w:start w:val="1"/>
      <w:numFmt w:val="decimal"/>
      <w:lvlText w:val="(%1)"/>
      <w:lvlJc w:val="left"/>
      <w:pPr>
        <w:ind w:left="720" w:hanging="360"/>
      </w:pPr>
      <w:rPr>
        <w:rFonts w:ascii="Bookman Old Style" w:eastAsia="Bookman Old Style" w:hAnsi="Bookman Old Style" w:cs="Bookman Old Style" w:hint="default"/>
        <w:b w:val="0"/>
        <w:bCs w:val="0"/>
        <w:i w:val="0"/>
        <w:iCs w:val="0"/>
        <w:color w:val="000000" w:themeColor="text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2F1F6C89"/>
    <w:multiLevelType w:val="hybridMultilevel"/>
    <w:tmpl w:val="78003B04"/>
    <w:lvl w:ilvl="0" w:tplc="883CDD76">
      <w:start w:val="1"/>
      <w:numFmt w:val="decimal"/>
      <w:lvlText w:val="(%1)"/>
      <w:lvlJc w:val="left"/>
      <w:pPr>
        <w:ind w:left="720" w:hanging="360"/>
      </w:pPr>
      <w:rPr>
        <w:rFonts w:ascii="Bookman Old Style" w:hAnsi="Bookman Old Style" w:hint="default"/>
        <w:b w:val="0"/>
        <w:bCs w:val="0"/>
        <w:i w:val="0"/>
        <w:iCs w:val="0"/>
        <w:color w:val="000000" w:themeColor="text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2F300709"/>
    <w:multiLevelType w:val="hybridMultilevel"/>
    <w:tmpl w:val="3B9AE4A0"/>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F8B11D8"/>
    <w:multiLevelType w:val="hybridMultilevel"/>
    <w:tmpl w:val="7A1E5B78"/>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04802B1"/>
    <w:multiLevelType w:val="hybridMultilevel"/>
    <w:tmpl w:val="E306233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0892B32"/>
    <w:multiLevelType w:val="hybridMultilevel"/>
    <w:tmpl w:val="C3682244"/>
    <w:lvl w:ilvl="0" w:tplc="C6CE6564">
      <w:start w:val="1"/>
      <w:numFmt w:val="decimal"/>
      <w:lvlText w:val="%1."/>
      <w:lvlJc w:val="left"/>
      <w:pPr>
        <w:ind w:left="2340" w:hanging="360"/>
      </w:pPr>
      <w:rPr>
        <w:rFonts w:ascii="Bookman Old Style" w:hAnsi="Bookman Old Style" w:hint="default"/>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122" w15:restartNumberingAfterBreak="0">
    <w:nsid w:val="30D80B60"/>
    <w:multiLevelType w:val="hybridMultilevel"/>
    <w:tmpl w:val="55AE47DE"/>
    <w:lvl w:ilvl="0" w:tplc="2B025530">
      <w:start w:val="1"/>
      <w:numFmt w:val="decimal"/>
      <w:lvlText w:val="(%1)"/>
      <w:lvlJc w:val="left"/>
      <w:pPr>
        <w:ind w:left="720" w:hanging="360"/>
      </w:pPr>
      <w:rPr>
        <w:rFonts w:ascii="Bookman Old Style" w:hAnsi="Bookman Old Style"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0E32E7D"/>
    <w:multiLevelType w:val="multilevel"/>
    <w:tmpl w:val="4720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1321993"/>
    <w:multiLevelType w:val="hybridMultilevel"/>
    <w:tmpl w:val="82268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15721E0"/>
    <w:multiLevelType w:val="hybridMultilevel"/>
    <w:tmpl w:val="A3EABF8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190214B"/>
    <w:multiLevelType w:val="hybridMultilevel"/>
    <w:tmpl w:val="014C11C4"/>
    <w:lvl w:ilvl="0" w:tplc="6354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2AB75BC"/>
    <w:multiLevelType w:val="hybridMultilevel"/>
    <w:tmpl w:val="E0BAD30E"/>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2FB75B9"/>
    <w:multiLevelType w:val="hybridMultilevel"/>
    <w:tmpl w:val="4482941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9" w15:restartNumberingAfterBreak="0">
    <w:nsid w:val="335B6767"/>
    <w:multiLevelType w:val="hybridMultilevel"/>
    <w:tmpl w:val="4670A7DC"/>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33E4746D"/>
    <w:multiLevelType w:val="hybridMultilevel"/>
    <w:tmpl w:val="7DA22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53271D0"/>
    <w:multiLevelType w:val="hybridMultilevel"/>
    <w:tmpl w:val="0276E7AC"/>
    <w:lvl w:ilvl="0" w:tplc="2B025530">
      <w:start w:val="1"/>
      <w:numFmt w:val="decimal"/>
      <w:lvlText w:val="(%1)"/>
      <w:lvlJc w:val="left"/>
      <w:pPr>
        <w:ind w:left="720" w:hanging="360"/>
      </w:pPr>
      <w:rPr>
        <w:rFonts w:ascii="Bookman Old Style" w:hAnsi="Bookman Old Style"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77476D"/>
    <w:multiLevelType w:val="hybridMultilevel"/>
    <w:tmpl w:val="E24C3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5960453"/>
    <w:multiLevelType w:val="hybridMultilevel"/>
    <w:tmpl w:val="247AC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5A664BE"/>
    <w:multiLevelType w:val="hybridMultilevel"/>
    <w:tmpl w:val="487C16D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67F69D2"/>
    <w:multiLevelType w:val="hybridMultilevel"/>
    <w:tmpl w:val="E382ACC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68D6AA8"/>
    <w:multiLevelType w:val="hybridMultilevel"/>
    <w:tmpl w:val="5FC0BD46"/>
    <w:lvl w:ilvl="0" w:tplc="04090017">
      <w:start w:val="1"/>
      <w:numFmt w:val="lowerLetter"/>
      <w:lvlText w:val="%1)"/>
      <w:lvlJc w:val="lef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137" w15:restartNumberingAfterBreak="0">
    <w:nsid w:val="375279AD"/>
    <w:multiLevelType w:val="hybridMultilevel"/>
    <w:tmpl w:val="78CEF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7FC0A26"/>
    <w:multiLevelType w:val="hybridMultilevel"/>
    <w:tmpl w:val="4482941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9" w15:restartNumberingAfterBreak="0">
    <w:nsid w:val="38403645"/>
    <w:multiLevelType w:val="hybridMultilevel"/>
    <w:tmpl w:val="8BA4A06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A2608C4"/>
    <w:multiLevelType w:val="hybridMultilevel"/>
    <w:tmpl w:val="2C02A3C0"/>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B3351B9"/>
    <w:multiLevelType w:val="hybridMultilevel"/>
    <w:tmpl w:val="C8782720"/>
    <w:lvl w:ilvl="0" w:tplc="8946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B69605A"/>
    <w:multiLevelType w:val="hybridMultilevel"/>
    <w:tmpl w:val="4E220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B81775B"/>
    <w:multiLevelType w:val="hybridMultilevel"/>
    <w:tmpl w:val="EB60499C"/>
    <w:lvl w:ilvl="0" w:tplc="60E224CC">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986EB6"/>
    <w:multiLevelType w:val="hybridMultilevel"/>
    <w:tmpl w:val="1A523D38"/>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BCB0C4E"/>
    <w:multiLevelType w:val="hybridMultilevel"/>
    <w:tmpl w:val="F74CDE2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C1250DC"/>
    <w:multiLevelType w:val="hybridMultilevel"/>
    <w:tmpl w:val="DD708CC2"/>
    <w:lvl w:ilvl="0" w:tplc="FFFFFFFF">
      <w:start w:val="1"/>
      <w:numFmt w:val="decimal"/>
      <w:lvlText w:val="(%1)"/>
      <w:lvlJc w:val="left"/>
      <w:pPr>
        <w:ind w:left="720" w:hanging="360"/>
      </w:pPr>
      <w:rPr>
        <w:rFonts w:hint="default"/>
      </w:rPr>
    </w:lvl>
    <w:lvl w:ilvl="1" w:tplc="90F200CA">
      <w:start w:val="1"/>
      <w:numFmt w:val="lowerLetter"/>
      <w:lvlText w:val="%2."/>
      <w:lvlJc w:val="left"/>
      <w:pPr>
        <w:ind w:left="1440" w:hanging="360"/>
      </w:pPr>
      <w:rPr>
        <w:rFonts w:ascii="Bookman Old Style" w:hAnsi="Bookman Old Style"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DA2225E"/>
    <w:multiLevelType w:val="hybridMultilevel"/>
    <w:tmpl w:val="4038F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3DAD58D8"/>
    <w:multiLevelType w:val="hybridMultilevel"/>
    <w:tmpl w:val="349E1C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3DFC2BF3"/>
    <w:multiLevelType w:val="hybridMultilevel"/>
    <w:tmpl w:val="BB5C37B0"/>
    <w:lvl w:ilvl="0" w:tplc="FB62998A">
      <w:start w:val="1"/>
      <w:numFmt w:val="lowerLetter"/>
      <w:lvlText w:val="%1)"/>
      <w:lvlJc w:val="left"/>
      <w:pPr>
        <w:ind w:left="3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E0D426B"/>
    <w:multiLevelType w:val="hybridMultilevel"/>
    <w:tmpl w:val="9E326A1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15:restartNumberingAfterBreak="0">
    <w:nsid w:val="3E1021FA"/>
    <w:multiLevelType w:val="hybridMultilevel"/>
    <w:tmpl w:val="7AE66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E737EE7"/>
    <w:multiLevelType w:val="hybridMultilevel"/>
    <w:tmpl w:val="02409054"/>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153" w15:restartNumberingAfterBreak="0">
    <w:nsid w:val="3F0D2628"/>
    <w:multiLevelType w:val="hybridMultilevel"/>
    <w:tmpl w:val="85CC6C5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F62624D"/>
    <w:multiLevelType w:val="hybridMultilevel"/>
    <w:tmpl w:val="F7BC899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09439C0"/>
    <w:multiLevelType w:val="hybridMultilevel"/>
    <w:tmpl w:val="77E87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A95DBD"/>
    <w:multiLevelType w:val="hybridMultilevel"/>
    <w:tmpl w:val="EA0EAC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B655D7"/>
    <w:multiLevelType w:val="hybridMultilevel"/>
    <w:tmpl w:val="B24A5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0D44E4E"/>
    <w:multiLevelType w:val="hybridMultilevel"/>
    <w:tmpl w:val="C3925F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40D60662"/>
    <w:multiLevelType w:val="hybridMultilevel"/>
    <w:tmpl w:val="349E1C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0" w15:restartNumberingAfterBreak="0">
    <w:nsid w:val="40E25777"/>
    <w:multiLevelType w:val="hybridMultilevel"/>
    <w:tmpl w:val="5ABC5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0F416D1"/>
    <w:multiLevelType w:val="hybridMultilevel"/>
    <w:tmpl w:val="4670A7DC"/>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41CF6369"/>
    <w:multiLevelType w:val="hybridMultilevel"/>
    <w:tmpl w:val="1A324DDE"/>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2142DF6"/>
    <w:multiLevelType w:val="hybridMultilevel"/>
    <w:tmpl w:val="025A8430"/>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2AF7298"/>
    <w:multiLevelType w:val="hybridMultilevel"/>
    <w:tmpl w:val="1DCA199E"/>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46D5306"/>
    <w:multiLevelType w:val="hybridMultilevel"/>
    <w:tmpl w:val="C336A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58E126E"/>
    <w:multiLevelType w:val="hybridMultilevel"/>
    <w:tmpl w:val="615A3B82"/>
    <w:lvl w:ilvl="0" w:tplc="38DEFE12">
      <w:start w:val="1"/>
      <w:numFmt w:val="decimal"/>
      <w:lvlText w:val="%1."/>
      <w:lvlJc w:val="left"/>
      <w:pPr>
        <w:ind w:left="6120" w:hanging="360"/>
      </w:pPr>
      <w:rPr>
        <w:sz w:val="24"/>
        <w:szCs w:val="22"/>
      </w:rPr>
    </w:lvl>
    <w:lvl w:ilvl="1" w:tplc="C406AC2E">
      <w:start w:val="1"/>
      <w:numFmt w:val="bullet"/>
      <w:lvlText w:val="•"/>
      <w:lvlJc w:val="left"/>
      <w:pPr>
        <w:ind w:left="3222" w:hanging="1584"/>
      </w:pPr>
      <w:rPr>
        <w:rFonts w:ascii="Bookman Old Style" w:eastAsia="Times New Roman" w:hAnsi="Bookman Old Style" w:cs="Arial" w:hint="default"/>
      </w:rPr>
    </w:lvl>
    <w:lvl w:ilvl="2" w:tplc="458C90F8">
      <w:start w:val="1"/>
      <w:numFmt w:val="lowerLetter"/>
      <w:lvlText w:val="%3."/>
      <w:lvlJc w:val="left"/>
      <w:pPr>
        <w:ind w:left="3054" w:hanging="360"/>
      </w:pPr>
      <w:rPr>
        <w:rFonts w:hint="default"/>
        <w:color w:val="auto"/>
      </w:rPr>
    </w:lvl>
    <w:lvl w:ilvl="3" w:tplc="0421000F" w:tentative="1">
      <w:start w:val="1"/>
      <w:numFmt w:val="decimal"/>
      <w:lvlText w:val="%4."/>
      <w:lvlJc w:val="left"/>
      <w:pPr>
        <w:ind w:left="3438" w:hanging="360"/>
      </w:pPr>
    </w:lvl>
    <w:lvl w:ilvl="4" w:tplc="04210019" w:tentative="1">
      <w:start w:val="1"/>
      <w:numFmt w:val="lowerLetter"/>
      <w:lvlText w:val="%5."/>
      <w:lvlJc w:val="left"/>
      <w:pPr>
        <w:ind w:left="4158" w:hanging="360"/>
      </w:pPr>
    </w:lvl>
    <w:lvl w:ilvl="5" w:tplc="0421001B" w:tentative="1">
      <w:start w:val="1"/>
      <w:numFmt w:val="lowerRoman"/>
      <w:lvlText w:val="%6."/>
      <w:lvlJc w:val="right"/>
      <w:pPr>
        <w:ind w:left="4878" w:hanging="180"/>
      </w:pPr>
    </w:lvl>
    <w:lvl w:ilvl="6" w:tplc="0421000F" w:tentative="1">
      <w:start w:val="1"/>
      <w:numFmt w:val="decimal"/>
      <w:lvlText w:val="%7."/>
      <w:lvlJc w:val="left"/>
      <w:pPr>
        <w:ind w:left="5598" w:hanging="360"/>
      </w:pPr>
    </w:lvl>
    <w:lvl w:ilvl="7" w:tplc="04210019" w:tentative="1">
      <w:start w:val="1"/>
      <w:numFmt w:val="lowerLetter"/>
      <w:lvlText w:val="%8."/>
      <w:lvlJc w:val="left"/>
      <w:pPr>
        <w:ind w:left="6318" w:hanging="360"/>
      </w:pPr>
    </w:lvl>
    <w:lvl w:ilvl="8" w:tplc="0421001B" w:tentative="1">
      <w:start w:val="1"/>
      <w:numFmt w:val="lowerRoman"/>
      <w:lvlText w:val="%9."/>
      <w:lvlJc w:val="right"/>
      <w:pPr>
        <w:ind w:left="7038" w:hanging="180"/>
      </w:pPr>
    </w:lvl>
  </w:abstractNum>
  <w:abstractNum w:abstractNumId="167" w15:restartNumberingAfterBreak="0">
    <w:nsid w:val="461422A3"/>
    <w:multiLevelType w:val="hybridMultilevel"/>
    <w:tmpl w:val="2676D944"/>
    <w:lvl w:ilvl="0" w:tplc="6354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67A77B1"/>
    <w:multiLevelType w:val="hybridMultilevel"/>
    <w:tmpl w:val="33107E6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251FAC"/>
    <w:multiLevelType w:val="hybridMultilevel"/>
    <w:tmpl w:val="9C783814"/>
    <w:lvl w:ilvl="0" w:tplc="CE60D75A">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7362B8F"/>
    <w:multiLevelType w:val="hybridMultilevel"/>
    <w:tmpl w:val="6BECD21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7E842DB"/>
    <w:multiLevelType w:val="hybridMultilevel"/>
    <w:tmpl w:val="03B6B6C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80B07BA"/>
    <w:multiLevelType w:val="hybridMultilevel"/>
    <w:tmpl w:val="4C48E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86506D7"/>
    <w:multiLevelType w:val="hybridMultilevel"/>
    <w:tmpl w:val="49686F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86C13D0"/>
    <w:multiLevelType w:val="hybridMultilevel"/>
    <w:tmpl w:val="A6C8E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8982D95"/>
    <w:multiLevelType w:val="hybridMultilevel"/>
    <w:tmpl w:val="8D7EA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8A11169"/>
    <w:multiLevelType w:val="hybridMultilevel"/>
    <w:tmpl w:val="51522538"/>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8AD5D4D"/>
    <w:multiLevelType w:val="hybridMultilevel"/>
    <w:tmpl w:val="E83CF57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8" w15:restartNumberingAfterBreak="0">
    <w:nsid w:val="4919141A"/>
    <w:multiLevelType w:val="hybridMultilevel"/>
    <w:tmpl w:val="25C689A0"/>
    <w:lvl w:ilvl="0" w:tplc="51C0C128">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983707F"/>
    <w:multiLevelType w:val="hybridMultilevel"/>
    <w:tmpl w:val="F98E69D0"/>
    <w:lvl w:ilvl="0" w:tplc="C6CE6564">
      <w:start w:val="1"/>
      <w:numFmt w:val="decimal"/>
      <w:lvlText w:val="%1."/>
      <w:lvlJc w:val="left"/>
      <w:pPr>
        <w:ind w:left="1708" w:hanging="360"/>
      </w:pPr>
      <w:rPr>
        <w:rFonts w:ascii="Bookman Old Style" w:hAnsi="Bookman Old Style" w:hint="default"/>
      </w:rPr>
    </w:lvl>
    <w:lvl w:ilvl="1" w:tplc="04090019" w:tentative="1">
      <w:start w:val="1"/>
      <w:numFmt w:val="lowerLetter"/>
      <w:lvlText w:val="%2."/>
      <w:lvlJc w:val="left"/>
      <w:pPr>
        <w:ind w:left="176" w:hanging="360"/>
      </w:pPr>
    </w:lvl>
    <w:lvl w:ilvl="2" w:tplc="0409001B" w:tentative="1">
      <w:start w:val="1"/>
      <w:numFmt w:val="lowerRoman"/>
      <w:lvlText w:val="%3."/>
      <w:lvlJc w:val="right"/>
      <w:pPr>
        <w:ind w:left="896" w:hanging="180"/>
      </w:pPr>
    </w:lvl>
    <w:lvl w:ilvl="3" w:tplc="0409000F" w:tentative="1">
      <w:start w:val="1"/>
      <w:numFmt w:val="decimal"/>
      <w:lvlText w:val="%4."/>
      <w:lvlJc w:val="left"/>
      <w:pPr>
        <w:ind w:left="1616" w:hanging="360"/>
      </w:pPr>
    </w:lvl>
    <w:lvl w:ilvl="4" w:tplc="04090019" w:tentative="1">
      <w:start w:val="1"/>
      <w:numFmt w:val="lowerLetter"/>
      <w:lvlText w:val="%5."/>
      <w:lvlJc w:val="left"/>
      <w:pPr>
        <w:ind w:left="2336" w:hanging="360"/>
      </w:pPr>
    </w:lvl>
    <w:lvl w:ilvl="5" w:tplc="0409001B" w:tentative="1">
      <w:start w:val="1"/>
      <w:numFmt w:val="lowerRoman"/>
      <w:lvlText w:val="%6."/>
      <w:lvlJc w:val="right"/>
      <w:pPr>
        <w:ind w:left="3056" w:hanging="180"/>
      </w:pPr>
    </w:lvl>
    <w:lvl w:ilvl="6" w:tplc="0409000F" w:tentative="1">
      <w:start w:val="1"/>
      <w:numFmt w:val="decimal"/>
      <w:lvlText w:val="%7."/>
      <w:lvlJc w:val="left"/>
      <w:pPr>
        <w:ind w:left="3776" w:hanging="360"/>
      </w:pPr>
    </w:lvl>
    <w:lvl w:ilvl="7" w:tplc="04090019" w:tentative="1">
      <w:start w:val="1"/>
      <w:numFmt w:val="lowerLetter"/>
      <w:lvlText w:val="%8."/>
      <w:lvlJc w:val="left"/>
      <w:pPr>
        <w:ind w:left="4496" w:hanging="360"/>
      </w:pPr>
    </w:lvl>
    <w:lvl w:ilvl="8" w:tplc="0409001B" w:tentative="1">
      <w:start w:val="1"/>
      <w:numFmt w:val="lowerRoman"/>
      <w:lvlText w:val="%9."/>
      <w:lvlJc w:val="right"/>
      <w:pPr>
        <w:ind w:left="5216" w:hanging="180"/>
      </w:pPr>
    </w:lvl>
  </w:abstractNum>
  <w:abstractNum w:abstractNumId="180" w15:restartNumberingAfterBreak="0">
    <w:nsid w:val="4A2B0900"/>
    <w:multiLevelType w:val="hybridMultilevel"/>
    <w:tmpl w:val="D848FD62"/>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A38794C"/>
    <w:multiLevelType w:val="hybridMultilevel"/>
    <w:tmpl w:val="3FAC3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AB53E4D"/>
    <w:multiLevelType w:val="hybridMultilevel"/>
    <w:tmpl w:val="9A983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B0D6ED5"/>
    <w:multiLevelType w:val="hybridMultilevel"/>
    <w:tmpl w:val="9CBAFC38"/>
    <w:lvl w:ilvl="0" w:tplc="743EFB38">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B413FF3"/>
    <w:multiLevelType w:val="hybridMultilevel"/>
    <w:tmpl w:val="3002381C"/>
    <w:lvl w:ilvl="0" w:tplc="0409000F">
      <w:start w:val="1"/>
      <w:numFmt w:val="decimal"/>
      <w:lvlText w:val="%1."/>
      <w:lvlJc w:val="left"/>
      <w:pPr>
        <w:ind w:left="1833" w:hanging="360"/>
      </w:pPr>
    </w:lvl>
    <w:lvl w:ilvl="1" w:tplc="04210019" w:tentative="1">
      <w:start w:val="1"/>
      <w:numFmt w:val="lowerLetter"/>
      <w:lvlText w:val="%2."/>
      <w:lvlJc w:val="left"/>
      <w:pPr>
        <w:ind w:left="2553" w:hanging="360"/>
      </w:pPr>
    </w:lvl>
    <w:lvl w:ilvl="2" w:tplc="0421001B" w:tentative="1">
      <w:start w:val="1"/>
      <w:numFmt w:val="lowerRoman"/>
      <w:lvlText w:val="%3."/>
      <w:lvlJc w:val="right"/>
      <w:pPr>
        <w:ind w:left="3273" w:hanging="180"/>
      </w:pPr>
    </w:lvl>
    <w:lvl w:ilvl="3" w:tplc="0421000F" w:tentative="1">
      <w:start w:val="1"/>
      <w:numFmt w:val="decimal"/>
      <w:lvlText w:val="%4."/>
      <w:lvlJc w:val="left"/>
      <w:pPr>
        <w:ind w:left="3993" w:hanging="360"/>
      </w:pPr>
    </w:lvl>
    <w:lvl w:ilvl="4" w:tplc="04210019" w:tentative="1">
      <w:start w:val="1"/>
      <w:numFmt w:val="lowerLetter"/>
      <w:lvlText w:val="%5."/>
      <w:lvlJc w:val="left"/>
      <w:pPr>
        <w:ind w:left="4713" w:hanging="360"/>
      </w:pPr>
    </w:lvl>
    <w:lvl w:ilvl="5" w:tplc="0421001B" w:tentative="1">
      <w:start w:val="1"/>
      <w:numFmt w:val="lowerRoman"/>
      <w:lvlText w:val="%6."/>
      <w:lvlJc w:val="right"/>
      <w:pPr>
        <w:ind w:left="5433" w:hanging="180"/>
      </w:pPr>
    </w:lvl>
    <w:lvl w:ilvl="6" w:tplc="0421000F" w:tentative="1">
      <w:start w:val="1"/>
      <w:numFmt w:val="decimal"/>
      <w:lvlText w:val="%7."/>
      <w:lvlJc w:val="left"/>
      <w:pPr>
        <w:ind w:left="6153" w:hanging="360"/>
      </w:pPr>
    </w:lvl>
    <w:lvl w:ilvl="7" w:tplc="04210019" w:tentative="1">
      <w:start w:val="1"/>
      <w:numFmt w:val="lowerLetter"/>
      <w:lvlText w:val="%8."/>
      <w:lvlJc w:val="left"/>
      <w:pPr>
        <w:ind w:left="6873" w:hanging="360"/>
      </w:pPr>
    </w:lvl>
    <w:lvl w:ilvl="8" w:tplc="0421001B" w:tentative="1">
      <w:start w:val="1"/>
      <w:numFmt w:val="lowerRoman"/>
      <w:lvlText w:val="%9."/>
      <w:lvlJc w:val="right"/>
      <w:pPr>
        <w:ind w:left="7593" w:hanging="180"/>
      </w:pPr>
    </w:lvl>
  </w:abstractNum>
  <w:abstractNum w:abstractNumId="185" w15:restartNumberingAfterBreak="0">
    <w:nsid w:val="4B6942BE"/>
    <w:multiLevelType w:val="hybridMultilevel"/>
    <w:tmpl w:val="5D084E34"/>
    <w:lvl w:ilvl="0" w:tplc="CF7A0A76">
      <w:start w:val="1"/>
      <w:numFmt w:val="lowerLetter"/>
      <w:lvlText w:val="%1."/>
      <w:lvlJc w:val="left"/>
      <w:pPr>
        <w:ind w:left="144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792FCA"/>
    <w:multiLevelType w:val="hybridMultilevel"/>
    <w:tmpl w:val="F49A3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BA40D36"/>
    <w:multiLevelType w:val="hybridMultilevel"/>
    <w:tmpl w:val="BDB0BC62"/>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C040BEE"/>
    <w:multiLevelType w:val="hybridMultilevel"/>
    <w:tmpl w:val="9F18F170"/>
    <w:lvl w:ilvl="0" w:tplc="945E62A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4CB171F9"/>
    <w:multiLevelType w:val="hybridMultilevel"/>
    <w:tmpl w:val="70F4CB44"/>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D5A2859"/>
    <w:multiLevelType w:val="hybridMultilevel"/>
    <w:tmpl w:val="22DA53A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D841777"/>
    <w:multiLevelType w:val="hybridMultilevel"/>
    <w:tmpl w:val="05D407BC"/>
    <w:lvl w:ilvl="0" w:tplc="0DF24AD4">
      <w:start w:val="1"/>
      <w:numFmt w:val="lowerLetter"/>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D9D4161"/>
    <w:multiLevelType w:val="hybridMultilevel"/>
    <w:tmpl w:val="B1D4A774"/>
    <w:lvl w:ilvl="0" w:tplc="04090017">
      <w:start w:val="1"/>
      <w:numFmt w:val="lowerLetter"/>
      <w:lvlText w:val="%1)"/>
      <w:lvlJc w:val="lef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193" w15:restartNumberingAfterBreak="0">
    <w:nsid w:val="4DAA3E6A"/>
    <w:multiLevelType w:val="hybridMultilevel"/>
    <w:tmpl w:val="FE4C6992"/>
    <w:lvl w:ilvl="0" w:tplc="78F837F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E612C61"/>
    <w:multiLevelType w:val="hybridMultilevel"/>
    <w:tmpl w:val="1D42C192"/>
    <w:lvl w:ilvl="0" w:tplc="93F22F7E">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EDD379E"/>
    <w:multiLevelType w:val="hybridMultilevel"/>
    <w:tmpl w:val="E83CF57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6" w15:restartNumberingAfterBreak="0">
    <w:nsid w:val="4EE027ED"/>
    <w:multiLevelType w:val="hybridMultilevel"/>
    <w:tmpl w:val="2C02A3C0"/>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4F564BF5"/>
    <w:multiLevelType w:val="hybridMultilevel"/>
    <w:tmpl w:val="7660C94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8" w15:restartNumberingAfterBreak="0">
    <w:nsid w:val="5032417E"/>
    <w:multiLevelType w:val="hybridMultilevel"/>
    <w:tmpl w:val="8E04D0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9" w15:restartNumberingAfterBreak="0">
    <w:nsid w:val="5079667E"/>
    <w:multiLevelType w:val="hybridMultilevel"/>
    <w:tmpl w:val="8D7EA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0976B99"/>
    <w:multiLevelType w:val="hybridMultilevel"/>
    <w:tmpl w:val="9216EA60"/>
    <w:lvl w:ilvl="0" w:tplc="2B025530">
      <w:start w:val="1"/>
      <w:numFmt w:val="decimal"/>
      <w:lvlText w:val="(%1)"/>
      <w:lvlJc w:val="left"/>
      <w:pPr>
        <w:ind w:left="720" w:hanging="360"/>
      </w:pPr>
      <w:rPr>
        <w:rFonts w:ascii="Bookman Old Style" w:hAnsi="Bookman Old Style" w:hint="default"/>
        <w:b w:val="0"/>
        <w:i w:val="0"/>
        <w:sz w:val="24"/>
      </w:rPr>
    </w:lvl>
    <w:lvl w:ilvl="1" w:tplc="1CE61D10">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13A54AD"/>
    <w:multiLevelType w:val="hybridMultilevel"/>
    <w:tmpl w:val="53869FAC"/>
    <w:lvl w:ilvl="0" w:tplc="C6CE6564">
      <w:start w:val="1"/>
      <w:numFmt w:val="decimal"/>
      <w:lvlText w:val="%1."/>
      <w:lvlJc w:val="left"/>
      <w:pPr>
        <w:ind w:left="2972"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1852A2B"/>
    <w:multiLevelType w:val="hybridMultilevel"/>
    <w:tmpl w:val="0CC0A698"/>
    <w:lvl w:ilvl="0" w:tplc="6C5EC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19620AD"/>
    <w:multiLevelType w:val="hybridMultilevel"/>
    <w:tmpl w:val="0ACA29C2"/>
    <w:lvl w:ilvl="0" w:tplc="8946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1CE1505"/>
    <w:multiLevelType w:val="hybridMultilevel"/>
    <w:tmpl w:val="247AC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1E467C2"/>
    <w:multiLevelType w:val="hybridMultilevel"/>
    <w:tmpl w:val="A456F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1EC0051"/>
    <w:multiLevelType w:val="hybridMultilevel"/>
    <w:tmpl w:val="4FBE8CB8"/>
    <w:lvl w:ilvl="0" w:tplc="90A820F8">
      <w:start w:val="1"/>
      <w:numFmt w:val="lowerLetter"/>
      <w:lvlText w:val="%1)"/>
      <w:lvlJc w:val="left"/>
      <w:pPr>
        <w:ind w:left="3402" w:hanging="2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25E1906"/>
    <w:multiLevelType w:val="hybridMultilevel"/>
    <w:tmpl w:val="5C385816"/>
    <w:lvl w:ilvl="0" w:tplc="BE8237A6">
      <w:start w:val="1"/>
      <w:numFmt w:val="lowerLetter"/>
      <w:lvlText w:val="%1."/>
      <w:lvlJc w:val="left"/>
      <w:pPr>
        <w:tabs>
          <w:tab w:val="num" w:pos="720"/>
        </w:tabs>
        <w:ind w:left="720" w:hanging="360"/>
      </w:pPr>
    </w:lvl>
    <w:lvl w:ilvl="1" w:tplc="62BC60E8" w:tentative="1">
      <w:start w:val="1"/>
      <w:numFmt w:val="lowerLetter"/>
      <w:lvlText w:val="%2."/>
      <w:lvlJc w:val="left"/>
      <w:pPr>
        <w:tabs>
          <w:tab w:val="num" w:pos="1440"/>
        </w:tabs>
        <w:ind w:left="1440" w:hanging="360"/>
      </w:pPr>
    </w:lvl>
    <w:lvl w:ilvl="2" w:tplc="432444C2" w:tentative="1">
      <w:start w:val="1"/>
      <w:numFmt w:val="lowerLetter"/>
      <w:lvlText w:val="%3."/>
      <w:lvlJc w:val="left"/>
      <w:pPr>
        <w:tabs>
          <w:tab w:val="num" w:pos="2160"/>
        </w:tabs>
        <w:ind w:left="2160" w:hanging="360"/>
      </w:pPr>
    </w:lvl>
    <w:lvl w:ilvl="3" w:tplc="5D28575E" w:tentative="1">
      <w:start w:val="1"/>
      <w:numFmt w:val="lowerLetter"/>
      <w:lvlText w:val="%4."/>
      <w:lvlJc w:val="left"/>
      <w:pPr>
        <w:tabs>
          <w:tab w:val="num" w:pos="2880"/>
        </w:tabs>
        <w:ind w:left="2880" w:hanging="360"/>
      </w:pPr>
    </w:lvl>
    <w:lvl w:ilvl="4" w:tplc="314A39D4" w:tentative="1">
      <w:start w:val="1"/>
      <w:numFmt w:val="lowerLetter"/>
      <w:lvlText w:val="%5."/>
      <w:lvlJc w:val="left"/>
      <w:pPr>
        <w:tabs>
          <w:tab w:val="num" w:pos="3600"/>
        </w:tabs>
        <w:ind w:left="3600" w:hanging="360"/>
      </w:pPr>
    </w:lvl>
    <w:lvl w:ilvl="5" w:tplc="D7882AE4" w:tentative="1">
      <w:start w:val="1"/>
      <w:numFmt w:val="lowerLetter"/>
      <w:lvlText w:val="%6."/>
      <w:lvlJc w:val="left"/>
      <w:pPr>
        <w:tabs>
          <w:tab w:val="num" w:pos="4320"/>
        </w:tabs>
        <w:ind w:left="4320" w:hanging="360"/>
      </w:pPr>
    </w:lvl>
    <w:lvl w:ilvl="6" w:tplc="E6B2BBB4" w:tentative="1">
      <w:start w:val="1"/>
      <w:numFmt w:val="lowerLetter"/>
      <w:lvlText w:val="%7."/>
      <w:lvlJc w:val="left"/>
      <w:pPr>
        <w:tabs>
          <w:tab w:val="num" w:pos="5040"/>
        </w:tabs>
        <w:ind w:left="5040" w:hanging="360"/>
      </w:pPr>
    </w:lvl>
    <w:lvl w:ilvl="7" w:tplc="630C5568" w:tentative="1">
      <w:start w:val="1"/>
      <w:numFmt w:val="lowerLetter"/>
      <w:lvlText w:val="%8."/>
      <w:lvlJc w:val="left"/>
      <w:pPr>
        <w:tabs>
          <w:tab w:val="num" w:pos="5760"/>
        </w:tabs>
        <w:ind w:left="5760" w:hanging="360"/>
      </w:pPr>
    </w:lvl>
    <w:lvl w:ilvl="8" w:tplc="F4A6249E" w:tentative="1">
      <w:start w:val="1"/>
      <w:numFmt w:val="lowerLetter"/>
      <w:lvlText w:val="%9."/>
      <w:lvlJc w:val="left"/>
      <w:pPr>
        <w:tabs>
          <w:tab w:val="num" w:pos="6480"/>
        </w:tabs>
        <w:ind w:left="6480" w:hanging="360"/>
      </w:pPr>
    </w:lvl>
  </w:abstractNum>
  <w:abstractNum w:abstractNumId="208" w15:restartNumberingAfterBreak="0">
    <w:nsid w:val="53A36A99"/>
    <w:multiLevelType w:val="hybridMultilevel"/>
    <w:tmpl w:val="7FF41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3ED73FC"/>
    <w:multiLevelType w:val="hybridMultilevel"/>
    <w:tmpl w:val="A184C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41D32F2"/>
    <w:multiLevelType w:val="hybridMultilevel"/>
    <w:tmpl w:val="412C840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4BD164B"/>
    <w:multiLevelType w:val="hybridMultilevel"/>
    <w:tmpl w:val="F514C1A0"/>
    <w:lvl w:ilvl="0" w:tplc="A17CB968">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5142425"/>
    <w:multiLevelType w:val="hybridMultilevel"/>
    <w:tmpl w:val="BA748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53E7464"/>
    <w:multiLevelType w:val="hybridMultilevel"/>
    <w:tmpl w:val="D00ABB20"/>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6013B63"/>
    <w:multiLevelType w:val="hybridMultilevel"/>
    <w:tmpl w:val="E550B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6BB0978"/>
    <w:multiLevelType w:val="hybridMultilevel"/>
    <w:tmpl w:val="E6E4748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70F13B0"/>
    <w:multiLevelType w:val="hybridMultilevel"/>
    <w:tmpl w:val="E3E8C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75174F6"/>
    <w:multiLevelType w:val="hybridMultilevel"/>
    <w:tmpl w:val="877C3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84F2596"/>
    <w:multiLevelType w:val="hybridMultilevel"/>
    <w:tmpl w:val="35902A90"/>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85D2A02"/>
    <w:multiLevelType w:val="hybridMultilevel"/>
    <w:tmpl w:val="B8F2BF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88D662D"/>
    <w:multiLevelType w:val="multilevel"/>
    <w:tmpl w:val="B63219E8"/>
    <w:lvl w:ilvl="0">
      <w:start w:val="1"/>
      <w:numFmt w:val="lowerLetter"/>
      <w:lvlText w:val="%1."/>
      <w:lvlJc w:val="left"/>
      <w:pPr>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89933D7"/>
    <w:multiLevelType w:val="hybridMultilevel"/>
    <w:tmpl w:val="A184C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8F322B3"/>
    <w:multiLevelType w:val="hybridMultilevel"/>
    <w:tmpl w:val="C6B24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A012557"/>
    <w:multiLevelType w:val="hybridMultilevel"/>
    <w:tmpl w:val="82380928"/>
    <w:lvl w:ilvl="0" w:tplc="8688A2E4">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24" w15:restartNumberingAfterBreak="0">
    <w:nsid w:val="5A1F1127"/>
    <w:multiLevelType w:val="hybridMultilevel"/>
    <w:tmpl w:val="2076B2B2"/>
    <w:lvl w:ilvl="0" w:tplc="08F8640E">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A7C145E"/>
    <w:multiLevelType w:val="hybridMultilevel"/>
    <w:tmpl w:val="12604936"/>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5BA64100"/>
    <w:multiLevelType w:val="hybridMultilevel"/>
    <w:tmpl w:val="998E8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BD3782B"/>
    <w:multiLevelType w:val="hybridMultilevel"/>
    <w:tmpl w:val="A762D7E8"/>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C67218B"/>
    <w:multiLevelType w:val="hybridMultilevel"/>
    <w:tmpl w:val="30D82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CBF4732"/>
    <w:multiLevelType w:val="hybridMultilevel"/>
    <w:tmpl w:val="B7FA6C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CD8176E"/>
    <w:multiLevelType w:val="hybridMultilevel"/>
    <w:tmpl w:val="616E4366"/>
    <w:lvl w:ilvl="0" w:tplc="C9CADCBA">
      <w:start w:val="1"/>
      <w:numFmt w:val="lowerLetter"/>
      <w:lvlText w:val="(%1)"/>
      <w:lvlJc w:val="left"/>
      <w:pPr>
        <w:ind w:left="1069" w:hanging="709"/>
      </w:pPr>
      <w:rPr>
        <w:rFonts w:ascii="Bookman Old Style" w:hAnsi="Bookman Old Style" w:hint="default"/>
        <w:color w:val="auto"/>
        <w:sz w:val="22"/>
        <w:szCs w:val="22"/>
      </w:rPr>
    </w:lvl>
    <w:lvl w:ilvl="1" w:tplc="04090019" w:tentative="1">
      <w:start w:val="1"/>
      <w:numFmt w:val="lowerLetter"/>
      <w:lvlText w:val="%2."/>
      <w:lvlJc w:val="left"/>
      <w:pPr>
        <w:ind w:left="3674" w:hanging="360"/>
      </w:pPr>
    </w:lvl>
    <w:lvl w:ilvl="2" w:tplc="0409001B" w:tentative="1">
      <w:start w:val="1"/>
      <w:numFmt w:val="lowerRoman"/>
      <w:lvlText w:val="%3."/>
      <w:lvlJc w:val="right"/>
      <w:pPr>
        <w:ind w:left="4394" w:hanging="180"/>
      </w:pPr>
    </w:lvl>
    <w:lvl w:ilvl="3" w:tplc="0409000F" w:tentative="1">
      <w:start w:val="1"/>
      <w:numFmt w:val="decimal"/>
      <w:lvlText w:val="%4."/>
      <w:lvlJc w:val="left"/>
      <w:pPr>
        <w:ind w:left="5114" w:hanging="360"/>
      </w:pPr>
    </w:lvl>
    <w:lvl w:ilvl="4" w:tplc="04090019" w:tentative="1">
      <w:start w:val="1"/>
      <w:numFmt w:val="lowerLetter"/>
      <w:lvlText w:val="%5."/>
      <w:lvlJc w:val="left"/>
      <w:pPr>
        <w:ind w:left="5834" w:hanging="360"/>
      </w:pPr>
    </w:lvl>
    <w:lvl w:ilvl="5" w:tplc="0409001B" w:tentative="1">
      <w:start w:val="1"/>
      <w:numFmt w:val="lowerRoman"/>
      <w:lvlText w:val="%6."/>
      <w:lvlJc w:val="right"/>
      <w:pPr>
        <w:ind w:left="6554" w:hanging="180"/>
      </w:pPr>
    </w:lvl>
    <w:lvl w:ilvl="6" w:tplc="0409000F" w:tentative="1">
      <w:start w:val="1"/>
      <w:numFmt w:val="decimal"/>
      <w:lvlText w:val="%7."/>
      <w:lvlJc w:val="left"/>
      <w:pPr>
        <w:ind w:left="7274" w:hanging="360"/>
      </w:pPr>
    </w:lvl>
    <w:lvl w:ilvl="7" w:tplc="04090019" w:tentative="1">
      <w:start w:val="1"/>
      <w:numFmt w:val="lowerLetter"/>
      <w:lvlText w:val="%8."/>
      <w:lvlJc w:val="left"/>
      <w:pPr>
        <w:ind w:left="7994" w:hanging="360"/>
      </w:pPr>
    </w:lvl>
    <w:lvl w:ilvl="8" w:tplc="0409001B" w:tentative="1">
      <w:start w:val="1"/>
      <w:numFmt w:val="lowerRoman"/>
      <w:lvlText w:val="%9."/>
      <w:lvlJc w:val="right"/>
      <w:pPr>
        <w:ind w:left="8714" w:hanging="180"/>
      </w:pPr>
    </w:lvl>
  </w:abstractNum>
  <w:abstractNum w:abstractNumId="231" w15:restartNumberingAfterBreak="0">
    <w:nsid w:val="5CDF242A"/>
    <w:multiLevelType w:val="hybridMultilevel"/>
    <w:tmpl w:val="48D0E7DA"/>
    <w:lvl w:ilvl="0" w:tplc="0409000F">
      <w:start w:val="1"/>
      <w:numFmt w:val="decimal"/>
      <w:lvlText w:val="%1."/>
      <w:lvlJc w:val="left"/>
      <w:pPr>
        <w:ind w:left="1833" w:hanging="360"/>
      </w:pPr>
    </w:lvl>
    <w:lvl w:ilvl="1" w:tplc="04210019" w:tentative="1">
      <w:start w:val="1"/>
      <w:numFmt w:val="lowerLetter"/>
      <w:lvlText w:val="%2."/>
      <w:lvlJc w:val="left"/>
      <w:pPr>
        <w:ind w:left="2553" w:hanging="360"/>
      </w:pPr>
    </w:lvl>
    <w:lvl w:ilvl="2" w:tplc="0421001B" w:tentative="1">
      <w:start w:val="1"/>
      <w:numFmt w:val="lowerRoman"/>
      <w:lvlText w:val="%3."/>
      <w:lvlJc w:val="right"/>
      <w:pPr>
        <w:ind w:left="3273" w:hanging="180"/>
      </w:pPr>
    </w:lvl>
    <w:lvl w:ilvl="3" w:tplc="0421000F" w:tentative="1">
      <w:start w:val="1"/>
      <w:numFmt w:val="decimal"/>
      <w:lvlText w:val="%4."/>
      <w:lvlJc w:val="left"/>
      <w:pPr>
        <w:ind w:left="3993" w:hanging="360"/>
      </w:pPr>
    </w:lvl>
    <w:lvl w:ilvl="4" w:tplc="04210019" w:tentative="1">
      <w:start w:val="1"/>
      <w:numFmt w:val="lowerLetter"/>
      <w:lvlText w:val="%5."/>
      <w:lvlJc w:val="left"/>
      <w:pPr>
        <w:ind w:left="4713" w:hanging="360"/>
      </w:pPr>
    </w:lvl>
    <w:lvl w:ilvl="5" w:tplc="0421001B" w:tentative="1">
      <w:start w:val="1"/>
      <w:numFmt w:val="lowerRoman"/>
      <w:lvlText w:val="%6."/>
      <w:lvlJc w:val="right"/>
      <w:pPr>
        <w:ind w:left="5433" w:hanging="180"/>
      </w:pPr>
    </w:lvl>
    <w:lvl w:ilvl="6" w:tplc="0421000F" w:tentative="1">
      <w:start w:val="1"/>
      <w:numFmt w:val="decimal"/>
      <w:lvlText w:val="%7."/>
      <w:lvlJc w:val="left"/>
      <w:pPr>
        <w:ind w:left="6153" w:hanging="360"/>
      </w:pPr>
    </w:lvl>
    <w:lvl w:ilvl="7" w:tplc="04210019" w:tentative="1">
      <w:start w:val="1"/>
      <w:numFmt w:val="lowerLetter"/>
      <w:lvlText w:val="%8."/>
      <w:lvlJc w:val="left"/>
      <w:pPr>
        <w:ind w:left="6873" w:hanging="360"/>
      </w:pPr>
    </w:lvl>
    <w:lvl w:ilvl="8" w:tplc="0421001B" w:tentative="1">
      <w:start w:val="1"/>
      <w:numFmt w:val="lowerRoman"/>
      <w:lvlText w:val="%9."/>
      <w:lvlJc w:val="right"/>
      <w:pPr>
        <w:ind w:left="7593" w:hanging="180"/>
      </w:pPr>
    </w:lvl>
  </w:abstractNum>
  <w:abstractNum w:abstractNumId="232" w15:restartNumberingAfterBreak="0">
    <w:nsid w:val="5D403AA3"/>
    <w:multiLevelType w:val="hybridMultilevel"/>
    <w:tmpl w:val="E83CF57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3" w15:restartNumberingAfterBreak="0">
    <w:nsid w:val="5E94135C"/>
    <w:multiLevelType w:val="hybridMultilevel"/>
    <w:tmpl w:val="CE982D7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4" w15:restartNumberingAfterBreak="0">
    <w:nsid w:val="5F371310"/>
    <w:multiLevelType w:val="hybridMultilevel"/>
    <w:tmpl w:val="0A6C4830"/>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FA86F54"/>
    <w:multiLevelType w:val="hybridMultilevel"/>
    <w:tmpl w:val="919EF2D8"/>
    <w:lvl w:ilvl="0" w:tplc="0421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00D0E82"/>
    <w:multiLevelType w:val="hybridMultilevel"/>
    <w:tmpl w:val="91166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0706DDC"/>
    <w:multiLevelType w:val="hybridMultilevel"/>
    <w:tmpl w:val="B5341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1497065"/>
    <w:multiLevelType w:val="hybridMultilevel"/>
    <w:tmpl w:val="34C6DF7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1596227"/>
    <w:multiLevelType w:val="hybridMultilevel"/>
    <w:tmpl w:val="8E502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15A06D7"/>
    <w:multiLevelType w:val="hybridMultilevel"/>
    <w:tmpl w:val="3B801002"/>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1C63A40"/>
    <w:multiLevelType w:val="hybridMultilevel"/>
    <w:tmpl w:val="0ACA29C2"/>
    <w:lvl w:ilvl="0" w:tplc="8946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1DB556F"/>
    <w:multiLevelType w:val="hybridMultilevel"/>
    <w:tmpl w:val="862A6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62314531"/>
    <w:multiLevelType w:val="hybridMultilevel"/>
    <w:tmpl w:val="454868E0"/>
    <w:lvl w:ilvl="0" w:tplc="04090019">
      <w:start w:val="1"/>
      <w:numFmt w:val="lowerLetter"/>
      <w:lvlText w:val="%1."/>
      <w:lvlJc w:val="left"/>
      <w:pPr>
        <w:ind w:left="1293" w:hanging="360"/>
      </w:pPr>
    </w:lvl>
    <w:lvl w:ilvl="1" w:tplc="04210019" w:tentative="1">
      <w:start w:val="1"/>
      <w:numFmt w:val="lowerLetter"/>
      <w:lvlText w:val="%2."/>
      <w:lvlJc w:val="left"/>
      <w:pPr>
        <w:ind w:left="2013" w:hanging="360"/>
      </w:pPr>
    </w:lvl>
    <w:lvl w:ilvl="2" w:tplc="0421001B" w:tentative="1">
      <w:start w:val="1"/>
      <w:numFmt w:val="lowerRoman"/>
      <w:lvlText w:val="%3."/>
      <w:lvlJc w:val="right"/>
      <w:pPr>
        <w:ind w:left="2733" w:hanging="180"/>
      </w:pPr>
    </w:lvl>
    <w:lvl w:ilvl="3" w:tplc="0421000F" w:tentative="1">
      <w:start w:val="1"/>
      <w:numFmt w:val="decimal"/>
      <w:lvlText w:val="%4."/>
      <w:lvlJc w:val="left"/>
      <w:pPr>
        <w:ind w:left="3453" w:hanging="360"/>
      </w:pPr>
    </w:lvl>
    <w:lvl w:ilvl="4" w:tplc="04210019" w:tentative="1">
      <w:start w:val="1"/>
      <w:numFmt w:val="lowerLetter"/>
      <w:lvlText w:val="%5."/>
      <w:lvlJc w:val="left"/>
      <w:pPr>
        <w:ind w:left="4173" w:hanging="360"/>
      </w:pPr>
    </w:lvl>
    <w:lvl w:ilvl="5" w:tplc="0421001B" w:tentative="1">
      <w:start w:val="1"/>
      <w:numFmt w:val="lowerRoman"/>
      <w:lvlText w:val="%6."/>
      <w:lvlJc w:val="right"/>
      <w:pPr>
        <w:ind w:left="4893" w:hanging="180"/>
      </w:pPr>
    </w:lvl>
    <w:lvl w:ilvl="6" w:tplc="0421000F" w:tentative="1">
      <w:start w:val="1"/>
      <w:numFmt w:val="decimal"/>
      <w:lvlText w:val="%7."/>
      <w:lvlJc w:val="left"/>
      <w:pPr>
        <w:ind w:left="5613" w:hanging="360"/>
      </w:pPr>
    </w:lvl>
    <w:lvl w:ilvl="7" w:tplc="04210019" w:tentative="1">
      <w:start w:val="1"/>
      <w:numFmt w:val="lowerLetter"/>
      <w:lvlText w:val="%8."/>
      <w:lvlJc w:val="left"/>
      <w:pPr>
        <w:ind w:left="6333" w:hanging="360"/>
      </w:pPr>
    </w:lvl>
    <w:lvl w:ilvl="8" w:tplc="0421001B" w:tentative="1">
      <w:start w:val="1"/>
      <w:numFmt w:val="lowerRoman"/>
      <w:lvlText w:val="%9."/>
      <w:lvlJc w:val="right"/>
      <w:pPr>
        <w:ind w:left="7053" w:hanging="180"/>
      </w:pPr>
    </w:lvl>
  </w:abstractNum>
  <w:abstractNum w:abstractNumId="244" w15:restartNumberingAfterBreak="0">
    <w:nsid w:val="632601E3"/>
    <w:multiLevelType w:val="hybridMultilevel"/>
    <w:tmpl w:val="4482941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5" w15:restartNumberingAfterBreak="0">
    <w:nsid w:val="6367200E"/>
    <w:multiLevelType w:val="hybridMultilevel"/>
    <w:tmpl w:val="1B62FD40"/>
    <w:lvl w:ilvl="0" w:tplc="656E8896">
      <w:start w:val="1"/>
      <w:numFmt w:val="decimal"/>
      <w:lvlText w:val="(%1)"/>
      <w:lvlJc w:val="left"/>
      <w:pPr>
        <w:ind w:left="747"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46" w15:restartNumberingAfterBreak="0">
    <w:nsid w:val="638B0725"/>
    <w:multiLevelType w:val="hybridMultilevel"/>
    <w:tmpl w:val="9AE4903E"/>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3C418A4"/>
    <w:multiLevelType w:val="hybridMultilevel"/>
    <w:tmpl w:val="BCDAA8D0"/>
    <w:lvl w:ilvl="0" w:tplc="CAFCD38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4067702"/>
    <w:multiLevelType w:val="hybridMultilevel"/>
    <w:tmpl w:val="E6EC7558"/>
    <w:lvl w:ilvl="0" w:tplc="1826BA62">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49F75CA"/>
    <w:multiLevelType w:val="hybridMultilevel"/>
    <w:tmpl w:val="4C5484BC"/>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250" w15:restartNumberingAfterBreak="0">
    <w:nsid w:val="64CE7396"/>
    <w:multiLevelType w:val="hybridMultilevel"/>
    <w:tmpl w:val="0A362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5193C09"/>
    <w:multiLevelType w:val="hybridMultilevel"/>
    <w:tmpl w:val="C24672A6"/>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54147D9"/>
    <w:multiLevelType w:val="hybridMultilevel"/>
    <w:tmpl w:val="4D0E9CF2"/>
    <w:lvl w:ilvl="0" w:tplc="6406B4EA">
      <w:start w:val="1"/>
      <w:numFmt w:val="low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655822CB"/>
    <w:multiLevelType w:val="hybridMultilevel"/>
    <w:tmpl w:val="11B0D732"/>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5C03DB4"/>
    <w:multiLevelType w:val="hybridMultilevel"/>
    <w:tmpl w:val="29AAB8CA"/>
    <w:lvl w:ilvl="0" w:tplc="C0565126">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5F23225"/>
    <w:multiLevelType w:val="hybridMultilevel"/>
    <w:tmpl w:val="EB0486E8"/>
    <w:lvl w:ilvl="0" w:tplc="17A810E8">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6602EA0"/>
    <w:multiLevelType w:val="hybridMultilevel"/>
    <w:tmpl w:val="C3925F9A"/>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66A765E3"/>
    <w:multiLevelType w:val="hybridMultilevel"/>
    <w:tmpl w:val="F4E48748"/>
    <w:lvl w:ilvl="0" w:tplc="AA4E140E">
      <w:start w:val="1"/>
      <w:numFmt w:val="decimal"/>
      <w:lvlText w:val="%1."/>
      <w:lvlJc w:val="left"/>
      <w:pPr>
        <w:ind w:left="720" w:hanging="360"/>
      </w:pPr>
      <w:rPr>
        <w:rFonts w:ascii="Bookman Old Style" w:hAnsi="Bookman Old Style" w:hint="default"/>
        <w:b w:val="0"/>
        <w:i w:val="0"/>
        <w:sz w:val="22"/>
      </w:rPr>
    </w:lvl>
    <w:lvl w:ilvl="1" w:tplc="7794FA80">
      <w:start w:val="1"/>
      <w:numFmt w:val="decimal"/>
      <w:lvlText w:val="%2."/>
      <w:lvlJc w:val="left"/>
      <w:pPr>
        <w:ind w:left="1440" w:hanging="360"/>
      </w:pPr>
      <w:rPr>
        <w:rFonts w:ascii="Bookman Old Style" w:hAnsi="Bookman Old Style"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6E82C20"/>
    <w:multiLevelType w:val="hybridMultilevel"/>
    <w:tmpl w:val="F0301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8932D67"/>
    <w:multiLevelType w:val="hybridMultilevel"/>
    <w:tmpl w:val="8D7EA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8EA37CB"/>
    <w:multiLevelType w:val="hybridMultilevel"/>
    <w:tmpl w:val="02E2FFBC"/>
    <w:lvl w:ilvl="0" w:tplc="6E3092DE">
      <w:start w:val="1"/>
      <w:numFmt w:val="lowerLetter"/>
      <w:lvlText w:val="%1."/>
      <w:lvlJc w:val="left"/>
      <w:pPr>
        <w:ind w:left="1287" w:hanging="360"/>
      </w:pPr>
      <w:rPr>
        <w:rFonts w:ascii="Bookman Old Style" w:hAnsi="Bookman Old Style"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1" w15:restartNumberingAfterBreak="0">
    <w:nsid w:val="694F5B00"/>
    <w:multiLevelType w:val="hybridMultilevel"/>
    <w:tmpl w:val="D368F222"/>
    <w:lvl w:ilvl="0" w:tplc="CD9ED90A">
      <w:start w:val="1"/>
      <w:numFmt w:val="upperRoman"/>
      <w:pStyle w:val="Heading1"/>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98565CB"/>
    <w:multiLevelType w:val="hybridMultilevel"/>
    <w:tmpl w:val="2D581208"/>
    <w:lvl w:ilvl="0" w:tplc="1F80F5A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A28610A"/>
    <w:multiLevelType w:val="hybridMultilevel"/>
    <w:tmpl w:val="F74CDE2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B487ABF"/>
    <w:multiLevelType w:val="hybridMultilevel"/>
    <w:tmpl w:val="9602702E"/>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B8A5030"/>
    <w:multiLevelType w:val="multilevel"/>
    <w:tmpl w:val="4720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B974365"/>
    <w:multiLevelType w:val="hybridMultilevel"/>
    <w:tmpl w:val="8DFEE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C1B0DFD"/>
    <w:multiLevelType w:val="hybridMultilevel"/>
    <w:tmpl w:val="BDA622C0"/>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C7F03EE"/>
    <w:multiLevelType w:val="hybridMultilevel"/>
    <w:tmpl w:val="DE7828E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C875196"/>
    <w:multiLevelType w:val="hybridMultilevel"/>
    <w:tmpl w:val="58E2348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CAD6AB3"/>
    <w:multiLevelType w:val="hybridMultilevel"/>
    <w:tmpl w:val="7402FD6A"/>
    <w:lvl w:ilvl="0" w:tplc="FFFFFFFF">
      <w:start w:val="1"/>
      <w:numFmt w:val="lowerLetter"/>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271" w15:restartNumberingAfterBreak="0">
    <w:nsid w:val="6D6879B7"/>
    <w:multiLevelType w:val="hybridMultilevel"/>
    <w:tmpl w:val="DCEE4D76"/>
    <w:lvl w:ilvl="0" w:tplc="1DFA7738">
      <w:start w:val="1"/>
      <w:numFmt w:val="lowerLetter"/>
      <w:lvlText w:val="%1."/>
      <w:lvlJc w:val="left"/>
      <w:pPr>
        <w:ind w:left="741" w:hanging="360"/>
      </w:pPr>
      <w:rPr>
        <w:rFonts w:ascii="Bookman Old Style" w:hAnsi="Bookman Old Style"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72" w15:restartNumberingAfterBreak="0">
    <w:nsid w:val="6DD41D8E"/>
    <w:multiLevelType w:val="hybridMultilevel"/>
    <w:tmpl w:val="2BA2644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E5465B3"/>
    <w:multiLevelType w:val="hybridMultilevel"/>
    <w:tmpl w:val="E6EC7558"/>
    <w:lvl w:ilvl="0" w:tplc="1826BA62">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EC36EEF"/>
    <w:multiLevelType w:val="hybridMultilevel"/>
    <w:tmpl w:val="1E26F1A6"/>
    <w:lvl w:ilvl="0" w:tplc="04090019">
      <w:start w:val="1"/>
      <w:numFmt w:val="lowerLetter"/>
      <w:lvlText w:val="%1."/>
      <w:lvlJc w:val="left"/>
      <w:pPr>
        <w:ind w:left="1293" w:hanging="360"/>
      </w:pPr>
    </w:lvl>
    <w:lvl w:ilvl="1" w:tplc="04210019" w:tentative="1">
      <w:start w:val="1"/>
      <w:numFmt w:val="lowerLetter"/>
      <w:lvlText w:val="%2."/>
      <w:lvlJc w:val="left"/>
      <w:pPr>
        <w:ind w:left="2013" w:hanging="360"/>
      </w:pPr>
    </w:lvl>
    <w:lvl w:ilvl="2" w:tplc="0421001B" w:tentative="1">
      <w:start w:val="1"/>
      <w:numFmt w:val="lowerRoman"/>
      <w:lvlText w:val="%3."/>
      <w:lvlJc w:val="right"/>
      <w:pPr>
        <w:ind w:left="2733" w:hanging="180"/>
      </w:pPr>
    </w:lvl>
    <w:lvl w:ilvl="3" w:tplc="0421000F" w:tentative="1">
      <w:start w:val="1"/>
      <w:numFmt w:val="decimal"/>
      <w:lvlText w:val="%4."/>
      <w:lvlJc w:val="left"/>
      <w:pPr>
        <w:ind w:left="3453" w:hanging="360"/>
      </w:pPr>
    </w:lvl>
    <w:lvl w:ilvl="4" w:tplc="04210019" w:tentative="1">
      <w:start w:val="1"/>
      <w:numFmt w:val="lowerLetter"/>
      <w:lvlText w:val="%5."/>
      <w:lvlJc w:val="left"/>
      <w:pPr>
        <w:ind w:left="4173" w:hanging="360"/>
      </w:pPr>
    </w:lvl>
    <w:lvl w:ilvl="5" w:tplc="0421001B" w:tentative="1">
      <w:start w:val="1"/>
      <w:numFmt w:val="lowerRoman"/>
      <w:lvlText w:val="%6."/>
      <w:lvlJc w:val="right"/>
      <w:pPr>
        <w:ind w:left="4893" w:hanging="180"/>
      </w:pPr>
    </w:lvl>
    <w:lvl w:ilvl="6" w:tplc="0421000F" w:tentative="1">
      <w:start w:val="1"/>
      <w:numFmt w:val="decimal"/>
      <w:lvlText w:val="%7."/>
      <w:lvlJc w:val="left"/>
      <w:pPr>
        <w:ind w:left="5613" w:hanging="360"/>
      </w:pPr>
    </w:lvl>
    <w:lvl w:ilvl="7" w:tplc="04210019" w:tentative="1">
      <w:start w:val="1"/>
      <w:numFmt w:val="lowerLetter"/>
      <w:lvlText w:val="%8."/>
      <w:lvlJc w:val="left"/>
      <w:pPr>
        <w:ind w:left="6333" w:hanging="360"/>
      </w:pPr>
    </w:lvl>
    <w:lvl w:ilvl="8" w:tplc="0421001B" w:tentative="1">
      <w:start w:val="1"/>
      <w:numFmt w:val="lowerRoman"/>
      <w:lvlText w:val="%9."/>
      <w:lvlJc w:val="right"/>
      <w:pPr>
        <w:ind w:left="7053" w:hanging="180"/>
      </w:pPr>
    </w:lvl>
  </w:abstractNum>
  <w:abstractNum w:abstractNumId="275" w15:restartNumberingAfterBreak="0">
    <w:nsid w:val="6ED82380"/>
    <w:multiLevelType w:val="hybridMultilevel"/>
    <w:tmpl w:val="C3925F9A"/>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6F4456CF"/>
    <w:multiLevelType w:val="hybridMultilevel"/>
    <w:tmpl w:val="0C7A2988"/>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FB07384"/>
    <w:multiLevelType w:val="hybridMultilevel"/>
    <w:tmpl w:val="BDB0BC62"/>
    <w:lvl w:ilvl="0" w:tplc="945E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082735A"/>
    <w:multiLevelType w:val="hybridMultilevel"/>
    <w:tmpl w:val="4D04F876"/>
    <w:lvl w:ilvl="0" w:tplc="DB7EF71C">
      <w:start w:val="3"/>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9" w15:restartNumberingAfterBreak="0">
    <w:nsid w:val="709D1440"/>
    <w:multiLevelType w:val="hybridMultilevel"/>
    <w:tmpl w:val="2CCC1B4A"/>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0AD7465"/>
    <w:multiLevelType w:val="hybridMultilevel"/>
    <w:tmpl w:val="285CA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10938BA"/>
    <w:multiLevelType w:val="hybridMultilevel"/>
    <w:tmpl w:val="E6C4A9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2" w15:restartNumberingAfterBreak="0">
    <w:nsid w:val="71F342CB"/>
    <w:multiLevelType w:val="hybridMultilevel"/>
    <w:tmpl w:val="637024D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3" w15:restartNumberingAfterBreak="0">
    <w:nsid w:val="72031FFB"/>
    <w:multiLevelType w:val="hybridMultilevel"/>
    <w:tmpl w:val="37ECA8E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324757A"/>
    <w:multiLevelType w:val="hybridMultilevel"/>
    <w:tmpl w:val="58343860"/>
    <w:lvl w:ilvl="0" w:tplc="3CCCDA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3FC57C4"/>
    <w:multiLevelType w:val="hybridMultilevel"/>
    <w:tmpl w:val="10A4CBAE"/>
    <w:lvl w:ilvl="0" w:tplc="64F443B2">
      <w:start w:val="1"/>
      <w:numFmt w:val="decimal"/>
      <w:lvlText w:val="(%1)"/>
      <w:lvlJc w:val="left"/>
      <w:pPr>
        <w:ind w:left="747" w:hanging="360"/>
      </w:pPr>
      <w:rPr>
        <w:rFonts w:ascii="Bookman Old Style" w:eastAsia="Bookman Old Style" w:hAnsi="Bookman Old Style" w:cs="Bookman Old Style" w:hint="default"/>
        <w:b w:val="0"/>
        <w:bCs w:val="0"/>
        <w:i w:val="0"/>
        <w:iCs w:val="0"/>
        <w:color w:val="000000" w:themeColor="text1"/>
        <w:w w:val="100"/>
        <w:sz w:val="24"/>
        <w:szCs w:val="24"/>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86" w15:restartNumberingAfterBreak="0">
    <w:nsid w:val="74A3502F"/>
    <w:multiLevelType w:val="hybridMultilevel"/>
    <w:tmpl w:val="E6EC7558"/>
    <w:lvl w:ilvl="0" w:tplc="1826BA62">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54F1A21"/>
    <w:multiLevelType w:val="hybridMultilevel"/>
    <w:tmpl w:val="1A6E3822"/>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6AF65B4"/>
    <w:multiLevelType w:val="hybridMultilevel"/>
    <w:tmpl w:val="402A1F3A"/>
    <w:lvl w:ilvl="0" w:tplc="FFFFFFFF">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76E03064"/>
    <w:multiLevelType w:val="hybridMultilevel"/>
    <w:tmpl w:val="5E8466D4"/>
    <w:lvl w:ilvl="0" w:tplc="2B025530">
      <w:start w:val="1"/>
      <w:numFmt w:val="decimal"/>
      <w:lvlText w:val="(%1)"/>
      <w:lvlJc w:val="left"/>
      <w:pPr>
        <w:ind w:left="720" w:hanging="360"/>
      </w:pPr>
      <w:rPr>
        <w:rFonts w:ascii="Bookman Old Style" w:hAnsi="Bookman Old Style"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76C49FA"/>
    <w:multiLevelType w:val="hybridMultilevel"/>
    <w:tmpl w:val="0ACA29C2"/>
    <w:lvl w:ilvl="0" w:tplc="8946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7F00E62"/>
    <w:multiLevelType w:val="hybridMultilevel"/>
    <w:tmpl w:val="F86AC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80E103D"/>
    <w:multiLevelType w:val="hybridMultilevel"/>
    <w:tmpl w:val="E83CF57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3" w15:restartNumberingAfterBreak="0">
    <w:nsid w:val="78471466"/>
    <w:multiLevelType w:val="hybridMultilevel"/>
    <w:tmpl w:val="B7AA97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6032DE8E">
      <w:start w:val="1"/>
      <w:numFmt w:val="lowerLetter"/>
      <w:lvlText w:val="%3)"/>
      <w:lvlJc w:val="left"/>
      <w:pPr>
        <w:ind w:left="2340" w:hanging="360"/>
      </w:pPr>
      <w:rPr>
        <w:rFonts w:hint="default"/>
      </w:rPr>
    </w:lvl>
    <w:lvl w:ilvl="3" w:tplc="AA40D6AC">
      <w:start w:val="1"/>
      <w:numFmt w:val="decimal"/>
      <w:lvlText w:val="%4)"/>
      <w:lvlJc w:val="left"/>
      <w:pPr>
        <w:ind w:left="2880" w:hanging="360"/>
      </w:pPr>
      <w:rPr>
        <w:rFonts w:hint="default"/>
      </w:rPr>
    </w:lvl>
    <w:lvl w:ilvl="4" w:tplc="2F100168">
      <w:start w:val="1"/>
      <w:numFmt w:val="decimal"/>
      <w:lvlText w:val="%5."/>
      <w:lvlJc w:val="left"/>
      <w:pPr>
        <w:ind w:left="3600" w:hanging="360"/>
      </w:pPr>
      <w:rPr>
        <w:rFonts w:hint="default"/>
      </w:rPr>
    </w:lvl>
    <w:lvl w:ilvl="5" w:tplc="E830FDF2">
      <w:start w:val="1"/>
      <w:numFmt w:val="upperLetter"/>
      <w:lvlText w:val="%6)"/>
      <w:lvlJc w:val="left"/>
      <w:pPr>
        <w:ind w:left="4500" w:hanging="360"/>
      </w:pPr>
      <w:rPr>
        <w:rFonts w:hint="default"/>
      </w:rPr>
    </w:lvl>
    <w:lvl w:ilvl="6" w:tplc="80DA97FC">
      <w:start w:val="1"/>
      <w:numFmt w:val="upp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792F6599"/>
    <w:multiLevelType w:val="hybridMultilevel"/>
    <w:tmpl w:val="C1404AD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5" w15:restartNumberingAfterBreak="0">
    <w:nsid w:val="794340F0"/>
    <w:multiLevelType w:val="hybridMultilevel"/>
    <w:tmpl w:val="D9FE74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9A16D64"/>
    <w:multiLevelType w:val="hybridMultilevel"/>
    <w:tmpl w:val="E01C408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9BF78E5"/>
    <w:multiLevelType w:val="hybridMultilevel"/>
    <w:tmpl w:val="AC967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9E647CD"/>
    <w:multiLevelType w:val="hybridMultilevel"/>
    <w:tmpl w:val="76806DD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9F5708A"/>
    <w:multiLevelType w:val="hybridMultilevel"/>
    <w:tmpl w:val="1FDA73C8"/>
    <w:lvl w:ilvl="0" w:tplc="5F0CBC88">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A1C6469"/>
    <w:multiLevelType w:val="hybridMultilevel"/>
    <w:tmpl w:val="A78C423A"/>
    <w:lvl w:ilvl="0" w:tplc="8946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A876558"/>
    <w:multiLevelType w:val="hybridMultilevel"/>
    <w:tmpl w:val="3D74F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B3C10D7"/>
    <w:multiLevelType w:val="hybridMultilevel"/>
    <w:tmpl w:val="7096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B4439AE"/>
    <w:multiLevelType w:val="hybridMultilevel"/>
    <w:tmpl w:val="34B4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B972895"/>
    <w:multiLevelType w:val="hybridMultilevel"/>
    <w:tmpl w:val="B57CF6CA"/>
    <w:lvl w:ilvl="0" w:tplc="38E62C6C">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5" w15:restartNumberingAfterBreak="0">
    <w:nsid w:val="7B9F490A"/>
    <w:multiLevelType w:val="hybridMultilevel"/>
    <w:tmpl w:val="ADB8E6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6" w15:restartNumberingAfterBreak="0">
    <w:nsid w:val="7B9F4EE8"/>
    <w:multiLevelType w:val="hybridMultilevel"/>
    <w:tmpl w:val="AC54B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C663A48"/>
    <w:multiLevelType w:val="hybridMultilevel"/>
    <w:tmpl w:val="221E5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C6D2BC5"/>
    <w:multiLevelType w:val="hybridMultilevel"/>
    <w:tmpl w:val="BB5C37B0"/>
    <w:lvl w:ilvl="0" w:tplc="FB62998A">
      <w:start w:val="1"/>
      <w:numFmt w:val="lowerLetter"/>
      <w:lvlText w:val="%1)"/>
      <w:lvlJc w:val="left"/>
      <w:pPr>
        <w:ind w:left="3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C7A18E3"/>
    <w:multiLevelType w:val="hybridMultilevel"/>
    <w:tmpl w:val="4C48E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C7D1983"/>
    <w:multiLevelType w:val="hybridMultilevel"/>
    <w:tmpl w:val="33107E66"/>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D173E9F"/>
    <w:multiLevelType w:val="hybridMultilevel"/>
    <w:tmpl w:val="3FAC3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D5B50CD"/>
    <w:multiLevelType w:val="hybridMultilevel"/>
    <w:tmpl w:val="E24C3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D686004"/>
    <w:multiLevelType w:val="hybridMultilevel"/>
    <w:tmpl w:val="8C32F3E4"/>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D6B34BA"/>
    <w:multiLevelType w:val="hybridMultilevel"/>
    <w:tmpl w:val="298072E8"/>
    <w:lvl w:ilvl="0" w:tplc="8B420E2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E8D2CD8"/>
    <w:multiLevelType w:val="multilevel"/>
    <w:tmpl w:val="078E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7EB9501D"/>
    <w:multiLevelType w:val="hybridMultilevel"/>
    <w:tmpl w:val="7F208B3C"/>
    <w:lvl w:ilvl="0" w:tplc="E02EFE7A">
      <w:start w:val="1"/>
      <w:numFmt w:val="lowerLetter"/>
      <w:lvlText w:val="%1."/>
      <w:lvlJc w:val="left"/>
      <w:pPr>
        <w:ind w:left="1440" w:hanging="360"/>
      </w:pPr>
      <w:rPr>
        <w:rFonts w:ascii="Bookman Old Style" w:hAnsi="Bookman Old Style" w:hint="default"/>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317" w15:restartNumberingAfterBreak="0">
    <w:nsid w:val="7EC11575"/>
    <w:multiLevelType w:val="hybridMultilevel"/>
    <w:tmpl w:val="8D7EA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EFA0558"/>
    <w:multiLevelType w:val="hybridMultilevel"/>
    <w:tmpl w:val="7FC2C6BC"/>
    <w:lvl w:ilvl="0" w:tplc="8946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F0C51B7"/>
    <w:multiLevelType w:val="hybridMultilevel"/>
    <w:tmpl w:val="88C8F9F2"/>
    <w:lvl w:ilvl="0" w:tplc="4BFEE7EE">
      <w:start w:val="1"/>
      <w:numFmt w:val="decimal"/>
      <w:lvlText w:val="(%1)"/>
      <w:lvlJc w:val="left"/>
      <w:pPr>
        <w:ind w:left="720" w:hanging="360"/>
      </w:pPr>
      <w:rPr>
        <w:rFonts w:ascii="Bookman Old Style" w:hAnsi="Bookman Old Style"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F134849"/>
    <w:multiLevelType w:val="hybridMultilevel"/>
    <w:tmpl w:val="DCC29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F6D48E6"/>
    <w:multiLevelType w:val="hybridMultilevel"/>
    <w:tmpl w:val="9D402200"/>
    <w:lvl w:ilvl="0" w:tplc="6E261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1"/>
  </w:num>
  <w:num w:numId="2">
    <w:abstractNumId w:val="38"/>
  </w:num>
  <w:num w:numId="3">
    <w:abstractNumId w:val="166"/>
  </w:num>
  <w:num w:numId="4">
    <w:abstractNumId w:val="188"/>
  </w:num>
  <w:num w:numId="5">
    <w:abstractNumId w:val="84"/>
  </w:num>
  <w:num w:numId="6">
    <w:abstractNumId w:val="293"/>
  </w:num>
  <w:num w:numId="7">
    <w:abstractNumId w:val="146"/>
  </w:num>
  <w:num w:numId="8">
    <w:abstractNumId w:val="158"/>
  </w:num>
  <w:num w:numId="9">
    <w:abstractNumId w:val="256"/>
  </w:num>
  <w:num w:numId="10">
    <w:abstractNumId w:val="275"/>
  </w:num>
  <w:num w:numId="11">
    <w:abstractNumId w:val="98"/>
  </w:num>
  <w:num w:numId="12">
    <w:abstractNumId w:val="314"/>
  </w:num>
  <w:num w:numId="13">
    <w:abstractNumId w:val="82"/>
  </w:num>
  <w:num w:numId="14">
    <w:abstractNumId w:val="22"/>
  </w:num>
  <w:num w:numId="15">
    <w:abstractNumId w:val="202"/>
  </w:num>
  <w:num w:numId="16">
    <w:abstractNumId w:val="169"/>
  </w:num>
  <w:num w:numId="17">
    <w:abstractNumId w:val="167"/>
  </w:num>
  <w:num w:numId="18">
    <w:abstractNumId w:val="113"/>
  </w:num>
  <w:num w:numId="19">
    <w:abstractNumId w:val="223"/>
  </w:num>
  <w:num w:numId="20">
    <w:abstractNumId w:val="0"/>
  </w:num>
  <w:num w:numId="21">
    <w:abstractNumId w:val="201"/>
  </w:num>
  <w:num w:numId="22">
    <w:abstractNumId w:val="61"/>
  </w:num>
  <w:num w:numId="23">
    <w:abstractNumId w:val="230"/>
  </w:num>
  <w:num w:numId="24">
    <w:abstractNumId w:val="55"/>
  </w:num>
  <w:num w:numId="25">
    <w:abstractNumId w:val="206"/>
  </w:num>
  <w:num w:numId="26">
    <w:abstractNumId w:val="126"/>
  </w:num>
  <w:num w:numId="27">
    <w:abstractNumId w:val="321"/>
  </w:num>
  <w:num w:numId="28">
    <w:abstractNumId w:val="313"/>
  </w:num>
  <w:num w:numId="29">
    <w:abstractNumId w:val="218"/>
  </w:num>
  <w:num w:numId="30">
    <w:abstractNumId w:val="4"/>
  </w:num>
  <w:num w:numId="31">
    <w:abstractNumId w:val="64"/>
  </w:num>
  <w:num w:numId="32">
    <w:abstractNumId w:val="186"/>
  </w:num>
  <w:num w:numId="33">
    <w:abstractNumId w:val="10"/>
  </w:num>
  <w:num w:numId="34">
    <w:abstractNumId w:val="236"/>
  </w:num>
  <w:num w:numId="35">
    <w:abstractNumId w:val="162"/>
  </w:num>
  <w:num w:numId="36">
    <w:abstractNumId w:val="245"/>
  </w:num>
  <w:num w:numId="37">
    <w:abstractNumId w:val="108"/>
  </w:num>
  <w:num w:numId="38">
    <w:abstractNumId w:val="60"/>
  </w:num>
  <w:num w:numId="39">
    <w:abstractNumId w:val="262"/>
  </w:num>
  <w:num w:numId="40">
    <w:abstractNumId w:val="39"/>
  </w:num>
  <w:num w:numId="41">
    <w:abstractNumId w:val="164"/>
  </w:num>
  <w:num w:numId="42">
    <w:abstractNumId w:val="142"/>
  </w:num>
  <w:num w:numId="43">
    <w:abstractNumId w:val="246"/>
  </w:num>
  <w:num w:numId="44">
    <w:abstractNumId w:val="1"/>
  </w:num>
  <w:num w:numId="45">
    <w:abstractNumId w:val="251"/>
  </w:num>
  <w:num w:numId="46">
    <w:abstractNumId w:val="37"/>
  </w:num>
  <w:num w:numId="47">
    <w:abstractNumId w:val="42"/>
  </w:num>
  <w:num w:numId="48">
    <w:abstractNumId w:val="104"/>
  </w:num>
  <w:num w:numId="49">
    <w:abstractNumId w:val="176"/>
  </w:num>
  <w:num w:numId="50">
    <w:abstractNumId w:val="127"/>
  </w:num>
  <w:num w:numId="51">
    <w:abstractNumId w:val="25"/>
  </w:num>
  <w:num w:numId="52">
    <w:abstractNumId w:val="75"/>
  </w:num>
  <w:num w:numId="53">
    <w:abstractNumId w:val="156"/>
  </w:num>
  <w:num w:numId="54">
    <w:abstractNumId w:val="80"/>
  </w:num>
  <w:num w:numId="55">
    <w:abstractNumId w:val="155"/>
  </w:num>
  <w:num w:numId="56">
    <w:abstractNumId w:val="304"/>
  </w:num>
  <w:num w:numId="57">
    <w:abstractNumId w:val="106"/>
  </w:num>
  <w:num w:numId="58">
    <w:abstractNumId w:val="253"/>
  </w:num>
  <w:num w:numId="59">
    <w:abstractNumId w:val="41"/>
  </w:num>
  <w:num w:numId="60">
    <w:abstractNumId w:val="222"/>
  </w:num>
  <w:num w:numId="61">
    <w:abstractNumId w:val="174"/>
  </w:num>
  <w:num w:numId="62">
    <w:abstractNumId w:val="8"/>
  </w:num>
  <w:num w:numId="63">
    <w:abstractNumId w:val="311"/>
  </w:num>
  <w:num w:numId="64">
    <w:abstractNumId w:val="151"/>
  </w:num>
  <w:num w:numId="65">
    <w:abstractNumId w:val="250"/>
  </w:num>
  <w:num w:numId="66">
    <w:abstractNumId w:val="212"/>
  </w:num>
  <w:num w:numId="67">
    <w:abstractNumId w:val="9"/>
  </w:num>
  <w:num w:numId="68">
    <w:abstractNumId w:val="119"/>
  </w:num>
  <w:num w:numId="69">
    <w:abstractNumId w:val="163"/>
  </w:num>
  <w:num w:numId="70">
    <w:abstractNumId w:val="209"/>
  </w:num>
  <w:num w:numId="71">
    <w:abstractNumId w:val="15"/>
  </w:num>
  <w:num w:numId="72">
    <w:abstractNumId w:val="172"/>
  </w:num>
  <w:num w:numId="73">
    <w:abstractNumId w:val="48"/>
  </w:num>
  <w:num w:numId="74">
    <w:abstractNumId w:val="307"/>
  </w:num>
  <w:num w:numId="75">
    <w:abstractNumId w:val="47"/>
  </w:num>
  <w:num w:numId="76">
    <w:abstractNumId w:val="301"/>
  </w:num>
  <w:num w:numId="77">
    <w:abstractNumId w:val="14"/>
  </w:num>
  <w:num w:numId="78">
    <w:abstractNumId w:val="24"/>
  </w:num>
  <w:num w:numId="79">
    <w:abstractNumId w:val="267"/>
  </w:num>
  <w:num w:numId="80">
    <w:abstractNumId w:val="178"/>
  </w:num>
  <w:num w:numId="81">
    <w:abstractNumId w:val="190"/>
  </w:num>
  <w:num w:numId="82">
    <w:abstractNumId w:val="144"/>
  </w:num>
  <w:num w:numId="83">
    <w:abstractNumId w:val="112"/>
  </w:num>
  <w:num w:numId="84">
    <w:abstractNumId w:val="91"/>
  </w:num>
  <w:num w:numId="85">
    <w:abstractNumId w:val="17"/>
  </w:num>
  <w:num w:numId="86">
    <w:abstractNumId w:val="171"/>
  </w:num>
  <w:num w:numId="87">
    <w:abstractNumId w:val="204"/>
  </w:num>
  <w:num w:numId="88">
    <w:abstractNumId w:val="125"/>
  </w:num>
  <w:num w:numId="89">
    <w:abstractNumId w:val="277"/>
  </w:num>
  <w:num w:numId="90">
    <w:abstractNumId w:val="181"/>
  </w:num>
  <w:num w:numId="91">
    <w:abstractNumId w:val="221"/>
  </w:num>
  <w:num w:numId="92">
    <w:abstractNumId w:val="193"/>
  </w:num>
  <w:num w:numId="93">
    <w:abstractNumId w:val="238"/>
  </w:num>
  <w:num w:numId="94">
    <w:abstractNumId w:val="228"/>
  </w:num>
  <w:num w:numId="95">
    <w:abstractNumId w:val="280"/>
  </w:num>
  <w:num w:numId="96">
    <w:abstractNumId w:val="76"/>
  </w:num>
  <w:num w:numId="97">
    <w:abstractNumId w:val="67"/>
  </w:num>
  <w:num w:numId="98">
    <w:abstractNumId w:val="153"/>
  </w:num>
  <w:num w:numId="99">
    <w:abstractNumId w:val="213"/>
  </w:num>
  <w:num w:numId="100">
    <w:abstractNumId w:val="132"/>
  </w:num>
  <w:num w:numId="101">
    <w:abstractNumId w:val="312"/>
  </w:num>
  <w:num w:numId="102">
    <w:abstractNumId w:val="247"/>
  </w:num>
  <w:num w:numId="103">
    <w:abstractNumId w:val="255"/>
  </w:num>
  <w:num w:numId="104">
    <w:abstractNumId w:val="30"/>
  </w:num>
  <w:num w:numId="105">
    <w:abstractNumId w:val="258"/>
  </w:num>
  <w:num w:numId="106">
    <w:abstractNumId w:val="2"/>
  </w:num>
  <w:num w:numId="107">
    <w:abstractNumId w:val="211"/>
  </w:num>
  <w:num w:numId="108">
    <w:abstractNumId w:val="50"/>
  </w:num>
  <w:num w:numId="109">
    <w:abstractNumId w:val="13"/>
  </w:num>
  <w:num w:numId="110">
    <w:abstractNumId w:val="157"/>
  </w:num>
  <w:num w:numId="111">
    <w:abstractNumId w:val="319"/>
  </w:num>
  <w:num w:numId="112">
    <w:abstractNumId w:val="205"/>
  </w:num>
  <w:num w:numId="113">
    <w:abstractNumId w:val="86"/>
  </w:num>
  <w:num w:numId="114">
    <w:abstractNumId w:val="208"/>
  </w:num>
  <w:num w:numId="115">
    <w:abstractNumId w:val="102"/>
  </w:num>
  <w:num w:numId="116">
    <w:abstractNumId w:val="81"/>
  </w:num>
  <w:num w:numId="117">
    <w:abstractNumId w:val="283"/>
  </w:num>
  <w:num w:numId="118">
    <w:abstractNumId w:val="96"/>
  </w:num>
  <w:num w:numId="119">
    <w:abstractNumId w:val="114"/>
  </w:num>
  <w:num w:numId="120">
    <w:abstractNumId w:val="199"/>
  </w:num>
  <w:num w:numId="121">
    <w:abstractNumId w:val="100"/>
  </w:num>
  <w:num w:numId="122">
    <w:abstractNumId w:val="183"/>
  </w:num>
  <w:num w:numId="123">
    <w:abstractNumId w:val="89"/>
  </w:num>
  <w:num w:numId="124">
    <w:abstractNumId w:val="28"/>
  </w:num>
  <w:num w:numId="125">
    <w:abstractNumId w:val="49"/>
  </w:num>
  <w:num w:numId="126">
    <w:abstractNumId w:val="274"/>
  </w:num>
  <w:num w:numId="127">
    <w:abstractNumId w:val="11"/>
  </w:num>
  <w:num w:numId="128">
    <w:abstractNumId w:val="90"/>
  </w:num>
  <w:num w:numId="129">
    <w:abstractNumId w:val="129"/>
  </w:num>
  <w:num w:numId="130">
    <w:abstractNumId w:val="243"/>
  </w:num>
  <w:num w:numId="131">
    <w:abstractNumId w:val="184"/>
  </w:num>
  <w:num w:numId="132">
    <w:abstractNumId w:val="231"/>
  </w:num>
  <w:num w:numId="133">
    <w:abstractNumId w:val="66"/>
  </w:num>
  <w:num w:numId="134">
    <w:abstractNumId w:val="36"/>
  </w:num>
  <w:num w:numId="135">
    <w:abstractNumId w:val="140"/>
  </w:num>
  <w:num w:numId="136">
    <w:abstractNumId w:val="68"/>
  </w:num>
  <w:num w:numId="137">
    <w:abstractNumId w:val="63"/>
  </w:num>
  <w:num w:numId="138">
    <w:abstractNumId w:val="288"/>
  </w:num>
  <w:num w:numId="139">
    <w:abstractNumId w:val="152"/>
  </w:num>
  <w:num w:numId="140">
    <w:abstractNumId w:val="73"/>
  </w:num>
  <w:num w:numId="141">
    <w:abstractNumId w:val="270"/>
  </w:num>
  <w:num w:numId="142">
    <w:abstractNumId w:val="45"/>
  </w:num>
  <w:num w:numId="143">
    <w:abstractNumId w:val="249"/>
  </w:num>
  <w:num w:numId="144">
    <w:abstractNumId w:val="278"/>
  </w:num>
  <w:num w:numId="145">
    <w:abstractNumId w:val="272"/>
  </w:num>
  <w:num w:numId="146">
    <w:abstractNumId w:val="21"/>
  </w:num>
  <w:num w:numId="147">
    <w:abstractNumId w:val="318"/>
  </w:num>
  <w:num w:numId="148">
    <w:abstractNumId w:val="34"/>
  </w:num>
  <w:num w:numId="149">
    <w:abstractNumId w:val="141"/>
  </w:num>
  <w:num w:numId="150">
    <w:abstractNumId w:val="161"/>
  </w:num>
  <w:num w:numId="151">
    <w:abstractNumId w:val="306"/>
  </w:num>
  <w:num w:numId="152">
    <w:abstractNumId w:val="85"/>
  </w:num>
  <w:num w:numId="153">
    <w:abstractNumId w:val="244"/>
  </w:num>
  <w:num w:numId="154">
    <w:abstractNumId w:val="195"/>
  </w:num>
  <w:num w:numId="155">
    <w:abstractNumId w:val="225"/>
  </w:num>
  <w:num w:numId="156">
    <w:abstractNumId w:val="215"/>
  </w:num>
  <w:num w:numId="157">
    <w:abstractNumId w:val="110"/>
  </w:num>
  <w:num w:numId="158">
    <w:abstractNumId w:val="53"/>
  </w:num>
  <w:num w:numId="159">
    <w:abstractNumId w:val="273"/>
  </w:num>
  <w:num w:numId="160">
    <w:abstractNumId w:val="220"/>
  </w:num>
  <w:num w:numId="161">
    <w:abstractNumId w:val="302"/>
  </w:num>
  <w:num w:numId="162">
    <w:abstractNumId w:val="58"/>
  </w:num>
  <w:num w:numId="163">
    <w:abstractNumId w:val="121"/>
  </w:num>
  <w:num w:numId="164">
    <w:abstractNumId w:val="308"/>
  </w:num>
  <w:num w:numId="165">
    <w:abstractNumId w:val="149"/>
  </w:num>
  <w:num w:numId="166">
    <w:abstractNumId w:val="179"/>
  </w:num>
  <w:num w:numId="167">
    <w:abstractNumId w:val="124"/>
  </w:num>
  <w:num w:numId="168">
    <w:abstractNumId w:val="131"/>
  </w:num>
  <w:num w:numId="169">
    <w:abstractNumId w:val="105"/>
  </w:num>
  <w:num w:numId="170">
    <w:abstractNumId w:val="165"/>
  </w:num>
  <w:num w:numId="171">
    <w:abstractNumId w:val="242"/>
  </w:num>
  <w:num w:numId="172">
    <w:abstractNumId w:val="18"/>
  </w:num>
  <w:num w:numId="173">
    <w:abstractNumId w:val="137"/>
  </w:num>
  <w:num w:numId="174">
    <w:abstractNumId w:val="92"/>
  </w:num>
  <w:num w:numId="175">
    <w:abstractNumId w:val="122"/>
  </w:num>
  <w:num w:numId="176">
    <w:abstractNumId w:val="254"/>
  </w:num>
  <w:num w:numId="177">
    <w:abstractNumId w:val="147"/>
  </w:num>
  <w:num w:numId="178">
    <w:abstractNumId w:val="219"/>
  </w:num>
  <w:num w:numId="179">
    <w:abstractNumId w:val="229"/>
  </w:num>
  <w:num w:numId="180">
    <w:abstractNumId w:val="133"/>
  </w:num>
  <w:num w:numId="181">
    <w:abstractNumId w:val="187"/>
  </w:num>
  <w:num w:numId="182">
    <w:abstractNumId w:val="196"/>
  </w:num>
  <w:num w:numId="183">
    <w:abstractNumId w:val="54"/>
  </w:num>
  <w:num w:numId="184">
    <w:abstractNumId w:val="200"/>
  </w:num>
  <w:num w:numId="185">
    <w:abstractNumId w:val="29"/>
  </w:num>
  <w:num w:numId="186">
    <w:abstractNumId w:val="310"/>
  </w:num>
  <w:num w:numId="187">
    <w:abstractNumId w:val="16"/>
  </w:num>
  <w:num w:numId="188">
    <w:abstractNumId w:val="260"/>
  </w:num>
  <w:num w:numId="189">
    <w:abstractNumId w:val="198"/>
  </w:num>
  <w:num w:numId="190">
    <w:abstractNumId w:val="168"/>
  </w:num>
  <w:num w:numId="191">
    <w:abstractNumId w:val="271"/>
  </w:num>
  <w:num w:numId="192">
    <w:abstractNumId w:val="154"/>
  </w:num>
  <w:num w:numId="193">
    <w:abstractNumId w:val="74"/>
  </w:num>
  <w:num w:numId="194">
    <w:abstractNumId w:val="192"/>
  </w:num>
  <w:num w:numId="195">
    <w:abstractNumId w:val="266"/>
  </w:num>
  <w:num w:numId="196">
    <w:abstractNumId w:val="235"/>
  </w:num>
  <w:num w:numId="197">
    <w:abstractNumId w:val="62"/>
  </w:num>
  <w:num w:numId="198">
    <w:abstractNumId w:val="78"/>
  </w:num>
  <w:num w:numId="199">
    <w:abstractNumId w:val="136"/>
  </w:num>
  <w:num w:numId="200">
    <w:abstractNumId w:val="316"/>
  </w:num>
  <w:num w:numId="201">
    <w:abstractNumId w:val="20"/>
  </w:num>
  <w:num w:numId="202">
    <w:abstractNumId w:val="257"/>
  </w:num>
  <w:num w:numId="203">
    <w:abstractNumId w:val="295"/>
  </w:num>
  <w:num w:numId="204">
    <w:abstractNumId w:val="150"/>
  </w:num>
  <w:num w:numId="205">
    <w:abstractNumId w:val="32"/>
  </w:num>
  <w:num w:numId="206">
    <w:abstractNumId w:val="226"/>
  </w:num>
  <w:num w:numId="207">
    <w:abstractNumId w:val="103"/>
  </w:num>
  <w:num w:numId="208">
    <w:abstractNumId w:val="130"/>
  </w:num>
  <w:num w:numId="209">
    <w:abstractNumId w:val="291"/>
  </w:num>
  <w:num w:numId="210">
    <w:abstractNumId w:val="6"/>
  </w:num>
  <w:num w:numId="211">
    <w:abstractNumId w:val="237"/>
  </w:num>
  <w:num w:numId="212">
    <w:abstractNumId w:val="300"/>
  </w:num>
  <w:num w:numId="213">
    <w:abstractNumId w:val="216"/>
  </w:num>
  <w:num w:numId="214">
    <w:abstractNumId w:val="285"/>
  </w:num>
  <w:num w:numId="215">
    <w:abstractNumId w:val="87"/>
  </w:num>
  <w:num w:numId="216">
    <w:abstractNumId w:val="284"/>
  </w:num>
  <w:num w:numId="217">
    <w:abstractNumId w:val="65"/>
  </w:num>
  <w:num w:numId="218">
    <w:abstractNumId w:val="56"/>
  </w:num>
  <w:num w:numId="219">
    <w:abstractNumId w:val="276"/>
  </w:num>
  <w:num w:numId="220">
    <w:abstractNumId w:val="43"/>
  </w:num>
  <w:num w:numId="221">
    <w:abstractNumId w:val="57"/>
  </w:num>
  <w:num w:numId="222">
    <w:abstractNumId w:val="309"/>
  </w:num>
  <w:num w:numId="223">
    <w:abstractNumId w:val="279"/>
  </w:num>
  <w:num w:numId="224">
    <w:abstractNumId w:val="282"/>
  </w:num>
  <w:num w:numId="225">
    <w:abstractNumId w:val="19"/>
  </w:num>
  <w:num w:numId="226">
    <w:abstractNumId w:val="287"/>
  </w:num>
  <w:num w:numId="227">
    <w:abstractNumId w:val="268"/>
  </w:num>
  <w:num w:numId="228">
    <w:abstractNumId w:val="44"/>
  </w:num>
  <w:num w:numId="229">
    <w:abstractNumId w:val="281"/>
  </w:num>
  <w:num w:numId="230">
    <w:abstractNumId w:val="214"/>
  </w:num>
  <w:num w:numId="231">
    <w:abstractNumId w:val="143"/>
  </w:num>
  <w:num w:numId="232">
    <w:abstractNumId w:val="83"/>
  </w:num>
  <w:num w:numId="233">
    <w:abstractNumId w:val="70"/>
  </w:num>
  <w:num w:numId="234">
    <w:abstractNumId w:val="191"/>
  </w:num>
  <w:num w:numId="235">
    <w:abstractNumId w:val="299"/>
  </w:num>
  <w:num w:numId="236">
    <w:abstractNumId w:val="240"/>
  </w:num>
  <w:num w:numId="237">
    <w:abstractNumId w:val="115"/>
  </w:num>
  <w:num w:numId="238">
    <w:abstractNumId w:val="69"/>
  </w:num>
  <w:num w:numId="239">
    <w:abstractNumId w:val="94"/>
  </w:num>
  <w:num w:numId="240">
    <w:abstractNumId w:val="99"/>
  </w:num>
  <w:num w:numId="241">
    <w:abstractNumId w:val="107"/>
  </w:num>
  <w:num w:numId="242">
    <w:abstractNumId w:val="123"/>
  </w:num>
  <w:num w:numId="243">
    <w:abstractNumId w:val="303"/>
  </w:num>
  <w:num w:numId="244">
    <w:abstractNumId w:val="265"/>
  </w:num>
  <w:num w:numId="245">
    <w:abstractNumId w:val="27"/>
  </w:num>
  <w:num w:numId="246">
    <w:abstractNumId w:val="207"/>
  </w:num>
  <w:num w:numId="247">
    <w:abstractNumId w:val="203"/>
  </w:num>
  <w:num w:numId="248">
    <w:abstractNumId w:val="292"/>
  </w:num>
  <w:num w:numId="249">
    <w:abstractNumId w:val="227"/>
  </w:num>
  <w:num w:numId="250">
    <w:abstractNumId w:val="134"/>
  </w:num>
  <w:num w:numId="251">
    <w:abstractNumId w:val="59"/>
  </w:num>
  <w:num w:numId="252">
    <w:abstractNumId w:val="120"/>
  </w:num>
  <w:num w:numId="253">
    <w:abstractNumId w:val="160"/>
  </w:num>
  <w:num w:numId="254">
    <w:abstractNumId w:val="194"/>
  </w:num>
  <w:num w:numId="255">
    <w:abstractNumId w:val="234"/>
  </w:num>
  <w:num w:numId="256">
    <w:abstractNumId w:val="138"/>
  </w:num>
  <w:num w:numId="257">
    <w:abstractNumId w:val="241"/>
  </w:num>
  <w:num w:numId="258">
    <w:abstractNumId w:val="177"/>
  </w:num>
  <w:num w:numId="259">
    <w:abstractNumId w:val="128"/>
  </w:num>
  <w:num w:numId="260">
    <w:abstractNumId w:val="71"/>
  </w:num>
  <w:num w:numId="261">
    <w:abstractNumId w:val="290"/>
  </w:num>
  <w:num w:numId="262">
    <w:abstractNumId w:val="232"/>
  </w:num>
  <w:num w:numId="263">
    <w:abstractNumId w:val="269"/>
  </w:num>
  <w:num w:numId="264">
    <w:abstractNumId w:val="239"/>
  </w:num>
  <w:num w:numId="265">
    <w:abstractNumId w:val="315"/>
  </w:num>
  <w:num w:numId="266">
    <w:abstractNumId w:val="320"/>
  </w:num>
  <w:num w:numId="267">
    <w:abstractNumId w:val="248"/>
  </w:num>
  <w:num w:numId="268">
    <w:abstractNumId w:val="88"/>
  </w:num>
  <w:num w:numId="269">
    <w:abstractNumId w:val="101"/>
  </w:num>
  <w:num w:numId="270">
    <w:abstractNumId w:val="286"/>
  </w:num>
  <w:num w:numId="271">
    <w:abstractNumId w:val="185"/>
  </w:num>
  <w:num w:numId="272">
    <w:abstractNumId w:val="289"/>
  </w:num>
  <w:num w:numId="273">
    <w:abstractNumId w:val="197"/>
  </w:num>
  <w:num w:numId="274">
    <w:abstractNumId w:val="224"/>
  </w:num>
  <w:num w:numId="275">
    <w:abstractNumId w:val="317"/>
  </w:num>
  <w:num w:numId="276">
    <w:abstractNumId w:val="33"/>
  </w:num>
  <w:num w:numId="277">
    <w:abstractNumId w:val="139"/>
  </w:num>
  <w:num w:numId="278">
    <w:abstractNumId w:val="77"/>
  </w:num>
  <w:num w:numId="279">
    <w:abstractNumId w:val="109"/>
  </w:num>
  <w:num w:numId="280">
    <w:abstractNumId w:val="170"/>
  </w:num>
  <w:num w:numId="281">
    <w:abstractNumId w:val="52"/>
  </w:num>
  <w:num w:numId="282">
    <w:abstractNumId w:val="5"/>
  </w:num>
  <w:num w:numId="283">
    <w:abstractNumId w:val="210"/>
  </w:num>
  <w:num w:numId="284">
    <w:abstractNumId w:val="298"/>
  </w:num>
  <w:num w:numId="285">
    <w:abstractNumId w:val="51"/>
  </w:num>
  <w:num w:numId="286">
    <w:abstractNumId w:val="296"/>
  </w:num>
  <w:num w:numId="287">
    <w:abstractNumId w:val="23"/>
  </w:num>
  <w:num w:numId="288">
    <w:abstractNumId w:val="12"/>
  </w:num>
  <w:num w:numId="289">
    <w:abstractNumId w:val="46"/>
  </w:num>
  <w:num w:numId="290">
    <w:abstractNumId w:val="217"/>
  </w:num>
  <w:num w:numId="291">
    <w:abstractNumId w:val="116"/>
  </w:num>
  <w:num w:numId="292">
    <w:abstractNumId w:val="117"/>
  </w:num>
  <w:num w:numId="293">
    <w:abstractNumId w:val="35"/>
  </w:num>
  <w:num w:numId="294">
    <w:abstractNumId w:val="175"/>
  </w:num>
  <w:num w:numId="295">
    <w:abstractNumId w:val="297"/>
  </w:num>
  <w:num w:numId="296">
    <w:abstractNumId w:val="95"/>
  </w:num>
  <w:num w:numId="297">
    <w:abstractNumId w:val="259"/>
  </w:num>
  <w:num w:numId="298">
    <w:abstractNumId w:val="233"/>
  </w:num>
  <w:num w:numId="299">
    <w:abstractNumId w:val="294"/>
  </w:num>
  <w:num w:numId="300">
    <w:abstractNumId w:val="135"/>
  </w:num>
  <w:num w:numId="301">
    <w:abstractNumId w:val="3"/>
  </w:num>
  <w:num w:numId="302">
    <w:abstractNumId w:val="305"/>
  </w:num>
  <w:num w:numId="303">
    <w:abstractNumId w:val="7"/>
  </w:num>
  <w:num w:numId="304">
    <w:abstractNumId w:val="159"/>
  </w:num>
  <w:num w:numId="305">
    <w:abstractNumId w:val="180"/>
  </w:num>
  <w:num w:numId="306">
    <w:abstractNumId w:val="79"/>
  </w:num>
  <w:num w:numId="307">
    <w:abstractNumId w:val="148"/>
  </w:num>
  <w:num w:numId="308">
    <w:abstractNumId w:val="31"/>
  </w:num>
  <w:num w:numId="309">
    <w:abstractNumId w:val="97"/>
  </w:num>
  <w:num w:numId="310">
    <w:abstractNumId w:val="93"/>
  </w:num>
  <w:num w:numId="311">
    <w:abstractNumId w:val="72"/>
  </w:num>
  <w:num w:numId="312">
    <w:abstractNumId w:val="118"/>
  </w:num>
  <w:num w:numId="313">
    <w:abstractNumId w:val="264"/>
  </w:num>
  <w:num w:numId="314">
    <w:abstractNumId w:val="40"/>
  </w:num>
  <w:num w:numId="315">
    <w:abstractNumId w:val="189"/>
  </w:num>
  <w:num w:numId="316">
    <w:abstractNumId w:val="145"/>
  </w:num>
  <w:num w:numId="317">
    <w:abstractNumId w:val="182"/>
  </w:num>
  <w:num w:numId="318">
    <w:abstractNumId w:val="252"/>
  </w:num>
  <w:num w:numId="319">
    <w:abstractNumId w:val="263"/>
  </w:num>
  <w:num w:numId="320">
    <w:abstractNumId w:val="173"/>
  </w:num>
  <w:num w:numId="321">
    <w:abstractNumId w:val="26"/>
  </w:num>
  <w:num w:numId="322">
    <w:abstractNumId w:val="111"/>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proofState w:grammar="clean"/>
  <w:defaultTabStop w:val="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95"/>
    <w:rsid w:val="00000153"/>
    <w:rsid w:val="0000023D"/>
    <w:rsid w:val="000009BB"/>
    <w:rsid w:val="00000CA5"/>
    <w:rsid w:val="00000D94"/>
    <w:rsid w:val="0000103C"/>
    <w:rsid w:val="000010DB"/>
    <w:rsid w:val="00001529"/>
    <w:rsid w:val="0000199C"/>
    <w:rsid w:val="00001CAE"/>
    <w:rsid w:val="00001DC0"/>
    <w:rsid w:val="0000212B"/>
    <w:rsid w:val="0000262C"/>
    <w:rsid w:val="000026EF"/>
    <w:rsid w:val="00002A46"/>
    <w:rsid w:val="00002AEA"/>
    <w:rsid w:val="00002E72"/>
    <w:rsid w:val="0000322B"/>
    <w:rsid w:val="00003727"/>
    <w:rsid w:val="000038E7"/>
    <w:rsid w:val="00004219"/>
    <w:rsid w:val="00004866"/>
    <w:rsid w:val="00004C0E"/>
    <w:rsid w:val="00004E5E"/>
    <w:rsid w:val="000053DB"/>
    <w:rsid w:val="00005A68"/>
    <w:rsid w:val="00005C93"/>
    <w:rsid w:val="0000612A"/>
    <w:rsid w:val="0000622D"/>
    <w:rsid w:val="000063BE"/>
    <w:rsid w:val="00006763"/>
    <w:rsid w:val="00006D77"/>
    <w:rsid w:val="00006DF5"/>
    <w:rsid w:val="00007107"/>
    <w:rsid w:val="00007131"/>
    <w:rsid w:val="0000766C"/>
    <w:rsid w:val="000077CB"/>
    <w:rsid w:val="00007D0F"/>
    <w:rsid w:val="000100EC"/>
    <w:rsid w:val="00010298"/>
    <w:rsid w:val="0001075E"/>
    <w:rsid w:val="000109AA"/>
    <w:rsid w:val="00010B4B"/>
    <w:rsid w:val="00010EA2"/>
    <w:rsid w:val="00011206"/>
    <w:rsid w:val="0001137F"/>
    <w:rsid w:val="000117AB"/>
    <w:rsid w:val="00011ADA"/>
    <w:rsid w:val="00011C86"/>
    <w:rsid w:val="00011E9C"/>
    <w:rsid w:val="00011ED2"/>
    <w:rsid w:val="000121E1"/>
    <w:rsid w:val="000125ED"/>
    <w:rsid w:val="000126F8"/>
    <w:rsid w:val="000132AB"/>
    <w:rsid w:val="00013580"/>
    <w:rsid w:val="000137A8"/>
    <w:rsid w:val="00013BE3"/>
    <w:rsid w:val="00013C52"/>
    <w:rsid w:val="00013D60"/>
    <w:rsid w:val="00013F0C"/>
    <w:rsid w:val="00013FB3"/>
    <w:rsid w:val="0001400B"/>
    <w:rsid w:val="00014541"/>
    <w:rsid w:val="00014A95"/>
    <w:rsid w:val="00014D00"/>
    <w:rsid w:val="0001567D"/>
    <w:rsid w:val="000156CF"/>
    <w:rsid w:val="00015748"/>
    <w:rsid w:val="000158CD"/>
    <w:rsid w:val="00016201"/>
    <w:rsid w:val="00016401"/>
    <w:rsid w:val="00016E2F"/>
    <w:rsid w:val="00016E6E"/>
    <w:rsid w:val="00017234"/>
    <w:rsid w:val="0001742E"/>
    <w:rsid w:val="000174CC"/>
    <w:rsid w:val="00017C9A"/>
    <w:rsid w:val="00017E4B"/>
    <w:rsid w:val="000201F1"/>
    <w:rsid w:val="00020CCC"/>
    <w:rsid w:val="00020D6F"/>
    <w:rsid w:val="000211D2"/>
    <w:rsid w:val="000212BF"/>
    <w:rsid w:val="00021521"/>
    <w:rsid w:val="00021C82"/>
    <w:rsid w:val="00021E20"/>
    <w:rsid w:val="00021EC8"/>
    <w:rsid w:val="00021F44"/>
    <w:rsid w:val="00021F76"/>
    <w:rsid w:val="0002236F"/>
    <w:rsid w:val="000226CA"/>
    <w:rsid w:val="000228E4"/>
    <w:rsid w:val="00022C79"/>
    <w:rsid w:val="00022CD4"/>
    <w:rsid w:val="00022F9E"/>
    <w:rsid w:val="000234CF"/>
    <w:rsid w:val="000236B7"/>
    <w:rsid w:val="000237FC"/>
    <w:rsid w:val="00023C0E"/>
    <w:rsid w:val="000240EF"/>
    <w:rsid w:val="0002433C"/>
    <w:rsid w:val="000243FE"/>
    <w:rsid w:val="00024609"/>
    <w:rsid w:val="00024AA8"/>
    <w:rsid w:val="00024BCE"/>
    <w:rsid w:val="00024D3D"/>
    <w:rsid w:val="000250D5"/>
    <w:rsid w:val="00025430"/>
    <w:rsid w:val="000256A2"/>
    <w:rsid w:val="0002591A"/>
    <w:rsid w:val="00025A83"/>
    <w:rsid w:val="00025AB3"/>
    <w:rsid w:val="00026152"/>
    <w:rsid w:val="000267B2"/>
    <w:rsid w:val="000269E8"/>
    <w:rsid w:val="00026AD1"/>
    <w:rsid w:val="00026CA7"/>
    <w:rsid w:val="00026E2D"/>
    <w:rsid w:val="00027364"/>
    <w:rsid w:val="000278E8"/>
    <w:rsid w:val="00027ACC"/>
    <w:rsid w:val="00027B07"/>
    <w:rsid w:val="00027D15"/>
    <w:rsid w:val="000302DB"/>
    <w:rsid w:val="0003033D"/>
    <w:rsid w:val="0003052F"/>
    <w:rsid w:val="00030A74"/>
    <w:rsid w:val="00030BD8"/>
    <w:rsid w:val="00030C01"/>
    <w:rsid w:val="00030DAF"/>
    <w:rsid w:val="00030F73"/>
    <w:rsid w:val="000310BF"/>
    <w:rsid w:val="00031E27"/>
    <w:rsid w:val="00031FE4"/>
    <w:rsid w:val="000322A3"/>
    <w:rsid w:val="000322CD"/>
    <w:rsid w:val="0003270B"/>
    <w:rsid w:val="0003274A"/>
    <w:rsid w:val="000329E0"/>
    <w:rsid w:val="00032C3F"/>
    <w:rsid w:val="00032EF0"/>
    <w:rsid w:val="00033073"/>
    <w:rsid w:val="000338F7"/>
    <w:rsid w:val="00033FD9"/>
    <w:rsid w:val="000342F3"/>
    <w:rsid w:val="00034680"/>
    <w:rsid w:val="000346BE"/>
    <w:rsid w:val="00034D4B"/>
    <w:rsid w:val="00034DE5"/>
    <w:rsid w:val="00034E48"/>
    <w:rsid w:val="000357A2"/>
    <w:rsid w:val="00035947"/>
    <w:rsid w:val="000364C7"/>
    <w:rsid w:val="0003656C"/>
    <w:rsid w:val="000367FA"/>
    <w:rsid w:val="00036AD2"/>
    <w:rsid w:val="000379D6"/>
    <w:rsid w:val="00037EDE"/>
    <w:rsid w:val="000401A6"/>
    <w:rsid w:val="00040208"/>
    <w:rsid w:val="000407E4"/>
    <w:rsid w:val="00040C20"/>
    <w:rsid w:val="000410D6"/>
    <w:rsid w:val="00041247"/>
    <w:rsid w:val="0004138D"/>
    <w:rsid w:val="0004159B"/>
    <w:rsid w:val="00041FEF"/>
    <w:rsid w:val="000422D4"/>
    <w:rsid w:val="0004279A"/>
    <w:rsid w:val="00042AC0"/>
    <w:rsid w:val="00042DA8"/>
    <w:rsid w:val="00042DC3"/>
    <w:rsid w:val="00042E9F"/>
    <w:rsid w:val="00043045"/>
    <w:rsid w:val="00043055"/>
    <w:rsid w:val="00043986"/>
    <w:rsid w:val="00043B0B"/>
    <w:rsid w:val="00044AA4"/>
    <w:rsid w:val="00044BE1"/>
    <w:rsid w:val="00044D5A"/>
    <w:rsid w:val="00044F8E"/>
    <w:rsid w:val="0004587C"/>
    <w:rsid w:val="0004595C"/>
    <w:rsid w:val="00045C95"/>
    <w:rsid w:val="00045F0A"/>
    <w:rsid w:val="00045F4A"/>
    <w:rsid w:val="0004695D"/>
    <w:rsid w:val="0004697E"/>
    <w:rsid w:val="000469FD"/>
    <w:rsid w:val="00046D39"/>
    <w:rsid w:val="0004761F"/>
    <w:rsid w:val="00047928"/>
    <w:rsid w:val="000479C4"/>
    <w:rsid w:val="00050205"/>
    <w:rsid w:val="000505D1"/>
    <w:rsid w:val="0005062E"/>
    <w:rsid w:val="00050AF8"/>
    <w:rsid w:val="00050B51"/>
    <w:rsid w:val="00050CCC"/>
    <w:rsid w:val="00050E1B"/>
    <w:rsid w:val="000512BA"/>
    <w:rsid w:val="000512D7"/>
    <w:rsid w:val="000516D7"/>
    <w:rsid w:val="000518C8"/>
    <w:rsid w:val="000519D4"/>
    <w:rsid w:val="00051AF3"/>
    <w:rsid w:val="00051AF4"/>
    <w:rsid w:val="00051B51"/>
    <w:rsid w:val="00051E7C"/>
    <w:rsid w:val="0005250D"/>
    <w:rsid w:val="00052944"/>
    <w:rsid w:val="00052A93"/>
    <w:rsid w:val="00052D4A"/>
    <w:rsid w:val="00052D7F"/>
    <w:rsid w:val="00052E6D"/>
    <w:rsid w:val="00053118"/>
    <w:rsid w:val="0005353F"/>
    <w:rsid w:val="000536FE"/>
    <w:rsid w:val="0005373B"/>
    <w:rsid w:val="00053B59"/>
    <w:rsid w:val="00053EC7"/>
    <w:rsid w:val="00054307"/>
    <w:rsid w:val="00054318"/>
    <w:rsid w:val="00054686"/>
    <w:rsid w:val="000546BD"/>
    <w:rsid w:val="000547DB"/>
    <w:rsid w:val="00054AB6"/>
    <w:rsid w:val="00054DC4"/>
    <w:rsid w:val="00055088"/>
    <w:rsid w:val="000551E5"/>
    <w:rsid w:val="00055201"/>
    <w:rsid w:val="00055678"/>
    <w:rsid w:val="00055783"/>
    <w:rsid w:val="00055B90"/>
    <w:rsid w:val="00056171"/>
    <w:rsid w:val="00056358"/>
    <w:rsid w:val="0005639F"/>
    <w:rsid w:val="000568C1"/>
    <w:rsid w:val="00056FD7"/>
    <w:rsid w:val="00057123"/>
    <w:rsid w:val="00057169"/>
    <w:rsid w:val="000571D3"/>
    <w:rsid w:val="000577F5"/>
    <w:rsid w:val="000578E2"/>
    <w:rsid w:val="00057D59"/>
    <w:rsid w:val="00060305"/>
    <w:rsid w:val="000603DC"/>
    <w:rsid w:val="0006047E"/>
    <w:rsid w:val="00060667"/>
    <w:rsid w:val="00060684"/>
    <w:rsid w:val="00060774"/>
    <w:rsid w:val="00060978"/>
    <w:rsid w:val="00060E85"/>
    <w:rsid w:val="00060F98"/>
    <w:rsid w:val="00061018"/>
    <w:rsid w:val="00061028"/>
    <w:rsid w:val="0006127D"/>
    <w:rsid w:val="0006134B"/>
    <w:rsid w:val="0006149D"/>
    <w:rsid w:val="0006228E"/>
    <w:rsid w:val="00062378"/>
    <w:rsid w:val="0006285C"/>
    <w:rsid w:val="00062DB8"/>
    <w:rsid w:val="00062DFE"/>
    <w:rsid w:val="000632B9"/>
    <w:rsid w:val="000635E8"/>
    <w:rsid w:val="000635E9"/>
    <w:rsid w:val="00063695"/>
    <w:rsid w:val="0006379B"/>
    <w:rsid w:val="00063A0A"/>
    <w:rsid w:val="00063B6B"/>
    <w:rsid w:val="00063F02"/>
    <w:rsid w:val="0006460C"/>
    <w:rsid w:val="000646C6"/>
    <w:rsid w:val="000649C7"/>
    <w:rsid w:val="00064C2E"/>
    <w:rsid w:val="00064EE2"/>
    <w:rsid w:val="000650BC"/>
    <w:rsid w:val="0006510E"/>
    <w:rsid w:val="000655E4"/>
    <w:rsid w:val="000657D9"/>
    <w:rsid w:val="000657EB"/>
    <w:rsid w:val="000658EC"/>
    <w:rsid w:val="00065BCB"/>
    <w:rsid w:val="00065DE5"/>
    <w:rsid w:val="00065E26"/>
    <w:rsid w:val="00066424"/>
    <w:rsid w:val="00066BEB"/>
    <w:rsid w:val="00066D66"/>
    <w:rsid w:val="00067713"/>
    <w:rsid w:val="00067FC5"/>
    <w:rsid w:val="0007040C"/>
    <w:rsid w:val="000705B0"/>
    <w:rsid w:val="000712B3"/>
    <w:rsid w:val="00071538"/>
    <w:rsid w:val="00071C64"/>
    <w:rsid w:val="0007208D"/>
    <w:rsid w:val="000724BC"/>
    <w:rsid w:val="00072999"/>
    <w:rsid w:val="000729D4"/>
    <w:rsid w:val="00072BC2"/>
    <w:rsid w:val="00072C83"/>
    <w:rsid w:val="00072D07"/>
    <w:rsid w:val="0007320B"/>
    <w:rsid w:val="0007339D"/>
    <w:rsid w:val="0007344B"/>
    <w:rsid w:val="00073778"/>
    <w:rsid w:val="000738B9"/>
    <w:rsid w:val="0007414B"/>
    <w:rsid w:val="00074309"/>
    <w:rsid w:val="000745CE"/>
    <w:rsid w:val="00074938"/>
    <w:rsid w:val="000749D6"/>
    <w:rsid w:val="00074B8C"/>
    <w:rsid w:val="000750B6"/>
    <w:rsid w:val="00075124"/>
    <w:rsid w:val="00075331"/>
    <w:rsid w:val="000758C8"/>
    <w:rsid w:val="00075AA6"/>
    <w:rsid w:val="0007607A"/>
    <w:rsid w:val="0007612D"/>
    <w:rsid w:val="0007666F"/>
    <w:rsid w:val="00076D68"/>
    <w:rsid w:val="00076F96"/>
    <w:rsid w:val="00076FD4"/>
    <w:rsid w:val="000772AA"/>
    <w:rsid w:val="00077544"/>
    <w:rsid w:val="00077690"/>
    <w:rsid w:val="000778CA"/>
    <w:rsid w:val="00077AA5"/>
    <w:rsid w:val="00077B3E"/>
    <w:rsid w:val="00077C40"/>
    <w:rsid w:val="000802B5"/>
    <w:rsid w:val="000803E7"/>
    <w:rsid w:val="000807F3"/>
    <w:rsid w:val="00080872"/>
    <w:rsid w:val="000808FA"/>
    <w:rsid w:val="00080933"/>
    <w:rsid w:val="000812AE"/>
    <w:rsid w:val="00081630"/>
    <w:rsid w:val="00081693"/>
    <w:rsid w:val="00081B49"/>
    <w:rsid w:val="00081BE0"/>
    <w:rsid w:val="00081DCC"/>
    <w:rsid w:val="0008241A"/>
    <w:rsid w:val="000825AB"/>
    <w:rsid w:val="00082E28"/>
    <w:rsid w:val="00082F13"/>
    <w:rsid w:val="00082F8E"/>
    <w:rsid w:val="00083003"/>
    <w:rsid w:val="000833E6"/>
    <w:rsid w:val="000834D2"/>
    <w:rsid w:val="00083555"/>
    <w:rsid w:val="0008371D"/>
    <w:rsid w:val="000837C5"/>
    <w:rsid w:val="00083E69"/>
    <w:rsid w:val="00083EEA"/>
    <w:rsid w:val="00083F6E"/>
    <w:rsid w:val="000845FF"/>
    <w:rsid w:val="000846ED"/>
    <w:rsid w:val="00084A3F"/>
    <w:rsid w:val="00084CF5"/>
    <w:rsid w:val="000853B4"/>
    <w:rsid w:val="000856D3"/>
    <w:rsid w:val="000857DB"/>
    <w:rsid w:val="00085DBE"/>
    <w:rsid w:val="000864C3"/>
    <w:rsid w:val="00086604"/>
    <w:rsid w:val="00086711"/>
    <w:rsid w:val="000868F9"/>
    <w:rsid w:val="00086DE5"/>
    <w:rsid w:val="00086FAC"/>
    <w:rsid w:val="0008707C"/>
    <w:rsid w:val="00087454"/>
    <w:rsid w:val="00087787"/>
    <w:rsid w:val="00087A16"/>
    <w:rsid w:val="00087E9E"/>
    <w:rsid w:val="000900E2"/>
    <w:rsid w:val="0009036C"/>
    <w:rsid w:val="000909E6"/>
    <w:rsid w:val="00090B31"/>
    <w:rsid w:val="00090CC1"/>
    <w:rsid w:val="000911B7"/>
    <w:rsid w:val="000913C3"/>
    <w:rsid w:val="00091447"/>
    <w:rsid w:val="00091941"/>
    <w:rsid w:val="00091B06"/>
    <w:rsid w:val="00091C08"/>
    <w:rsid w:val="00091E04"/>
    <w:rsid w:val="00091E7C"/>
    <w:rsid w:val="00091FDE"/>
    <w:rsid w:val="0009228E"/>
    <w:rsid w:val="000927F4"/>
    <w:rsid w:val="000927FF"/>
    <w:rsid w:val="00092AAD"/>
    <w:rsid w:val="000931B7"/>
    <w:rsid w:val="000932EA"/>
    <w:rsid w:val="00093685"/>
    <w:rsid w:val="0009378D"/>
    <w:rsid w:val="00093EE8"/>
    <w:rsid w:val="00093F2E"/>
    <w:rsid w:val="00093F89"/>
    <w:rsid w:val="000944DD"/>
    <w:rsid w:val="000945B6"/>
    <w:rsid w:val="000946A2"/>
    <w:rsid w:val="0009534D"/>
    <w:rsid w:val="00095681"/>
    <w:rsid w:val="00095820"/>
    <w:rsid w:val="0009585E"/>
    <w:rsid w:val="00095F41"/>
    <w:rsid w:val="000966AB"/>
    <w:rsid w:val="000968DC"/>
    <w:rsid w:val="000969F6"/>
    <w:rsid w:val="000969F9"/>
    <w:rsid w:val="00096A18"/>
    <w:rsid w:val="00096B47"/>
    <w:rsid w:val="00096BB9"/>
    <w:rsid w:val="00096C5C"/>
    <w:rsid w:val="00096CE3"/>
    <w:rsid w:val="00096D16"/>
    <w:rsid w:val="00097491"/>
    <w:rsid w:val="0009781C"/>
    <w:rsid w:val="00097A60"/>
    <w:rsid w:val="00097C32"/>
    <w:rsid w:val="000A0155"/>
    <w:rsid w:val="000A0435"/>
    <w:rsid w:val="000A09A8"/>
    <w:rsid w:val="000A0A7B"/>
    <w:rsid w:val="000A121B"/>
    <w:rsid w:val="000A1569"/>
    <w:rsid w:val="000A184C"/>
    <w:rsid w:val="000A1C59"/>
    <w:rsid w:val="000A1D2C"/>
    <w:rsid w:val="000A248E"/>
    <w:rsid w:val="000A2492"/>
    <w:rsid w:val="000A2689"/>
    <w:rsid w:val="000A26F6"/>
    <w:rsid w:val="000A2944"/>
    <w:rsid w:val="000A2B0C"/>
    <w:rsid w:val="000A2DBE"/>
    <w:rsid w:val="000A2E8B"/>
    <w:rsid w:val="000A2F28"/>
    <w:rsid w:val="000A3570"/>
    <w:rsid w:val="000A35D3"/>
    <w:rsid w:val="000A3627"/>
    <w:rsid w:val="000A3A6B"/>
    <w:rsid w:val="000A3BC7"/>
    <w:rsid w:val="000A3E93"/>
    <w:rsid w:val="000A40AF"/>
    <w:rsid w:val="000A4374"/>
    <w:rsid w:val="000A477F"/>
    <w:rsid w:val="000A479F"/>
    <w:rsid w:val="000A49C0"/>
    <w:rsid w:val="000A503C"/>
    <w:rsid w:val="000A52C1"/>
    <w:rsid w:val="000A56DF"/>
    <w:rsid w:val="000A59B1"/>
    <w:rsid w:val="000A5B00"/>
    <w:rsid w:val="000A5D3F"/>
    <w:rsid w:val="000A5DDF"/>
    <w:rsid w:val="000A5F70"/>
    <w:rsid w:val="000A60AC"/>
    <w:rsid w:val="000A67A8"/>
    <w:rsid w:val="000A6945"/>
    <w:rsid w:val="000A6A79"/>
    <w:rsid w:val="000A6B8E"/>
    <w:rsid w:val="000A6D8A"/>
    <w:rsid w:val="000A6DAC"/>
    <w:rsid w:val="000A6DEE"/>
    <w:rsid w:val="000A6E94"/>
    <w:rsid w:val="000A7080"/>
    <w:rsid w:val="000A7087"/>
    <w:rsid w:val="000A734F"/>
    <w:rsid w:val="000A79DF"/>
    <w:rsid w:val="000A7B89"/>
    <w:rsid w:val="000A7CFC"/>
    <w:rsid w:val="000A7D5F"/>
    <w:rsid w:val="000A7FA5"/>
    <w:rsid w:val="000B03C3"/>
    <w:rsid w:val="000B0627"/>
    <w:rsid w:val="000B0D63"/>
    <w:rsid w:val="000B0DEA"/>
    <w:rsid w:val="000B0F0E"/>
    <w:rsid w:val="000B10E5"/>
    <w:rsid w:val="000B1510"/>
    <w:rsid w:val="000B1558"/>
    <w:rsid w:val="000B1915"/>
    <w:rsid w:val="000B1AF5"/>
    <w:rsid w:val="000B1CFC"/>
    <w:rsid w:val="000B1FE7"/>
    <w:rsid w:val="000B2472"/>
    <w:rsid w:val="000B29BF"/>
    <w:rsid w:val="000B2C1F"/>
    <w:rsid w:val="000B2F92"/>
    <w:rsid w:val="000B3129"/>
    <w:rsid w:val="000B3146"/>
    <w:rsid w:val="000B3358"/>
    <w:rsid w:val="000B335C"/>
    <w:rsid w:val="000B34E4"/>
    <w:rsid w:val="000B3956"/>
    <w:rsid w:val="000B3A55"/>
    <w:rsid w:val="000B3DDA"/>
    <w:rsid w:val="000B3F63"/>
    <w:rsid w:val="000B40AA"/>
    <w:rsid w:val="000B49B3"/>
    <w:rsid w:val="000B567B"/>
    <w:rsid w:val="000B5711"/>
    <w:rsid w:val="000B5832"/>
    <w:rsid w:val="000B5B03"/>
    <w:rsid w:val="000B5B3D"/>
    <w:rsid w:val="000B5FC0"/>
    <w:rsid w:val="000B6461"/>
    <w:rsid w:val="000B6594"/>
    <w:rsid w:val="000B675B"/>
    <w:rsid w:val="000B685C"/>
    <w:rsid w:val="000B6B63"/>
    <w:rsid w:val="000B6BBB"/>
    <w:rsid w:val="000B6FDF"/>
    <w:rsid w:val="000B709A"/>
    <w:rsid w:val="000B7135"/>
    <w:rsid w:val="000B7181"/>
    <w:rsid w:val="000B75FB"/>
    <w:rsid w:val="000B7DA3"/>
    <w:rsid w:val="000B7DB0"/>
    <w:rsid w:val="000C026F"/>
    <w:rsid w:val="000C065E"/>
    <w:rsid w:val="000C06BF"/>
    <w:rsid w:val="000C07F9"/>
    <w:rsid w:val="000C0B89"/>
    <w:rsid w:val="000C0FC6"/>
    <w:rsid w:val="000C131C"/>
    <w:rsid w:val="000C1534"/>
    <w:rsid w:val="000C16CF"/>
    <w:rsid w:val="000C17EE"/>
    <w:rsid w:val="000C18B9"/>
    <w:rsid w:val="000C19ED"/>
    <w:rsid w:val="000C1BD5"/>
    <w:rsid w:val="000C1F4F"/>
    <w:rsid w:val="000C2020"/>
    <w:rsid w:val="000C23EB"/>
    <w:rsid w:val="000C246A"/>
    <w:rsid w:val="000C24FA"/>
    <w:rsid w:val="000C2819"/>
    <w:rsid w:val="000C2AA4"/>
    <w:rsid w:val="000C2B40"/>
    <w:rsid w:val="000C2B65"/>
    <w:rsid w:val="000C2C90"/>
    <w:rsid w:val="000C2D61"/>
    <w:rsid w:val="000C31EC"/>
    <w:rsid w:val="000C3AE6"/>
    <w:rsid w:val="000C3BAE"/>
    <w:rsid w:val="000C3BEB"/>
    <w:rsid w:val="000C3C2B"/>
    <w:rsid w:val="000C3D2D"/>
    <w:rsid w:val="000C40A3"/>
    <w:rsid w:val="000C432E"/>
    <w:rsid w:val="000C47BD"/>
    <w:rsid w:val="000C48A0"/>
    <w:rsid w:val="000C4CBC"/>
    <w:rsid w:val="000C5176"/>
    <w:rsid w:val="000C51BF"/>
    <w:rsid w:val="000C5534"/>
    <w:rsid w:val="000C56E0"/>
    <w:rsid w:val="000C5E06"/>
    <w:rsid w:val="000C5E2B"/>
    <w:rsid w:val="000C61D8"/>
    <w:rsid w:val="000C66BF"/>
    <w:rsid w:val="000C672E"/>
    <w:rsid w:val="000C677D"/>
    <w:rsid w:val="000C6B6D"/>
    <w:rsid w:val="000C6D21"/>
    <w:rsid w:val="000C7143"/>
    <w:rsid w:val="000C7181"/>
    <w:rsid w:val="000C77A7"/>
    <w:rsid w:val="000C77AD"/>
    <w:rsid w:val="000C78D5"/>
    <w:rsid w:val="000C7905"/>
    <w:rsid w:val="000C7F1F"/>
    <w:rsid w:val="000D03EC"/>
    <w:rsid w:val="000D0493"/>
    <w:rsid w:val="000D05B6"/>
    <w:rsid w:val="000D05FE"/>
    <w:rsid w:val="000D0927"/>
    <w:rsid w:val="000D0B20"/>
    <w:rsid w:val="000D0DE4"/>
    <w:rsid w:val="000D0E41"/>
    <w:rsid w:val="000D1102"/>
    <w:rsid w:val="000D121B"/>
    <w:rsid w:val="000D17E7"/>
    <w:rsid w:val="000D1A77"/>
    <w:rsid w:val="000D1B8E"/>
    <w:rsid w:val="000D1C7C"/>
    <w:rsid w:val="000D2422"/>
    <w:rsid w:val="000D26C7"/>
    <w:rsid w:val="000D275C"/>
    <w:rsid w:val="000D284D"/>
    <w:rsid w:val="000D2894"/>
    <w:rsid w:val="000D2A04"/>
    <w:rsid w:val="000D307B"/>
    <w:rsid w:val="000D32F9"/>
    <w:rsid w:val="000D3322"/>
    <w:rsid w:val="000D3377"/>
    <w:rsid w:val="000D3910"/>
    <w:rsid w:val="000D3EB6"/>
    <w:rsid w:val="000D3EC3"/>
    <w:rsid w:val="000D40AD"/>
    <w:rsid w:val="000D471E"/>
    <w:rsid w:val="000D4775"/>
    <w:rsid w:val="000D487A"/>
    <w:rsid w:val="000D4882"/>
    <w:rsid w:val="000D4A6A"/>
    <w:rsid w:val="000D4B1F"/>
    <w:rsid w:val="000D4B98"/>
    <w:rsid w:val="000D51A9"/>
    <w:rsid w:val="000D540D"/>
    <w:rsid w:val="000D582F"/>
    <w:rsid w:val="000D59C7"/>
    <w:rsid w:val="000D5B96"/>
    <w:rsid w:val="000D5CB4"/>
    <w:rsid w:val="000D5F27"/>
    <w:rsid w:val="000D6088"/>
    <w:rsid w:val="000D672C"/>
    <w:rsid w:val="000D688F"/>
    <w:rsid w:val="000D6BEB"/>
    <w:rsid w:val="000D6F30"/>
    <w:rsid w:val="000D704F"/>
    <w:rsid w:val="000D7114"/>
    <w:rsid w:val="000D7350"/>
    <w:rsid w:val="000D75D7"/>
    <w:rsid w:val="000D77AB"/>
    <w:rsid w:val="000D79D6"/>
    <w:rsid w:val="000D7B2B"/>
    <w:rsid w:val="000D7E9C"/>
    <w:rsid w:val="000E0054"/>
    <w:rsid w:val="000E028A"/>
    <w:rsid w:val="000E093D"/>
    <w:rsid w:val="000E0C94"/>
    <w:rsid w:val="000E0D82"/>
    <w:rsid w:val="000E0F4C"/>
    <w:rsid w:val="000E0F8A"/>
    <w:rsid w:val="000E14B3"/>
    <w:rsid w:val="000E162B"/>
    <w:rsid w:val="000E18B6"/>
    <w:rsid w:val="000E1988"/>
    <w:rsid w:val="000E1CDE"/>
    <w:rsid w:val="000E2010"/>
    <w:rsid w:val="000E222A"/>
    <w:rsid w:val="000E23BC"/>
    <w:rsid w:val="000E24CE"/>
    <w:rsid w:val="000E26ED"/>
    <w:rsid w:val="000E2B17"/>
    <w:rsid w:val="000E2CCA"/>
    <w:rsid w:val="000E3012"/>
    <w:rsid w:val="000E30DE"/>
    <w:rsid w:val="000E3600"/>
    <w:rsid w:val="000E3676"/>
    <w:rsid w:val="000E39B6"/>
    <w:rsid w:val="000E3CC7"/>
    <w:rsid w:val="000E3D97"/>
    <w:rsid w:val="000E4630"/>
    <w:rsid w:val="000E469F"/>
    <w:rsid w:val="000E49BE"/>
    <w:rsid w:val="000E4E09"/>
    <w:rsid w:val="000E52BF"/>
    <w:rsid w:val="000E53E1"/>
    <w:rsid w:val="000E56EA"/>
    <w:rsid w:val="000E57D3"/>
    <w:rsid w:val="000E57E8"/>
    <w:rsid w:val="000E5958"/>
    <w:rsid w:val="000E5C74"/>
    <w:rsid w:val="000E5FAD"/>
    <w:rsid w:val="000E60E0"/>
    <w:rsid w:val="000E6D9C"/>
    <w:rsid w:val="000E7269"/>
    <w:rsid w:val="000E736C"/>
    <w:rsid w:val="000E739E"/>
    <w:rsid w:val="000E740E"/>
    <w:rsid w:val="000E757D"/>
    <w:rsid w:val="000E78AF"/>
    <w:rsid w:val="000E78F6"/>
    <w:rsid w:val="000E7CA9"/>
    <w:rsid w:val="000F05E7"/>
    <w:rsid w:val="000F0A2E"/>
    <w:rsid w:val="000F0AEA"/>
    <w:rsid w:val="000F1007"/>
    <w:rsid w:val="000F11AB"/>
    <w:rsid w:val="000F16BC"/>
    <w:rsid w:val="000F18FF"/>
    <w:rsid w:val="000F1C10"/>
    <w:rsid w:val="000F1F24"/>
    <w:rsid w:val="000F21F7"/>
    <w:rsid w:val="000F2260"/>
    <w:rsid w:val="000F226B"/>
    <w:rsid w:val="000F2DA2"/>
    <w:rsid w:val="000F311E"/>
    <w:rsid w:val="000F368E"/>
    <w:rsid w:val="000F372E"/>
    <w:rsid w:val="000F3901"/>
    <w:rsid w:val="000F3931"/>
    <w:rsid w:val="000F3F3A"/>
    <w:rsid w:val="000F404B"/>
    <w:rsid w:val="000F41C7"/>
    <w:rsid w:val="000F4956"/>
    <w:rsid w:val="000F4AA4"/>
    <w:rsid w:val="000F4BA8"/>
    <w:rsid w:val="000F4DA5"/>
    <w:rsid w:val="000F4EDB"/>
    <w:rsid w:val="000F4FDE"/>
    <w:rsid w:val="000F5535"/>
    <w:rsid w:val="000F5B94"/>
    <w:rsid w:val="000F61F9"/>
    <w:rsid w:val="000F6327"/>
    <w:rsid w:val="000F67F2"/>
    <w:rsid w:val="000F6870"/>
    <w:rsid w:val="000F6B30"/>
    <w:rsid w:val="000F7288"/>
    <w:rsid w:val="000F7507"/>
    <w:rsid w:val="000F75CA"/>
    <w:rsid w:val="001002E5"/>
    <w:rsid w:val="00100623"/>
    <w:rsid w:val="00100AC1"/>
    <w:rsid w:val="001012BC"/>
    <w:rsid w:val="00101452"/>
    <w:rsid w:val="001016A0"/>
    <w:rsid w:val="001018E4"/>
    <w:rsid w:val="00101B1B"/>
    <w:rsid w:val="00101BF5"/>
    <w:rsid w:val="00101D21"/>
    <w:rsid w:val="001023DC"/>
    <w:rsid w:val="00102694"/>
    <w:rsid w:val="00102774"/>
    <w:rsid w:val="001034C4"/>
    <w:rsid w:val="001036DB"/>
    <w:rsid w:val="00103B3A"/>
    <w:rsid w:val="001041F3"/>
    <w:rsid w:val="001048D8"/>
    <w:rsid w:val="00104AB4"/>
    <w:rsid w:val="0010510E"/>
    <w:rsid w:val="00105543"/>
    <w:rsid w:val="001055FC"/>
    <w:rsid w:val="0010564C"/>
    <w:rsid w:val="001059A1"/>
    <w:rsid w:val="00105B25"/>
    <w:rsid w:val="00105E35"/>
    <w:rsid w:val="0010602D"/>
    <w:rsid w:val="00106043"/>
    <w:rsid w:val="0010659F"/>
    <w:rsid w:val="001066AF"/>
    <w:rsid w:val="0010686A"/>
    <w:rsid w:val="00106B94"/>
    <w:rsid w:val="00106D06"/>
    <w:rsid w:val="0010704D"/>
    <w:rsid w:val="00107336"/>
    <w:rsid w:val="001073AB"/>
    <w:rsid w:val="00107617"/>
    <w:rsid w:val="00107A29"/>
    <w:rsid w:val="00107F1B"/>
    <w:rsid w:val="00107FCB"/>
    <w:rsid w:val="0011058C"/>
    <w:rsid w:val="00110DB3"/>
    <w:rsid w:val="00110EAD"/>
    <w:rsid w:val="001113F7"/>
    <w:rsid w:val="001118C5"/>
    <w:rsid w:val="00111927"/>
    <w:rsid w:val="00111B1C"/>
    <w:rsid w:val="00111C3E"/>
    <w:rsid w:val="00111C9A"/>
    <w:rsid w:val="0011225D"/>
    <w:rsid w:val="00112358"/>
    <w:rsid w:val="001125E0"/>
    <w:rsid w:val="001126E9"/>
    <w:rsid w:val="00112B8F"/>
    <w:rsid w:val="00113ACD"/>
    <w:rsid w:val="00113EDB"/>
    <w:rsid w:val="001142DD"/>
    <w:rsid w:val="00114573"/>
    <w:rsid w:val="00114E23"/>
    <w:rsid w:val="00115027"/>
    <w:rsid w:val="001152DA"/>
    <w:rsid w:val="00115603"/>
    <w:rsid w:val="00115759"/>
    <w:rsid w:val="001157D6"/>
    <w:rsid w:val="00115899"/>
    <w:rsid w:val="00115CEC"/>
    <w:rsid w:val="0011608C"/>
    <w:rsid w:val="00116227"/>
    <w:rsid w:val="0011675C"/>
    <w:rsid w:val="00116912"/>
    <w:rsid w:val="00116AC1"/>
    <w:rsid w:val="00116B67"/>
    <w:rsid w:val="001176C6"/>
    <w:rsid w:val="00117903"/>
    <w:rsid w:val="00117C81"/>
    <w:rsid w:val="00117CE0"/>
    <w:rsid w:val="00120037"/>
    <w:rsid w:val="00120A98"/>
    <w:rsid w:val="00120D50"/>
    <w:rsid w:val="00121490"/>
    <w:rsid w:val="00121600"/>
    <w:rsid w:val="00121BDA"/>
    <w:rsid w:val="001221C7"/>
    <w:rsid w:val="001221D2"/>
    <w:rsid w:val="00122685"/>
    <w:rsid w:val="001226C0"/>
    <w:rsid w:val="001226C3"/>
    <w:rsid w:val="0012275A"/>
    <w:rsid w:val="00122B8E"/>
    <w:rsid w:val="00122E4C"/>
    <w:rsid w:val="00123014"/>
    <w:rsid w:val="001231A4"/>
    <w:rsid w:val="001231C9"/>
    <w:rsid w:val="00123736"/>
    <w:rsid w:val="00123901"/>
    <w:rsid w:val="00124175"/>
    <w:rsid w:val="001244F1"/>
    <w:rsid w:val="001247BD"/>
    <w:rsid w:val="001247F8"/>
    <w:rsid w:val="00124A4B"/>
    <w:rsid w:val="00124EA6"/>
    <w:rsid w:val="00124F17"/>
    <w:rsid w:val="00124F80"/>
    <w:rsid w:val="00125330"/>
    <w:rsid w:val="00125756"/>
    <w:rsid w:val="0012578D"/>
    <w:rsid w:val="00125ADC"/>
    <w:rsid w:val="00125B05"/>
    <w:rsid w:val="001260C8"/>
    <w:rsid w:val="001262A3"/>
    <w:rsid w:val="0012690E"/>
    <w:rsid w:val="00126A39"/>
    <w:rsid w:val="00126E10"/>
    <w:rsid w:val="00127501"/>
    <w:rsid w:val="001277F7"/>
    <w:rsid w:val="00127A2D"/>
    <w:rsid w:val="00127B93"/>
    <w:rsid w:val="00127B99"/>
    <w:rsid w:val="00127C60"/>
    <w:rsid w:val="0013042B"/>
    <w:rsid w:val="00130EA0"/>
    <w:rsid w:val="00131387"/>
    <w:rsid w:val="001314C2"/>
    <w:rsid w:val="001314EA"/>
    <w:rsid w:val="0013181D"/>
    <w:rsid w:val="00131B91"/>
    <w:rsid w:val="00131E12"/>
    <w:rsid w:val="001320B7"/>
    <w:rsid w:val="00132852"/>
    <w:rsid w:val="001328E6"/>
    <w:rsid w:val="0013291E"/>
    <w:rsid w:val="00132994"/>
    <w:rsid w:val="00132A6E"/>
    <w:rsid w:val="00132F36"/>
    <w:rsid w:val="001335DB"/>
    <w:rsid w:val="0013367A"/>
    <w:rsid w:val="001337D7"/>
    <w:rsid w:val="00133A35"/>
    <w:rsid w:val="00133DBB"/>
    <w:rsid w:val="00133E80"/>
    <w:rsid w:val="00133F7F"/>
    <w:rsid w:val="00133FE4"/>
    <w:rsid w:val="00134184"/>
    <w:rsid w:val="00134262"/>
    <w:rsid w:val="00134362"/>
    <w:rsid w:val="00134432"/>
    <w:rsid w:val="001346C3"/>
    <w:rsid w:val="00134D30"/>
    <w:rsid w:val="00134F12"/>
    <w:rsid w:val="00135083"/>
    <w:rsid w:val="001352B5"/>
    <w:rsid w:val="00135368"/>
    <w:rsid w:val="00135C56"/>
    <w:rsid w:val="00135FEC"/>
    <w:rsid w:val="0013625D"/>
    <w:rsid w:val="0013639C"/>
    <w:rsid w:val="00136AB6"/>
    <w:rsid w:val="00136B43"/>
    <w:rsid w:val="00136D81"/>
    <w:rsid w:val="00136EB6"/>
    <w:rsid w:val="0013732F"/>
    <w:rsid w:val="00137AF5"/>
    <w:rsid w:val="00137B3E"/>
    <w:rsid w:val="00137EDA"/>
    <w:rsid w:val="00137FDB"/>
    <w:rsid w:val="00140034"/>
    <w:rsid w:val="00140210"/>
    <w:rsid w:val="0014075E"/>
    <w:rsid w:val="00140810"/>
    <w:rsid w:val="001409E1"/>
    <w:rsid w:val="00140BE9"/>
    <w:rsid w:val="00140FF0"/>
    <w:rsid w:val="00141159"/>
    <w:rsid w:val="001415AF"/>
    <w:rsid w:val="001419AE"/>
    <w:rsid w:val="00141AA5"/>
    <w:rsid w:val="00141B5C"/>
    <w:rsid w:val="00141BBE"/>
    <w:rsid w:val="00141C09"/>
    <w:rsid w:val="00141CD2"/>
    <w:rsid w:val="00141DA8"/>
    <w:rsid w:val="00141F64"/>
    <w:rsid w:val="00142107"/>
    <w:rsid w:val="001421BC"/>
    <w:rsid w:val="0014281B"/>
    <w:rsid w:val="00142901"/>
    <w:rsid w:val="00142B06"/>
    <w:rsid w:val="001434EB"/>
    <w:rsid w:val="0014360E"/>
    <w:rsid w:val="001436BB"/>
    <w:rsid w:val="001438A9"/>
    <w:rsid w:val="00143EA3"/>
    <w:rsid w:val="00144BFA"/>
    <w:rsid w:val="00145739"/>
    <w:rsid w:val="00145779"/>
    <w:rsid w:val="0014590B"/>
    <w:rsid w:val="00145C8F"/>
    <w:rsid w:val="00145F58"/>
    <w:rsid w:val="001460AF"/>
    <w:rsid w:val="0014641E"/>
    <w:rsid w:val="00146670"/>
    <w:rsid w:val="0014679D"/>
    <w:rsid w:val="0014684C"/>
    <w:rsid w:val="001468A6"/>
    <w:rsid w:val="00146A21"/>
    <w:rsid w:val="00146CB1"/>
    <w:rsid w:val="001474EE"/>
    <w:rsid w:val="00147878"/>
    <w:rsid w:val="00147A26"/>
    <w:rsid w:val="00147C4E"/>
    <w:rsid w:val="00147D89"/>
    <w:rsid w:val="00150109"/>
    <w:rsid w:val="0015035C"/>
    <w:rsid w:val="00150511"/>
    <w:rsid w:val="00150DA7"/>
    <w:rsid w:val="00150E29"/>
    <w:rsid w:val="0015149F"/>
    <w:rsid w:val="00151A2A"/>
    <w:rsid w:val="00151CED"/>
    <w:rsid w:val="00151D71"/>
    <w:rsid w:val="00151EFE"/>
    <w:rsid w:val="001524B1"/>
    <w:rsid w:val="00152935"/>
    <w:rsid w:val="00152AE2"/>
    <w:rsid w:val="00152B97"/>
    <w:rsid w:val="00153032"/>
    <w:rsid w:val="00153B81"/>
    <w:rsid w:val="00153F3B"/>
    <w:rsid w:val="001540D9"/>
    <w:rsid w:val="0015422B"/>
    <w:rsid w:val="001546AA"/>
    <w:rsid w:val="00154810"/>
    <w:rsid w:val="00154980"/>
    <w:rsid w:val="00154A64"/>
    <w:rsid w:val="00155048"/>
    <w:rsid w:val="00155247"/>
    <w:rsid w:val="00155254"/>
    <w:rsid w:val="00155268"/>
    <w:rsid w:val="00155418"/>
    <w:rsid w:val="001555C2"/>
    <w:rsid w:val="00155699"/>
    <w:rsid w:val="001561CD"/>
    <w:rsid w:val="00156273"/>
    <w:rsid w:val="001562F3"/>
    <w:rsid w:val="001565CA"/>
    <w:rsid w:val="0015692F"/>
    <w:rsid w:val="001569F1"/>
    <w:rsid w:val="00157784"/>
    <w:rsid w:val="00157870"/>
    <w:rsid w:val="00157990"/>
    <w:rsid w:val="00157CE6"/>
    <w:rsid w:val="00157D62"/>
    <w:rsid w:val="00157EE8"/>
    <w:rsid w:val="00160242"/>
    <w:rsid w:val="0016032C"/>
    <w:rsid w:val="00160856"/>
    <w:rsid w:val="00160AEE"/>
    <w:rsid w:val="00160DCB"/>
    <w:rsid w:val="00160F90"/>
    <w:rsid w:val="001613C7"/>
    <w:rsid w:val="00161756"/>
    <w:rsid w:val="00161E7A"/>
    <w:rsid w:val="00162107"/>
    <w:rsid w:val="001626A8"/>
    <w:rsid w:val="00162878"/>
    <w:rsid w:val="00162D3B"/>
    <w:rsid w:val="0016321C"/>
    <w:rsid w:val="00163797"/>
    <w:rsid w:val="001637C2"/>
    <w:rsid w:val="00163837"/>
    <w:rsid w:val="00163BCE"/>
    <w:rsid w:val="00163E32"/>
    <w:rsid w:val="001640B6"/>
    <w:rsid w:val="001642EF"/>
    <w:rsid w:val="0016450A"/>
    <w:rsid w:val="00164BFE"/>
    <w:rsid w:val="00164D43"/>
    <w:rsid w:val="001650E3"/>
    <w:rsid w:val="001654EC"/>
    <w:rsid w:val="0016556C"/>
    <w:rsid w:val="00165845"/>
    <w:rsid w:val="0016585E"/>
    <w:rsid w:val="00165BF6"/>
    <w:rsid w:val="00165CFA"/>
    <w:rsid w:val="00165E20"/>
    <w:rsid w:val="00165F38"/>
    <w:rsid w:val="00166154"/>
    <w:rsid w:val="0016654D"/>
    <w:rsid w:val="00166638"/>
    <w:rsid w:val="001674C2"/>
    <w:rsid w:val="0016760D"/>
    <w:rsid w:val="00167DC6"/>
    <w:rsid w:val="00167F96"/>
    <w:rsid w:val="00170337"/>
    <w:rsid w:val="001703E1"/>
    <w:rsid w:val="0017046F"/>
    <w:rsid w:val="0017085B"/>
    <w:rsid w:val="00170A4E"/>
    <w:rsid w:val="00170E8C"/>
    <w:rsid w:val="001716DF"/>
    <w:rsid w:val="001716E2"/>
    <w:rsid w:val="0017182B"/>
    <w:rsid w:val="00171BC9"/>
    <w:rsid w:val="00172043"/>
    <w:rsid w:val="0017218F"/>
    <w:rsid w:val="0017219E"/>
    <w:rsid w:val="00172ABC"/>
    <w:rsid w:val="00172B78"/>
    <w:rsid w:val="001732CE"/>
    <w:rsid w:val="00173475"/>
    <w:rsid w:val="001736CF"/>
    <w:rsid w:val="00173986"/>
    <w:rsid w:val="00173B09"/>
    <w:rsid w:val="00173DC7"/>
    <w:rsid w:val="00173F88"/>
    <w:rsid w:val="0017416E"/>
    <w:rsid w:val="001749F3"/>
    <w:rsid w:val="00174FE2"/>
    <w:rsid w:val="001752ED"/>
    <w:rsid w:val="0017530B"/>
    <w:rsid w:val="001753BD"/>
    <w:rsid w:val="00175A8B"/>
    <w:rsid w:val="00175BE2"/>
    <w:rsid w:val="00175CFB"/>
    <w:rsid w:val="00175F0C"/>
    <w:rsid w:val="00175FD4"/>
    <w:rsid w:val="0017623D"/>
    <w:rsid w:val="00176716"/>
    <w:rsid w:val="0017684C"/>
    <w:rsid w:val="00176B61"/>
    <w:rsid w:val="00176BD7"/>
    <w:rsid w:val="00176F23"/>
    <w:rsid w:val="00176F5A"/>
    <w:rsid w:val="00176FD2"/>
    <w:rsid w:val="001772BC"/>
    <w:rsid w:val="001779E4"/>
    <w:rsid w:val="001803D9"/>
    <w:rsid w:val="0018082F"/>
    <w:rsid w:val="001809B9"/>
    <w:rsid w:val="001809DA"/>
    <w:rsid w:val="00181070"/>
    <w:rsid w:val="0018163B"/>
    <w:rsid w:val="00181805"/>
    <w:rsid w:val="0018185D"/>
    <w:rsid w:val="00182077"/>
    <w:rsid w:val="00182157"/>
    <w:rsid w:val="00182336"/>
    <w:rsid w:val="0018239C"/>
    <w:rsid w:val="001826B6"/>
    <w:rsid w:val="00182ACE"/>
    <w:rsid w:val="00182AD9"/>
    <w:rsid w:val="00182E38"/>
    <w:rsid w:val="00182FD1"/>
    <w:rsid w:val="00182FDB"/>
    <w:rsid w:val="00183081"/>
    <w:rsid w:val="00183540"/>
    <w:rsid w:val="001846F8"/>
    <w:rsid w:val="00184DFE"/>
    <w:rsid w:val="00184FA0"/>
    <w:rsid w:val="001854D1"/>
    <w:rsid w:val="0018567C"/>
    <w:rsid w:val="00185AB9"/>
    <w:rsid w:val="00185D29"/>
    <w:rsid w:val="00185D88"/>
    <w:rsid w:val="00185EEF"/>
    <w:rsid w:val="00186315"/>
    <w:rsid w:val="001865FA"/>
    <w:rsid w:val="00186A81"/>
    <w:rsid w:val="00186C2A"/>
    <w:rsid w:val="00186DA8"/>
    <w:rsid w:val="001870E8"/>
    <w:rsid w:val="001873D2"/>
    <w:rsid w:val="001876D7"/>
    <w:rsid w:val="00187702"/>
    <w:rsid w:val="001877DC"/>
    <w:rsid w:val="00187BBD"/>
    <w:rsid w:val="00187E66"/>
    <w:rsid w:val="00187EBC"/>
    <w:rsid w:val="001900E0"/>
    <w:rsid w:val="00190745"/>
    <w:rsid w:val="00190FAD"/>
    <w:rsid w:val="00191536"/>
    <w:rsid w:val="001916E9"/>
    <w:rsid w:val="00191AA9"/>
    <w:rsid w:val="00191F63"/>
    <w:rsid w:val="001921CE"/>
    <w:rsid w:val="00192224"/>
    <w:rsid w:val="00192BD7"/>
    <w:rsid w:val="00192F9F"/>
    <w:rsid w:val="00192FBB"/>
    <w:rsid w:val="001934E9"/>
    <w:rsid w:val="001934F7"/>
    <w:rsid w:val="0019359F"/>
    <w:rsid w:val="00193693"/>
    <w:rsid w:val="001937D8"/>
    <w:rsid w:val="00194233"/>
    <w:rsid w:val="0019439A"/>
    <w:rsid w:val="001945C3"/>
    <w:rsid w:val="00194775"/>
    <w:rsid w:val="0019497F"/>
    <w:rsid w:val="00194BCA"/>
    <w:rsid w:val="00194D7F"/>
    <w:rsid w:val="0019505D"/>
    <w:rsid w:val="00195239"/>
    <w:rsid w:val="0019533E"/>
    <w:rsid w:val="001956FD"/>
    <w:rsid w:val="00195AF1"/>
    <w:rsid w:val="001961F5"/>
    <w:rsid w:val="0019624C"/>
    <w:rsid w:val="001962ED"/>
    <w:rsid w:val="001963F8"/>
    <w:rsid w:val="001965DA"/>
    <w:rsid w:val="00196C70"/>
    <w:rsid w:val="001976C0"/>
    <w:rsid w:val="001978CD"/>
    <w:rsid w:val="00197EC7"/>
    <w:rsid w:val="001A0149"/>
    <w:rsid w:val="001A01B3"/>
    <w:rsid w:val="001A0809"/>
    <w:rsid w:val="001A0A21"/>
    <w:rsid w:val="001A0B2E"/>
    <w:rsid w:val="001A0CF3"/>
    <w:rsid w:val="001A0EFC"/>
    <w:rsid w:val="001A1057"/>
    <w:rsid w:val="001A10A0"/>
    <w:rsid w:val="001A1642"/>
    <w:rsid w:val="001A199A"/>
    <w:rsid w:val="001A1A9B"/>
    <w:rsid w:val="001A1AEE"/>
    <w:rsid w:val="001A1E10"/>
    <w:rsid w:val="001A1EDA"/>
    <w:rsid w:val="001A215D"/>
    <w:rsid w:val="001A25F1"/>
    <w:rsid w:val="001A27AE"/>
    <w:rsid w:val="001A28A7"/>
    <w:rsid w:val="001A292A"/>
    <w:rsid w:val="001A2E04"/>
    <w:rsid w:val="001A2FE7"/>
    <w:rsid w:val="001A32E3"/>
    <w:rsid w:val="001A356C"/>
    <w:rsid w:val="001A36AC"/>
    <w:rsid w:val="001A3A1C"/>
    <w:rsid w:val="001A3CCF"/>
    <w:rsid w:val="001A411E"/>
    <w:rsid w:val="001A43B2"/>
    <w:rsid w:val="001A4530"/>
    <w:rsid w:val="001A4749"/>
    <w:rsid w:val="001A4809"/>
    <w:rsid w:val="001A4D50"/>
    <w:rsid w:val="001A4F9D"/>
    <w:rsid w:val="001A54F0"/>
    <w:rsid w:val="001A5585"/>
    <w:rsid w:val="001A5588"/>
    <w:rsid w:val="001A568D"/>
    <w:rsid w:val="001A575C"/>
    <w:rsid w:val="001A6799"/>
    <w:rsid w:val="001A6AFF"/>
    <w:rsid w:val="001A7657"/>
    <w:rsid w:val="001A77CC"/>
    <w:rsid w:val="001A77ED"/>
    <w:rsid w:val="001A7BC2"/>
    <w:rsid w:val="001A7C99"/>
    <w:rsid w:val="001A7F88"/>
    <w:rsid w:val="001B023D"/>
    <w:rsid w:val="001B03DD"/>
    <w:rsid w:val="001B03E5"/>
    <w:rsid w:val="001B0567"/>
    <w:rsid w:val="001B05B9"/>
    <w:rsid w:val="001B082B"/>
    <w:rsid w:val="001B0D05"/>
    <w:rsid w:val="001B0F8B"/>
    <w:rsid w:val="001B11E0"/>
    <w:rsid w:val="001B158E"/>
    <w:rsid w:val="001B17E1"/>
    <w:rsid w:val="001B2016"/>
    <w:rsid w:val="001B2640"/>
    <w:rsid w:val="001B267E"/>
    <w:rsid w:val="001B27A2"/>
    <w:rsid w:val="001B2862"/>
    <w:rsid w:val="001B2D30"/>
    <w:rsid w:val="001B2E81"/>
    <w:rsid w:val="001B36F3"/>
    <w:rsid w:val="001B3BB0"/>
    <w:rsid w:val="001B3FB3"/>
    <w:rsid w:val="001B445D"/>
    <w:rsid w:val="001B480A"/>
    <w:rsid w:val="001B4816"/>
    <w:rsid w:val="001B4D18"/>
    <w:rsid w:val="001B5418"/>
    <w:rsid w:val="001B54F3"/>
    <w:rsid w:val="001B569B"/>
    <w:rsid w:val="001B5810"/>
    <w:rsid w:val="001B59E5"/>
    <w:rsid w:val="001B63DF"/>
    <w:rsid w:val="001B6822"/>
    <w:rsid w:val="001B6ABE"/>
    <w:rsid w:val="001B6D27"/>
    <w:rsid w:val="001B7006"/>
    <w:rsid w:val="001B708B"/>
    <w:rsid w:val="001B70AD"/>
    <w:rsid w:val="001B71FA"/>
    <w:rsid w:val="001B72E1"/>
    <w:rsid w:val="001B79CF"/>
    <w:rsid w:val="001B7C78"/>
    <w:rsid w:val="001C0366"/>
    <w:rsid w:val="001C0507"/>
    <w:rsid w:val="001C09E8"/>
    <w:rsid w:val="001C0ABB"/>
    <w:rsid w:val="001C0C3D"/>
    <w:rsid w:val="001C1029"/>
    <w:rsid w:val="001C11C0"/>
    <w:rsid w:val="001C1272"/>
    <w:rsid w:val="001C14AE"/>
    <w:rsid w:val="001C1655"/>
    <w:rsid w:val="001C1712"/>
    <w:rsid w:val="001C18CF"/>
    <w:rsid w:val="001C1C38"/>
    <w:rsid w:val="001C1C9D"/>
    <w:rsid w:val="001C1EE0"/>
    <w:rsid w:val="001C20D1"/>
    <w:rsid w:val="001C24DD"/>
    <w:rsid w:val="001C24FD"/>
    <w:rsid w:val="001C2583"/>
    <w:rsid w:val="001C27A1"/>
    <w:rsid w:val="001C2B35"/>
    <w:rsid w:val="001C2EA8"/>
    <w:rsid w:val="001C3065"/>
    <w:rsid w:val="001C3274"/>
    <w:rsid w:val="001C3626"/>
    <w:rsid w:val="001C3677"/>
    <w:rsid w:val="001C3894"/>
    <w:rsid w:val="001C3D48"/>
    <w:rsid w:val="001C3EA3"/>
    <w:rsid w:val="001C4469"/>
    <w:rsid w:val="001C44F0"/>
    <w:rsid w:val="001C4CC5"/>
    <w:rsid w:val="001C54F0"/>
    <w:rsid w:val="001C5876"/>
    <w:rsid w:val="001C58B0"/>
    <w:rsid w:val="001C5E6F"/>
    <w:rsid w:val="001C622D"/>
    <w:rsid w:val="001C6AB2"/>
    <w:rsid w:val="001C6C3F"/>
    <w:rsid w:val="001C6CA3"/>
    <w:rsid w:val="001C6EFE"/>
    <w:rsid w:val="001C6FA0"/>
    <w:rsid w:val="001C70EA"/>
    <w:rsid w:val="001C72E7"/>
    <w:rsid w:val="001C75B4"/>
    <w:rsid w:val="001C75C4"/>
    <w:rsid w:val="001C7ABE"/>
    <w:rsid w:val="001C7BD2"/>
    <w:rsid w:val="001C7F56"/>
    <w:rsid w:val="001D0115"/>
    <w:rsid w:val="001D042A"/>
    <w:rsid w:val="001D042C"/>
    <w:rsid w:val="001D0615"/>
    <w:rsid w:val="001D0AAA"/>
    <w:rsid w:val="001D0C62"/>
    <w:rsid w:val="001D0C8D"/>
    <w:rsid w:val="001D1649"/>
    <w:rsid w:val="001D18D6"/>
    <w:rsid w:val="001D1A97"/>
    <w:rsid w:val="001D2E9E"/>
    <w:rsid w:val="001D2F51"/>
    <w:rsid w:val="001D321B"/>
    <w:rsid w:val="001D3265"/>
    <w:rsid w:val="001D33F5"/>
    <w:rsid w:val="001D3B6C"/>
    <w:rsid w:val="001D452C"/>
    <w:rsid w:val="001D48C9"/>
    <w:rsid w:val="001D4948"/>
    <w:rsid w:val="001D4A38"/>
    <w:rsid w:val="001D4D45"/>
    <w:rsid w:val="001D4D93"/>
    <w:rsid w:val="001D509E"/>
    <w:rsid w:val="001D5437"/>
    <w:rsid w:val="001D625A"/>
    <w:rsid w:val="001D69B5"/>
    <w:rsid w:val="001D6BD7"/>
    <w:rsid w:val="001D6C05"/>
    <w:rsid w:val="001D7133"/>
    <w:rsid w:val="001D7187"/>
    <w:rsid w:val="001D72E5"/>
    <w:rsid w:val="001D7324"/>
    <w:rsid w:val="001D7478"/>
    <w:rsid w:val="001D7E13"/>
    <w:rsid w:val="001E0000"/>
    <w:rsid w:val="001E069B"/>
    <w:rsid w:val="001E06D2"/>
    <w:rsid w:val="001E0980"/>
    <w:rsid w:val="001E1030"/>
    <w:rsid w:val="001E10EC"/>
    <w:rsid w:val="001E10EE"/>
    <w:rsid w:val="001E1409"/>
    <w:rsid w:val="001E14FD"/>
    <w:rsid w:val="001E1764"/>
    <w:rsid w:val="001E1851"/>
    <w:rsid w:val="001E1874"/>
    <w:rsid w:val="001E1AAA"/>
    <w:rsid w:val="001E1E35"/>
    <w:rsid w:val="001E209C"/>
    <w:rsid w:val="001E2106"/>
    <w:rsid w:val="001E247D"/>
    <w:rsid w:val="001E287C"/>
    <w:rsid w:val="001E2AED"/>
    <w:rsid w:val="001E2D4F"/>
    <w:rsid w:val="001E2DBF"/>
    <w:rsid w:val="001E2DE6"/>
    <w:rsid w:val="001E2F53"/>
    <w:rsid w:val="001E3266"/>
    <w:rsid w:val="001E335B"/>
    <w:rsid w:val="001E338C"/>
    <w:rsid w:val="001E38A7"/>
    <w:rsid w:val="001E396A"/>
    <w:rsid w:val="001E39C8"/>
    <w:rsid w:val="001E3AB5"/>
    <w:rsid w:val="001E3ADE"/>
    <w:rsid w:val="001E3BF2"/>
    <w:rsid w:val="001E3C92"/>
    <w:rsid w:val="001E46A5"/>
    <w:rsid w:val="001E47C6"/>
    <w:rsid w:val="001E49EF"/>
    <w:rsid w:val="001E4C53"/>
    <w:rsid w:val="001E4D11"/>
    <w:rsid w:val="001E50AA"/>
    <w:rsid w:val="001E561C"/>
    <w:rsid w:val="001E56E1"/>
    <w:rsid w:val="001E62A3"/>
    <w:rsid w:val="001E6B7B"/>
    <w:rsid w:val="001E6BE7"/>
    <w:rsid w:val="001E6CBF"/>
    <w:rsid w:val="001E6CC0"/>
    <w:rsid w:val="001E6EA3"/>
    <w:rsid w:val="001E7154"/>
    <w:rsid w:val="001E73E9"/>
    <w:rsid w:val="001E7A04"/>
    <w:rsid w:val="001E7A62"/>
    <w:rsid w:val="001F0B43"/>
    <w:rsid w:val="001F0C85"/>
    <w:rsid w:val="001F0FAD"/>
    <w:rsid w:val="001F107B"/>
    <w:rsid w:val="001F111D"/>
    <w:rsid w:val="001F14F2"/>
    <w:rsid w:val="001F1F62"/>
    <w:rsid w:val="001F20B8"/>
    <w:rsid w:val="001F2161"/>
    <w:rsid w:val="001F2314"/>
    <w:rsid w:val="001F23B8"/>
    <w:rsid w:val="001F2426"/>
    <w:rsid w:val="001F24B2"/>
    <w:rsid w:val="001F2C98"/>
    <w:rsid w:val="001F2D8D"/>
    <w:rsid w:val="001F3097"/>
    <w:rsid w:val="001F3AB8"/>
    <w:rsid w:val="001F3B12"/>
    <w:rsid w:val="001F4001"/>
    <w:rsid w:val="001F4121"/>
    <w:rsid w:val="001F436D"/>
    <w:rsid w:val="001F442C"/>
    <w:rsid w:val="001F44D4"/>
    <w:rsid w:val="001F485F"/>
    <w:rsid w:val="001F48C7"/>
    <w:rsid w:val="001F48FA"/>
    <w:rsid w:val="001F5020"/>
    <w:rsid w:val="001F5280"/>
    <w:rsid w:val="001F5E8F"/>
    <w:rsid w:val="001F5EE7"/>
    <w:rsid w:val="001F6189"/>
    <w:rsid w:val="001F62AF"/>
    <w:rsid w:val="001F6397"/>
    <w:rsid w:val="001F63AE"/>
    <w:rsid w:val="001F6614"/>
    <w:rsid w:val="001F7965"/>
    <w:rsid w:val="001F7C72"/>
    <w:rsid w:val="001F7E1B"/>
    <w:rsid w:val="001F7F5C"/>
    <w:rsid w:val="0020044F"/>
    <w:rsid w:val="0020049E"/>
    <w:rsid w:val="0020055A"/>
    <w:rsid w:val="002006CC"/>
    <w:rsid w:val="002009DE"/>
    <w:rsid w:val="00200B48"/>
    <w:rsid w:val="00200D59"/>
    <w:rsid w:val="002011FF"/>
    <w:rsid w:val="002012EA"/>
    <w:rsid w:val="0020130F"/>
    <w:rsid w:val="002014F3"/>
    <w:rsid w:val="0020188D"/>
    <w:rsid w:val="00201A90"/>
    <w:rsid w:val="0020215D"/>
    <w:rsid w:val="0020228A"/>
    <w:rsid w:val="00202315"/>
    <w:rsid w:val="002026C2"/>
    <w:rsid w:val="00202B5D"/>
    <w:rsid w:val="00202E57"/>
    <w:rsid w:val="0020321E"/>
    <w:rsid w:val="0020328B"/>
    <w:rsid w:val="0020376E"/>
    <w:rsid w:val="00203992"/>
    <w:rsid w:val="00203D2A"/>
    <w:rsid w:val="00203DA5"/>
    <w:rsid w:val="00203E33"/>
    <w:rsid w:val="00203E8B"/>
    <w:rsid w:val="0020459C"/>
    <w:rsid w:val="0020484B"/>
    <w:rsid w:val="00204936"/>
    <w:rsid w:val="00204A24"/>
    <w:rsid w:val="00205125"/>
    <w:rsid w:val="00205278"/>
    <w:rsid w:val="002057E0"/>
    <w:rsid w:val="0020589E"/>
    <w:rsid w:val="00205AAC"/>
    <w:rsid w:val="00205D3C"/>
    <w:rsid w:val="00205E78"/>
    <w:rsid w:val="00206704"/>
    <w:rsid w:val="00206A1D"/>
    <w:rsid w:val="00206B4D"/>
    <w:rsid w:val="00206DA4"/>
    <w:rsid w:val="0020796A"/>
    <w:rsid w:val="00207B78"/>
    <w:rsid w:val="00210172"/>
    <w:rsid w:val="002103CF"/>
    <w:rsid w:val="002105FF"/>
    <w:rsid w:val="00210EEA"/>
    <w:rsid w:val="0021149E"/>
    <w:rsid w:val="00211845"/>
    <w:rsid w:val="0021189C"/>
    <w:rsid w:val="00211B32"/>
    <w:rsid w:val="00211C19"/>
    <w:rsid w:val="00211D84"/>
    <w:rsid w:val="00211DD4"/>
    <w:rsid w:val="00211F31"/>
    <w:rsid w:val="002120CB"/>
    <w:rsid w:val="00212311"/>
    <w:rsid w:val="002123FE"/>
    <w:rsid w:val="00212605"/>
    <w:rsid w:val="00212635"/>
    <w:rsid w:val="00212DBC"/>
    <w:rsid w:val="0021301D"/>
    <w:rsid w:val="002133CB"/>
    <w:rsid w:val="002137D8"/>
    <w:rsid w:val="00213814"/>
    <w:rsid w:val="002138B5"/>
    <w:rsid w:val="00213A22"/>
    <w:rsid w:val="0021428B"/>
    <w:rsid w:val="00214654"/>
    <w:rsid w:val="00214799"/>
    <w:rsid w:val="00214E84"/>
    <w:rsid w:val="002153D0"/>
    <w:rsid w:val="0021554D"/>
    <w:rsid w:val="00215747"/>
    <w:rsid w:val="00215B60"/>
    <w:rsid w:val="00215B8D"/>
    <w:rsid w:val="00215F56"/>
    <w:rsid w:val="002160DD"/>
    <w:rsid w:val="0021631C"/>
    <w:rsid w:val="00216418"/>
    <w:rsid w:val="00216428"/>
    <w:rsid w:val="00216C47"/>
    <w:rsid w:val="00216FD7"/>
    <w:rsid w:val="00217334"/>
    <w:rsid w:val="00217401"/>
    <w:rsid w:val="00217781"/>
    <w:rsid w:val="002179B5"/>
    <w:rsid w:val="00217DBC"/>
    <w:rsid w:val="002200CC"/>
    <w:rsid w:val="002202B3"/>
    <w:rsid w:val="00220ABA"/>
    <w:rsid w:val="00220E06"/>
    <w:rsid w:val="00220EDC"/>
    <w:rsid w:val="00221010"/>
    <w:rsid w:val="002211B0"/>
    <w:rsid w:val="0022121D"/>
    <w:rsid w:val="00221BF4"/>
    <w:rsid w:val="00221C96"/>
    <w:rsid w:val="0022239B"/>
    <w:rsid w:val="00222A74"/>
    <w:rsid w:val="00222BA6"/>
    <w:rsid w:val="00222D34"/>
    <w:rsid w:val="00223461"/>
    <w:rsid w:val="002239F4"/>
    <w:rsid w:val="00223A48"/>
    <w:rsid w:val="00224449"/>
    <w:rsid w:val="00224607"/>
    <w:rsid w:val="0022473B"/>
    <w:rsid w:val="0022477F"/>
    <w:rsid w:val="00224802"/>
    <w:rsid w:val="002248B3"/>
    <w:rsid w:val="00224BE2"/>
    <w:rsid w:val="00225353"/>
    <w:rsid w:val="002254C2"/>
    <w:rsid w:val="002257BF"/>
    <w:rsid w:val="00225928"/>
    <w:rsid w:val="00225FBE"/>
    <w:rsid w:val="002266C3"/>
    <w:rsid w:val="00226D19"/>
    <w:rsid w:val="00226FF7"/>
    <w:rsid w:val="0022702C"/>
    <w:rsid w:val="00227308"/>
    <w:rsid w:val="0022744F"/>
    <w:rsid w:val="002277E3"/>
    <w:rsid w:val="00227BF7"/>
    <w:rsid w:val="00227CD7"/>
    <w:rsid w:val="00227DB5"/>
    <w:rsid w:val="00227FE3"/>
    <w:rsid w:val="00230491"/>
    <w:rsid w:val="002305DD"/>
    <w:rsid w:val="00230AF1"/>
    <w:rsid w:val="00230DEC"/>
    <w:rsid w:val="0023137D"/>
    <w:rsid w:val="002313AC"/>
    <w:rsid w:val="00231781"/>
    <w:rsid w:val="00231BF2"/>
    <w:rsid w:val="00231DCE"/>
    <w:rsid w:val="002321EB"/>
    <w:rsid w:val="00232801"/>
    <w:rsid w:val="002328A8"/>
    <w:rsid w:val="00232C2C"/>
    <w:rsid w:val="00233153"/>
    <w:rsid w:val="0023388D"/>
    <w:rsid w:val="00233F42"/>
    <w:rsid w:val="00234036"/>
    <w:rsid w:val="00234278"/>
    <w:rsid w:val="00234529"/>
    <w:rsid w:val="002347D3"/>
    <w:rsid w:val="0023483B"/>
    <w:rsid w:val="00234879"/>
    <w:rsid w:val="00234C63"/>
    <w:rsid w:val="00234DC3"/>
    <w:rsid w:val="00234FED"/>
    <w:rsid w:val="00235355"/>
    <w:rsid w:val="0023587D"/>
    <w:rsid w:val="00235969"/>
    <w:rsid w:val="00235C98"/>
    <w:rsid w:val="002361D3"/>
    <w:rsid w:val="00236856"/>
    <w:rsid w:val="00236B9A"/>
    <w:rsid w:val="00237697"/>
    <w:rsid w:val="00240483"/>
    <w:rsid w:val="00240FF6"/>
    <w:rsid w:val="002414FB"/>
    <w:rsid w:val="0024154A"/>
    <w:rsid w:val="0024157E"/>
    <w:rsid w:val="00241711"/>
    <w:rsid w:val="00241821"/>
    <w:rsid w:val="00241FF3"/>
    <w:rsid w:val="0024227C"/>
    <w:rsid w:val="002423E4"/>
    <w:rsid w:val="00242734"/>
    <w:rsid w:val="00242B84"/>
    <w:rsid w:val="00243134"/>
    <w:rsid w:val="0024318D"/>
    <w:rsid w:val="002435DA"/>
    <w:rsid w:val="0024367E"/>
    <w:rsid w:val="0024392E"/>
    <w:rsid w:val="0024394D"/>
    <w:rsid w:val="0024399B"/>
    <w:rsid w:val="00243BA7"/>
    <w:rsid w:val="00243BD4"/>
    <w:rsid w:val="00243D11"/>
    <w:rsid w:val="00243D50"/>
    <w:rsid w:val="00243FA8"/>
    <w:rsid w:val="0024406C"/>
    <w:rsid w:val="002441A0"/>
    <w:rsid w:val="002443AF"/>
    <w:rsid w:val="00244792"/>
    <w:rsid w:val="002449B3"/>
    <w:rsid w:val="00244B6B"/>
    <w:rsid w:val="00244F8D"/>
    <w:rsid w:val="0024527C"/>
    <w:rsid w:val="0024550F"/>
    <w:rsid w:val="002455A8"/>
    <w:rsid w:val="002458B2"/>
    <w:rsid w:val="00245B7C"/>
    <w:rsid w:val="00245BE0"/>
    <w:rsid w:val="00245D62"/>
    <w:rsid w:val="00245E18"/>
    <w:rsid w:val="002463CF"/>
    <w:rsid w:val="00246401"/>
    <w:rsid w:val="002465A9"/>
    <w:rsid w:val="00246A05"/>
    <w:rsid w:val="00246B42"/>
    <w:rsid w:val="00246F55"/>
    <w:rsid w:val="00246F88"/>
    <w:rsid w:val="002470B5"/>
    <w:rsid w:val="0024760A"/>
    <w:rsid w:val="00247DE9"/>
    <w:rsid w:val="00247DF4"/>
    <w:rsid w:val="00247FB8"/>
    <w:rsid w:val="002502AE"/>
    <w:rsid w:val="002506F3"/>
    <w:rsid w:val="00250888"/>
    <w:rsid w:val="002510B0"/>
    <w:rsid w:val="002514BD"/>
    <w:rsid w:val="00251ADD"/>
    <w:rsid w:val="00251B59"/>
    <w:rsid w:val="00251F49"/>
    <w:rsid w:val="00251F73"/>
    <w:rsid w:val="00252082"/>
    <w:rsid w:val="002520D9"/>
    <w:rsid w:val="00253001"/>
    <w:rsid w:val="00253391"/>
    <w:rsid w:val="002533D1"/>
    <w:rsid w:val="00253748"/>
    <w:rsid w:val="00253E39"/>
    <w:rsid w:val="00253F94"/>
    <w:rsid w:val="00254195"/>
    <w:rsid w:val="00254405"/>
    <w:rsid w:val="00254D76"/>
    <w:rsid w:val="00255064"/>
    <w:rsid w:val="00255B61"/>
    <w:rsid w:val="0025689F"/>
    <w:rsid w:val="002570BE"/>
    <w:rsid w:val="0025712F"/>
    <w:rsid w:val="002572B3"/>
    <w:rsid w:val="00257468"/>
    <w:rsid w:val="002575B7"/>
    <w:rsid w:val="00257676"/>
    <w:rsid w:val="002576AE"/>
    <w:rsid w:val="002579C7"/>
    <w:rsid w:val="00257AFB"/>
    <w:rsid w:val="00257C5A"/>
    <w:rsid w:val="0026076B"/>
    <w:rsid w:val="00260AE8"/>
    <w:rsid w:val="00260D5F"/>
    <w:rsid w:val="0026122B"/>
    <w:rsid w:val="002614B3"/>
    <w:rsid w:val="00261666"/>
    <w:rsid w:val="002616D9"/>
    <w:rsid w:val="00261950"/>
    <w:rsid w:val="00261B66"/>
    <w:rsid w:val="0026239C"/>
    <w:rsid w:val="0026245D"/>
    <w:rsid w:val="00262740"/>
    <w:rsid w:val="0026284B"/>
    <w:rsid w:val="00262FB4"/>
    <w:rsid w:val="0026311F"/>
    <w:rsid w:val="002633DA"/>
    <w:rsid w:val="00263656"/>
    <w:rsid w:val="0026390E"/>
    <w:rsid w:val="00263D92"/>
    <w:rsid w:val="00263E5C"/>
    <w:rsid w:val="00264298"/>
    <w:rsid w:val="002643B4"/>
    <w:rsid w:val="00264484"/>
    <w:rsid w:val="002645D2"/>
    <w:rsid w:val="00264705"/>
    <w:rsid w:val="00264B38"/>
    <w:rsid w:val="00264B5A"/>
    <w:rsid w:val="00265185"/>
    <w:rsid w:val="0026557A"/>
    <w:rsid w:val="002658D3"/>
    <w:rsid w:val="002659C9"/>
    <w:rsid w:val="00265C00"/>
    <w:rsid w:val="00265C05"/>
    <w:rsid w:val="00265D91"/>
    <w:rsid w:val="00265F7F"/>
    <w:rsid w:val="00266223"/>
    <w:rsid w:val="00266259"/>
    <w:rsid w:val="002662CC"/>
    <w:rsid w:val="00266470"/>
    <w:rsid w:val="00266495"/>
    <w:rsid w:val="0026659D"/>
    <w:rsid w:val="00266807"/>
    <w:rsid w:val="00266C69"/>
    <w:rsid w:val="00266E06"/>
    <w:rsid w:val="00267105"/>
    <w:rsid w:val="002677E6"/>
    <w:rsid w:val="00267E89"/>
    <w:rsid w:val="00270358"/>
    <w:rsid w:val="002709A2"/>
    <w:rsid w:val="00270E84"/>
    <w:rsid w:val="00270F0D"/>
    <w:rsid w:val="0027134D"/>
    <w:rsid w:val="00271509"/>
    <w:rsid w:val="002718DF"/>
    <w:rsid w:val="00271C49"/>
    <w:rsid w:val="00271C9C"/>
    <w:rsid w:val="00271CF1"/>
    <w:rsid w:val="00271DED"/>
    <w:rsid w:val="00272B38"/>
    <w:rsid w:val="00272CAE"/>
    <w:rsid w:val="00272EBE"/>
    <w:rsid w:val="00272FC0"/>
    <w:rsid w:val="002731E4"/>
    <w:rsid w:val="00273215"/>
    <w:rsid w:val="00273346"/>
    <w:rsid w:val="002735D1"/>
    <w:rsid w:val="00274323"/>
    <w:rsid w:val="002745A5"/>
    <w:rsid w:val="0027474A"/>
    <w:rsid w:val="0027474B"/>
    <w:rsid w:val="002749A3"/>
    <w:rsid w:val="00274DE4"/>
    <w:rsid w:val="00274F10"/>
    <w:rsid w:val="0027511F"/>
    <w:rsid w:val="00275C02"/>
    <w:rsid w:val="00275C1F"/>
    <w:rsid w:val="00275ED3"/>
    <w:rsid w:val="00276320"/>
    <w:rsid w:val="00276C4D"/>
    <w:rsid w:val="00276CFC"/>
    <w:rsid w:val="00276ECC"/>
    <w:rsid w:val="0027739E"/>
    <w:rsid w:val="00277445"/>
    <w:rsid w:val="00277576"/>
    <w:rsid w:val="00277750"/>
    <w:rsid w:val="00277774"/>
    <w:rsid w:val="00277A10"/>
    <w:rsid w:val="002800D0"/>
    <w:rsid w:val="0028033D"/>
    <w:rsid w:val="00280677"/>
    <w:rsid w:val="00280692"/>
    <w:rsid w:val="002808E5"/>
    <w:rsid w:val="00280943"/>
    <w:rsid w:val="00280B60"/>
    <w:rsid w:val="00280F21"/>
    <w:rsid w:val="00280F6A"/>
    <w:rsid w:val="0028128E"/>
    <w:rsid w:val="002814CE"/>
    <w:rsid w:val="0028164F"/>
    <w:rsid w:val="002816FC"/>
    <w:rsid w:val="0028186F"/>
    <w:rsid w:val="00281BBB"/>
    <w:rsid w:val="00281EA2"/>
    <w:rsid w:val="002821C9"/>
    <w:rsid w:val="00282289"/>
    <w:rsid w:val="0028230F"/>
    <w:rsid w:val="002825C2"/>
    <w:rsid w:val="00282B09"/>
    <w:rsid w:val="00282F3E"/>
    <w:rsid w:val="0028304F"/>
    <w:rsid w:val="00283E2D"/>
    <w:rsid w:val="00284435"/>
    <w:rsid w:val="0028454D"/>
    <w:rsid w:val="0028485C"/>
    <w:rsid w:val="0028494C"/>
    <w:rsid w:val="00284B81"/>
    <w:rsid w:val="00284C43"/>
    <w:rsid w:val="00284E81"/>
    <w:rsid w:val="00284ECC"/>
    <w:rsid w:val="00284F9A"/>
    <w:rsid w:val="002853FC"/>
    <w:rsid w:val="00285481"/>
    <w:rsid w:val="00285A75"/>
    <w:rsid w:val="00285D70"/>
    <w:rsid w:val="00285F06"/>
    <w:rsid w:val="0028653E"/>
    <w:rsid w:val="002869A3"/>
    <w:rsid w:val="00286DA0"/>
    <w:rsid w:val="00286E98"/>
    <w:rsid w:val="00286EF5"/>
    <w:rsid w:val="00286FCD"/>
    <w:rsid w:val="002871CE"/>
    <w:rsid w:val="002874E1"/>
    <w:rsid w:val="00287F72"/>
    <w:rsid w:val="00290133"/>
    <w:rsid w:val="00290525"/>
    <w:rsid w:val="0029067A"/>
    <w:rsid w:val="00290AA3"/>
    <w:rsid w:val="0029159C"/>
    <w:rsid w:val="0029195D"/>
    <w:rsid w:val="00291B48"/>
    <w:rsid w:val="00291D6E"/>
    <w:rsid w:val="00291F53"/>
    <w:rsid w:val="00292270"/>
    <w:rsid w:val="00292626"/>
    <w:rsid w:val="0029268F"/>
    <w:rsid w:val="002931E0"/>
    <w:rsid w:val="0029356E"/>
    <w:rsid w:val="00293615"/>
    <w:rsid w:val="00293EA5"/>
    <w:rsid w:val="00293FF8"/>
    <w:rsid w:val="002941B3"/>
    <w:rsid w:val="00294491"/>
    <w:rsid w:val="002945AC"/>
    <w:rsid w:val="00294757"/>
    <w:rsid w:val="00294843"/>
    <w:rsid w:val="00294850"/>
    <w:rsid w:val="00294B20"/>
    <w:rsid w:val="00294B2E"/>
    <w:rsid w:val="00294D37"/>
    <w:rsid w:val="00294F79"/>
    <w:rsid w:val="00294FF8"/>
    <w:rsid w:val="00295196"/>
    <w:rsid w:val="00295378"/>
    <w:rsid w:val="00295A99"/>
    <w:rsid w:val="00295B54"/>
    <w:rsid w:val="00295C87"/>
    <w:rsid w:val="0029617B"/>
    <w:rsid w:val="002961C0"/>
    <w:rsid w:val="002962DE"/>
    <w:rsid w:val="0029660C"/>
    <w:rsid w:val="002966E5"/>
    <w:rsid w:val="002969FF"/>
    <w:rsid w:val="00296D17"/>
    <w:rsid w:val="00296EF9"/>
    <w:rsid w:val="002971FE"/>
    <w:rsid w:val="00297369"/>
    <w:rsid w:val="0029738A"/>
    <w:rsid w:val="0029748B"/>
    <w:rsid w:val="0029796A"/>
    <w:rsid w:val="00297AFB"/>
    <w:rsid w:val="00297ED2"/>
    <w:rsid w:val="002A0616"/>
    <w:rsid w:val="002A089F"/>
    <w:rsid w:val="002A08CB"/>
    <w:rsid w:val="002A0EBE"/>
    <w:rsid w:val="002A0FF9"/>
    <w:rsid w:val="002A1219"/>
    <w:rsid w:val="002A1364"/>
    <w:rsid w:val="002A13FE"/>
    <w:rsid w:val="002A1418"/>
    <w:rsid w:val="002A1770"/>
    <w:rsid w:val="002A18ED"/>
    <w:rsid w:val="002A19D3"/>
    <w:rsid w:val="002A2427"/>
    <w:rsid w:val="002A2554"/>
    <w:rsid w:val="002A286B"/>
    <w:rsid w:val="002A28C8"/>
    <w:rsid w:val="002A28EE"/>
    <w:rsid w:val="002A2CB2"/>
    <w:rsid w:val="002A2DB5"/>
    <w:rsid w:val="002A2EF5"/>
    <w:rsid w:val="002A34CD"/>
    <w:rsid w:val="002A34EF"/>
    <w:rsid w:val="002A3721"/>
    <w:rsid w:val="002A3F4C"/>
    <w:rsid w:val="002A43D9"/>
    <w:rsid w:val="002A44CA"/>
    <w:rsid w:val="002A4532"/>
    <w:rsid w:val="002A46C9"/>
    <w:rsid w:val="002A46F1"/>
    <w:rsid w:val="002A4A8B"/>
    <w:rsid w:val="002A4C1E"/>
    <w:rsid w:val="002A5039"/>
    <w:rsid w:val="002A5064"/>
    <w:rsid w:val="002A52E1"/>
    <w:rsid w:val="002A5564"/>
    <w:rsid w:val="002A571B"/>
    <w:rsid w:val="002A571F"/>
    <w:rsid w:val="002A5830"/>
    <w:rsid w:val="002A5925"/>
    <w:rsid w:val="002A5AEA"/>
    <w:rsid w:val="002A6247"/>
    <w:rsid w:val="002A6493"/>
    <w:rsid w:val="002A6AAB"/>
    <w:rsid w:val="002A6AC5"/>
    <w:rsid w:val="002A6D24"/>
    <w:rsid w:val="002A717B"/>
    <w:rsid w:val="002A74F8"/>
    <w:rsid w:val="002A78C1"/>
    <w:rsid w:val="002A7C53"/>
    <w:rsid w:val="002A7D61"/>
    <w:rsid w:val="002A7EBC"/>
    <w:rsid w:val="002B00F6"/>
    <w:rsid w:val="002B0678"/>
    <w:rsid w:val="002B090D"/>
    <w:rsid w:val="002B1006"/>
    <w:rsid w:val="002B108F"/>
    <w:rsid w:val="002B12F6"/>
    <w:rsid w:val="002B1311"/>
    <w:rsid w:val="002B16D6"/>
    <w:rsid w:val="002B16EF"/>
    <w:rsid w:val="002B1A1C"/>
    <w:rsid w:val="002B1C49"/>
    <w:rsid w:val="002B1DA4"/>
    <w:rsid w:val="002B21A6"/>
    <w:rsid w:val="002B26DE"/>
    <w:rsid w:val="002B2728"/>
    <w:rsid w:val="002B28A3"/>
    <w:rsid w:val="002B2AB4"/>
    <w:rsid w:val="002B2BBC"/>
    <w:rsid w:val="002B2CDC"/>
    <w:rsid w:val="002B2CE4"/>
    <w:rsid w:val="002B2DD3"/>
    <w:rsid w:val="002B37E6"/>
    <w:rsid w:val="002B3AE8"/>
    <w:rsid w:val="002B3CAB"/>
    <w:rsid w:val="002B43C7"/>
    <w:rsid w:val="002B44C4"/>
    <w:rsid w:val="002B4522"/>
    <w:rsid w:val="002B4D2B"/>
    <w:rsid w:val="002B535B"/>
    <w:rsid w:val="002B5394"/>
    <w:rsid w:val="002B56C9"/>
    <w:rsid w:val="002B56E9"/>
    <w:rsid w:val="002B579B"/>
    <w:rsid w:val="002B5834"/>
    <w:rsid w:val="002B583F"/>
    <w:rsid w:val="002B5E1C"/>
    <w:rsid w:val="002B5E40"/>
    <w:rsid w:val="002B62C4"/>
    <w:rsid w:val="002B63B0"/>
    <w:rsid w:val="002B642B"/>
    <w:rsid w:val="002B64F7"/>
    <w:rsid w:val="002B65A0"/>
    <w:rsid w:val="002B6A6A"/>
    <w:rsid w:val="002B6AF9"/>
    <w:rsid w:val="002B6DCE"/>
    <w:rsid w:val="002B71F8"/>
    <w:rsid w:val="002B7290"/>
    <w:rsid w:val="002B7790"/>
    <w:rsid w:val="002B7949"/>
    <w:rsid w:val="002B79D9"/>
    <w:rsid w:val="002B7B1C"/>
    <w:rsid w:val="002B7F30"/>
    <w:rsid w:val="002B7FAD"/>
    <w:rsid w:val="002C00AC"/>
    <w:rsid w:val="002C024E"/>
    <w:rsid w:val="002C03B8"/>
    <w:rsid w:val="002C055B"/>
    <w:rsid w:val="002C0704"/>
    <w:rsid w:val="002C0983"/>
    <w:rsid w:val="002C0E74"/>
    <w:rsid w:val="002C13F7"/>
    <w:rsid w:val="002C17A4"/>
    <w:rsid w:val="002C17B0"/>
    <w:rsid w:val="002C1A1C"/>
    <w:rsid w:val="002C1B12"/>
    <w:rsid w:val="002C1B5C"/>
    <w:rsid w:val="002C2253"/>
    <w:rsid w:val="002C2324"/>
    <w:rsid w:val="002C248E"/>
    <w:rsid w:val="002C2682"/>
    <w:rsid w:val="002C2A91"/>
    <w:rsid w:val="002C2BF6"/>
    <w:rsid w:val="002C325E"/>
    <w:rsid w:val="002C354D"/>
    <w:rsid w:val="002C3647"/>
    <w:rsid w:val="002C435F"/>
    <w:rsid w:val="002C44D5"/>
    <w:rsid w:val="002C46F4"/>
    <w:rsid w:val="002C46FD"/>
    <w:rsid w:val="002C483A"/>
    <w:rsid w:val="002C48F6"/>
    <w:rsid w:val="002C5095"/>
    <w:rsid w:val="002C5B78"/>
    <w:rsid w:val="002C6063"/>
    <w:rsid w:val="002C656C"/>
    <w:rsid w:val="002C66AB"/>
    <w:rsid w:val="002C69BA"/>
    <w:rsid w:val="002C6C2A"/>
    <w:rsid w:val="002C6EE0"/>
    <w:rsid w:val="002C73B6"/>
    <w:rsid w:val="002C7B56"/>
    <w:rsid w:val="002C7D3B"/>
    <w:rsid w:val="002C7EC3"/>
    <w:rsid w:val="002C7F49"/>
    <w:rsid w:val="002D02D5"/>
    <w:rsid w:val="002D0390"/>
    <w:rsid w:val="002D04EC"/>
    <w:rsid w:val="002D04F7"/>
    <w:rsid w:val="002D0593"/>
    <w:rsid w:val="002D0B64"/>
    <w:rsid w:val="002D0E6C"/>
    <w:rsid w:val="002D107F"/>
    <w:rsid w:val="002D1319"/>
    <w:rsid w:val="002D1800"/>
    <w:rsid w:val="002D230A"/>
    <w:rsid w:val="002D24A5"/>
    <w:rsid w:val="002D28E9"/>
    <w:rsid w:val="002D2B42"/>
    <w:rsid w:val="002D2C2B"/>
    <w:rsid w:val="002D30F3"/>
    <w:rsid w:val="002D3444"/>
    <w:rsid w:val="002D3C9B"/>
    <w:rsid w:val="002D3E50"/>
    <w:rsid w:val="002D4059"/>
    <w:rsid w:val="002D40E5"/>
    <w:rsid w:val="002D414E"/>
    <w:rsid w:val="002D4195"/>
    <w:rsid w:val="002D454E"/>
    <w:rsid w:val="002D4728"/>
    <w:rsid w:val="002D5112"/>
    <w:rsid w:val="002D526D"/>
    <w:rsid w:val="002D5817"/>
    <w:rsid w:val="002D59D8"/>
    <w:rsid w:val="002D5DBE"/>
    <w:rsid w:val="002D5E0F"/>
    <w:rsid w:val="002D60CF"/>
    <w:rsid w:val="002D671A"/>
    <w:rsid w:val="002D6986"/>
    <w:rsid w:val="002D698F"/>
    <w:rsid w:val="002D69CF"/>
    <w:rsid w:val="002D6FC3"/>
    <w:rsid w:val="002D73AF"/>
    <w:rsid w:val="002D741C"/>
    <w:rsid w:val="002D7487"/>
    <w:rsid w:val="002D77CB"/>
    <w:rsid w:val="002D78AF"/>
    <w:rsid w:val="002D79DE"/>
    <w:rsid w:val="002D79E8"/>
    <w:rsid w:val="002D7B52"/>
    <w:rsid w:val="002D7BFA"/>
    <w:rsid w:val="002E0132"/>
    <w:rsid w:val="002E0271"/>
    <w:rsid w:val="002E029A"/>
    <w:rsid w:val="002E05D9"/>
    <w:rsid w:val="002E0AFD"/>
    <w:rsid w:val="002E0EF5"/>
    <w:rsid w:val="002E11DE"/>
    <w:rsid w:val="002E126D"/>
    <w:rsid w:val="002E13CB"/>
    <w:rsid w:val="002E1412"/>
    <w:rsid w:val="002E1BCF"/>
    <w:rsid w:val="002E1C35"/>
    <w:rsid w:val="002E1D30"/>
    <w:rsid w:val="002E1E19"/>
    <w:rsid w:val="002E1E4F"/>
    <w:rsid w:val="002E1EB1"/>
    <w:rsid w:val="002E20B2"/>
    <w:rsid w:val="002E2BBD"/>
    <w:rsid w:val="002E2D14"/>
    <w:rsid w:val="002E30C9"/>
    <w:rsid w:val="002E3D2D"/>
    <w:rsid w:val="002E4352"/>
    <w:rsid w:val="002E43AC"/>
    <w:rsid w:val="002E4667"/>
    <w:rsid w:val="002E48D7"/>
    <w:rsid w:val="002E4BDB"/>
    <w:rsid w:val="002E4C71"/>
    <w:rsid w:val="002E5110"/>
    <w:rsid w:val="002E57F3"/>
    <w:rsid w:val="002E5A6A"/>
    <w:rsid w:val="002E5B90"/>
    <w:rsid w:val="002E5D3B"/>
    <w:rsid w:val="002E5E95"/>
    <w:rsid w:val="002E5F05"/>
    <w:rsid w:val="002E6020"/>
    <w:rsid w:val="002E6129"/>
    <w:rsid w:val="002E6186"/>
    <w:rsid w:val="002E626F"/>
    <w:rsid w:val="002E6CCD"/>
    <w:rsid w:val="002E701F"/>
    <w:rsid w:val="002E7731"/>
    <w:rsid w:val="002E785F"/>
    <w:rsid w:val="002E7A94"/>
    <w:rsid w:val="002E7EA8"/>
    <w:rsid w:val="002E7ECD"/>
    <w:rsid w:val="002F0012"/>
    <w:rsid w:val="002F002D"/>
    <w:rsid w:val="002F01D5"/>
    <w:rsid w:val="002F077B"/>
    <w:rsid w:val="002F0884"/>
    <w:rsid w:val="002F11B0"/>
    <w:rsid w:val="002F1223"/>
    <w:rsid w:val="002F17FC"/>
    <w:rsid w:val="002F19B2"/>
    <w:rsid w:val="002F1A9D"/>
    <w:rsid w:val="002F1F64"/>
    <w:rsid w:val="002F1FAD"/>
    <w:rsid w:val="002F201C"/>
    <w:rsid w:val="002F211E"/>
    <w:rsid w:val="002F27B0"/>
    <w:rsid w:val="002F288E"/>
    <w:rsid w:val="002F37EE"/>
    <w:rsid w:val="002F3975"/>
    <w:rsid w:val="002F3C82"/>
    <w:rsid w:val="002F3EF9"/>
    <w:rsid w:val="002F42C6"/>
    <w:rsid w:val="002F4332"/>
    <w:rsid w:val="002F4380"/>
    <w:rsid w:val="002F4804"/>
    <w:rsid w:val="002F4972"/>
    <w:rsid w:val="002F5233"/>
    <w:rsid w:val="002F52C4"/>
    <w:rsid w:val="002F52DF"/>
    <w:rsid w:val="002F5652"/>
    <w:rsid w:val="002F57D8"/>
    <w:rsid w:val="002F59B6"/>
    <w:rsid w:val="002F5E6F"/>
    <w:rsid w:val="002F5FFF"/>
    <w:rsid w:val="002F605C"/>
    <w:rsid w:val="002F6318"/>
    <w:rsid w:val="002F6E63"/>
    <w:rsid w:val="002F7DFB"/>
    <w:rsid w:val="0030005A"/>
    <w:rsid w:val="003000A7"/>
    <w:rsid w:val="00300155"/>
    <w:rsid w:val="0030055D"/>
    <w:rsid w:val="00300765"/>
    <w:rsid w:val="003007C4"/>
    <w:rsid w:val="003008F4"/>
    <w:rsid w:val="00300C83"/>
    <w:rsid w:val="00300E51"/>
    <w:rsid w:val="003012EB"/>
    <w:rsid w:val="00301532"/>
    <w:rsid w:val="003016A6"/>
    <w:rsid w:val="00302067"/>
    <w:rsid w:val="003020C6"/>
    <w:rsid w:val="00302420"/>
    <w:rsid w:val="00302427"/>
    <w:rsid w:val="003025C8"/>
    <w:rsid w:val="00302873"/>
    <w:rsid w:val="00302E99"/>
    <w:rsid w:val="0030335B"/>
    <w:rsid w:val="00303C7F"/>
    <w:rsid w:val="0030473D"/>
    <w:rsid w:val="003050C6"/>
    <w:rsid w:val="003054E0"/>
    <w:rsid w:val="0030585C"/>
    <w:rsid w:val="00305972"/>
    <w:rsid w:val="00305DA0"/>
    <w:rsid w:val="003062BE"/>
    <w:rsid w:val="0030644B"/>
    <w:rsid w:val="003064E9"/>
    <w:rsid w:val="003065EE"/>
    <w:rsid w:val="0030674F"/>
    <w:rsid w:val="0030691D"/>
    <w:rsid w:val="00306A9F"/>
    <w:rsid w:val="00306C06"/>
    <w:rsid w:val="0030771C"/>
    <w:rsid w:val="00307BDD"/>
    <w:rsid w:val="00307E6D"/>
    <w:rsid w:val="00307F86"/>
    <w:rsid w:val="0031057D"/>
    <w:rsid w:val="00310D24"/>
    <w:rsid w:val="00310E18"/>
    <w:rsid w:val="0031112E"/>
    <w:rsid w:val="00311834"/>
    <w:rsid w:val="003119C4"/>
    <w:rsid w:val="00311BE8"/>
    <w:rsid w:val="00311C18"/>
    <w:rsid w:val="00311EF5"/>
    <w:rsid w:val="0031253C"/>
    <w:rsid w:val="0031255C"/>
    <w:rsid w:val="00312764"/>
    <w:rsid w:val="00312A71"/>
    <w:rsid w:val="00313857"/>
    <w:rsid w:val="00313A92"/>
    <w:rsid w:val="00313B3C"/>
    <w:rsid w:val="00313DE7"/>
    <w:rsid w:val="00313E93"/>
    <w:rsid w:val="00314540"/>
    <w:rsid w:val="00314D63"/>
    <w:rsid w:val="00314FF7"/>
    <w:rsid w:val="0031526A"/>
    <w:rsid w:val="003156F6"/>
    <w:rsid w:val="00315832"/>
    <w:rsid w:val="00315C57"/>
    <w:rsid w:val="00315D26"/>
    <w:rsid w:val="00316333"/>
    <w:rsid w:val="003164DA"/>
    <w:rsid w:val="003166C9"/>
    <w:rsid w:val="00316E4A"/>
    <w:rsid w:val="00316F06"/>
    <w:rsid w:val="003170E6"/>
    <w:rsid w:val="003171F2"/>
    <w:rsid w:val="003174EE"/>
    <w:rsid w:val="0031752C"/>
    <w:rsid w:val="003175EA"/>
    <w:rsid w:val="00317A2C"/>
    <w:rsid w:val="00317AFD"/>
    <w:rsid w:val="0032042E"/>
    <w:rsid w:val="003205EA"/>
    <w:rsid w:val="00320E6A"/>
    <w:rsid w:val="00320FF1"/>
    <w:rsid w:val="003211DB"/>
    <w:rsid w:val="00321921"/>
    <w:rsid w:val="003221B0"/>
    <w:rsid w:val="00322441"/>
    <w:rsid w:val="00322499"/>
    <w:rsid w:val="0032273B"/>
    <w:rsid w:val="00322979"/>
    <w:rsid w:val="00322E0A"/>
    <w:rsid w:val="0032322C"/>
    <w:rsid w:val="00323391"/>
    <w:rsid w:val="00323464"/>
    <w:rsid w:val="00323797"/>
    <w:rsid w:val="003237ED"/>
    <w:rsid w:val="003239FB"/>
    <w:rsid w:val="00324085"/>
    <w:rsid w:val="00324201"/>
    <w:rsid w:val="003244A8"/>
    <w:rsid w:val="003245AB"/>
    <w:rsid w:val="0032493F"/>
    <w:rsid w:val="00324C4D"/>
    <w:rsid w:val="00325325"/>
    <w:rsid w:val="0032533C"/>
    <w:rsid w:val="0032568D"/>
    <w:rsid w:val="00325E5A"/>
    <w:rsid w:val="003260D2"/>
    <w:rsid w:val="00326123"/>
    <w:rsid w:val="00326181"/>
    <w:rsid w:val="003263E1"/>
    <w:rsid w:val="00326862"/>
    <w:rsid w:val="00326ECE"/>
    <w:rsid w:val="00327BB0"/>
    <w:rsid w:val="00327E83"/>
    <w:rsid w:val="00327ED8"/>
    <w:rsid w:val="00330163"/>
    <w:rsid w:val="00330224"/>
    <w:rsid w:val="00331486"/>
    <w:rsid w:val="003322F3"/>
    <w:rsid w:val="003323C8"/>
    <w:rsid w:val="0033242E"/>
    <w:rsid w:val="0033270F"/>
    <w:rsid w:val="00332862"/>
    <w:rsid w:val="00332A22"/>
    <w:rsid w:val="0033319F"/>
    <w:rsid w:val="00333416"/>
    <w:rsid w:val="0033357F"/>
    <w:rsid w:val="003338DB"/>
    <w:rsid w:val="003339BC"/>
    <w:rsid w:val="00333E03"/>
    <w:rsid w:val="00334185"/>
    <w:rsid w:val="00334B46"/>
    <w:rsid w:val="00334BC9"/>
    <w:rsid w:val="00334C54"/>
    <w:rsid w:val="00335233"/>
    <w:rsid w:val="0033587B"/>
    <w:rsid w:val="0033597E"/>
    <w:rsid w:val="00335C2B"/>
    <w:rsid w:val="00335DD5"/>
    <w:rsid w:val="00335F09"/>
    <w:rsid w:val="00336101"/>
    <w:rsid w:val="00336390"/>
    <w:rsid w:val="003367A8"/>
    <w:rsid w:val="00336B00"/>
    <w:rsid w:val="00337364"/>
    <w:rsid w:val="003374F5"/>
    <w:rsid w:val="00337ADB"/>
    <w:rsid w:val="00337DBD"/>
    <w:rsid w:val="00337F2E"/>
    <w:rsid w:val="00340184"/>
    <w:rsid w:val="00340434"/>
    <w:rsid w:val="00340DF1"/>
    <w:rsid w:val="00340F4D"/>
    <w:rsid w:val="003411B4"/>
    <w:rsid w:val="00341957"/>
    <w:rsid w:val="00342130"/>
    <w:rsid w:val="003421DE"/>
    <w:rsid w:val="003428BE"/>
    <w:rsid w:val="003428D9"/>
    <w:rsid w:val="00342A7F"/>
    <w:rsid w:val="00342C42"/>
    <w:rsid w:val="00342F1F"/>
    <w:rsid w:val="003431CD"/>
    <w:rsid w:val="00343421"/>
    <w:rsid w:val="0034350D"/>
    <w:rsid w:val="00343841"/>
    <w:rsid w:val="00344216"/>
    <w:rsid w:val="003448C1"/>
    <w:rsid w:val="003449BB"/>
    <w:rsid w:val="0034562B"/>
    <w:rsid w:val="00345890"/>
    <w:rsid w:val="00345B70"/>
    <w:rsid w:val="00345C05"/>
    <w:rsid w:val="00345C99"/>
    <w:rsid w:val="003460D6"/>
    <w:rsid w:val="003466F9"/>
    <w:rsid w:val="003469AE"/>
    <w:rsid w:val="00346AC1"/>
    <w:rsid w:val="00346B09"/>
    <w:rsid w:val="00346B2F"/>
    <w:rsid w:val="00346BD4"/>
    <w:rsid w:val="00347006"/>
    <w:rsid w:val="003477FB"/>
    <w:rsid w:val="00347FDE"/>
    <w:rsid w:val="0035022E"/>
    <w:rsid w:val="0035030E"/>
    <w:rsid w:val="00350628"/>
    <w:rsid w:val="0035064B"/>
    <w:rsid w:val="0035074E"/>
    <w:rsid w:val="0035089D"/>
    <w:rsid w:val="003509F4"/>
    <w:rsid w:val="00350A9D"/>
    <w:rsid w:val="00350D72"/>
    <w:rsid w:val="00350EF4"/>
    <w:rsid w:val="00350F71"/>
    <w:rsid w:val="00350FD7"/>
    <w:rsid w:val="003513B6"/>
    <w:rsid w:val="0035180E"/>
    <w:rsid w:val="003520D8"/>
    <w:rsid w:val="003522E4"/>
    <w:rsid w:val="003523DA"/>
    <w:rsid w:val="003524CB"/>
    <w:rsid w:val="00352615"/>
    <w:rsid w:val="00352B66"/>
    <w:rsid w:val="00352C13"/>
    <w:rsid w:val="00352CA6"/>
    <w:rsid w:val="00352DAD"/>
    <w:rsid w:val="003530CA"/>
    <w:rsid w:val="003533A1"/>
    <w:rsid w:val="003536F7"/>
    <w:rsid w:val="00353740"/>
    <w:rsid w:val="00353853"/>
    <w:rsid w:val="00354254"/>
    <w:rsid w:val="00354388"/>
    <w:rsid w:val="0035484A"/>
    <w:rsid w:val="00355D87"/>
    <w:rsid w:val="003563A8"/>
    <w:rsid w:val="003565B7"/>
    <w:rsid w:val="00356E02"/>
    <w:rsid w:val="00356EB4"/>
    <w:rsid w:val="003575CE"/>
    <w:rsid w:val="00357E71"/>
    <w:rsid w:val="00357ECB"/>
    <w:rsid w:val="003600FB"/>
    <w:rsid w:val="0036036E"/>
    <w:rsid w:val="003608C4"/>
    <w:rsid w:val="00360975"/>
    <w:rsid w:val="00361014"/>
    <w:rsid w:val="003614B7"/>
    <w:rsid w:val="0036187B"/>
    <w:rsid w:val="00361A73"/>
    <w:rsid w:val="00361B5A"/>
    <w:rsid w:val="00361B69"/>
    <w:rsid w:val="00361ECB"/>
    <w:rsid w:val="00362315"/>
    <w:rsid w:val="00362E42"/>
    <w:rsid w:val="0036302C"/>
    <w:rsid w:val="0036305B"/>
    <w:rsid w:val="00363241"/>
    <w:rsid w:val="00363342"/>
    <w:rsid w:val="003633D0"/>
    <w:rsid w:val="00363C04"/>
    <w:rsid w:val="00363D2F"/>
    <w:rsid w:val="00364420"/>
    <w:rsid w:val="0036466C"/>
    <w:rsid w:val="00364696"/>
    <w:rsid w:val="00364828"/>
    <w:rsid w:val="0036521C"/>
    <w:rsid w:val="003652F6"/>
    <w:rsid w:val="0036589C"/>
    <w:rsid w:val="003659C4"/>
    <w:rsid w:val="00365C9F"/>
    <w:rsid w:val="003660A9"/>
    <w:rsid w:val="0036632C"/>
    <w:rsid w:val="003669E9"/>
    <w:rsid w:val="00366D75"/>
    <w:rsid w:val="003672B8"/>
    <w:rsid w:val="00367363"/>
    <w:rsid w:val="00367649"/>
    <w:rsid w:val="00367666"/>
    <w:rsid w:val="003676E6"/>
    <w:rsid w:val="00367B9C"/>
    <w:rsid w:val="003700F1"/>
    <w:rsid w:val="003704F3"/>
    <w:rsid w:val="00370E18"/>
    <w:rsid w:val="00370EE9"/>
    <w:rsid w:val="00371284"/>
    <w:rsid w:val="00371502"/>
    <w:rsid w:val="0037179D"/>
    <w:rsid w:val="003718DF"/>
    <w:rsid w:val="00372069"/>
    <w:rsid w:val="003722E1"/>
    <w:rsid w:val="00372327"/>
    <w:rsid w:val="00372501"/>
    <w:rsid w:val="0037267A"/>
    <w:rsid w:val="003726D3"/>
    <w:rsid w:val="0037292E"/>
    <w:rsid w:val="00372D0D"/>
    <w:rsid w:val="00372D13"/>
    <w:rsid w:val="00372DBA"/>
    <w:rsid w:val="00373253"/>
    <w:rsid w:val="003736BB"/>
    <w:rsid w:val="00373978"/>
    <w:rsid w:val="00373A0F"/>
    <w:rsid w:val="00373A1A"/>
    <w:rsid w:val="00373E0E"/>
    <w:rsid w:val="00373FC8"/>
    <w:rsid w:val="00374112"/>
    <w:rsid w:val="003744ED"/>
    <w:rsid w:val="003745C5"/>
    <w:rsid w:val="00374662"/>
    <w:rsid w:val="0037479C"/>
    <w:rsid w:val="00374860"/>
    <w:rsid w:val="00374AF4"/>
    <w:rsid w:val="00374C9F"/>
    <w:rsid w:val="00374ECC"/>
    <w:rsid w:val="00374ED9"/>
    <w:rsid w:val="003760CF"/>
    <w:rsid w:val="0037611B"/>
    <w:rsid w:val="00376527"/>
    <w:rsid w:val="00376682"/>
    <w:rsid w:val="003768D0"/>
    <w:rsid w:val="00377291"/>
    <w:rsid w:val="003773E9"/>
    <w:rsid w:val="00377433"/>
    <w:rsid w:val="0037764E"/>
    <w:rsid w:val="00377F0D"/>
    <w:rsid w:val="0038017B"/>
    <w:rsid w:val="003804D9"/>
    <w:rsid w:val="00380D4F"/>
    <w:rsid w:val="00380DBB"/>
    <w:rsid w:val="00380DEE"/>
    <w:rsid w:val="00380E4C"/>
    <w:rsid w:val="00380EF0"/>
    <w:rsid w:val="00380EFB"/>
    <w:rsid w:val="0038143C"/>
    <w:rsid w:val="00381709"/>
    <w:rsid w:val="0038193D"/>
    <w:rsid w:val="00381F5E"/>
    <w:rsid w:val="00381FDF"/>
    <w:rsid w:val="0038211D"/>
    <w:rsid w:val="00382394"/>
    <w:rsid w:val="003824CC"/>
    <w:rsid w:val="003827D9"/>
    <w:rsid w:val="00382B93"/>
    <w:rsid w:val="00382DD6"/>
    <w:rsid w:val="00382EE8"/>
    <w:rsid w:val="00382F1E"/>
    <w:rsid w:val="00383008"/>
    <w:rsid w:val="003832A1"/>
    <w:rsid w:val="00383597"/>
    <w:rsid w:val="00383CCC"/>
    <w:rsid w:val="00383E31"/>
    <w:rsid w:val="00384441"/>
    <w:rsid w:val="00384A3E"/>
    <w:rsid w:val="003851BD"/>
    <w:rsid w:val="003855D6"/>
    <w:rsid w:val="00385973"/>
    <w:rsid w:val="00385D00"/>
    <w:rsid w:val="00385E6B"/>
    <w:rsid w:val="00385ECD"/>
    <w:rsid w:val="00386828"/>
    <w:rsid w:val="003868C2"/>
    <w:rsid w:val="00386C77"/>
    <w:rsid w:val="00387685"/>
    <w:rsid w:val="00387871"/>
    <w:rsid w:val="00387875"/>
    <w:rsid w:val="00387920"/>
    <w:rsid w:val="00387ED7"/>
    <w:rsid w:val="003900EB"/>
    <w:rsid w:val="0039012A"/>
    <w:rsid w:val="003904B5"/>
    <w:rsid w:val="003906DC"/>
    <w:rsid w:val="003907BB"/>
    <w:rsid w:val="00390C84"/>
    <w:rsid w:val="00391259"/>
    <w:rsid w:val="00391390"/>
    <w:rsid w:val="003919FA"/>
    <w:rsid w:val="00391BC3"/>
    <w:rsid w:val="00391C2D"/>
    <w:rsid w:val="00391FD9"/>
    <w:rsid w:val="00392574"/>
    <w:rsid w:val="00392705"/>
    <w:rsid w:val="00392DA9"/>
    <w:rsid w:val="00392DB4"/>
    <w:rsid w:val="00393210"/>
    <w:rsid w:val="003938CA"/>
    <w:rsid w:val="003940DE"/>
    <w:rsid w:val="0039465C"/>
    <w:rsid w:val="003946F1"/>
    <w:rsid w:val="003947E0"/>
    <w:rsid w:val="00394CE2"/>
    <w:rsid w:val="00394D0B"/>
    <w:rsid w:val="00394DDA"/>
    <w:rsid w:val="0039509A"/>
    <w:rsid w:val="003950D5"/>
    <w:rsid w:val="0039531E"/>
    <w:rsid w:val="00395438"/>
    <w:rsid w:val="00395569"/>
    <w:rsid w:val="0039573D"/>
    <w:rsid w:val="00395ACA"/>
    <w:rsid w:val="00396657"/>
    <w:rsid w:val="00396ACA"/>
    <w:rsid w:val="00396C2A"/>
    <w:rsid w:val="003970D5"/>
    <w:rsid w:val="0039714C"/>
    <w:rsid w:val="003977B1"/>
    <w:rsid w:val="00397809"/>
    <w:rsid w:val="003978DB"/>
    <w:rsid w:val="00397933"/>
    <w:rsid w:val="003A087F"/>
    <w:rsid w:val="003A0DE1"/>
    <w:rsid w:val="003A170B"/>
    <w:rsid w:val="003A174C"/>
    <w:rsid w:val="003A1E38"/>
    <w:rsid w:val="003A1E47"/>
    <w:rsid w:val="003A1FA2"/>
    <w:rsid w:val="003A231F"/>
    <w:rsid w:val="003A24E9"/>
    <w:rsid w:val="003A25C0"/>
    <w:rsid w:val="003A272C"/>
    <w:rsid w:val="003A2A51"/>
    <w:rsid w:val="003A2AD9"/>
    <w:rsid w:val="003A3036"/>
    <w:rsid w:val="003A32F0"/>
    <w:rsid w:val="003A3D56"/>
    <w:rsid w:val="003A416F"/>
    <w:rsid w:val="003A435B"/>
    <w:rsid w:val="003A446B"/>
    <w:rsid w:val="003A446E"/>
    <w:rsid w:val="003A4479"/>
    <w:rsid w:val="003A468C"/>
    <w:rsid w:val="003A46EC"/>
    <w:rsid w:val="003A4B70"/>
    <w:rsid w:val="003A4C7D"/>
    <w:rsid w:val="003A4EBB"/>
    <w:rsid w:val="003A526B"/>
    <w:rsid w:val="003A53AC"/>
    <w:rsid w:val="003A5578"/>
    <w:rsid w:val="003A571F"/>
    <w:rsid w:val="003A5AF3"/>
    <w:rsid w:val="003A5C0C"/>
    <w:rsid w:val="003A633C"/>
    <w:rsid w:val="003A6549"/>
    <w:rsid w:val="003A6607"/>
    <w:rsid w:val="003A6649"/>
    <w:rsid w:val="003A6699"/>
    <w:rsid w:val="003A6FBF"/>
    <w:rsid w:val="003A7294"/>
    <w:rsid w:val="003A7632"/>
    <w:rsid w:val="003A7667"/>
    <w:rsid w:val="003A76FB"/>
    <w:rsid w:val="003A7AEA"/>
    <w:rsid w:val="003A7B0B"/>
    <w:rsid w:val="003A7CC1"/>
    <w:rsid w:val="003A7FDA"/>
    <w:rsid w:val="003B013B"/>
    <w:rsid w:val="003B034C"/>
    <w:rsid w:val="003B04EB"/>
    <w:rsid w:val="003B078E"/>
    <w:rsid w:val="003B0C9C"/>
    <w:rsid w:val="003B0E03"/>
    <w:rsid w:val="003B0FDA"/>
    <w:rsid w:val="003B19C3"/>
    <w:rsid w:val="003B19F6"/>
    <w:rsid w:val="003B2195"/>
    <w:rsid w:val="003B2318"/>
    <w:rsid w:val="003B2370"/>
    <w:rsid w:val="003B27EB"/>
    <w:rsid w:val="003B2841"/>
    <w:rsid w:val="003B2943"/>
    <w:rsid w:val="003B2966"/>
    <w:rsid w:val="003B2989"/>
    <w:rsid w:val="003B2BC6"/>
    <w:rsid w:val="003B3BFF"/>
    <w:rsid w:val="003B3E1C"/>
    <w:rsid w:val="003B431B"/>
    <w:rsid w:val="003B49C5"/>
    <w:rsid w:val="003B4A70"/>
    <w:rsid w:val="003B4AF3"/>
    <w:rsid w:val="003B4C57"/>
    <w:rsid w:val="003B4E25"/>
    <w:rsid w:val="003B4E94"/>
    <w:rsid w:val="003B590B"/>
    <w:rsid w:val="003B5BA8"/>
    <w:rsid w:val="003B5BEE"/>
    <w:rsid w:val="003B6135"/>
    <w:rsid w:val="003B73F2"/>
    <w:rsid w:val="003B7BA1"/>
    <w:rsid w:val="003B7D27"/>
    <w:rsid w:val="003B7FFA"/>
    <w:rsid w:val="003C0343"/>
    <w:rsid w:val="003C037E"/>
    <w:rsid w:val="003C09B6"/>
    <w:rsid w:val="003C0D56"/>
    <w:rsid w:val="003C1196"/>
    <w:rsid w:val="003C138F"/>
    <w:rsid w:val="003C155C"/>
    <w:rsid w:val="003C1DCD"/>
    <w:rsid w:val="003C23AA"/>
    <w:rsid w:val="003C2911"/>
    <w:rsid w:val="003C2B2A"/>
    <w:rsid w:val="003C33D8"/>
    <w:rsid w:val="003C385D"/>
    <w:rsid w:val="003C3A04"/>
    <w:rsid w:val="003C3A33"/>
    <w:rsid w:val="003C3B83"/>
    <w:rsid w:val="003C3CD2"/>
    <w:rsid w:val="003C42A8"/>
    <w:rsid w:val="003C4C04"/>
    <w:rsid w:val="003C54EF"/>
    <w:rsid w:val="003C5549"/>
    <w:rsid w:val="003C5629"/>
    <w:rsid w:val="003C5A43"/>
    <w:rsid w:val="003C66E7"/>
    <w:rsid w:val="003C69D1"/>
    <w:rsid w:val="003C6F9D"/>
    <w:rsid w:val="003C7061"/>
    <w:rsid w:val="003C70AB"/>
    <w:rsid w:val="003C70B1"/>
    <w:rsid w:val="003C70FF"/>
    <w:rsid w:val="003C741D"/>
    <w:rsid w:val="003C7E42"/>
    <w:rsid w:val="003D02C6"/>
    <w:rsid w:val="003D06C1"/>
    <w:rsid w:val="003D0B65"/>
    <w:rsid w:val="003D1165"/>
    <w:rsid w:val="003D1271"/>
    <w:rsid w:val="003D159E"/>
    <w:rsid w:val="003D185C"/>
    <w:rsid w:val="003D1894"/>
    <w:rsid w:val="003D19F4"/>
    <w:rsid w:val="003D1AC1"/>
    <w:rsid w:val="003D1C1A"/>
    <w:rsid w:val="003D1DB9"/>
    <w:rsid w:val="003D2BEB"/>
    <w:rsid w:val="003D2E75"/>
    <w:rsid w:val="003D2FC1"/>
    <w:rsid w:val="003D3448"/>
    <w:rsid w:val="003D37D8"/>
    <w:rsid w:val="003D38A7"/>
    <w:rsid w:val="003D39A0"/>
    <w:rsid w:val="003D3B41"/>
    <w:rsid w:val="003D3BA8"/>
    <w:rsid w:val="003D43A2"/>
    <w:rsid w:val="003D453D"/>
    <w:rsid w:val="003D4545"/>
    <w:rsid w:val="003D48F0"/>
    <w:rsid w:val="003D49AB"/>
    <w:rsid w:val="003D4ADA"/>
    <w:rsid w:val="003D4B8F"/>
    <w:rsid w:val="003D4C69"/>
    <w:rsid w:val="003D4FDC"/>
    <w:rsid w:val="003D5100"/>
    <w:rsid w:val="003D53C7"/>
    <w:rsid w:val="003D5514"/>
    <w:rsid w:val="003D5A95"/>
    <w:rsid w:val="003D5D55"/>
    <w:rsid w:val="003D6126"/>
    <w:rsid w:val="003D67CD"/>
    <w:rsid w:val="003D68BB"/>
    <w:rsid w:val="003D6AF4"/>
    <w:rsid w:val="003D6D27"/>
    <w:rsid w:val="003D6E75"/>
    <w:rsid w:val="003D7163"/>
    <w:rsid w:val="003D7376"/>
    <w:rsid w:val="003D7566"/>
    <w:rsid w:val="003D7E43"/>
    <w:rsid w:val="003D7FBB"/>
    <w:rsid w:val="003E0122"/>
    <w:rsid w:val="003E01A7"/>
    <w:rsid w:val="003E061A"/>
    <w:rsid w:val="003E0ACD"/>
    <w:rsid w:val="003E0BAC"/>
    <w:rsid w:val="003E0DC7"/>
    <w:rsid w:val="003E0EE4"/>
    <w:rsid w:val="003E12AB"/>
    <w:rsid w:val="003E14B0"/>
    <w:rsid w:val="003E1739"/>
    <w:rsid w:val="003E1A72"/>
    <w:rsid w:val="003E1A88"/>
    <w:rsid w:val="003E1AD0"/>
    <w:rsid w:val="003E1F8C"/>
    <w:rsid w:val="003E2452"/>
    <w:rsid w:val="003E2957"/>
    <w:rsid w:val="003E2BAE"/>
    <w:rsid w:val="003E319C"/>
    <w:rsid w:val="003E3A08"/>
    <w:rsid w:val="003E3AE5"/>
    <w:rsid w:val="003E3B0D"/>
    <w:rsid w:val="003E3BEC"/>
    <w:rsid w:val="003E3CC5"/>
    <w:rsid w:val="003E40C8"/>
    <w:rsid w:val="003E415D"/>
    <w:rsid w:val="003E42D8"/>
    <w:rsid w:val="003E43D5"/>
    <w:rsid w:val="003E4434"/>
    <w:rsid w:val="003E44CA"/>
    <w:rsid w:val="003E4CB9"/>
    <w:rsid w:val="003E5159"/>
    <w:rsid w:val="003E523E"/>
    <w:rsid w:val="003E53D7"/>
    <w:rsid w:val="003E53F5"/>
    <w:rsid w:val="003E5A03"/>
    <w:rsid w:val="003E5A6F"/>
    <w:rsid w:val="003E5ACA"/>
    <w:rsid w:val="003E632C"/>
    <w:rsid w:val="003E64E2"/>
    <w:rsid w:val="003E6AE5"/>
    <w:rsid w:val="003E6B59"/>
    <w:rsid w:val="003E6C4E"/>
    <w:rsid w:val="003E70D7"/>
    <w:rsid w:val="003E746D"/>
    <w:rsid w:val="003E7C06"/>
    <w:rsid w:val="003F01DE"/>
    <w:rsid w:val="003F0A12"/>
    <w:rsid w:val="003F0F8E"/>
    <w:rsid w:val="003F10BA"/>
    <w:rsid w:val="003F1732"/>
    <w:rsid w:val="003F17ED"/>
    <w:rsid w:val="003F22E3"/>
    <w:rsid w:val="003F250A"/>
    <w:rsid w:val="003F2862"/>
    <w:rsid w:val="003F2CD5"/>
    <w:rsid w:val="003F2E16"/>
    <w:rsid w:val="003F2EF8"/>
    <w:rsid w:val="003F3274"/>
    <w:rsid w:val="003F334D"/>
    <w:rsid w:val="003F349F"/>
    <w:rsid w:val="003F3A15"/>
    <w:rsid w:val="003F3B46"/>
    <w:rsid w:val="003F3C27"/>
    <w:rsid w:val="003F4371"/>
    <w:rsid w:val="003F450B"/>
    <w:rsid w:val="003F469A"/>
    <w:rsid w:val="003F5300"/>
    <w:rsid w:val="003F5935"/>
    <w:rsid w:val="003F5A0E"/>
    <w:rsid w:val="003F5AF8"/>
    <w:rsid w:val="003F5C54"/>
    <w:rsid w:val="003F632B"/>
    <w:rsid w:val="003F66FC"/>
    <w:rsid w:val="003F6FE9"/>
    <w:rsid w:val="003F725B"/>
    <w:rsid w:val="003F78ED"/>
    <w:rsid w:val="003F7A82"/>
    <w:rsid w:val="003F7BEC"/>
    <w:rsid w:val="0040014D"/>
    <w:rsid w:val="0040093F"/>
    <w:rsid w:val="00400AB5"/>
    <w:rsid w:val="00400AFE"/>
    <w:rsid w:val="00400E4B"/>
    <w:rsid w:val="004012B3"/>
    <w:rsid w:val="00401914"/>
    <w:rsid w:val="00402058"/>
    <w:rsid w:val="004022A7"/>
    <w:rsid w:val="004027C1"/>
    <w:rsid w:val="0040284C"/>
    <w:rsid w:val="00402935"/>
    <w:rsid w:val="00402A45"/>
    <w:rsid w:val="004031B1"/>
    <w:rsid w:val="00403268"/>
    <w:rsid w:val="0040326D"/>
    <w:rsid w:val="00403357"/>
    <w:rsid w:val="0040342C"/>
    <w:rsid w:val="004034AE"/>
    <w:rsid w:val="0040363A"/>
    <w:rsid w:val="00403E07"/>
    <w:rsid w:val="00403ED3"/>
    <w:rsid w:val="004041AE"/>
    <w:rsid w:val="004044EE"/>
    <w:rsid w:val="00404864"/>
    <w:rsid w:val="00404FB0"/>
    <w:rsid w:val="0040503C"/>
    <w:rsid w:val="0040555C"/>
    <w:rsid w:val="00405E37"/>
    <w:rsid w:val="00406316"/>
    <w:rsid w:val="0040654E"/>
    <w:rsid w:val="00406B18"/>
    <w:rsid w:val="004071F1"/>
    <w:rsid w:val="00407241"/>
    <w:rsid w:val="0040732B"/>
    <w:rsid w:val="00407E19"/>
    <w:rsid w:val="004103C4"/>
    <w:rsid w:val="00410504"/>
    <w:rsid w:val="00410980"/>
    <w:rsid w:val="00410C55"/>
    <w:rsid w:val="00410D3C"/>
    <w:rsid w:val="00410DD1"/>
    <w:rsid w:val="00410E22"/>
    <w:rsid w:val="004110EC"/>
    <w:rsid w:val="0041111C"/>
    <w:rsid w:val="0041125A"/>
    <w:rsid w:val="00411510"/>
    <w:rsid w:val="0041171C"/>
    <w:rsid w:val="0041188B"/>
    <w:rsid w:val="0041216B"/>
    <w:rsid w:val="004124F0"/>
    <w:rsid w:val="004126C0"/>
    <w:rsid w:val="004129C7"/>
    <w:rsid w:val="004129F0"/>
    <w:rsid w:val="00412ECE"/>
    <w:rsid w:val="00412EDA"/>
    <w:rsid w:val="004137B3"/>
    <w:rsid w:val="004137E6"/>
    <w:rsid w:val="00413AFA"/>
    <w:rsid w:val="00413F92"/>
    <w:rsid w:val="0041432C"/>
    <w:rsid w:val="0041447F"/>
    <w:rsid w:val="00414481"/>
    <w:rsid w:val="004144C5"/>
    <w:rsid w:val="00414716"/>
    <w:rsid w:val="00414BB3"/>
    <w:rsid w:val="00414BED"/>
    <w:rsid w:val="00415232"/>
    <w:rsid w:val="004152F8"/>
    <w:rsid w:val="00415379"/>
    <w:rsid w:val="004154EE"/>
    <w:rsid w:val="004155DA"/>
    <w:rsid w:val="00415B95"/>
    <w:rsid w:val="00415BC5"/>
    <w:rsid w:val="00415C32"/>
    <w:rsid w:val="00416118"/>
    <w:rsid w:val="004165D6"/>
    <w:rsid w:val="00416C13"/>
    <w:rsid w:val="00416DBB"/>
    <w:rsid w:val="00417670"/>
    <w:rsid w:val="0042002D"/>
    <w:rsid w:val="004202E1"/>
    <w:rsid w:val="004208E6"/>
    <w:rsid w:val="0042094E"/>
    <w:rsid w:val="0042095A"/>
    <w:rsid w:val="00420A07"/>
    <w:rsid w:val="00420A49"/>
    <w:rsid w:val="00420A93"/>
    <w:rsid w:val="00420C61"/>
    <w:rsid w:val="00421203"/>
    <w:rsid w:val="004212F9"/>
    <w:rsid w:val="00421362"/>
    <w:rsid w:val="00421534"/>
    <w:rsid w:val="0042178B"/>
    <w:rsid w:val="0042196E"/>
    <w:rsid w:val="00421AAE"/>
    <w:rsid w:val="00421ECC"/>
    <w:rsid w:val="0042245E"/>
    <w:rsid w:val="0042248E"/>
    <w:rsid w:val="004225FD"/>
    <w:rsid w:val="00422B41"/>
    <w:rsid w:val="00422BAB"/>
    <w:rsid w:val="00423345"/>
    <w:rsid w:val="00423AD0"/>
    <w:rsid w:val="00423B5F"/>
    <w:rsid w:val="00423D29"/>
    <w:rsid w:val="00423E5F"/>
    <w:rsid w:val="0042402F"/>
    <w:rsid w:val="00424174"/>
    <w:rsid w:val="00424A69"/>
    <w:rsid w:val="00424B54"/>
    <w:rsid w:val="00424F6F"/>
    <w:rsid w:val="00425408"/>
    <w:rsid w:val="00425565"/>
    <w:rsid w:val="004258B2"/>
    <w:rsid w:val="00425D03"/>
    <w:rsid w:val="00426032"/>
    <w:rsid w:val="00426391"/>
    <w:rsid w:val="00426562"/>
    <w:rsid w:val="00426861"/>
    <w:rsid w:val="00426961"/>
    <w:rsid w:val="0042699F"/>
    <w:rsid w:val="00426C9D"/>
    <w:rsid w:val="00426DC1"/>
    <w:rsid w:val="00426FA6"/>
    <w:rsid w:val="00426FC0"/>
    <w:rsid w:val="00427265"/>
    <w:rsid w:val="00427301"/>
    <w:rsid w:val="004275E1"/>
    <w:rsid w:val="00427699"/>
    <w:rsid w:val="00427D94"/>
    <w:rsid w:val="00430030"/>
    <w:rsid w:val="004305B5"/>
    <w:rsid w:val="00430D37"/>
    <w:rsid w:val="00430F67"/>
    <w:rsid w:val="0043128B"/>
    <w:rsid w:val="0043134D"/>
    <w:rsid w:val="0043175B"/>
    <w:rsid w:val="00431F3F"/>
    <w:rsid w:val="00431F8D"/>
    <w:rsid w:val="004322AF"/>
    <w:rsid w:val="00432455"/>
    <w:rsid w:val="00432A24"/>
    <w:rsid w:val="00433AB7"/>
    <w:rsid w:val="00433D93"/>
    <w:rsid w:val="00433DBA"/>
    <w:rsid w:val="00433E10"/>
    <w:rsid w:val="00433FDA"/>
    <w:rsid w:val="0043444B"/>
    <w:rsid w:val="00434531"/>
    <w:rsid w:val="004346DE"/>
    <w:rsid w:val="004347E7"/>
    <w:rsid w:val="004349B1"/>
    <w:rsid w:val="00434A82"/>
    <w:rsid w:val="00434B02"/>
    <w:rsid w:val="00434CA0"/>
    <w:rsid w:val="00434D40"/>
    <w:rsid w:val="00434FF1"/>
    <w:rsid w:val="00435107"/>
    <w:rsid w:val="00435855"/>
    <w:rsid w:val="00435A07"/>
    <w:rsid w:val="00435FB9"/>
    <w:rsid w:val="00436288"/>
    <w:rsid w:val="0043690B"/>
    <w:rsid w:val="004369A8"/>
    <w:rsid w:val="004369B4"/>
    <w:rsid w:val="00436DBF"/>
    <w:rsid w:val="00436E27"/>
    <w:rsid w:val="00436F8D"/>
    <w:rsid w:val="004375C4"/>
    <w:rsid w:val="00437FC6"/>
    <w:rsid w:val="004400AA"/>
    <w:rsid w:val="004402A9"/>
    <w:rsid w:val="00440408"/>
    <w:rsid w:val="0044045B"/>
    <w:rsid w:val="00440537"/>
    <w:rsid w:val="004405CB"/>
    <w:rsid w:val="00440A38"/>
    <w:rsid w:val="00440B4D"/>
    <w:rsid w:val="004419B8"/>
    <w:rsid w:val="00441ECA"/>
    <w:rsid w:val="004424BC"/>
    <w:rsid w:val="00442594"/>
    <w:rsid w:val="00442788"/>
    <w:rsid w:val="00442B1F"/>
    <w:rsid w:val="00442ECA"/>
    <w:rsid w:val="00443886"/>
    <w:rsid w:val="00443BDB"/>
    <w:rsid w:val="00443F60"/>
    <w:rsid w:val="00444176"/>
    <w:rsid w:val="004449E9"/>
    <w:rsid w:val="00444B8F"/>
    <w:rsid w:val="004450E2"/>
    <w:rsid w:val="004451BA"/>
    <w:rsid w:val="0044550C"/>
    <w:rsid w:val="00445A5C"/>
    <w:rsid w:val="00445ACF"/>
    <w:rsid w:val="00445F97"/>
    <w:rsid w:val="0044614D"/>
    <w:rsid w:val="004463E3"/>
    <w:rsid w:val="004466A8"/>
    <w:rsid w:val="00446B0F"/>
    <w:rsid w:val="00446B6B"/>
    <w:rsid w:val="00446C8F"/>
    <w:rsid w:val="00446D1E"/>
    <w:rsid w:val="00446DA6"/>
    <w:rsid w:val="004471AD"/>
    <w:rsid w:val="00447ECE"/>
    <w:rsid w:val="004500F1"/>
    <w:rsid w:val="00450863"/>
    <w:rsid w:val="00450E47"/>
    <w:rsid w:val="00450E49"/>
    <w:rsid w:val="0045121C"/>
    <w:rsid w:val="00451229"/>
    <w:rsid w:val="004515F3"/>
    <w:rsid w:val="00451678"/>
    <w:rsid w:val="00451768"/>
    <w:rsid w:val="00451FD1"/>
    <w:rsid w:val="0045242B"/>
    <w:rsid w:val="004526A8"/>
    <w:rsid w:val="004528E5"/>
    <w:rsid w:val="00452DC9"/>
    <w:rsid w:val="0045343B"/>
    <w:rsid w:val="004536B2"/>
    <w:rsid w:val="0045394D"/>
    <w:rsid w:val="00453CC0"/>
    <w:rsid w:val="00453D8E"/>
    <w:rsid w:val="00453DD9"/>
    <w:rsid w:val="004542B5"/>
    <w:rsid w:val="0045436D"/>
    <w:rsid w:val="0045477D"/>
    <w:rsid w:val="0045481A"/>
    <w:rsid w:val="00454BA3"/>
    <w:rsid w:val="00454D17"/>
    <w:rsid w:val="00454D2F"/>
    <w:rsid w:val="004552A0"/>
    <w:rsid w:val="004553E3"/>
    <w:rsid w:val="00455736"/>
    <w:rsid w:val="004559E7"/>
    <w:rsid w:val="00455ADC"/>
    <w:rsid w:val="00455F63"/>
    <w:rsid w:val="00456059"/>
    <w:rsid w:val="00456390"/>
    <w:rsid w:val="0045687C"/>
    <w:rsid w:val="00456B8E"/>
    <w:rsid w:val="00456DFC"/>
    <w:rsid w:val="00456EFE"/>
    <w:rsid w:val="00456FD4"/>
    <w:rsid w:val="00457BDE"/>
    <w:rsid w:val="00457DD5"/>
    <w:rsid w:val="00457E61"/>
    <w:rsid w:val="00457F08"/>
    <w:rsid w:val="00457F9B"/>
    <w:rsid w:val="0046012A"/>
    <w:rsid w:val="00460235"/>
    <w:rsid w:val="00460513"/>
    <w:rsid w:val="00460574"/>
    <w:rsid w:val="00460C87"/>
    <w:rsid w:val="00460E3B"/>
    <w:rsid w:val="00460F39"/>
    <w:rsid w:val="0046117F"/>
    <w:rsid w:val="004618F4"/>
    <w:rsid w:val="0046193B"/>
    <w:rsid w:val="00461C6F"/>
    <w:rsid w:val="004624D5"/>
    <w:rsid w:val="004628CA"/>
    <w:rsid w:val="00462968"/>
    <w:rsid w:val="004629B9"/>
    <w:rsid w:val="00462B66"/>
    <w:rsid w:val="00462F23"/>
    <w:rsid w:val="004631A5"/>
    <w:rsid w:val="0046383D"/>
    <w:rsid w:val="00463B5B"/>
    <w:rsid w:val="00463E27"/>
    <w:rsid w:val="00464027"/>
    <w:rsid w:val="0046403F"/>
    <w:rsid w:val="004642A2"/>
    <w:rsid w:val="0046431F"/>
    <w:rsid w:val="0046495F"/>
    <w:rsid w:val="00464C80"/>
    <w:rsid w:val="00464E0D"/>
    <w:rsid w:val="00464F6B"/>
    <w:rsid w:val="00465D1A"/>
    <w:rsid w:val="00465D49"/>
    <w:rsid w:val="0046691A"/>
    <w:rsid w:val="00466920"/>
    <w:rsid w:val="00466AC3"/>
    <w:rsid w:val="00466B57"/>
    <w:rsid w:val="00466EB8"/>
    <w:rsid w:val="00467279"/>
    <w:rsid w:val="004677CE"/>
    <w:rsid w:val="0046787D"/>
    <w:rsid w:val="00467AB8"/>
    <w:rsid w:val="00467DA3"/>
    <w:rsid w:val="00467EB2"/>
    <w:rsid w:val="00467F12"/>
    <w:rsid w:val="0047082D"/>
    <w:rsid w:val="00470839"/>
    <w:rsid w:val="00470969"/>
    <w:rsid w:val="00470E92"/>
    <w:rsid w:val="00471332"/>
    <w:rsid w:val="0047140A"/>
    <w:rsid w:val="0047142B"/>
    <w:rsid w:val="004715B0"/>
    <w:rsid w:val="0047163B"/>
    <w:rsid w:val="00471741"/>
    <w:rsid w:val="00471745"/>
    <w:rsid w:val="004717FC"/>
    <w:rsid w:val="00472379"/>
    <w:rsid w:val="00472478"/>
    <w:rsid w:val="004724D7"/>
    <w:rsid w:val="00472506"/>
    <w:rsid w:val="00472DF9"/>
    <w:rsid w:val="0047311E"/>
    <w:rsid w:val="00473808"/>
    <w:rsid w:val="004738AC"/>
    <w:rsid w:val="004739E5"/>
    <w:rsid w:val="00474351"/>
    <w:rsid w:val="0047476C"/>
    <w:rsid w:val="00474BA4"/>
    <w:rsid w:val="00474EFC"/>
    <w:rsid w:val="00475871"/>
    <w:rsid w:val="00475920"/>
    <w:rsid w:val="00475E7F"/>
    <w:rsid w:val="004762A3"/>
    <w:rsid w:val="00476632"/>
    <w:rsid w:val="004766EF"/>
    <w:rsid w:val="00476C87"/>
    <w:rsid w:val="00476EC3"/>
    <w:rsid w:val="00476EE4"/>
    <w:rsid w:val="00476FBC"/>
    <w:rsid w:val="00476FBE"/>
    <w:rsid w:val="004773B4"/>
    <w:rsid w:val="004778BC"/>
    <w:rsid w:val="00477B00"/>
    <w:rsid w:val="00477C2B"/>
    <w:rsid w:val="00477C63"/>
    <w:rsid w:val="00477CDF"/>
    <w:rsid w:val="00477F07"/>
    <w:rsid w:val="00480672"/>
    <w:rsid w:val="0048070D"/>
    <w:rsid w:val="0048084A"/>
    <w:rsid w:val="00480A6F"/>
    <w:rsid w:val="00481140"/>
    <w:rsid w:val="0048129F"/>
    <w:rsid w:val="0048132F"/>
    <w:rsid w:val="004815A4"/>
    <w:rsid w:val="00481690"/>
    <w:rsid w:val="00481C8E"/>
    <w:rsid w:val="00481CFF"/>
    <w:rsid w:val="00481DDA"/>
    <w:rsid w:val="00481E45"/>
    <w:rsid w:val="00481FB5"/>
    <w:rsid w:val="004821DD"/>
    <w:rsid w:val="0048244C"/>
    <w:rsid w:val="00482A42"/>
    <w:rsid w:val="00482A86"/>
    <w:rsid w:val="00482BCE"/>
    <w:rsid w:val="00482E02"/>
    <w:rsid w:val="00483351"/>
    <w:rsid w:val="004835C9"/>
    <w:rsid w:val="00483784"/>
    <w:rsid w:val="00483934"/>
    <w:rsid w:val="004839AB"/>
    <w:rsid w:val="00483AD3"/>
    <w:rsid w:val="00483C95"/>
    <w:rsid w:val="00483D1F"/>
    <w:rsid w:val="004840E3"/>
    <w:rsid w:val="00484108"/>
    <w:rsid w:val="004841BD"/>
    <w:rsid w:val="00484568"/>
    <w:rsid w:val="00484CB4"/>
    <w:rsid w:val="00484E65"/>
    <w:rsid w:val="00484FAD"/>
    <w:rsid w:val="0048505B"/>
    <w:rsid w:val="00485134"/>
    <w:rsid w:val="00485211"/>
    <w:rsid w:val="0048537B"/>
    <w:rsid w:val="00485482"/>
    <w:rsid w:val="004854DF"/>
    <w:rsid w:val="0048570A"/>
    <w:rsid w:val="00485A56"/>
    <w:rsid w:val="00485A93"/>
    <w:rsid w:val="00485E96"/>
    <w:rsid w:val="0048602A"/>
    <w:rsid w:val="004860EF"/>
    <w:rsid w:val="0048662F"/>
    <w:rsid w:val="00486CD0"/>
    <w:rsid w:val="00486DEC"/>
    <w:rsid w:val="00486DFD"/>
    <w:rsid w:val="00486EC7"/>
    <w:rsid w:val="0048752D"/>
    <w:rsid w:val="00487838"/>
    <w:rsid w:val="00487ECC"/>
    <w:rsid w:val="00490387"/>
    <w:rsid w:val="004908B2"/>
    <w:rsid w:val="00490D31"/>
    <w:rsid w:val="00490F9A"/>
    <w:rsid w:val="00491121"/>
    <w:rsid w:val="0049160A"/>
    <w:rsid w:val="004916D4"/>
    <w:rsid w:val="0049177A"/>
    <w:rsid w:val="004919DA"/>
    <w:rsid w:val="00491B25"/>
    <w:rsid w:val="00491D56"/>
    <w:rsid w:val="00491EAC"/>
    <w:rsid w:val="00491F55"/>
    <w:rsid w:val="00491FA0"/>
    <w:rsid w:val="00492344"/>
    <w:rsid w:val="00492351"/>
    <w:rsid w:val="0049259C"/>
    <w:rsid w:val="004925E5"/>
    <w:rsid w:val="00492C90"/>
    <w:rsid w:val="00492E01"/>
    <w:rsid w:val="00492FC8"/>
    <w:rsid w:val="0049305A"/>
    <w:rsid w:val="00493164"/>
    <w:rsid w:val="004931F3"/>
    <w:rsid w:val="004932A4"/>
    <w:rsid w:val="004932F6"/>
    <w:rsid w:val="0049336B"/>
    <w:rsid w:val="004935F5"/>
    <w:rsid w:val="00493715"/>
    <w:rsid w:val="00493984"/>
    <w:rsid w:val="004939DF"/>
    <w:rsid w:val="00493A2F"/>
    <w:rsid w:val="004947C3"/>
    <w:rsid w:val="00494868"/>
    <w:rsid w:val="00494AE8"/>
    <w:rsid w:val="00494BBB"/>
    <w:rsid w:val="0049561A"/>
    <w:rsid w:val="00495774"/>
    <w:rsid w:val="0049579D"/>
    <w:rsid w:val="00495901"/>
    <w:rsid w:val="00495FF1"/>
    <w:rsid w:val="004961D4"/>
    <w:rsid w:val="00496252"/>
    <w:rsid w:val="004964D4"/>
    <w:rsid w:val="004966FD"/>
    <w:rsid w:val="00496917"/>
    <w:rsid w:val="00496E99"/>
    <w:rsid w:val="004A0068"/>
    <w:rsid w:val="004A00AE"/>
    <w:rsid w:val="004A0EAA"/>
    <w:rsid w:val="004A0F53"/>
    <w:rsid w:val="004A141D"/>
    <w:rsid w:val="004A155E"/>
    <w:rsid w:val="004A169F"/>
    <w:rsid w:val="004A1B25"/>
    <w:rsid w:val="004A2C3B"/>
    <w:rsid w:val="004A2CBD"/>
    <w:rsid w:val="004A2FEF"/>
    <w:rsid w:val="004A332B"/>
    <w:rsid w:val="004A3667"/>
    <w:rsid w:val="004A39DA"/>
    <w:rsid w:val="004A3A89"/>
    <w:rsid w:val="004A3B53"/>
    <w:rsid w:val="004A3E6E"/>
    <w:rsid w:val="004A4040"/>
    <w:rsid w:val="004A4726"/>
    <w:rsid w:val="004A4950"/>
    <w:rsid w:val="004A4CAC"/>
    <w:rsid w:val="004A4D49"/>
    <w:rsid w:val="004A513F"/>
    <w:rsid w:val="004A5218"/>
    <w:rsid w:val="004A5321"/>
    <w:rsid w:val="004A545F"/>
    <w:rsid w:val="004A588F"/>
    <w:rsid w:val="004A5929"/>
    <w:rsid w:val="004A59E1"/>
    <w:rsid w:val="004A5AEB"/>
    <w:rsid w:val="004A5F1E"/>
    <w:rsid w:val="004A6284"/>
    <w:rsid w:val="004A6626"/>
    <w:rsid w:val="004A68AF"/>
    <w:rsid w:val="004A6BCB"/>
    <w:rsid w:val="004A7195"/>
    <w:rsid w:val="004A761D"/>
    <w:rsid w:val="004A7A82"/>
    <w:rsid w:val="004A7CFD"/>
    <w:rsid w:val="004A7F9B"/>
    <w:rsid w:val="004B0669"/>
    <w:rsid w:val="004B09FB"/>
    <w:rsid w:val="004B0E21"/>
    <w:rsid w:val="004B12C3"/>
    <w:rsid w:val="004B1A2B"/>
    <w:rsid w:val="004B1BDE"/>
    <w:rsid w:val="004B1F5B"/>
    <w:rsid w:val="004B2015"/>
    <w:rsid w:val="004B247E"/>
    <w:rsid w:val="004B28DF"/>
    <w:rsid w:val="004B2CB5"/>
    <w:rsid w:val="004B2D56"/>
    <w:rsid w:val="004B2E81"/>
    <w:rsid w:val="004B3108"/>
    <w:rsid w:val="004B325E"/>
    <w:rsid w:val="004B3409"/>
    <w:rsid w:val="004B34EE"/>
    <w:rsid w:val="004B376D"/>
    <w:rsid w:val="004B3D7E"/>
    <w:rsid w:val="004B4016"/>
    <w:rsid w:val="004B41AF"/>
    <w:rsid w:val="004B427E"/>
    <w:rsid w:val="004B446C"/>
    <w:rsid w:val="004B45C6"/>
    <w:rsid w:val="004B4857"/>
    <w:rsid w:val="004B4A11"/>
    <w:rsid w:val="004B4DEF"/>
    <w:rsid w:val="004B5127"/>
    <w:rsid w:val="004B5406"/>
    <w:rsid w:val="004B55E9"/>
    <w:rsid w:val="004B5685"/>
    <w:rsid w:val="004B5864"/>
    <w:rsid w:val="004B5A91"/>
    <w:rsid w:val="004B5B85"/>
    <w:rsid w:val="004B5BCD"/>
    <w:rsid w:val="004B5F85"/>
    <w:rsid w:val="004B647E"/>
    <w:rsid w:val="004B64AF"/>
    <w:rsid w:val="004B6AD2"/>
    <w:rsid w:val="004B7336"/>
    <w:rsid w:val="004B7B50"/>
    <w:rsid w:val="004B7CE4"/>
    <w:rsid w:val="004C0149"/>
    <w:rsid w:val="004C0508"/>
    <w:rsid w:val="004C073C"/>
    <w:rsid w:val="004C0759"/>
    <w:rsid w:val="004C0762"/>
    <w:rsid w:val="004C0B4F"/>
    <w:rsid w:val="004C0FA4"/>
    <w:rsid w:val="004C1682"/>
    <w:rsid w:val="004C19AF"/>
    <w:rsid w:val="004C1B06"/>
    <w:rsid w:val="004C202E"/>
    <w:rsid w:val="004C2299"/>
    <w:rsid w:val="004C236B"/>
    <w:rsid w:val="004C282B"/>
    <w:rsid w:val="004C2902"/>
    <w:rsid w:val="004C2D8B"/>
    <w:rsid w:val="004C2D90"/>
    <w:rsid w:val="004C30EA"/>
    <w:rsid w:val="004C3118"/>
    <w:rsid w:val="004C336D"/>
    <w:rsid w:val="004C34DD"/>
    <w:rsid w:val="004C34F8"/>
    <w:rsid w:val="004C374B"/>
    <w:rsid w:val="004C38F7"/>
    <w:rsid w:val="004C3923"/>
    <w:rsid w:val="004C3A08"/>
    <w:rsid w:val="004C3BA3"/>
    <w:rsid w:val="004C3DD6"/>
    <w:rsid w:val="004C3E70"/>
    <w:rsid w:val="004C3FCE"/>
    <w:rsid w:val="004C414E"/>
    <w:rsid w:val="004C434F"/>
    <w:rsid w:val="004C4659"/>
    <w:rsid w:val="004C46D4"/>
    <w:rsid w:val="004C47D1"/>
    <w:rsid w:val="004C481C"/>
    <w:rsid w:val="004C4DDB"/>
    <w:rsid w:val="004C4EE8"/>
    <w:rsid w:val="004C501F"/>
    <w:rsid w:val="004C5196"/>
    <w:rsid w:val="004C55C0"/>
    <w:rsid w:val="004C5684"/>
    <w:rsid w:val="004C57C4"/>
    <w:rsid w:val="004C5904"/>
    <w:rsid w:val="004C5C98"/>
    <w:rsid w:val="004C5FDE"/>
    <w:rsid w:val="004C6166"/>
    <w:rsid w:val="004C68EC"/>
    <w:rsid w:val="004C6AC3"/>
    <w:rsid w:val="004C6BD2"/>
    <w:rsid w:val="004C6D2E"/>
    <w:rsid w:val="004C7138"/>
    <w:rsid w:val="004C7271"/>
    <w:rsid w:val="004C74E9"/>
    <w:rsid w:val="004C7794"/>
    <w:rsid w:val="004C78C3"/>
    <w:rsid w:val="004C7C89"/>
    <w:rsid w:val="004C7D61"/>
    <w:rsid w:val="004C7FBF"/>
    <w:rsid w:val="004D0224"/>
    <w:rsid w:val="004D042E"/>
    <w:rsid w:val="004D0779"/>
    <w:rsid w:val="004D07BA"/>
    <w:rsid w:val="004D07FA"/>
    <w:rsid w:val="004D09A7"/>
    <w:rsid w:val="004D0AAD"/>
    <w:rsid w:val="004D0BCF"/>
    <w:rsid w:val="004D0F40"/>
    <w:rsid w:val="004D0F7C"/>
    <w:rsid w:val="004D1482"/>
    <w:rsid w:val="004D1878"/>
    <w:rsid w:val="004D19BF"/>
    <w:rsid w:val="004D1BE8"/>
    <w:rsid w:val="004D1F96"/>
    <w:rsid w:val="004D2118"/>
    <w:rsid w:val="004D23ED"/>
    <w:rsid w:val="004D24B3"/>
    <w:rsid w:val="004D26C0"/>
    <w:rsid w:val="004D278E"/>
    <w:rsid w:val="004D2CFB"/>
    <w:rsid w:val="004D2F5B"/>
    <w:rsid w:val="004D30F8"/>
    <w:rsid w:val="004D3689"/>
    <w:rsid w:val="004D38E8"/>
    <w:rsid w:val="004D3B74"/>
    <w:rsid w:val="004D414D"/>
    <w:rsid w:val="004D41FF"/>
    <w:rsid w:val="004D45A1"/>
    <w:rsid w:val="004D465D"/>
    <w:rsid w:val="004D507F"/>
    <w:rsid w:val="004D50EE"/>
    <w:rsid w:val="004D52B8"/>
    <w:rsid w:val="004D59D7"/>
    <w:rsid w:val="004D5A1E"/>
    <w:rsid w:val="004D5DB6"/>
    <w:rsid w:val="004D5DF1"/>
    <w:rsid w:val="004D5EA5"/>
    <w:rsid w:val="004D66CB"/>
    <w:rsid w:val="004D6E1A"/>
    <w:rsid w:val="004D7205"/>
    <w:rsid w:val="004D74A5"/>
    <w:rsid w:val="004D752C"/>
    <w:rsid w:val="004D766A"/>
    <w:rsid w:val="004D7900"/>
    <w:rsid w:val="004D7A27"/>
    <w:rsid w:val="004D7A4D"/>
    <w:rsid w:val="004D7A84"/>
    <w:rsid w:val="004D7AE0"/>
    <w:rsid w:val="004D7B0C"/>
    <w:rsid w:val="004D7CD6"/>
    <w:rsid w:val="004E0187"/>
    <w:rsid w:val="004E0626"/>
    <w:rsid w:val="004E0994"/>
    <w:rsid w:val="004E0D7C"/>
    <w:rsid w:val="004E0E5C"/>
    <w:rsid w:val="004E0ECF"/>
    <w:rsid w:val="004E0F98"/>
    <w:rsid w:val="004E11C3"/>
    <w:rsid w:val="004E1384"/>
    <w:rsid w:val="004E1679"/>
    <w:rsid w:val="004E18E1"/>
    <w:rsid w:val="004E1924"/>
    <w:rsid w:val="004E21AE"/>
    <w:rsid w:val="004E2254"/>
    <w:rsid w:val="004E2284"/>
    <w:rsid w:val="004E2578"/>
    <w:rsid w:val="004E2976"/>
    <w:rsid w:val="004E2A86"/>
    <w:rsid w:val="004E2C58"/>
    <w:rsid w:val="004E2CC0"/>
    <w:rsid w:val="004E2EC9"/>
    <w:rsid w:val="004E3647"/>
    <w:rsid w:val="004E3932"/>
    <w:rsid w:val="004E39DE"/>
    <w:rsid w:val="004E3B8E"/>
    <w:rsid w:val="004E3FEA"/>
    <w:rsid w:val="004E423E"/>
    <w:rsid w:val="004E436F"/>
    <w:rsid w:val="004E4442"/>
    <w:rsid w:val="004E4444"/>
    <w:rsid w:val="004E4B67"/>
    <w:rsid w:val="004E50B7"/>
    <w:rsid w:val="004E589C"/>
    <w:rsid w:val="004E5C2C"/>
    <w:rsid w:val="004E621F"/>
    <w:rsid w:val="004E62CE"/>
    <w:rsid w:val="004E6378"/>
    <w:rsid w:val="004E63FC"/>
    <w:rsid w:val="004E6BB0"/>
    <w:rsid w:val="004E6C98"/>
    <w:rsid w:val="004E72DF"/>
    <w:rsid w:val="004E72E0"/>
    <w:rsid w:val="004E770D"/>
    <w:rsid w:val="004F0412"/>
    <w:rsid w:val="004F0936"/>
    <w:rsid w:val="004F0A5E"/>
    <w:rsid w:val="004F0E5C"/>
    <w:rsid w:val="004F17C6"/>
    <w:rsid w:val="004F191B"/>
    <w:rsid w:val="004F1942"/>
    <w:rsid w:val="004F1A4D"/>
    <w:rsid w:val="004F1AD2"/>
    <w:rsid w:val="004F1B56"/>
    <w:rsid w:val="004F1B8B"/>
    <w:rsid w:val="004F1E83"/>
    <w:rsid w:val="004F2098"/>
    <w:rsid w:val="004F2493"/>
    <w:rsid w:val="004F27A9"/>
    <w:rsid w:val="004F2D13"/>
    <w:rsid w:val="004F2D5F"/>
    <w:rsid w:val="004F2FD3"/>
    <w:rsid w:val="004F3168"/>
    <w:rsid w:val="004F3432"/>
    <w:rsid w:val="004F351A"/>
    <w:rsid w:val="004F3770"/>
    <w:rsid w:val="004F37BA"/>
    <w:rsid w:val="004F3A9C"/>
    <w:rsid w:val="004F3B40"/>
    <w:rsid w:val="004F3D02"/>
    <w:rsid w:val="004F3D2C"/>
    <w:rsid w:val="004F3E9B"/>
    <w:rsid w:val="004F407B"/>
    <w:rsid w:val="004F4559"/>
    <w:rsid w:val="004F45E5"/>
    <w:rsid w:val="004F4CA5"/>
    <w:rsid w:val="004F4EDE"/>
    <w:rsid w:val="004F4F1E"/>
    <w:rsid w:val="004F5CDE"/>
    <w:rsid w:val="004F5DB2"/>
    <w:rsid w:val="004F5E9B"/>
    <w:rsid w:val="004F6377"/>
    <w:rsid w:val="004F694D"/>
    <w:rsid w:val="004F6ABA"/>
    <w:rsid w:val="004F6AC7"/>
    <w:rsid w:val="004F6B9D"/>
    <w:rsid w:val="004F6C79"/>
    <w:rsid w:val="004F6CCD"/>
    <w:rsid w:val="004F6CDA"/>
    <w:rsid w:val="004F70D8"/>
    <w:rsid w:val="004F716F"/>
    <w:rsid w:val="004F7320"/>
    <w:rsid w:val="004F78D1"/>
    <w:rsid w:val="00500242"/>
    <w:rsid w:val="00500269"/>
    <w:rsid w:val="00500360"/>
    <w:rsid w:val="0050037D"/>
    <w:rsid w:val="005003E6"/>
    <w:rsid w:val="0050040B"/>
    <w:rsid w:val="0050057F"/>
    <w:rsid w:val="00500773"/>
    <w:rsid w:val="005009D4"/>
    <w:rsid w:val="00500EBB"/>
    <w:rsid w:val="005010B8"/>
    <w:rsid w:val="0050127D"/>
    <w:rsid w:val="00501412"/>
    <w:rsid w:val="0050169A"/>
    <w:rsid w:val="00501AB3"/>
    <w:rsid w:val="00501E0F"/>
    <w:rsid w:val="00501E95"/>
    <w:rsid w:val="00501F39"/>
    <w:rsid w:val="0050286F"/>
    <w:rsid w:val="00502A49"/>
    <w:rsid w:val="00502BE1"/>
    <w:rsid w:val="00502D25"/>
    <w:rsid w:val="005038DF"/>
    <w:rsid w:val="005039D9"/>
    <w:rsid w:val="00503F64"/>
    <w:rsid w:val="005040AF"/>
    <w:rsid w:val="00504483"/>
    <w:rsid w:val="00504569"/>
    <w:rsid w:val="005045BA"/>
    <w:rsid w:val="00504844"/>
    <w:rsid w:val="0050536E"/>
    <w:rsid w:val="0050567B"/>
    <w:rsid w:val="005056DD"/>
    <w:rsid w:val="005056F4"/>
    <w:rsid w:val="0050590E"/>
    <w:rsid w:val="00505C10"/>
    <w:rsid w:val="00505C9A"/>
    <w:rsid w:val="00506618"/>
    <w:rsid w:val="0050694E"/>
    <w:rsid w:val="00506B70"/>
    <w:rsid w:val="00506B80"/>
    <w:rsid w:val="00506C06"/>
    <w:rsid w:val="0050711F"/>
    <w:rsid w:val="0050762F"/>
    <w:rsid w:val="0050766F"/>
    <w:rsid w:val="00507867"/>
    <w:rsid w:val="00507BD8"/>
    <w:rsid w:val="0051018B"/>
    <w:rsid w:val="00510343"/>
    <w:rsid w:val="005104D3"/>
    <w:rsid w:val="00510546"/>
    <w:rsid w:val="005105F6"/>
    <w:rsid w:val="00510DAF"/>
    <w:rsid w:val="00510DE9"/>
    <w:rsid w:val="00510F5B"/>
    <w:rsid w:val="005111AE"/>
    <w:rsid w:val="005115FC"/>
    <w:rsid w:val="005117E0"/>
    <w:rsid w:val="005119EA"/>
    <w:rsid w:val="00511A8C"/>
    <w:rsid w:val="00511CAB"/>
    <w:rsid w:val="00511EB2"/>
    <w:rsid w:val="005124A2"/>
    <w:rsid w:val="005127B9"/>
    <w:rsid w:val="00512868"/>
    <w:rsid w:val="00512AFE"/>
    <w:rsid w:val="00512CC4"/>
    <w:rsid w:val="00513CE3"/>
    <w:rsid w:val="005140D9"/>
    <w:rsid w:val="00514344"/>
    <w:rsid w:val="0051443C"/>
    <w:rsid w:val="0051488E"/>
    <w:rsid w:val="00514C00"/>
    <w:rsid w:val="00514E22"/>
    <w:rsid w:val="00515593"/>
    <w:rsid w:val="0051560B"/>
    <w:rsid w:val="0051561E"/>
    <w:rsid w:val="00515B0E"/>
    <w:rsid w:val="00515B43"/>
    <w:rsid w:val="0051679C"/>
    <w:rsid w:val="00516828"/>
    <w:rsid w:val="00516937"/>
    <w:rsid w:val="00516A14"/>
    <w:rsid w:val="005179BE"/>
    <w:rsid w:val="00517CAE"/>
    <w:rsid w:val="00517F3D"/>
    <w:rsid w:val="005201BF"/>
    <w:rsid w:val="0052062B"/>
    <w:rsid w:val="0052065F"/>
    <w:rsid w:val="00520948"/>
    <w:rsid w:val="00520BC8"/>
    <w:rsid w:val="00520E38"/>
    <w:rsid w:val="0052169A"/>
    <w:rsid w:val="0052198A"/>
    <w:rsid w:val="00521A7C"/>
    <w:rsid w:val="0052206D"/>
    <w:rsid w:val="00522084"/>
    <w:rsid w:val="00522949"/>
    <w:rsid w:val="00522CF7"/>
    <w:rsid w:val="00522F24"/>
    <w:rsid w:val="00523351"/>
    <w:rsid w:val="00523511"/>
    <w:rsid w:val="00523648"/>
    <w:rsid w:val="00524039"/>
    <w:rsid w:val="00524322"/>
    <w:rsid w:val="00524DC7"/>
    <w:rsid w:val="00524DEA"/>
    <w:rsid w:val="00525244"/>
    <w:rsid w:val="00525579"/>
    <w:rsid w:val="00526035"/>
    <w:rsid w:val="00526695"/>
    <w:rsid w:val="00526A0B"/>
    <w:rsid w:val="00526B83"/>
    <w:rsid w:val="00526EC3"/>
    <w:rsid w:val="0052733D"/>
    <w:rsid w:val="0052735D"/>
    <w:rsid w:val="005273BF"/>
    <w:rsid w:val="005274BB"/>
    <w:rsid w:val="005275F3"/>
    <w:rsid w:val="00527746"/>
    <w:rsid w:val="0052795D"/>
    <w:rsid w:val="00527B02"/>
    <w:rsid w:val="00527F44"/>
    <w:rsid w:val="00530266"/>
    <w:rsid w:val="00530400"/>
    <w:rsid w:val="00530AC6"/>
    <w:rsid w:val="00530C9A"/>
    <w:rsid w:val="00530F75"/>
    <w:rsid w:val="00530FE0"/>
    <w:rsid w:val="00531007"/>
    <w:rsid w:val="00531322"/>
    <w:rsid w:val="005314F3"/>
    <w:rsid w:val="0053175D"/>
    <w:rsid w:val="005318FF"/>
    <w:rsid w:val="0053194A"/>
    <w:rsid w:val="0053197E"/>
    <w:rsid w:val="00531F5C"/>
    <w:rsid w:val="00532103"/>
    <w:rsid w:val="005326A5"/>
    <w:rsid w:val="00532BDE"/>
    <w:rsid w:val="005332A6"/>
    <w:rsid w:val="00533524"/>
    <w:rsid w:val="005338FC"/>
    <w:rsid w:val="005339EA"/>
    <w:rsid w:val="00533A2E"/>
    <w:rsid w:val="00533E78"/>
    <w:rsid w:val="00533EEB"/>
    <w:rsid w:val="00534022"/>
    <w:rsid w:val="0053479F"/>
    <w:rsid w:val="00534E92"/>
    <w:rsid w:val="00534F9B"/>
    <w:rsid w:val="005350E8"/>
    <w:rsid w:val="00535458"/>
    <w:rsid w:val="00535634"/>
    <w:rsid w:val="00535DB2"/>
    <w:rsid w:val="005364E0"/>
    <w:rsid w:val="00536DD8"/>
    <w:rsid w:val="00536F1F"/>
    <w:rsid w:val="00536F41"/>
    <w:rsid w:val="00536F6E"/>
    <w:rsid w:val="00537003"/>
    <w:rsid w:val="00537354"/>
    <w:rsid w:val="005373A6"/>
    <w:rsid w:val="00537418"/>
    <w:rsid w:val="0053782B"/>
    <w:rsid w:val="00537D67"/>
    <w:rsid w:val="00540171"/>
    <w:rsid w:val="00540276"/>
    <w:rsid w:val="005402FF"/>
    <w:rsid w:val="0054036F"/>
    <w:rsid w:val="00540475"/>
    <w:rsid w:val="0054062C"/>
    <w:rsid w:val="00540B49"/>
    <w:rsid w:val="00540BA6"/>
    <w:rsid w:val="00540DE9"/>
    <w:rsid w:val="0054102F"/>
    <w:rsid w:val="0054133C"/>
    <w:rsid w:val="005414BB"/>
    <w:rsid w:val="0054168A"/>
    <w:rsid w:val="00541B3B"/>
    <w:rsid w:val="00541DE3"/>
    <w:rsid w:val="00542034"/>
    <w:rsid w:val="0054225A"/>
    <w:rsid w:val="0054279C"/>
    <w:rsid w:val="005428E6"/>
    <w:rsid w:val="00542A33"/>
    <w:rsid w:val="00542BB4"/>
    <w:rsid w:val="00542C5A"/>
    <w:rsid w:val="0054311E"/>
    <w:rsid w:val="00543217"/>
    <w:rsid w:val="005432B5"/>
    <w:rsid w:val="00543973"/>
    <w:rsid w:val="00543A17"/>
    <w:rsid w:val="00543B91"/>
    <w:rsid w:val="00543D4A"/>
    <w:rsid w:val="00543D8F"/>
    <w:rsid w:val="00543F11"/>
    <w:rsid w:val="0054403E"/>
    <w:rsid w:val="0054440B"/>
    <w:rsid w:val="0054445F"/>
    <w:rsid w:val="00544460"/>
    <w:rsid w:val="0054494F"/>
    <w:rsid w:val="00544972"/>
    <w:rsid w:val="00544AF5"/>
    <w:rsid w:val="00544E2A"/>
    <w:rsid w:val="00544EB5"/>
    <w:rsid w:val="005450F3"/>
    <w:rsid w:val="0054539A"/>
    <w:rsid w:val="005454E7"/>
    <w:rsid w:val="00545A3F"/>
    <w:rsid w:val="00545BBE"/>
    <w:rsid w:val="00545D9B"/>
    <w:rsid w:val="005461E9"/>
    <w:rsid w:val="00546230"/>
    <w:rsid w:val="005467B9"/>
    <w:rsid w:val="00546B9A"/>
    <w:rsid w:val="00546D01"/>
    <w:rsid w:val="0054716B"/>
    <w:rsid w:val="00547239"/>
    <w:rsid w:val="0054736B"/>
    <w:rsid w:val="005476DD"/>
    <w:rsid w:val="005477C8"/>
    <w:rsid w:val="00547AB0"/>
    <w:rsid w:val="00550295"/>
    <w:rsid w:val="005504F4"/>
    <w:rsid w:val="00550B3C"/>
    <w:rsid w:val="00550BD3"/>
    <w:rsid w:val="00551372"/>
    <w:rsid w:val="00551801"/>
    <w:rsid w:val="005518D5"/>
    <w:rsid w:val="005523E1"/>
    <w:rsid w:val="00552985"/>
    <w:rsid w:val="00552D18"/>
    <w:rsid w:val="00552D71"/>
    <w:rsid w:val="00552DE3"/>
    <w:rsid w:val="0055313C"/>
    <w:rsid w:val="00553286"/>
    <w:rsid w:val="0055337F"/>
    <w:rsid w:val="005534F3"/>
    <w:rsid w:val="005534F6"/>
    <w:rsid w:val="005538DE"/>
    <w:rsid w:val="00553963"/>
    <w:rsid w:val="00553F26"/>
    <w:rsid w:val="00554088"/>
    <w:rsid w:val="00554254"/>
    <w:rsid w:val="00554375"/>
    <w:rsid w:val="005543C9"/>
    <w:rsid w:val="00554998"/>
    <w:rsid w:val="00554AB8"/>
    <w:rsid w:val="00554D7F"/>
    <w:rsid w:val="00554ECC"/>
    <w:rsid w:val="00554F90"/>
    <w:rsid w:val="00555F9F"/>
    <w:rsid w:val="0055622D"/>
    <w:rsid w:val="005562E4"/>
    <w:rsid w:val="00556BFE"/>
    <w:rsid w:val="00556EF4"/>
    <w:rsid w:val="0055729F"/>
    <w:rsid w:val="00557644"/>
    <w:rsid w:val="00557735"/>
    <w:rsid w:val="005579B7"/>
    <w:rsid w:val="00557A4B"/>
    <w:rsid w:val="00557A8A"/>
    <w:rsid w:val="00557BD9"/>
    <w:rsid w:val="0056039C"/>
    <w:rsid w:val="0056047E"/>
    <w:rsid w:val="005610FA"/>
    <w:rsid w:val="00561865"/>
    <w:rsid w:val="005618CE"/>
    <w:rsid w:val="005621D1"/>
    <w:rsid w:val="0056247B"/>
    <w:rsid w:val="00562A41"/>
    <w:rsid w:val="00562C8E"/>
    <w:rsid w:val="00562CA2"/>
    <w:rsid w:val="00562E08"/>
    <w:rsid w:val="00562FE2"/>
    <w:rsid w:val="00563178"/>
    <w:rsid w:val="005631DE"/>
    <w:rsid w:val="00563262"/>
    <w:rsid w:val="00563633"/>
    <w:rsid w:val="005637EC"/>
    <w:rsid w:val="00563836"/>
    <w:rsid w:val="00563AAE"/>
    <w:rsid w:val="00563AB8"/>
    <w:rsid w:val="00563BB6"/>
    <w:rsid w:val="00563C58"/>
    <w:rsid w:val="0056402D"/>
    <w:rsid w:val="005641C8"/>
    <w:rsid w:val="00564208"/>
    <w:rsid w:val="0056431D"/>
    <w:rsid w:val="005646E6"/>
    <w:rsid w:val="005647FA"/>
    <w:rsid w:val="005648F8"/>
    <w:rsid w:val="00564E65"/>
    <w:rsid w:val="00564F65"/>
    <w:rsid w:val="005656A3"/>
    <w:rsid w:val="005656B3"/>
    <w:rsid w:val="00565705"/>
    <w:rsid w:val="00565905"/>
    <w:rsid w:val="00565A50"/>
    <w:rsid w:val="00565A6F"/>
    <w:rsid w:val="005661BE"/>
    <w:rsid w:val="005661E1"/>
    <w:rsid w:val="0056620C"/>
    <w:rsid w:val="00566279"/>
    <w:rsid w:val="005662FC"/>
    <w:rsid w:val="005668A3"/>
    <w:rsid w:val="00566AEA"/>
    <w:rsid w:val="00567330"/>
    <w:rsid w:val="005674DC"/>
    <w:rsid w:val="00567517"/>
    <w:rsid w:val="00567632"/>
    <w:rsid w:val="00567728"/>
    <w:rsid w:val="00567898"/>
    <w:rsid w:val="00567F4D"/>
    <w:rsid w:val="005700CE"/>
    <w:rsid w:val="005706A1"/>
    <w:rsid w:val="005706C0"/>
    <w:rsid w:val="00570B0E"/>
    <w:rsid w:val="00570DB0"/>
    <w:rsid w:val="005713F5"/>
    <w:rsid w:val="0057155C"/>
    <w:rsid w:val="005716F2"/>
    <w:rsid w:val="00571778"/>
    <w:rsid w:val="0057194D"/>
    <w:rsid w:val="00572338"/>
    <w:rsid w:val="005728EE"/>
    <w:rsid w:val="005729BD"/>
    <w:rsid w:val="00572B76"/>
    <w:rsid w:val="00572F03"/>
    <w:rsid w:val="005732E4"/>
    <w:rsid w:val="005732E9"/>
    <w:rsid w:val="00573A20"/>
    <w:rsid w:val="00573A35"/>
    <w:rsid w:val="00573BC5"/>
    <w:rsid w:val="0057411F"/>
    <w:rsid w:val="005744E1"/>
    <w:rsid w:val="005746E0"/>
    <w:rsid w:val="00574BBE"/>
    <w:rsid w:val="00574CAC"/>
    <w:rsid w:val="00574DBA"/>
    <w:rsid w:val="00574F0B"/>
    <w:rsid w:val="005754C9"/>
    <w:rsid w:val="005755E2"/>
    <w:rsid w:val="00575798"/>
    <w:rsid w:val="005757B3"/>
    <w:rsid w:val="00575827"/>
    <w:rsid w:val="00575A75"/>
    <w:rsid w:val="00575BFC"/>
    <w:rsid w:val="00576058"/>
    <w:rsid w:val="005762F7"/>
    <w:rsid w:val="00576758"/>
    <w:rsid w:val="005769C8"/>
    <w:rsid w:val="005770C6"/>
    <w:rsid w:val="005772AC"/>
    <w:rsid w:val="00577469"/>
    <w:rsid w:val="00577700"/>
    <w:rsid w:val="00577722"/>
    <w:rsid w:val="005777E1"/>
    <w:rsid w:val="00577BBE"/>
    <w:rsid w:val="00577D9F"/>
    <w:rsid w:val="00580177"/>
    <w:rsid w:val="00580208"/>
    <w:rsid w:val="005804FB"/>
    <w:rsid w:val="005805A3"/>
    <w:rsid w:val="005809E2"/>
    <w:rsid w:val="00580E19"/>
    <w:rsid w:val="00580E67"/>
    <w:rsid w:val="0058113B"/>
    <w:rsid w:val="005816CD"/>
    <w:rsid w:val="0058191F"/>
    <w:rsid w:val="00581C35"/>
    <w:rsid w:val="00581C5A"/>
    <w:rsid w:val="00581E6B"/>
    <w:rsid w:val="00582449"/>
    <w:rsid w:val="005827B8"/>
    <w:rsid w:val="00582800"/>
    <w:rsid w:val="005828D7"/>
    <w:rsid w:val="0058293A"/>
    <w:rsid w:val="005829F0"/>
    <w:rsid w:val="00583117"/>
    <w:rsid w:val="0058323F"/>
    <w:rsid w:val="00583524"/>
    <w:rsid w:val="00583675"/>
    <w:rsid w:val="005837A7"/>
    <w:rsid w:val="00583A9B"/>
    <w:rsid w:val="00583D7D"/>
    <w:rsid w:val="005842C9"/>
    <w:rsid w:val="00584432"/>
    <w:rsid w:val="00584B40"/>
    <w:rsid w:val="00584C9B"/>
    <w:rsid w:val="00585036"/>
    <w:rsid w:val="0058538F"/>
    <w:rsid w:val="00585735"/>
    <w:rsid w:val="00585A45"/>
    <w:rsid w:val="00585C0A"/>
    <w:rsid w:val="005863CD"/>
    <w:rsid w:val="005865AB"/>
    <w:rsid w:val="0058679D"/>
    <w:rsid w:val="00586A08"/>
    <w:rsid w:val="00586EB6"/>
    <w:rsid w:val="00586F62"/>
    <w:rsid w:val="00586F94"/>
    <w:rsid w:val="0058717B"/>
    <w:rsid w:val="005876D6"/>
    <w:rsid w:val="00587ABD"/>
    <w:rsid w:val="00587C65"/>
    <w:rsid w:val="00590294"/>
    <w:rsid w:val="00590B76"/>
    <w:rsid w:val="00590C58"/>
    <w:rsid w:val="00590DA2"/>
    <w:rsid w:val="00590F4F"/>
    <w:rsid w:val="00591601"/>
    <w:rsid w:val="005918AF"/>
    <w:rsid w:val="005918C9"/>
    <w:rsid w:val="0059192D"/>
    <w:rsid w:val="005919EC"/>
    <w:rsid w:val="00591EF6"/>
    <w:rsid w:val="00592120"/>
    <w:rsid w:val="00592476"/>
    <w:rsid w:val="0059250D"/>
    <w:rsid w:val="005926EB"/>
    <w:rsid w:val="00592C46"/>
    <w:rsid w:val="00593051"/>
    <w:rsid w:val="00593099"/>
    <w:rsid w:val="005933DD"/>
    <w:rsid w:val="005937FE"/>
    <w:rsid w:val="005938EA"/>
    <w:rsid w:val="00593D7F"/>
    <w:rsid w:val="0059499D"/>
    <w:rsid w:val="00594BF8"/>
    <w:rsid w:val="00594CA2"/>
    <w:rsid w:val="00594EA0"/>
    <w:rsid w:val="0059501D"/>
    <w:rsid w:val="0059542F"/>
    <w:rsid w:val="005954B4"/>
    <w:rsid w:val="005955EB"/>
    <w:rsid w:val="005959A1"/>
    <w:rsid w:val="00595C93"/>
    <w:rsid w:val="00595CCA"/>
    <w:rsid w:val="00595EA1"/>
    <w:rsid w:val="00595EE9"/>
    <w:rsid w:val="00596359"/>
    <w:rsid w:val="0059667E"/>
    <w:rsid w:val="005968B0"/>
    <w:rsid w:val="00596C25"/>
    <w:rsid w:val="00597282"/>
    <w:rsid w:val="005973FE"/>
    <w:rsid w:val="00597805"/>
    <w:rsid w:val="00597A15"/>
    <w:rsid w:val="00597A40"/>
    <w:rsid w:val="00597B98"/>
    <w:rsid w:val="00597CDE"/>
    <w:rsid w:val="00597F87"/>
    <w:rsid w:val="00597F97"/>
    <w:rsid w:val="005A03FF"/>
    <w:rsid w:val="005A0B3A"/>
    <w:rsid w:val="005A14A3"/>
    <w:rsid w:val="005A14B2"/>
    <w:rsid w:val="005A155F"/>
    <w:rsid w:val="005A156F"/>
    <w:rsid w:val="005A18B6"/>
    <w:rsid w:val="005A19CE"/>
    <w:rsid w:val="005A1C9E"/>
    <w:rsid w:val="005A1CF1"/>
    <w:rsid w:val="005A1EFE"/>
    <w:rsid w:val="005A20F4"/>
    <w:rsid w:val="005A2157"/>
    <w:rsid w:val="005A2182"/>
    <w:rsid w:val="005A229F"/>
    <w:rsid w:val="005A24C6"/>
    <w:rsid w:val="005A26BB"/>
    <w:rsid w:val="005A2738"/>
    <w:rsid w:val="005A2858"/>
    <w:rsid w:val="005A294C"/>
    <w:rsid w:val="005A2A3E"/>
    <w:rsid w:val="005A2BD2"/>
    <w:rsid w:val="005A2BD9"/>
    <w:rsid w:val="005A2CA6"/>
    <w:rsid w:val="005A31DC"/>
    <w:rsid w:val="005A33E7"/>
    <w:rsid w:val="005A350D"/>
    <w:rsid w:val="005A3579"/>
    <w:rsid w:val="005A3814"/>
    <w:rsid w:val="005A3CC5"/>
    <w:rsid w:val="005A48C6"/>
    <w:rsid w:val="005A4B8D"/>
    <w:rsid w:val="005A555B"/>
    <w:rsid w:val="005A5C71"/>
    <w:rsid w:val="005A6035"/>
    <w:rsid w:val="005A60AA"/>
    <w:rsid w:val="005A616C"/>
    <w:rsid w:val="005A6DA5"/>
    <w:rsid w:val="005A6F0D"/>
    <w:rsid w:val="005A6FA6"/>
    <w:rsid w:val="005A70B2"/>
    <w:rsid w:val="005A786B"/>
    <w:rsid w:val="005A7965"/>
    <w:rsid w:val="005B0625"/>
    <w:rsid w:val="005B0ACF"/>
    <w:rsid w:val="005B0CDE"/>
    <w:rsid w:val="005B1159"/>
    <w:rsid w:val="005B133B"/>
    <w:rsid w:val="005B1E28"/>
    <w:rsid w:val="005B1EE4"/>
    <w:rsid w:val="005B234C"/>
    <w:rsid w:val="005B253D"/>
    <w:rsid w:val="005B2561"/>
    <w:rsid w:val="005B2A53"/>
    <w:rsid w:val="005B2AAA"/>
    <w:rsid w:val="005B2C01"/>
    <w:rsid w:val="005B2F0B"/>
    <w:rsid w:val="005B34E2"/>
    <w:rsid w:val="005B38DD"/>
    <w:rsid w:val="005B3B85"/>
    <w:rsid w:val="005B3DB7"/>
    <w:rsid w:val="005B3F9B"/>
    <w:rsid w:val="005B417E"/>
    <w:rsid w:val="005B441C"/>
    <w:rsid w:val="005B4B85"/>
    <w:rsid w:val="005B4F7C"/>
    <w:rsid w:val="005B50A4"/>
    <w:rsid w:val="005B563D"/>
    <w:rsid w:val="005B56D1"/>
    <w:rsid w:val="005B592A"/>
    <w:rsid w:val="005B5B2A"/>
    <w:rsid w:val="005B5C7E"/>
    <w:rsid w:val="005B5FA4"/>
    <w:rsid w:val="005B6850"/>
    <w:rsid w:val="005B6962"/>
    <w:rsid w:val="005B6A74"/>
    <w:rsid w:val="005B6B44"/>
    <w:rsid w:val="005B6C49"/>
    <w:rsid w:val="005B6CA6"/>
    <w:rsid w:val="005B6E79"/>
    <w:rsid w:val="005B6EB6"/>
    <w:rsid w:val="005B6F3F"/>
    <w:rsid w:val="005B7163"/>
    <w:rsid w:val="005B78B0"/>
    <w:rsid w:val="005B7963"/>
    <w:rsid w:val="005B79D3"/>
    <w:rsid w:val="005B7A44"/>
    <w:rsid w:val="005B7B25"/>
    <w:rsid w:val="005B7C29"/>
    <w:rsid w:val="005C0C7D"/>
    <w:rsid w:val="005C0CAE"/>
    <w:rsid w:val="005C0DE2"/>
    <w:rsid w:val="005C12E6"/>
    <w:rsid w:val="005C1818"/>
    <w:rsid w:val="005C1A7A"/>
    <w:rsid w:val="005C1B23"/>
    <w:rsid w:val="005C1ED6"/>
    <w:rsid w:val="005C20DF"/>
    <w:rsid w:val="005C20FA"/>
    <w:rsid w:val="005C2191"/>
    <w:rsid w:val="005C22C3"/>
    <w:rsid w:val="005C2359"/>
    <w:rsid w:val="005C236D"/>
    <w:rsid w:val="005C24A5"/>
    <w:rsid w:val="005C2645"/>
    <w:rsid w:val="005C299B"/>
    <w:rsid w:val="005C2C72"/>
    <w:rsid w:val="005C2CCC"/>
    <w:rsid w:val="005C2EFC"/>
    <w:rsid w:val="005C304D"/>
    <w:rsid w:val="005C31B0"/>
    <w:rsid w:val="005C3484"/>
    <w:rsid w:val="005C3688"/>
    <w:rsid w:val="005C36A9"/>
    <w:rsid w:val="005C4210"/>
    <w:rsid w:val="005C448C"/>
    <w:rsid w:val="005C4490"/>
    <w:rsid w:val="005C44DC"/>
    <w:rsid w:val="005C459B"/>
    <w:rsid w:val="005C4703"/>
    <w:rsid w:val="005C47A7"/>
    <w:rsid w:val="005C47ED"/>
    <w:rsid w:val="005C4915"/>
    <w:rsid w:val="005C49FB"/>
    <w:rsid w:val="005C4ADD"/>
    <w:rsid w:val="005C4C00"/>
    <w:rsid w:val="005C4DC1"/>
    <w:rsid w:val="005C5067"/>
    <w:rsid w:val="005C5305"/>
    <w:rsid w:val="005C5758"/>
    <w:rsid w:val="005C57D3"/>
    <w:rsid w:val="005C5ACF"/>
    <w:rsid w:val="005C612B"/>
    <w:rsid w:val="005C63F2"/>
    <w:rsid w:val="005C6B13"/>
    <w:rsid w:val="005C6B22"/>
    <w:rsid w:val="005C6C34"/>
    <w:rsid w:val="005C6FDD"/>
    <w:rsid w:val="005C7163"/>
    <w:rsid w:val="005C719A"/>
    <w:rsid w:val="005C71B5"/>
    <w:rsid w:val="005C71EB"/>
    <w:rsid w:val="005C72B3"/>
    <w:rsid w:val="005C7325"/>
    <w:rsid w:val="005C7944"/>
    <w:rsid w:val="005D002C"/>
    <w:rsid w:val="005D0165"/>
    <w:rsid w:val="005D0286"/>
    <w:rsid w:val="005D0F91"/>
    <w:rsid w:val="005D108B"/>
    <w:rsid w:val="005D175F"/>
    <w:rsid w:val="005D1899"/>
    <w:rsid w:val="005D193C"/>
    <w:rsid w:val="005D1B42"/>
    <w:rsid w:val="005D1C3D"/>
    <w:rsid w:val="005D1EC6"/>
    <w:rsid w:val="005D1F20"/>
    <w:rsid w:val="005D223E"/>
    <w:rsid w:val="005D22F9"/>
    <w:rsid w:val="005D248A"/>
    <w:rsid w:val="005D256F"/>
    <w:rsid w:val="005D2684"/>
    <w:rsid w:val="005D29A6"/>
    <w:rsid w:val="005D2B9E"/>
    <w:rsid w:val="005D2DE2"/>
    <w:rsid w:val="005D2F50"/>
    <w:rsid w:val="005D312D"/>
    <w:rsid w:val="005D3175"/>
    <w:rsid w:val="005D3A80"/>
    <w:rsid w:val="005D4358"/>
    <w:rsid w:val="005D4589"/>
    <w:rsid w:val="005D4904"/>
    <w:rsid w:val="005D4E3E"/>
    <w:rsid w:val="005D50A6"/>
    <w:rsid w:val="005D55D2"/>
    <w:rsid w:val="005D57F5"/>
    <w:rsid w:val="005D57FB"/>
    <w:rsid w:val="005D5928"/>
    <w:rsid w:val="005D5AA8"/>
    <w:rsid w:val="005D5F4E"/>
    <w:rsid w:val="005D61B1"/>
    <w:rsid w:val="005D61F9"/>
    <w:rsid w:val="005D631D"/>
    <w:rsid w:val="005D63D4"/>
    <w:rsid w:val="005D65C3"/>
    <w:rsid w:val="005D68CC"/>
    <w:rsid w:val="005D6C8B"/>
    <w:rsid w:val="005D6E11"/>
    <w:rsid w:val="005D6FAD"/>
    <w:rsid w:val="005D7874"/>
    <w:rsid w:val="005D79F4"/>
    <w:rsid w:val="005D7A9D"/>
    <w:rsid w:val="005D7CD3"/>
    <w:rsid w:val="005D7CF9"/>
    <w:rsid w:val="005D7F10"/>
    <w:rsid w:val="005E01B7"/>
    <w:rsid w:val="005E0970"/>
    <w:rsid w:val="005E0B46"/>
    <w:rsid w:val="005E0C78"/>
    <w:rsid w:val="005E0DCA"/>
    <w:rsid w:val="005E0E41"/>
    <w:rsid w:val="005E1177"/>
    <w:rsid w:val="005E1362"/>
    <w:rsid w:val="005E13B4"/>
    <w:rsid w:val="005E1538"/>
    <w:rsid w:val="005E176D"/>
    <w:rsid w:val="005E208D"/>
    <w:rsid w:val="005E2180"/>
    <w:rsid w:val="005E264F"/>
    <w:rsid w:val="005E29DA"/>
    <w:rsid w:val="005E2B4C"/>
    <w:rsid w:val="005E33AE"/>
    <w:rsid w:val="005E3429"/>
    <w:rsid w:val="005E3524"/>
    <w:rsid w:val="005E35A6"/>
    <w:rsid w:val="005E36A9"/>
    <w:rsid w:val="005E3A8D"/>
    <w:rsid w:val="005E3AB8"/>
    <w:rsid w:val="005E3FA7"/>
    <w:rsid w:val="005E4169"/>
    <w:rsid w:val="005E45D1"/>
    <w:rsid w:val="005E45F6"/>
    <w:rsid w:val="005E4673"/>
    <w:rsid w:val="005E483C"/>
    <w:rsid w:val="005E4974"/>
    <w:rsid w:val="005E4ABF"/>
    <w:rsid w:val="005E4DE4"/>
    <w:rsid w:val="005E5339"/>
    <w:rsid w:val="005E566F"/>
    <w:rsid w:val="005E56D7"/>
    <w:rsid w:val="005E5B8A"/>
    <w:rsid w:val="005E5C5F"/>
    <w:rsid w:val="005E5CE2"/>
    <w:rsid w:val="005E61B0"/>
    <w:rsid w:val="005E67BE"/>
    <w:rsid w:val="005E6C46"/>
    <w:rsid w:val="005E6E1F"/>
    <w:rsid w:val="005E7232"/>
    <w:rsid w:val="005E7322"/>
    <w:rsid w:val="005E7401"/>
    <w:rsid w:val="005E7579"/>
    <w:rsid w:val="005E7716"/>
    <w:rsid w:val="005E7ACB"/>
    <w:rsid w:val="005E7B02"/>
    <w:rsid w:val="005E7BFE"/>
    <w:rsid w:val="005E7CAC"/>
    <w:rsid w:val="005F0194"/>
    <w:rsid w:val="005F038C"/>
    <w:rsid w:val="005F0445"/>
    <w:rsid w:val="005F045F"/>
    <w:rsid w:val="005F060B"/>
    <w:rsid w:val="005F0C05"/>
    <w:rsid w:val="005F0F80"/>
    <w:rsid w:val="005F1176"/>
    <w:rsid w:val="005F1197"/>
    <w:rsid w:val="005F14D5"/>
    <w:rsid w:val="005F1532"/>
    <w:rsid w:val="005F1A21"/>
    <w:rsid w:val="005F1A62"/>
    <w:rsid w:val="005F1B7B"/>
    <w:rsid w:val="005F1EA4"/>
    <w:rsid w:val="005F2297"/>
    <w:rsid w:val="005F240D"/>
    <w:rsid w:val="005F2989"/>
    <w:rsid w:val="005F2A8D"/>
    <w:rsid w:val="005F2F07"/>
    <w:rsid w:val="005F332F"/>
    <w:rsid w:val="005F34A8"/>
    <w:rsid w:val="005F351D"/>
    <w:rsid w:val="005F3A24"/>
    <w:rsid w:val="005F3BB3"/>
    <w:rsid w:val="005F3C30"/>
    <w:rsid w:val="005F3D07"/>
    <w:rsid w:val="005F3F55"/>
    <w:rsid w:val="005F421D"/>
    <w:rsid w:val="005F45B7"/>
    <w:rsid w:val="005F4B01"/>
    <w:rsid w:val="005F4B40"/>
    <w:rsid w:val="005F4DCA"/>
    <w:rsid w:val="005F4F2F"/>
    <w:rsid w:val="005F4FEB"/>
    <w:rsid w:val="005F5079"/>
    <w:rsid w:val="005F516F"/>
    <w:rsid w:val="005F528E"/>
    <w:rsid w:val="005F570F"/>
    <w:rsid w:val="005F59E0"/>
    <w:rsid w:val="005F5A1E"/>
    <w:rsid w:val="005F5D36"/>
    <w:rsid w:val="005F5E87"/>
    <w:rsid w:val="005F6076"/>
    <w:rsid w:val="005F644D"/>
    <w:rsid w:val="005F6559"/>
    <w:rsid w:val="005F6591"/>
    <w:rsid w:val="005F65C0"/>
    <w:rsid w:val="005F6C75"/>
    <w:rsid w:val="005F6D9F"/>
    <w:rsid w:val="005F6E6D"/>
    <w:rsid w:val="005F7157"/>
    <w:rsid w:val="005F746F"/>
    <w:rsid w:val="005F747B"/>
    <w:rsid w:val="005F75C0"/>
    <w:rsid w:val="005F799B"/>
    <w:rsid w:val="005F79AA"/>
    <w:rsid w:val="005F79B8"/>
    <w:rsid w:val="005F7DB6"/>
    <w:rsid w:val="005F7E37"/>
    <w:rsid w:val="005F7E97"/>
    <w:rsid w:val="00601607"/>
    <w:rsid w:val="006016F7"/>
    <w:rsid w:val="00601BE1"/>
    <w:rsid w:val="006021BC"/>
    <w:rsid w:val="00602671"/>
    <w:rsid w:val="00602674"/>
    <w:rsid w:val="00602A8D"/>
    <w:rsid w:val="00602B8C"/>
    <w:rsid w:val="00602DA9"/>
    <w:rsid w:val="00603435"/>
    <w:rsid w:val="0060378F"/>
    <w:rsid w:val="006038FB"/>
    <w:rsid w:val="00603EE6"/>
    <w:rsid w:val="0060407D"/>
    <w:rsid w:val="00605164"/>
    <w:rsid w:val="0060534E"/>
    <w:rsid w:val="00605A39"/>
    <w:rsid w:val="00605AD1"/>
    <w:rsid w:val="00605D56"/>
    <w:rsid w:val="00605EDF"/>
    <w:rsid w:val="00605F6E"/>
    <w:rsid w:val="00606031"/>
    <w:rsid w:val="00606359"/>
    <w:rsid w:val="0060636B"/>
    <w:rsid w:val="00606572"/>
    <w:rsid w:val="006065F9"/>
    <w:rsid w:val="006066BD"/>
    <w:rsid w:val="00606A9A"/>
    <w:rsid w:val="00606F03"/>
    <w:rsid w:val="006072AE"/>
    <w:rsid w:val="00607435"/>
    <w:rsid w:val="0060748F"/>
    <w:rsid w:val="00607638"/>
    <w:rsid w:val="00607AD8"/>
    <w:rsid w:val="00607D8F"/>
    <w:rsid w:val="0061061F"/>
    <w:rsid w:val="00610E22"/>
    <w:rsid w:val="00610EFF"/>
    <w:rsid w:val="0061133E"/>
    <w:rsid w:val="00611507"/>
    <w:rsid w:val="00611607"/>
    <w:rsid w:val="0061163D"/>
    <w:rsid w:val="00611739"/>
    <w:rsid w:val="00611A62"/>
    <w:rsid w:val="00611BFE"/>
    <w:rsid w:val="006120D3"/>
    <w:rsid w:val="00612400"/>
    <w:rsid w:val="00612800"/>
    <w:rsid w:val="00612961"/>
    <w:rsid w:val="006129F0"/>
    <w:rsid w:val="00612F1D"/>
    <w:rsid w:val="0061314B"/>
    <w:rsid w:val="00613964"/>
    <w:rsid w:val="006142F7"/>
    <w:rsid w:val="006143B8"/>
    <w:rsid w:val="006143BE"/>
    <w:rsid w:val="0061449D"/>
    <w:rsid w:val="00614BD8"/>
    <w:rsid w:val="00614C3B"/>
    <w:rsid w:val="00615050"/>
    <w:rsid w:val="00615304"/>
    <w:rsid w:val="006155E1"/>
    <w:rsid w:val="006155F6"/>
    <w:rsid w:val="00615C94"/>
    <w:rsid w:val="00615CE8"/>
    <w:rsid w:val="00616187"/>
    <w:rsid w:val="00616340"/>
    <w:rsid w:val="0061635D"/>
    <w:rsid w:val="00616448"/>
    <w:rsid w:val="0061706C"/>
    <w:rsid w:val="006175F6"/>
    <w:rsid w:val="0061792E"/>
    <w:rsid w:val="006200E5"/>
    <w:rsid w:val="0062018D"/>
    <w:rsid w:val="00620E91"/>
    <w:rsid w:val="006210E1"/>
    <w:rsid w:val="006211CC"/>
    <w:rsid w:val="00621273"/>
    <w:rsid w:val="0062184F"/>
    <w:rsid w:val="00621EDA"/>
    <w:rsid w:val="00621EFE"/>
    <w:rsid w:val="0062204B"/>
    <w:rsid w:val="006225C7"/>
    <w:rsid w:val="00622915"/>
    <w:rsid w:val="00622AEE"/>
    <w:rsid w:val="00622E31"/>
    <w:rsid w:val="00623240"/>
    <w:rsid w:val="0062341C"/>
    <w:rsid w:val="006236E5"/>
    <w:rsid w:val="00623C11"/>
    <w:rsid w:val="00623D78"/>
    <w:rsid w:val="006241A2"/>
    <w:rsid w:val="0062435E"/>
    <w:rsid w:val="00624428"/>
    <w:rsid w:val="00624464"/>
    <w:rsid w:val="006245FD"/>
    <w:rsid w:val="006249ED"/>
    <w:rsid w:val="006249F5"/>
    <w:rsid w:val="00624A2B"/>
    <w:rsid w:val="00624A3F"/>
    <w:rsid w:val="00624D0E"/>
    <w:rsid w:val="0062519F"/>
    <w:rsid w:val="0062546E"/>
    <w:rsid w:val="006257D2"/>
    <w:rsid w:val="0062607F"/>
    <w:rsid w:val="00626FAF"/>
    <w:rsid w:val="00626FC3"/>
    <w:rsid w:val="006270C9"/>
    <w:rsid w:val="0062779E"/>
    <w:rsid w:val="00627C48"/>
    <w:rsid w:val="00627EA3"/>
    <w:rsid w:val="006302C4"/>
    <w:rsid w:val="00630871"/>
    <w:rsid w:val="00630BE6"/>
    <w:rsid w:val="00631456"/>
    <w:rsid w:val="0063157D"/>
    <w:rsid w:val="006318E3"/>
    <w:rsid w:val="00631CFB"/>
    <w:rsid w:val="006320C6"/>
    <w:rsid w:val="0063228B"/>
    <w:rsid w:val="0063269D"/>
    <w:rsid w:val="00632BC1"/>
    <w:rsid w:val="00633129"/>
    <w:rsid w:val="006334E6"/>
    <w:rsid w:val="006335B2"/>
    <w:rsid w:val="0063482C"/>
    <w:rsid w:val="00634B56"/>
    <w:rsid w:val="00634B57"/>
    <w:rsid w:val="00635814"/>
    <w:rsid w:val="00635975"/>
    <w:rsid w:val="00635CAE"/>
    <w:rsid w:val="00635D0D"/>
    <w:rsid w:val="0063602C"/>
    <w:rsid w:val="00636177"/>
    <w:rsid w:val="00636258"/>
    <w:rsid w:val="0063646F"/>
    <w:rsid w:val="00636B07"/>
    <w:rsid w:val="00636CB4"/>
    <w:rsid w:val="00636EBE"/>
    <w:rsid w:val="00637178"/>
    <w:rsid w:val="0063720A"/>
    <w:rsid w:val="006377DD"/>
    <w:rsid w:val="006378C7"/>
    <w:rsid w:val="00637A3C"/>
    <w:rsid w:val="00637B7F"/>
    <w:rsid w:val="00637CD9"/>
    <w:rsid w:val="00640038"/>
    <w:rsid w:val="00640476"/>
    <w:rsid w:val="006408B5"/>
    <w:rsid w:val="006414F0"/>
    <w:rsid w:val="00641636"/>
    <w:rsid w:val="0064165B"/>
    <w:rsid w:val="00641695"/>
    <w:rsid w:val="00641E27"/>
    <w:rsid w:val="0064215F"/>
    <w:rsid w:val="006423FE"/>
    <w:rsid w:val="0064256C"/>
    <w:rsid w:val="006426E5"/>
    <w:rsid w:val="00642D0C"/>
    <w:rsid w:val="00642D43"/>
    <w:rsid w:val="00643064"/>
    <w:rsid w:val="006435D0"/>
    <w:rsid w:val="00643A25"/>
    <w:rsid w:val="00643C1E"/>
    <w:rsid w:val="00644051"/>
    <w:rsid w:val="0064415D"/>
    <w:rsid w:val="006441B6"/>
    <w:rsid w:val="00645223"/>
    <w:rsid w:val="0064559A"/>
    <w:rsid w:val="00645A6B"/>
    <w:rsid w:val="00645FF0"/>
    <w:rsid w:val="006465E3"/>
    <w:rsid w:val="00646632"/>
    <w:rsid w:val="00646DD6"/>
    <w:rsid w:val="00646ECD"/>
    <w:rsid w:val="0064705E"/>
    <w:rsid w:val="00647C66"/>
    <w:rsid w:val="00647D5B"/>
    <w:rsid w:val="00647E9F"/>
    <w:rsid w:val="006500C8"/>
    <w:rsid w:val="00650170"/>
    <w:rsid w:val="00650223"/>
    <w:rsid w:val="00650535"/>
    <w:rsid w:val="006505AD"/>
    <w:rsid w:val="0065066A"/>
    <w:rsid w:val="00650872"/>
    <w:rsid w:val="00650CCA"/>
    <w:rsid w:val="00650E74"/>
    <w:rsid w:val="00650F8F"/>
    <w:rsid w:val="00651143"/>
    <w:rsid w:val="006512EE"/>
    <w:rsid w:val="0065171F"/>
    <w:rsid w:val="00651ADA"/>
    <w:rsid w:val="00651AF4"/>
    <w:rsid w:val="00651DE8"/>
    <w:rsid w:val="00652314"/>
    <w:rsid w:val="0065238B"/>
    <w:rsid w:val="006524F7"/>
    <w:rsid w:val="00652A28"/>
    <w:rsid w:val="00652E47"/>
    <w:rsid w:val="0065353D"/>
    <w:rsid w:val="006539EC"/>
    <w:rsid w:val="00653A02"/>
    <w:rsid w:val="00653A0E"/>
    <w:rsid w:val="00653A76"/>
    <w:rsid w:val="00653C84"/>
    <w:rsid w:val="00653DAD"/>
    <w:rsid w:val="00654162"/>
    <w:rsid w:val="0065426F"/>
    <w:rsid w:val="006545D4"/>
    <w:rsid w:val="00654881"/>
    <w:rsid w:val="0065495C"/>
    <w:rsid w:val="006549B8"/>
    <w:rsid w:val="00654A28"/>
    <w:rsid w:val="00654C3E"/>
    <w:rsid w:val="00654D6B"/>
    <w:rsid w:val="00655006"/>
    <w:rsid w:val="006553E5"/>
    <w:rsid w:val="006557FD"/>
    <w:rsid w:val="00655FF2"/>
    <w:rsid w:val="00656013"/>
    <w:rsid w:val="00656313"/>
    <w:rsid w:val="006566B6"/>
    <w:rsid w:val="00657090"/>
    <w:rsid w:val="006571A1"/>
    <w:rsid w:val="0065728D"/>
    <w:rsid w:val="00657447"/>
    <w:rsid w:val="006577E6"/>
    <w:rsid w:val="00657AA4"/>
    <w:rsid w:val="00657B93"/>
    <w:rsid w:val="00660085"/>
    <w:rsid w:val="00660441"/>
    <w:rsid w:val="00660508"/>
    <w:rsid w:val="0066056D"/>
    <w:rsid w:val="00660A4B"/>
    <w:rsid w:val="00660EFD"/>
    <w:rsid w:val="0066120B"/>
    <w:rsid w:val="0066133C"/>
    <w:rsid w:val="006614CF"/>
    <w:rsid w:val="006618A2"/>
    <w:rsid w:val="00661EDD"/>
    <w:rsid w:val="00661F0A"/>
    <w:rsid w:val="00661F4A"/>
    <w:rsid w:val="00661F6F"/>
    <w:rsid w:val="00661FB8"/>
    <w:rsid w:val="00662403"/>
    <w:rsid w:val="00662493"/>
    <w:rsid w:val="00662608"/>
    <w:rsid w:val="00662706"/>
    <w:rsid w:val="00662747"/>
    <w:rsid w:val="00662C1B"/>
    <w:rsid w:val="00663119"/>
    <w:rsid w:val="0066312A"/>
    <w:rsid w:val="00663189"/>
    <w:rsid w:val="006634DF"/>
    <w:rsid w:val="00663766"/>
    <w:rsid w:val="006637CE"/>
    <w:rsid w:val="006639E2"/>
    <w:rsid w:val="00663E84"/>
    <w:rsid w:val="006640B2"/>
    <w:rsid w:val="006645C3"/>
    <w:rsid w:val="00664686"/>
    <w:rsid w:val="00664973"/>
    <w:rsid w:val="00665169"/>
    <w:rsid w:val="006651E6"/>
    <w:rsid w:val="006652F2"/>
    <w:rsid w:val="0066573C"/>
    <w:rsid w:val="006658A1"/>
    <w:rsid w:val="00665F75"/>
    <w:rsid w:val="006661B8"/>
    <w:rsid w:val="0066672B"/>
    <w:rsid w:val="006668F2"/>
    <w:rsid w:val="00667DB2"/>
    <w:rsid w:val="00670243"/>
    <w:rsid w:val="0067047A"/>
    <w:rsid w:val="00670A00"/>
    <w:rsid w:val="00671309"/>
    <w:rsid w:val="0067166B"/>
    <w:rsid w:val="006716FA"/>
    <w:rsid w:val="0067197F"/>
    <w:rsid w:val="00671A3D"/>
    <w:rsid w:val="00672317"/>
    <w:rsid w:val="00672364"/>
    <w:rsid w:val="0067240C"/>
    <w:rsid w:val="00672900"/>
    <w:rsid w:val="00672984"/>
    <w:rsid w:val="00672A01"/>
    <w:rsid w:val="00672A1A"/>
    <w:rsid w:val="00672AD0"/>
    <w:rsid w:val="00672BD4"/>
    <w:rsid w:val="00672CC9"/>
    <w:rsid w:val="00672DAF"/>
    <w:rsid w:val="00672E06"/>
    <w:rsid w:val="00672E84"/>
    <w:rsid w:val="0067306F"/>
    <w:rsid w:val="00673553"/>
    <w:rsid w:val="00673651"/>
    <w:rsid w:val="006737E6"/>
    <w:rsid w:val="0067392A"/>
    <w:rsid w:val="00673AC6"/>
    <w:rsid w:val="00673B26"/>
    <w:rsid w:val="00673CCA"/>
    <w:rsid w:val="006741AB"/>
    <w:rsid w:val="006743C8"/>
    <w:rsid w:val="00674512"/>
    <w:rsid w:val="00674599"/>
    <w:rsid w:val="00674DDA"/>
    <w:rsid w:val="00674E5C"/>
    <w:rsid w:val="00674FE3"/>
    <w:rsid w:val="006751A5"/>
    <w:rsid w:val="006751AF"/>
    <w:rsid w:val="006751EF"/>
    <w:rsid w:val="0067558C"/>
    <w:rsid w:val="006755D3"/>
    <w:rsid w:val="00675609"/>
    <w:rsid w:val="0067577B"/>
    <w:rsid w:val="0067579D"/>
    <w:rsid w:val="006759D3"/>
    <w:rsid w:val="00675CBF"/>
    <w:rsid w:val="00676434"/>
    <w:rsid w:val="00676712"/>
    <w:rsid w:val="0067678F"/>
    <w:rsid w:val="0067696D"/>
    <w:rsid w:val="006770C4"/>
    <w:rsid w:val="00677A6A"/>
    <w:rsid w:val="00677C41"/>
    <w:rsid w:val="00677DCB"/>
    <w:rsid w:val="00680196"/>
    <w:rsid w:val="00680369"/>
    <w:rsid w:val="0068049D"/>
    <w:rsid w:val="006805D1"/>
    <w:rsid w:val="006807DE"/>
    <w:rsid w:val="0068082A"/>
    <w:rsid w:val="00680951"/>
    <w:rsid w:val="00680BE8"/>
    <w:rsid w:val="006813ED"/>
    <w:rsid w:val="006813FE"/>
    <w:rsid w:val="006824AF"/>
    <w:rsid w:val="00682B97"/>
    <w:rsid w:val="00682C8A"/>
    <w:rsid w:val="00683761"/>
    <w:rsid w:val="006838B9"/>
    <w:rsid w:val="00683C0D"/>
    <w:rsid w:val="00683EE7"/>
    <w:rsid w:val="00683F03"/>
    <w:rsid w:val="00683F40"/>
    <w:rsid w:val="00683F47"/>
    <w:rsid w:val="00683F5C"/>
    <w:rsid w:val="00683FA0"/>
    <w:rsid w:val="006846AC"/>
    <w:rsid w:val="00684967"/>
    <w:rsid w:val="00684D8E"/>
    <w:rsid w:val="00685217"/>
    <w:rsid w:val="00685220"/>
    <w:rsid w:val="006855DE"/>
    <w:rsid w:val="00685C9D"/>
    <w:rsid w:val="00685CC7"/>
    <w:rsid w:val="00685D38"/>
    <w:rsid w:val="00686341"/>
    <w:rsid w:val="00686729"/>
    <w:rsid w:val="006867C8"/>
    <w:rsid w:val="00686CE7"/>
    <w:rsid w:val="00686F4A"/>
    <w:rsid w:val="00687127"/>
    <w:rsid w:val="0068723D"/>
    <w:rsid w:val="00687353"/>
    <w:rsid w:val="006874D4"/>
    <w:rsid w:val="0068776E"/>
    <w:rsid w:val="006901B7"/>
    <w:rsid w:val="00690418"/>
    <w:rsid w:val="0069105D"/>
    <w:rsid w:val="0069211D"/>
    <w:rsid w:val="00692137"/>
    <w:rsid w:val="00692240"/>
    <w:rsid w:val="00692523"/>
    <w:rsid w:val="006926E3"/>
    <w:rsid w:val="006929CD"/>
    <w:rsid w:val="00692AC2"/>
    <w:rsid w:val="0069300E"/>
    <w:rsid w:val="00693063"/>
    <w:rsid w:val="00693376"/>
    <w:rsid w:val="006935A0"/>
    <w:rsid w:val="00693609"/>
    <w:rsid w:val="00693C50"/>
    <w:rsid w:val="006942A2"/>
    <w:rsid w:val="00694805"/>
    <w:rsid w:val="0069486B"/>
    <w:rsid w:val="00694A8C"/>
    <w:rsid w:val="00694D42"/>
    <w:rsid w:val="00694EE9"/>
    <w:rsid w:val="00695095"/>
    <w:rsid w:val="00695E35"/>
    <w:rsid w:val="00695F4E"/>
    <w:rsid w:val="006965EA"/>
    <w:rsid w:val="00696777"/>
    <w:rsid w:val="00696A8D"/>
    <w:rsid w:val="00697777"/>
    <w:rsid w:val="00697DEB"/>
    <w:rsid w:val="00697ED5"/>
    <w:rsid w:val="006A008A"/>
    <w:rsid w:val="006A035D"/>
    <w:rsid w:val="006A05C7"/>
    <w:rsid w:val="006A0726"/>
    <w:rsid w:val="006A09D2"/>
    <w:rsid w:val="006A0C10"/>
    <w:rsid w:val="006A0C28"/>
    <w:rsid w:val="006A0F25"/>
    <w:rsid w:val="006A1208"/>
    <w:rsid w:val="006A12FB"/>
    <w:rsid w:val="006A1423"/>
    <w:rsid w:val="006A1771"/>
    <w:rsid w:val="006A18E2"/>
    <w:rsid w:val="006A1B2A"/>
    <w:rsid w:val="006A1BC2"/>
    <w:rsid w:val="006A2382"/>
    <w:rsid w:val="006A2F63"/>
    <w:rsid w:val="006A30F2"/>
    <w:rsid w:val="006A3114"/>
    <w:rsid w:val="006A32C1"/>
    <w:rsid w:val="006A3737"/>
    <w:rsid w:val="006A38BB"/>
    <w:rsid w:val="006A3D56"/>
    <w:rsid w:val="006A3E9F"/>
    <w:rsid w:val="006A404B"/>
    <w:rsid w:val="006A4123"/>
    <w:rsid w:val="006A44F1"/>
    <w:rsid w:val="006A495A"/>
    <w:rsid w:val="006A4C8B"/>
    <w:rsid w:val="006A4CB2"/>
    <w:rsid w:val="006A4D32"/>
    <w:rsid w:val="006A4D99"/>
    <w:rsid w:val="006A4E96"/>
    <w:rsid w:val="006A523E"/>
    <w:rsid w:val="006A57C9"/>
    <w:rsid w:val="006A5827"/>
    <w:rsid w:val="006A5A7D"/>
    <w:rsid w:val="006A5B06"/>
    <w:rsid w:val="006A5E4A"/>
    <w:rsid w:val="006A6455"/>
    <w:rsid w:val="006A64AA"/>
    <w:rsid w:val="006A674F"/>
    <w:rsid w:val="006A6900"/>
    <w:rsid w:val="006A6928"/>
    <w:rsid w:val="006A6A65"/>
    <w:rsid w:val="006A6A77"/>
    <w:rsid w:val="006A6B33"/>
    <w:rsid w:val="006A6B91"/>
    <w:rsid w:val="006A6D23"/>
    <w:rsid w:val="006A6D52"/>
    <w:rsid w:val="006A6EE2"/>
    <w:rsid w:val="006A7110"/>
    <w:rsid w:val="006A75CC"/>
    <w:rsid w:val="006A7631"/>
    <w:rsid w:val="006A76C9"/>
    <w:rsid w:val="006A7B33"/>
    <w:rsid w:val="006A7E7F"/>
    <w:rsid w:val="006A7EF5"/>
    <w:rsid w:val="006B0105"/>
    <w:rsid w:val="006B02E7"/>
    <w:rsid w:val="006B05EB"/>
    <w:rsid w:val="006B0600"/>
    <w:rsid w:val="006B1574"/>
    <w:rsid w:val="006B1A2E"/>
    <w:rsid w:val="006B2A9D"/>
    <w:rsid w:val="006B2CC0"/>
    <w:rsid w:val="006B2E4C"/>
    <w:rsid w:val="006B2E5A"/>
    <w:rsid w:val="006B31C7"/>
    <w:rsid w:val="006B387D"/>
    <w:rsid w:val="006B3A2F"/>
    <w:rsid w:val="006B3A35"/>
    <w:rsid w:val="006B3DFB"/>
    <w:rsid w:val="006B4556"/>
    <w:rsid w:val="006B506A"/>
    <w:rsid w:val="006B5333"/>
    <w:rsid w:val="006B5675"/>
    <w:rsid w:val="006B5766"/>
    <w:rsid w:val="006B57A4"/>
    <w:rsid w:val="006B5C81"/>
    <w:rsid w:val="006B5DD5"/>
    <w:rsid w:val="006B5DE8"/>
    <w:rsid w:val="006B5E5C"/>
    <w:rsid w:val="006B60E5"/>
    <w:rsid w:val="006B67D3"/>
    <w:rsid w:val="006C0681"/>
    <w:rsid w:val="006C0CC4"/>
    <w:rsid w:val="006C0FA3"/>
    <w:rsid w:val="006C1031"/>
    <w:rsid w:val="006C1035"/>
    <w:rsid w:val="006C13C6"/>
    <w:rsid w:val="006C151F"/>
    <w:rsid w:val="006C15C6"/>
    <w:rsid w:val="006C176B"/>
    <w:rsid w:val="006C1B17"/>
    <w:rsid w:val="006C1B63"/>
    <w:rsid w:val="006C225C"/>
    <w:rsid w:val="006C2C92"/>
    <w:rsid w:val="006C2CE7"/>
    <w:rsid w:val="006C2F4A"/>
    <w:rsid w:val="006C2FEB"/>
    <w:rsid w:val="006C3340"/>
    <w:rsid w:val="006C3494"/>
    <w:rsid w:val="006C3624"/>
    <w:rsid w:val="006C3708"/>
    <w:rsid w:val="006C381A"/>
    <w:rsid w:val="006C3A37"/>
    <w:rsid w:val="006C4200"/>
    <w:rsid w:val="006C4324"/>
    <w:rsid w:val="006C4C7F"/>
    <w:rsid w:val="006C4D70"/>
    <w:rsid w:val="006C4D8A"/>
    <w:rsid w:val="006C544B"/>
    <w:rsid w:val="006C552D"/>
    <w:rsid w:val="006C5B65"/>
    <w:rsid w:val="006C5BC2"/>
    <w:rsid w:val="006C5DD7"/>
    <w:rsid w:val="006C5E3B"/>
    <w:rsid w:val="006C60BC"/>
    <w:rsid w:val="006C65B2"/>
    <w:rsid w:val="006C66E7"/>
    <w:rsid w:val="006C671C"/>
    <w:rsid w:val="006C69A8"/>
    <w:rsid w:val="006C6B77"/>
    <w:rsid w:val="006C6DB8"/>
    <w:rsid w:val="006C7078"/>
    <w:rsid w:val="006C71FB"/>
    <w:rsid w:val="006C720E"/>
    <w:rsid w:val="006C72CA"/>
    <w:rsid w:val="006C74A7"/>
    <w:rsid w:val="006C77A5"/>
    <w:rsid w:val="006C7C6B"/>
    <w:rsid w:val="006C7D4D"/>
    <w:rsid w:val="006C7DDD"/>
    <w:rsid w:val="006C7FE4"/>
    <w:rsid w:val="006D04D4"/>
    <w:rsid w:val="006D0B61"/>
    <w:rsid w:val="006D0E89"/>
    <w:rsid w:val="006D107C"/>
    <w:rsid w:val="006D117C"/>
    <w:rsid w:val="006D158F"/>
    <w:rsid w:val="006D16B9"/>
    <w:rsid w:val="006D16C3"/>
    <w:rsid w:val="006D17CC"/>
    <w:rsid w:val="006D1800"/>
    <w:rsid w:val="006D2122"/>
    <w:rsid w:val="006D26A5"/>
    <w:rsid w:val="006D286D"/>
    <w:rsid w:val="006D29C3"/>
    <w:rsid w:val="006D2ADE"/>
    <w:rsid w:val="006D2B89"/>
    <w:rsid w:val="006D2CE7"/>
    <w:rsid w:val="006D3144"/>
    <w:rsid w:val="006D33D9"/>
    <w:rsid w:val="006D3510"/>
    <w:rsid w:val="006D4935"/>
    <w:rsid w:val="006D4B60"/>
    <w:rsid w:val="006D4E30"/>
    <w:rsid w:val="006D4FBA"/>
    <w:rsid w:val="006D54D1"/>
    <w:rsid w:val="006D54F2"/>
    <w:rsid w:val="006D574C"/>
    <w:rsid w:val="006D5B47"/>
    <w:rsid w:val="006D6287"/>
    <w:rsid w:val="006D6476"/>
    <w:rsid w:val="006D68EC"/>
    <w:rsid w:val="006D6DCE"/>
    <w:rsid w:val="006D7069"/>
    <w:rsid w:val="006D725B"/>
    <w:rsid w:val="006D72F1"/>
    <w:rsid w:val="006D746D"/>
    <w:rsid w:val="006D759D"/>
    <w:rsid w:val="006D75E5"/>
    <w:rsid w:val="006D7882"/>
    <w:rsid w:val="006D79F4"/>
    <w:rsid w:val="006D7A5B"/>
    <w:rsid w:val="006D7A8E"/>
    <w:rsid w:val="006D7CE1"/>
    <w:rsid w:val="006D7F5E"/>
    <w:rsid w:val="006E0079"/>
    <w:rsid w:val="006E0428"/>
    <w:rsid w:val="006E055C"/>
    <w:rsid w:val="006E067B"/>
    <w:rsid w:val="006E0CD7"/>
    <w:rsid w:val="006E0D79"/>
    <w:rsid w:val="006E148C"/>
    <w:rsid w:val="006E1965"/>
    <w:rsid w:val="006E1A57"/>
    <w:rsid w:val="006E1C11"/>
    <w:rsid w:val="006E1F50"/>
    <w:rsid w:val="006E2074"/>
    <w:rsid w:val="006E20CA"/>
    <w:rsid w:val="006E2127"/>
    <w:rsid w:val="006E2324"/>
    <w:rsid w:val="006E23E6"/>
    <w:rsid w:val="006E2A8D"/>
    <w:rsid w:val="006E2C32"/>
    <w:rsid w:val="006E2E5C"/>
    <w:rsid w:val="006E30D1"/>
    <w:rsid w:val="006E330F"/>
    <w:rsid w:val="006E3334"/>
    <w:rsid w:val="006E36C0"/>
    <w:rsid w:val="006E38A6"/>
    <w:rsid w:val="006E394D"/>
    <w:rsid w:val="006E39A8"/>
    <w:rsid w:val="006E3A3B"/>
    <w:rsid w:val="006E3ABC"/>
    <w:rsid w:val="006E3E34"/>
    <w:rsid w:val="006E40A1"/>
    <w:rsid w:val="006E40BB"/>
    <w:rsid w:val="006E40D1"/>
    <w:rsid w:val="006E4795"/>
    <w:rsid w:val="006E4C6D"/>
    <w:rsid w:val="006E4E5C"/>
    <w:rsid w:val="006E4EC9"/>
    <w:rsid w:val="006E4F0D"/>
    <w:rsid w:val="006E4FEC"/>
    <w:rsid w:val="006E5160"/>
    <w:rsid w:val="006E5306"/>
    <w:rsid w:val="006E5326"/>
    <w:rsid w:val="006E5902"/>
    <w:rsid w:val="006E592E"/>
    <w:rsid w:val="006E63B6"/>
    <w:rsid w:val="006E6570"/>
    <w:rsid w:val="006E6CC3"/>
    <w:rsid w:val="006E6D39"/>
    <w:rsid w:val="006E7146"/>
    <w:rsid w:val="006E72CE"/>
    <w:rsid w:val="006E7B28"/>
    <w:rsid w:val="006E7B65"/>
    <w:rsid w:val="006E7D4C"/>
    <w:rsid w:val="006E7EB8"/>
    <w:rsid w:val="006E7F33"/>
    <w:rsid w:val="006F0100"/>
    <w:rsid w:val="006F0376"/>
    <w:rsid w:val="006F05C5"/>
    <w:rsid w:val="006F063E"/>
    <w:rsid w:val="006F0855"/>
    <w:rsid w:val="006F0E07"/>
    <w:rsid w:val="006F0E20"/>
    <w:rsid w:val="006F0F38"/>
    <w:rsid w:val="006F1489"/>
    <w:rsid w:val="006F176F"/>
    <w:rsid w:val="006F18EC"/>
    <w:rsid w:val="006F1944"/>
    <w:rsid w:val="006F1E6C"/>
    <w:rsid w:val="006F1EFE"/>
    <w:rsid w:val="006F234C"/>
    <w:rsid w:val="006F2F16"/>
    <w:rsid w:val="006F35C1"/>
    <w:rsid w:val="006F39B3"/>
    <w:rsid w:val="006F3B41"/>
    <w:rsid w:val="006F3BB2"/>
    <w:rsid w:val="006F3E0A"/>
    <w:rsid w:val="006F3E22"/>
    <w:rsid w:val="006F4175"/>
    <w:rsid w:val="006F41DE"/>
    <w:rsid w:val="006F4281"/>
    <w:rsid w:val="006F4386"/>
    <w:rsid w:val="006F4715"/>
    <w:rsid w:val="006F4C03"/>
    <w:rsid w:val="006F53C8"/>
    <w:rsid w:val="006F54AE"/>
    <w:rsid w:val="006F54B7"/>
    <w:rsid w:val="006F54F5"/>
    <w:rsid w:val="006F5C6E"/>
    <w:rsid w:val="006F5DAC"/>
    <w:rsid w:val="006F607A"/>
    <w:rsid w:val="006F66E4"/>
    <w:rsid w:val="006F6936"/>
    <w:rsid w:val="006F6FF3"/>
    <w:rsid w:val="006F7193"/>
    <w:rsid w:val="006F7194"/>
    <w:rsid w:val="006F759C"/>
    <w:rsid w:val="006F7CC9"/>
    <w:rsid w:val="00700259"/>
    <w:rsid w:val="007002F1"/>
    <w:rsid w:val="0070030A"/>
    <w:rsid w:val="0070047E"/>
    <w:rsid w:val="0070061B"/>
    <w:rsid w:val="0070073B"/>
    <w:rsid w:val="00700B8E"/>
    <w:rsid w:val="00700B9C"/>
    <w:rsid w:val="00700E6C"/>
    <w:rsid w:val="00700EFB"/>
    <w:rsid w:val="00700FA1"/>
    <w:rsid w:val="007010B5"/>
    <w:rsid w:val="007010C0"/>
    <w:rsid w:val="007011D1"/>
    <w:rsid w:val="007019E0"/>
    <w:rsid w:val="00702C55"/>
    <w:rsid w:val="00703032"/>
    <w:rsid w:val="00703342"/>
    <w:rsid w:val="007034F6"/>
    <w:rsid w:val="00703BAC"/>
    <w:rsid w:val="00703E7A"/>
    <w:rsid w:val="0070425E"/>
    <w:rsid w:val="00704753"/>
    <w:rsid w:val="0070492C"/>
    <w:rsid w:val="007049DB"/>
    <w:rsid w:val="00704C51"/>
    <w:rsid w:val="00704CC3"/>
    <w:rsid w:val="00705018"/>
    <w:rsid w:val="007050C9"/>
    <w:rsid w:val="0070516B"/>
    <w:rsid w:val="007051C7"/>
    <w:rsid w:val="00705380"/>
    <w:rsid w:val="007054EC"/>
    <w:rsid w:val="00705767"/>
    <w:rsid w:val="007057E3"/>
    <w:rsid w:val="00705EB6"/>
    <w:rsid w:val="00705F08"/>
    <w:rsid w:val="007061A7"/>
    <w:rsid w:val="007062C2"/>
    <w:rsid w:val="007066DC"/>
    <w:rsid w:val="00706E0D"/>
    <w:rsid w:val="00706FB4"/>
    <w:rsid w:val="00707017"/>
    <w:rsid w:val="00707028"/>
    <w:rsid w:val="00707227"/>
    <w:rsid w:val="00707512"/>
    <w:rsid w:val="007102D6"/>
    <w:rsid w:val="00710AB5"/>
    <w:rsid w:val="00710CDE"/>
    <w:rsid w:val="00710E59"/>
    <w:rsid w:val="0071103B"/>
    <w:rsid w:val="0071191F"/>
    <w:rsid w:val="00711BF5"/>
    <w:rsid w:val="00711C2B"/>
    <w:rsid w:val="00711E31"/>
    <w:rsid w:val="007125D7"/>
    <w:rsid w:val="007125FE"/>
    <w:rsid w:val="007128BA"/>
    <w:rsid w:val="00712C5E"/>
    <w:rsid w:val="00712D4D"/>
    <w:rsid w:val="0071307C"/>
    <w:rsid w:val="007133EC"/>
    <w:rsid w:val="00713476"/>
    <w:rsid w:val="007134B9"/>
    <w:rsid w:val="007134BC"/>
    <w:rsid w:val="007135E5"/>
    <w:rsid w:val="0071364D"/>
    <w:rsid w:val="007136C3"/>
    <w:rsid w:val="00713A75"/>
    <w:rsid w:val="00713E5A"/>
    <w:rsid w:val="00713F6D"/>
    <w:rsid w:val="007143E8"/>
    <w:rsid w:val="00714413"/>
    <w:rsid w:val="007146FD"/>
    <w:rsid w:val="00714A10"/>
    <w:rsid w:val="007151F5"/>
    <w:rsid w:val="00715532"/>
    <w:rsid w:val="00715604"/>
    <w:rsid w:val="00715910"/>
    <w:rsid w:val="00715AF9"/>
    <w:rsid w:val="007161EA"/>
    <w:rsid w:val="007166A6"/>
    <w:rsid w:val="0071686B"/>
    <w:rsid w:val="007169B3"/>
    <w:rsid w:val="00716DAE"/>
    <w:rsid w:val="00716F28"/>
    <w:rsid w:val="00717C6E"/>
    <w:rsid w:val="00717F06"/>
    <w:rsid w:val="00717FF4"/>
    <w:rsid w:val="007202F6"/>
    <w:rsid w:val="0072033C"/>
    <w:rsid w:val="0072047A"/>
    <w:rsid w:val="007206D0"/>
    <w:rsid w:val="007206EF"/>
    <w:rsid w:val="00720E8D"/>
    <w:rsid w:val="00720ECA"/>
    <w:rsid w:val="0072100D"/>
    <w:rsid w:val="00721286"/>
    <w:rsid w:val="00721700"/>
    <w:rsid w:val="00721BF4"/>
    <w:rsid w:val="007224EB"/>
    <w:rsid w:val="00722DE6"/>
    <w:rsid w:val="007234F7"/>
    <w:rsid w:val="0072364C"/>
    <w:rsid w:val="00723A67"/>
    <w:rsid w:val="00723D12"/>
    <w:rsid w:val="00723D78"/>
    <w:rsid w:val="007242FA"/>
    <w:rsid w:val="00724369"/>
    <w:rsid w:val="0072495B"/>
    <w:rsid w:val="00724B68"/>
    <w:rsid w:val="0072539C"/>
    <w:rsid w:val="00725650"/>
    <w:rsid w:val="00725986"/>
    <w:rsid w:val="00725CB5"/>
    <w:rsid w:val="00725CBC"/>
    <w:rsid w:val="00725D99"/>
    <w:rsid w:val="0072649B"/>
    <w:rsid w:val="00726782"/>
    <w:rsid w:val="00726D25"/>
    <w:rsid w:val="00726D39"/>
    <w:rsid w:val="00726E05"/>
    <w:rsid w:val="00726E7C"/>
    <w:rsid w:val="00727468"/>
    <w:rsid w:val="0072773E"/>
    <w:rsid w:val="00727EBA"/>
    <w:rsid w:val="007300C0"/>
    <w:rsid w:val="007300E1"/>
    <w:rsid w:val="0073034D"/>
    <w:rsid w:val="00730430"/>
    <w:rsid w:val="007305ED"/>
    <w:rsid w:val="007306EF"/>
    <w:rsid w:val="007306FE"/>
    <w:rsid w:val="00730D04"/>
    <w:rsid w:val="00730F94"/>
    <w:rsid w:val="0073113C"/>
    <w:rsid w:val="007311C1"/>
    <w:rsid w:val="00731418"/>
    <w:rsid w:val="007319AD"/>
    <w:rsid w:val="00731A4C"/>
    <w:rsid w:val="00731B0C"/>
    <w:rsid w:val="00731BC8"/>
    <w:rsid w:val="00731E7F"/>
    <w:rsid w:val="00731EB6"/>
    <w:rsid w:val="00732016"/>
    <w:rsid w:val="00732656"/>
    <w:rsid w:val="0073274B"/>
    <w:rsid w:val="007329C1"/>
    <w:rsid w:val="007329F1"/>
    <w:rsid w:val="00732ADE"/>
    <w:rsid w:val="00732C11"/>
    <w:rsid w:val="00732F67"/>
    <w:rsid w:val="00733233"/>
    <w:rsid w:val="0073323F"/>
    <w:rsid w:val="007332C2"/>
    <w:rsid w:val="00733612"/>
    <w:rsid w:val="00733618"/>
    <w:rsid w:val="00733BDA"/>
    <w:rsid w:val="00733EEE"/>
    <w:rsid w:val="007341CE"/>
    <w:rsid w:val="007343DF"/>
    <w:rsid w:val="00734BE4"/>
    <w:rsid w:val="00734EAD"/>
    <w:rsid w:val="00734FFC"/>
    <w:rsid w:val="00735895"/>
    <w:rsid w:val="00735D7C"/>
    <w:rsid w:val="007360F1"/>
    <w:rsid w:val="0073611C"/>
    <w:rsid w:val="0073646B"/>
    <w:rsid w:val="00736560"/>
    <w:rsid w:val="00736B9D"/>
    <w:rsid w:val="00736DC4"/>
    <w:rsid w:val="00736EC5"/>
    <w:rsid w:val="00737160"/>
    <w:rsid w:val="007372D8"/>
    <w:rsid w:val="0073746E"/>
    <w:rsid w:val="007374F5"/>
    <w:rsid w:val="00737D03"/>
    <w:rsid w:val="0074014F"/>
    <w:rsid w:val="007405B3"/>
    <w:rsid w:val="007405C5"/>
    <w:rsid w:val="00740764"/>
    <w:rsid w:val="007407C5"/>
    <w:rsid w:val="007408F5"/>
    <w:rsid w:val="00740B40"/>
    <w:rsid w:val="00740DE3"/>
    <w:rsid w:val="00740E66"/>
    <w:rsid w:val="00741081"/>
    <w:rsid w:val="007412C0"/>
    <w:rsid w:val="007413D9"/>
    <w:rsid w:val="007416D6"/>
    <w:rsid w:val="007417D5"/>
    <w:rsid w:val="00741996"/>
    <w:rsid w:val="00741A22"/>
    <w:rsid w:val="00741C04"/>
    <w:rsid w:val="00741DAD"/>
    <w:rsid w:val="00741DC9"/>
    <w:rsid w:val="00741ED0"/>
    <w:rsid w:val="0074210C"/>
    <w:rsid w:val="007421B4"/>
    <w:rsid w:val="007422BE"/>
    <w:rsid w:val="007426BC"/>
    <w:rsid w:val="00742707"/>
    <w:rsid w:val="00742D75"/>
    <w:rsid w:val="00742F8E"/>
    <w:rsid w:val="0074301E"/>
    <w:rsid w:val="007430A2"/>
    <w:rsid w:val="007438AD"/>
    <w:rsid w:val="00743CF5"/>
    <w:rsid w:val="0074409A"/>
    <w:rsid w:val="007440C6"/>
    <w:rsid w:val="0074427E"/>
    <w:rsid w:val="007445C8"/>
    <w:rsid w:val="007448F9"/>
    <w:rsid w:val="00744928"/>
    <w:rsid w:val="00744A71"/>
    <w:rsid w:val="00744C27"/>
    <w:rsid w:val="0074509E"/>
    <w:rsid w:val="007451A4"/>
    <w:rsid w:val="007455D4"/>
    <w:rsid w:val="00745CAF"/>
    <w:rsid w:val="00745DFA"/>
    <w:rsid w:val="007461B4"/>
    <w:rsid w:val="007462DB"/>
    <w:rsid w:val="00746783"/>
    <w:rsid w:val="00746C89"/>
    <w:rsid w:val="007477A4"/>
    <w:rsid w:val="007477FD"/>
    <w:rsid w:val="00747A9C"/>
    <w:rsid w:val="00747AC3"/>
    <w:rsid w:val="00747B33"/>
    <w:rsid w:val="00747D2E"/>
    <w:rsid w:val="00747EF2"/>
    <w:rsid w:val="00750292"/>
    <w:rsid w:val="007503A0"/>
    <w:rsid w:val="007506A1"/>
    <w:rsid w:val="00750ED5"/>
    <w:rsid w:val="00750FF9"/>
    <w:rsid w:val="0075159F"/>
    <w:rsid w:val="00751786"/>
    <w:rsid w:val="007519F1"/>
    <w:rsid w:val="0075202B"/>
    <w:rsid w:val="00752621"/>
    <w:rsid w:val="00752792"/>
    <w:rsid w:val="007528D5"/>
    <w:rsid w:val="00752B5C"/>
    <w:rsid w:val="00752BC1"/>
    <w:rsid w:val="00752BD0"/>
    <w:rsid w:val="00752FBE"/>
    <w:rsid w:val="00753096"/>
    <w:rsid w:val="0075310D"/>
    <w:rsid w:val="00753222"/>
    <w:rsid w:val="007537F1"/>
    <w:rsid w:val="007539B6"/>
    <w:rsid w:val="00753B0E"/>
    <w:rsid w:val="00753CE3"/>
    <w:rsid w:val="00753DEE"/>
    <w:rsid w:val="00753F19"/>
    <w:rsid w:val="007540E7"/>
    <w:rsid w:val="00754DAB"/>
    <w:rsid w:val="00754F42"/>
    <w:rsid w:val="007565C0"/>
    <w:rsid w:val="0075698C"/>
    <w:rsid w:val="00756AB8"/>
    <w:rsid w:val="00756C32"/>
    <w:rsid w:val="007572EE"/>
    <w:rsid w:val="007573C6"/>
    <w:rsid w:val="00757540"/>
    <w:rsid w:val="007576AF"/>
    <w:rsid w:val="00757A3D"/>
    <w:rsid w:val="00757A4C"/>
    <w:rsid w:val="00757DDC"/>
    <w:rsid w:val="00757F16"/>
    <w:rsid w:val="007609BF"/>
    <w:rsid w:val="00760B02"/>
    <w:rsid w:val="00760BD3"/>
    <w:rsid w:val="00760C38"/>
    <w:rsid w:val="00760DCB"/>
    <w:rsid w:val="00760EA5"/>
    <w:rsid w:val="007610B9"/>
    <w:rsid w:val="00761282"/>
    <w:rsid w:val="007614E1"/>
    <w:rsid w:val="00761646"/>
    <w:rsid w:val="007616A4"/>
    <w:rsid w:val="00761A22"/>
    <w:rsid w:val="00761BE5"/>
    <w:rsid w:val="00761CF0"/>
    <w:rsid w:val="00761E5E"/>
    <w:rsid w:val="007626EA"/>
    <w:rsid w:val="00762BBB"/>
    <w:rsid w:val="00762C5A"/>
    <w:rsid w:val="00762D02"/>
    <w:rsid w:val="00762E7F"/>
    <w:rsid w:val="00762E87"/>
    <w:rsid w:val="00762F8F"/>
    <w:rsid w:val="0076367F"/>
    <w:rsid w:val="00763922"/>
    <w:rsid w:val="00763C67"/>
    <w:rsid w:val="00763DB8"/>
    <w:rsid w:val="00763E67"/>
    <w:rsid w:val="0076425C"/>
    <w:rsid w:val="007644BE"/>
    <w:rsid w:val="00764980"/>
    <w:rsid w:val="007650A3"/>
    <w:rsid w:val="007652F2"/>
    <w:rsid w:val="00765460"/>
    <w:rsid w:val="007654DB"/>
    <w:rsid w:val="0076570C"/>
    <w:rsid w:val="0076579B"/>
    <w:rsid w:val="00765C0C"/>
    <w:rsid w:val="00765CEE"/>
    <w:rsid w:val="00765D55"/>
    <w:rsid w:val="007662A7"/>
    <w:rsid w:val="00766590"/>
    <w:rsid w:val="007668B3"/>
    <w:rsid w:val="00766B79"/>
    <w:rsid w:val="00766C3C"/>
    <w:rsid w:val="00766CA2"/>
    <w:rsid w:val="00766DAD"/>
    <w:rsid w:val="007673B5"/>
    <w:rsid w:val="0076766A"/>
    <w:rsid w:val="00767760"/>
    <w:rsid w:val="007679ED"/>
    <w:rsid w:val="00767AFB"/>
    <w:rsid w:val="00767B4F"/>
    <w:rsid w:val="00767DF6"/>
    <w:rsid w:val="00767E06"/>
    <w:rsid w:val="00770765"/>
    <w:rsid w:val="00770CD9"/>
    <w:rsid w:val="0077140B"/>
    <w:rsid w:val="00771582"/>
    <w:rsid w:val="00771AB1"/>
    <w:rsid w:val="00771C65"/>
    <w:rsid w:val="00772352"/>
    <w:rsid w:val="0077265F"/>
    <w:rsid w:val="00772997"/>
    <w:rsid w:val="00772B38"/>
    <w:rsid w:val="0077395D"/>
    <w:rsid w:val="00773B75"/>
    <w:rsid w:val="007741E7"/>
    <w:rsid w:val="007743EB"/>
    <w:rsid w:val="00774587"/>
    <w:rsid w:val="007745B0"/>
    <w:rsid w:val="00774900"/>
    <w:rsid w:val="0077494B"/>
    <w:rsid w:val="00775189"/>
    <w:rsid w:val="0077528B"/>
    <w:rsid w:val="007753EC"/>
    <w:rsid w:val="0077555C"/>
    <w:rsid w:val="00775AB2"/>
    <w:rsid w:val="00775D97"/>
    <w:rsid w:val="0077639C"/>
    <w:rsid w:val="00776509"/>
    <w:rsid w:val="0077652C"/>
    <w:rsid w:val="007768AF"/>
    <w:rsid w:val="00776A43"/>
    <w:rsid w:val="00776A50"/>
    <w:rsid w:val="00776ADF"/>
    <w:rsid w:val="00776B51"/>
    <w:rsid w:val="00776B8C"/>
    <w:rsid w:val="00776D9C"/>
    <w:rsid w:val="00776F4F"/>
    <w:rsid w:val="007771E5"/>
    <w:rsid w:val="007778AD"/>
    <w:rsid w:val="00777912"/>
    <w:rsid w:val="00777B8B"/>
    <w:rsid w:val="00777D75"/>
    <w:rsid w:val="00777EDB"/>
    <w:rsid w:val="007802DC"/>
    <w:rsid w:val="00780309"/>
    <w:rsid w:val="007804E8"/>
    <w:rsid w:val="0078062D"/>
    <w:rsid w:val="00780642"/>
    <w:rsid w:val="00780702"/>
    <w:rsid w:val="00780FD8"/>
    <w:rsid w:val="00781044"/>
    <w:rsid w:val="007814D0"/>
    <w:rsid w:val="007815DA"/>
    <w:rsid w:val="007818E8"/>
    <w:rsid w:val="00781C02"/>
    <w:rsid w:val="00782016"/>
    <w:rsid w:val="0078202D"/>
    <w:rsid w:val="0078217C"/>
    <w:rsid w:val="00782380"/>
    <w:rsid w:val="007829CB"/>
    <w:rsid w:val="00782AED"/>
    <w:rsid w:val="00782CC4"/>
    <w:rsid w:val="00782DCE"/>
    <w:rsid w:val="00782F87"/>
    <w:rsid w:val="0078348A"/>
    <w:rsid w:val="007834D1"/>
    <w:rsid w:val="007834F6"/>
    <w:rsid w:val="0078391C"/>
    <w:rsid w:val="00783922"/>
    <w:rsid w:val="00783B5D"/>
    <w:rsid w:val="00783B87"/>
    <w:rsid w:val="007840D3"/>
    <w:rsid w:val="00784102"/>
    <w:rsid w:val="00784349"/>
    <w:rsid w:val="0078458F"/>
    <w:rsid w:val="007847BD"/>
    <w:rsid w:val="007849E0"/>
    <w:rsid w:val="00784F07"/>
    <w:rsid w:val="00785146"/>
    <w:rsid w:val="00785416"/>
    <w:rsid w:val="00785751"/>
    <w:rsid w:val="00785A25"/>
    <w:rsid w:val="00785A80"/>
    <w:rsid w:val="00785B8E"/>
    <w:rsid w:val="00786107"/>
    <w:rsid w:val="007863DB"/>
    <w:rsid w:val="00787026"/>
    <w:rsid w:val="007870D8"/>
    <w:rsid w:val="007871A1"/>
    <w:rsid w:val="007871F5"/>
    <w:rsid w:val="00787273"/>
    <w:rsid w:val="00787EF9"/>
    <w:rsid w:val="00790404"/>
    <w:rsid w:val="007904C7"/>
    <w:rsid w:val="0079077C"/>
    <w:rsid w:val="00790D86"/>
    <w:rsid w:val="00790E4D"/>
    <w:rsid w:val="00791070"/>
    <w:rsid w:val="007911CB"/>
    <w:rsid w:val="00791344"/>
    <w:rsid w:val="0079139E"/>
    <w:rsid w:val="00791947"/>
    <w:rsid w:val="00791B26"/>
    <w:rsid w:val="00792D19"/>
    <w:rsid w:val="00792ED7"/>
    <w:rsid w:val="0079309D"/>
    <w:rsid w:val="0079394E"/>
    <w:rsid w:val="0079423B"/>
    <w:rsid w:val="00794244"/>
    <w:rsid w:val="007945A2"/>
    <w:rsid w:val="00794A1F"/>
    <w:rsid w:val="00794CDE"/>
    <w:rsid w:val="00794FE8"/>
    <w:rsid w:val="007950A4"/>
    <w:rsid w:val="0079564E"/>
    <w:rsid w:val="007959F5"/>
    <w:rsid w:val="00795A06"/>
    <w:rsid w:val="00795FEB"/>
    <w:rsid w:val="0079611D"/>
    <w:rsid w:val="007963D6"/>
    <w:rsid w:val="007965CE"/>
    <w:rsid w:val="007968FC"/>
    <w:rsid w:val="00796ACE"/>
    <w:rsid w:val="00796DB5"/>
    <w:rsid w:val="00796DC7"/>
    <w:rsid w:val="00796DC9"/>
    <w:rsid w:val="00796E10"/>
    <w:rsid w:val="0079715F"/>
    <w:rsid w:val="0079719E"/>
    <w:rsid w:val="007A02FB"/>
    <w:rsid w:val="007A03DE"/>
    <w:rsid w:val="007A05D5"/>
    <w:rsid w:val="007A0D4B"/>
    <w:rsid w:val="007A1403"/>
    <w:rsid w:val="007A1794"/>
    <w:rsid w:val="007A1922"/>
    <w:rsid w:val="007A1CCC"/>
    <w:rsid w:val="007A1DA2"/>
    <w:rsid w:val="007A2016"/>
    <w:rsid w:val="007A2036"/>
    <w:rsid w:val="007A216D"/>
    <w:rsid w:val="007A246C"/>
    <w:rsid w:val="007A278C"/>
    <w:rsid w:val="007A2909"/>
    <w:rsid w:val="007A2946"/>
    <w:rsid w:val="007A2A9D"/>
    <w:rsid w:val="007A2D81"/>
    <w:rsid w:val="007A2FFF"/>
    <w:rsid w:val="007A3004"/>
    <w:rsid w:val="007A352A"/>
    <w:rsid w:val="007A3591"/>
    <w:rsid w:val="007A3766"/>
    <w:rsid w:val="007A3AF4"/>
    <w:rsid w:val="007A3CBB"/>
    <w:rsid w:val="007A4105"/>
    <w:rsid w:val="007A4592"/>
    <w:rsid w:val="007A478E"/>
    <w:rsid w:val="007A47E7"/>
    <w:rsid w:val="007A4DC9"/>
    <w:rsid w:val="007A526F"/>
    <w:rsid w:val="007A52E7"/>
    <w:rsid w:val="007A56FB"/>
    <w:rsid w:val="007A58B9"/>
    <w:rsid w:val="007A5A88"/>
    <w:rsid w:val="007A6365"/>
    <w:rsid w:val="007A66EE"/>
    <w:rsid w:val="007A6B85"/>
    <w:rsid w:val="007A6C26"/>
    <w:rsid w:val="007A71E5"/>
    <w:rsid w:val="007A75E6"/>
    <w:rsid w:val="007A767C"/>
    <w:rsid w:val="007A7764"/>
    <w:rsid w:val="007A7FD2"/>
    <w:rsid w:val="007B0214"/>
    <w:rsid w:val="007B0880"/>
    <w:rsid w:val="007B08ED"/>
    <w:rsid w:val="007B1727"/>
    <w:rsid w:val="007B1BE5"/>
    <w:rsid w:val="007B1EF6"/>
    <w:rsid w:val="007B1F3D"/>
    <w:rsid w:val="007B21C8"/>
    <w:rsid w:val="007B2347"/>
    <w:rsid w:val="007B23E5"/>
    <w:rsid w:val="007B25F9"/>
    <w:rsid w:val="007B2A5C"/>
    <w:rsid w:val="007B2CEE"/>
    <w:rsid w:val="007B30B0"/>
    <w:rsid w:val="007B3421"/>
    <w:rsid w:val="007B3503"/>
    <w:rsid w:val="007B3925"/>
    <w:rsid w:val="007B43C4"/>
    <w:rsid w:val="007B43CE"/>
    <w:rsid w:val="007B4438"/>
    <w:rsid w:val="007B49A6"/>
    <w:rsid w:val="007B49BF"/>
    <w:rsid w:val="007B4E32"/>
    <w:rsid w:val="007B4F58"/>
    <w:rsid w:val="007B512D"/>
    <w:rsid w:val="007B5A87"/>
    <w:rsid w:val="007B5ACD"/>
    <w:rsid w:val="007B5D82"/>
    <w:rsid w:val="007B5E39"/>
    <w:rsid w:val="007B5F01"/>
    <w:rsid w:val="007B6347"/>
    <w:rsid w:val="007B6419"/>
    <w:rsid w:val="007B6953"/>
    <w:rsid w:val="007B6C4B"/>
    <w:rsid w:val="007B6E5E"/>
    <w:rsid w:val="007B7090"/>
    <w:rsid w:val="007B70C7"/>
    <w:rsid w:val="007B72F1"/>
    <w:rsid w:val="007B737A"/>
    <w:rsid w:val="007B73B1"/>
    <w:rsid w:val="007B74F7"/>
    <w:rsid w:val="007B7530"/>
    <w:rsid w:val="007B797D"/>
    <w:rsid w:val="007C011A"/>
    <w:rsid w:val="007C02EB"/>
    <w:rsid w:val="007C0DE9"/>
    <w:rsid w:val="007C115B"/>
    <w:rsid w:val="007C1219"/>
    <w:rsid w:val="007C1332"/>
    <w:rsid w:val="007C18CB"/>
    <w:rsid w:val="007C1CBB"/>
    <w:rsid w:val="007C2146"/>
    <w:rsid w:val="007C2366"/>
    <w:rsid w:val="007C2737"/>
    <w:rsid w:val="007C285F"/>
    <w:rsid w:val="007C294E"/>
    <w:rsid w:val="007C2E89"/>
    <w:rsid w:val="007C32F1"/>
    <w:rsid w:val="007C337D"/>
    <w:rsid w:val="007C35DA"/>
    <w:rsid w:val="007C3D2D"/>
    <w:rsid w:val="007C3FCF"/>
    <w:rsid w:val="007C4314"/>
    <w:rsid w:val="007C4662"/>
    <w:rsid w:val="007C4F0C"/>
    <w:rsid w:val="007C5201"/>
    <w:rsid w:val="007C5464"/>
    <w:rsid w:val="007C5753"/>
    <w:rsid w:val="007C614E"/>
    <w:rsid w:val="007C642A"/>
    <w:rsid w:val="007C6C20"/>
    <w:rsid w:val="007C6CEC"/>
    <w:rsid w:val="007C7127"/>
    <w:rsid w:val="007C7539"/>
    <w:rsid w:val="007C7623"/>
    <w:rsid w:val="007C7639"/>
    <w:rsid w:val="007C793E"/>
    <w:rsid w:val="007C7A69"/>
    <w:rsid w:val="007C7BA9"/>
    <w:rsid w:val="007C7BF2"/>
    <w:rsid w:val="007C7C98"/>
    <w:rsid w:val="007C7D9B"/>
    <w:rsid w:val="007C7DDC"/>
    <w:rsid w:val="007C7EC4"/>
    <w:rsid w:val="007D00AB"/>
    <w:rsid w:val="007D01E7"/>
    <w:rsid w:val="007D04CE"/>
    <w:rsid w:val="007D050C"/>
    <w:rsid w:val="007D0616"/>
    <w:rsid w:val="007D0873"/>
    <w:rsid w:val="007D0AF9"/>
    <w:rsid w:val="007D0C28"/>
    <w:rsid w:val="007D12CD"/>
    <w:rsid w:val="007D12EC"/>
    <w:rsid w:val="007D17C6"/>
    <w:rsid w:val="007D1DBD"/>
    <w:rsid w:val="007D1F6C"/>
    <w:rsid w:val="007D21F2"/>
    <w:rsid w:val="007D2647"/>
    <w:rsid w:val="007D2742"/>
    <w:rsid w:val="007D2827"/>
    <w:rsid w:val="007D2AC6"/>
    <w:rsid w:val="007D2DCA"/>
    <w:rsid w:val="007D2F05"/>
    <w:rsid w:val="007D31EF"/>
    <w:rsid w:val="007D33C0"/>
    <w:rsid w:val="007D3426"/>
    <w:rsid w:val="007D354D"/>
    <w:rsid w:val="007D360E"/>
    <w:rsid w:val="007D3719"/>
    <w:rsid w:val="007D39A5"/>
    <w:rsid w:val="007D39AA"/>
    <w:rsid w:val="007D3BFD"/>
    <w:rsid w:val="007D3FB0"/>
    <w:rsid w:val="007D44B1"/>
    <w:rsid w:val="007D457F"/>
    <w:rsid w:val="007D49CB"/>
    <w:rsid w:val="007D4C53"/>
    <w:rsid w:val="007D4D68"/>
    <w:rsid w:val="007D4E5B"/>
    <w:rsid w:val="007D4EBD"/>
    <w:rsid w:val="007D5048"/>
    <w:rsid w:val="007D517C"/>
    <w:rsid w:val="007D5733"/>
    <w:rsid w:val="007D5C6C"/>
    <w:rsid w:val="007D5C8A"/>
    <w:rsid w:val="007D5FED"/>
    <w:rsid w:val="007D6079"/>
    <w:rsid w:val="007D63AC"/>
    <w:rsid w:val="007D6901"/>
    <w:rsid w:val="007D69BC"/>
    <w:rsid w:val="007D6D4F"/>
    <w:rsid w:val="007D701B"/>
    <w:rsid w:val="007D72E9"/>
    <w:rsid w:val="007D7627"/>
    <w:rsid w:val="007D776E"/>
    <w:rsid w:val="007D7AAE"/>
    <w:rsid w:val="007E0108"/>
    <w:rsid w:val="007E0178"/>
    <w:rsid w:val="007E0250"/>
    <w:rsid w:val="007E04B1"/>
    <w:rsid w:val="007E0520"/>
    <w:rsid w:val="007E09CB"/>
    <w:rsid w:val="007E0B25"/>
    <w:rsid w:val="007E0D89"/>
    <w:rsid w:val="007E0E0F"/>
    <w:rsid w:val="007E0FC7"/>
    <w:rsid w:val="007E10C0"/>
    <w:rsid w:val="007E1151"/>
    <w:rsid w:val="007E118E"/>
    <w:rsid w:val="007E1852"/>
    <w:rsid w:val="007E18B7"/>
    <w:rsid w:val="007E1A5B"/>
    <w:rsid w:val="007E1ADD"/>
    <w:rsid w:val="007E1C02"/>
    <w:rsid w:val="007E1DAA"/>
    <w:rsid w:val="007E201A"/>
    <w:rsid w:val="007E20D9"/>
    <w:rsid w:val="007E23E0"/>
    <w:rsid w:val="007E2972"/>
    <w:rsid w:val="007E2993"/>
    <w:rsid w:val="007E2B34"/>
    <w:rsid w:val="007E2FF4"/>
    <w:rsid w:val="007E3085"/>
    <w:rsid w:val="007E3674"/>
    <w:rsid w:val="007E3806"/>
    <w:rsid w:val="007E3AAD"/>
    <w:rsid w:val="007E3ED5"/>
    <w:rsid w:val="007E4215"/>
    <w:rsid w:val="007E45F7"/>
    <w:rsid w:val="007E4817"/>
    <w:rsid w:val="007E4A19"/>
    <w:rsid w:val="007E4A55"/>
    <w:rsid w:val="007E52B5"/>
    <w:rsid w:val="007E5A6F"/>
    <w:rsid w:val="007E5EF1"/>
    <w:rsid w:val="007E6239"/>
    <w:rsid w:val="007E6264"/>
    <w:rsid w:val="007E6316"/>
    <w:rsid w:val="007E692C"/>
    <w:rsid w:val="007E6FDE"/>
    <w:rsid w:val="007E740F"/>
    <w:rsid w:val="007E7475"/>
    <w:rsid w:val="007E7808"/>
    <w:rsid w:val="007E7895"/>
    <w:rsid w:val="007E793F"/>
    <w:rsid w:val="007E7F2D"/>
    <w:rsid w:val="007E7F53"/>
    <w:rsid w:val="007F0144"/>
    <w:rsid w:val="007F0233"/>
    <w:rsid w:val="007F025B"/>
    <w:rsid w:val="007F026E"/>
    <w:rsid w:val="007F05A0"/>
    <w:rsid w:val="007F0B84"/>
    <w:rsid w:val="007F0C5D"/>
    <w:rsid w:val="007F0C6C"/>
    <w:rsid w:val="007F0DA5"/>
    <w:rsid w:val="007F0DC6"/>
    <w:rsid w:val="007F101B"/>
    <w:rsid w:val="007F107F"/>
    <w:rsid w:val="007F10EC"/>
    <w:rsid w:val="007F11D6"/>
    <w:rsid w:val="007F16E5"/>
    <w:rsid w:val="007F18A0"/>
    <w:rsid w:val="007F1B38"/>
    <w:rsid w:val="007F1B66"/>
    <w:rsid w:val="007F1BB4"/>
    <w:rsid w:val="007F1BF3"/>
    <w:rsid w:val="007F1E99"/>
    <w:rsid w:val="007F2313"/>
    <w:rsid w:val="007F2905"/>
    <w:rsid w:val="007F2E59"/>
    <w:rsid w:val="007F2F01"/>
    <w:rsid w:val="007F32CB"/>
    <w:rsid w:val="007F345B"/>
    <w:rsid w:val="007F34E3"/>
    <w:rsid w:val="007F3890"/>
    <w:rsid w:val="007F3F7B"/>
    <w:rsid w:val="007F3F82"/>
    <w:rsid w:val="007F40FD"/>
    <w:rsid w:val="007F4720"/>
    <w:rsid w:val="007F4B50"/>
    <w:rsid w:val="007F524A"/>
    <w:rsid w:val="007F5821"/>
    <w:rsid w:val="007F58BD"/>
    <w:rsid w:val="007F5A4A"/>
    <w:rsid w:val="007F5AE5"/>
    <w:rsid w:val="007F5C48"/>
    <w:rsid w:val="007F5E59"/>
    <w:rsid w:val="007F5F40"/>
    <w:rsid w:val="007F67A1"/>
    <w:rsid w:val="007F68A2"/>
    <w:rsid w:val="007F6AE2"/>
    <w:rsid w:val="007F6BF8"/>
    <w:rsid w:val="007F6EDD"/>
    <w:rsid w:val="007F7471"/>
    <w:rsid w:val="007F7856"/>
    <w:rsid w:val="007F794B"/>
    <w:rsid w:val="007F7952"/>
    <w:rsid w:val="007F796F"/>
    <w:rsid w:val="007F7BC3"/>
    <w:rsid w:val="007F7BEE"/>
    <w:rsid w:val="008002F5"/>
    <w:rsid w:val="0080042A"/>
    <w:rsid w:val="00800669"/>
    <w:rsid w:val="008007CC"/>
    <w:rsid w:val="008008D8"/>
    <w:rsid w:val="00800D08"/>
    <w:rsid w:val="00800D31"/>
    <w:rsid w:val="00800DB2"/>
    <w:rsid w:val="00801096"/>
    <w:rsid w:val="00801305"/>
    <w:rsid w:val="00801BA9"/>
    <w:rsid w:val="0080207A"/>
    <w:rsid w:val="00802407"/>
    <w:rsid w:val="008026AA"/>
    <w:rsid w:val="008026E8"/>
    <w:rsid w:val="00802702"/>
    <w:rsid w:val="00802C25"/>
    <w:rsid w:val="00802F35"/>
    <w:rsid w:val="00803162"/>
    <w:rsid w:val="008031D2"/>
    <w:rsid w:val="0080348B"/>
    <w:rsid w:val="00803628"/>
    <w:rsid w:val="0080368E"/>
    <w:rsid w:val="00803782"/>
    <w:rsid w:val="00803F18"/>
    <w:rsid w:val="00803FF2"/>
    <w:rsid w:val="00804011"/>
    <w:rsid w:val="0080404C"/>
    <w:rsid w:val="008044EB"/>
    <w:rsid w:val="008049B3"/>
    <w:rsid w:val="00805258"/>
    <w:rsid w:val="00805284"/>
    <w:rsid w:val="0080559B"/>
    <w:rsid w:val="00805A73"/>
    <w:rsid w:val="00805C8F"/>
    <w:rsid w:val="00806397"/>
    <w:rsid w:val="008063EA"/>
    <w:rsid w:val="00806505"/>
    <w:rsid w:val="00806E05"/>
    <w:rsid w:val="00807100"/>
    <w:rsid w:val="00807C13"/>
    <w:rsid w:val="00807EFE"/>
    <w:rsid w:val="00807F60"/>
    <w:rsid w:val="00810158"/>
    <w:rsid w:val="00810231"/>
    <w:rsid w:val="0081050D"/>
    <w:rsid w:val="00810E0A"/>
    <w:rsid w:val="00810E5E"/>
    <w:rsid w:val="00810EE0"/>
    <w:rsid w:val="00811561"/>
    <w:rsid w:val="008116F9"/>
    <w:rsid w:val="00811766"/>
    <w:rsid w:val="00811ECC"/>
    <w:rsid w:val="00811F25"/>
    <w:rsid w:val="00811F57"/>
    <w:rsid w:val="00812975"/>
    <w:rsid w:val="00813023"/>
    <w:rsid w:val="00813A0E"/>
    <w:rsid w:val="00813BEC"/>
    <w:rsid w:val="00813FB8"/>
    <w:rsid w:val="00814207"/>
    <w:rsid w:val="0081477F"/>
    <w:rsid w:val="008148C6"/>
    <w:rsid w:val="0081506D"/>
    <w:rsid w:val="00815447"/>
    <w:rsid w:val="0081558E"/>
    <w:rsid w:val="008157B1"/>
    <w:rsid w:val="00815878"/>
    <w:rsid w:val="00815998"/>
    <w:rsid w:val="00815B94"/>
    <w:rsid w:val="00815BD4"/>
    <w:rsid w:val="00815CF3"/>
    <w:rsid w:val="00815F4B"/>
    <w:rsid w:val="0081606A"/>
    <w:rsid w:val="0081610E"/>
    <w:rsid w:val="00816110"/>
    <w:rsid w:val="00816289"/>
    <w:rsid w:val="00816459"/>
    <w:rsid w:val="00816563"/>
    <w:rsid w:val="00816584"/>
    <w:rsid w:val="0081661A"/>
    <w:rsid w:val="008166FE"/>
    <w:rsid w:val="0081679D"/>
    <w:rsid w:val="0081689E"/>
    <w:rsid w:val="00816946"/>
    <w:rsid w:val="00816CCC"/>
    <w:rsid w:val="00816DF1"/>
    <w:rsid w:val="008172C7"/>
    <w:rsid w:val="008173EC"/>
    <w:rsid w:val="00817431"/>
    <w:rsid w:val="008175FB"/>
    <w:rsid w:val="00817649"/>
    <w:rsid w:val="00817736"/>
    <w:rsid w:val="00817762"/>
    <w:rsid w:val="008177AC"/>
    <w:rsid w:val="00817844"/>
    <w:rsid w:val="008178D4"/>
    <w:rsid w:val="00817B97"/>
    <w:rsid w:val="00817DCA"/>
    <w:rsid w:val="00820090"/>
    <w:rsid w:val="008204DE"/>
    <w:rsid w:val="00820553"/>
    <w:rsid w:val="008206AB"/>
    <w:rsid w:val="00820866"/>
    <w:rsid w:val="00820C0E"/>
    <w:rsid w:val="00820FA5"/>
    <w:rsid w:val="008210F7"/>
    <w:rsid w:val="0082129D"/>
    <w:rsid w:val="00821CE4"/>
    <w:rsid w:val="00821D92"/>
    <w:rsid w:val="00821E71"/>
    <w:rsid w:val="00822021"/>
    <w:rsid w:val="00822688"/>
    <w:rsid w:val="00822CE3"/>
    <w:rsid w:val="00822DAE"/>
    <w:rsid w:val="00822EEB"/>
    <w:rsid w:val="008230CF"/>
    <w:rsid w:val="00823773"/>
    <w:rsid w:val="00823A8C"/>
    <w:rsid w:val="00823D08"/>
    <w:rsid w:val="00823E07"/>
    <w:rsid w:val="00824010"/>
    <w:rsid w:val="00824026"/>
    <w:rsid w:val="0082416C"/>
    <w:rsid w:val="00824AAE"/>
    <w:rsid w:val="00824DF9"/>
    <w:rsid w:val="00824F4E"/>
    <w:rsid w:val="00825C06"/>
    <w:rsid w:val="00825E4D"/>
    <w:rsid w:val="00825EDE"/>
    <w:rsid w:val="00826419"/>
    <w:rsid w:val="00826511"/>
    <w:rsid w:val="00826E02"/>
    <w:rsid w:val="00826ED6"/>
    <w:rsid w:val="0082709A"/>
    <w:rsid w:val="00827697"/>
    <w:rsid w:val="008279ED"/>
    <w:rsid w:val="00830041"/>
    <w:rsid w:val="0083038B"/>
    <w:rsid w:val="00830A84"/>
    <w:rsid w:val="0083100B"/>
    <w:rsid w:val="008312CA"/>
    <w:rsid w:val="008319A9"/>
    <w:rsid w:val="00831FFE"/>
    <w:rsid w:val="00832C15"/>
    <w:rsid w:val="00832F67"/>
    <w:rsid w:val="0083360D"/>
    <w:rsid w:val="0083395C"/>
    <w:rsid w:val="008339A3"/>
    <w:rsid w:val="008339C4"/>
    <w:rsid w:val="00833E4D"/>
    <w:rsid w:val="0083408B"/>
    <w:rsid w:val="0083413B"/>
    <w:rsid w:val="00834186"/>
    <w:rsid w:val="008341BB"/>
    <w:rsid w:val="00834AFB"/>
    <w:rsid w:val="00834E82"/>
    <w:rsid w:val="00835050"/>
    <w:rsid w:val="008350FC"/>
    <w:rsid w:val="00835230"/>
    <w:rsid w:val="00835495"/>
    <w:rsid w:val="00835814"/>
    <w:rsid w:val="00835D65"/>
    <w:rsid w:val="00836752"/>
    <w:rsid w:val="0083699C"/>
    <w:rsid w:val="00836EE5"/>
    <w:rsid w:val="00836EEE"/>
    <w:rsid w:val="008370F3"/>
    <w:rsid w:val="00837398"/>
    <w:rsid w:val="008375C9"/>
    <w:rsid w:val="00837645"/>
    <w:rsid w:val="00837973"/>
    <w:rsid w:val="00837CD1"/>
    <w:rsid w:val="00840026"/>
    <w:rsid w:val="008400B3"/>
    <w:rsid w:val="008401F0"/>
    <w:rsid w:val="008403A5"/>
    <w:rsid w:val="00840FB5"/>
    <w:rsid w:val="008410D5"/>
    <w:rsid w:val="008412DD"/>
    <w:rsid w:val="0084150F"/>
    <w:rsid w:val="008417F5"/>
    <w:rsid w:val="008420E1"/>
    <w:rsid w:val="008427A0"/>
    <w:rsid w:val="00842A4A"/>
    <w:rsid w:val="00842A66"/>
    <w:rsid w:val="00842D80"/>
    <w:rsid w:val="00842FE6"/>
    <w:rsid w:val="00843987"/>
    <w:rsid w:val="00843C58"/>
    <w:rsid w:val="00843E4D"/>
    <w:rsid w:val="0084404D"/>
    <w:rsid w:val="008440D0"/>
    <w:rsid w:val="00844FF4"/>
    <w:rsid w:val="008450F9"/>
    <w:rsid w:val="00845A1B"/>
    <w:rsid w:val="00845CA3"/>
    <w:rsid w:val="0084604C"/>
    <w:rsid w:val="00846095"/>
    <w:rsid w:val="00846257"/>
    <w:rsid w:val="008462B9"/>
    <w:rsid w:val="00846438"/>
    <w:rsid w:val="00846671"/>
    <w:rsid w:val="00846DA3"/>
    <w:rsid w:val="0084707A"/>
    <w:rsid w:val="0084717F"/>
    <w:rsid w:val="00847392"/>
    <w:rsid w:val="0084749B"/>
    <w:rsid w:val="008477ED"/>
    <w:rsid w:val="00847A80"/>
    <w:rsid w:val="00847A8F"/>
    <w:rsid w:val="00847B71"/>
    <w:rsid w:val="00847D30"/>
    <w:rsid w:val="00850574"/>
    <w:rsid w:val="0085059B"/>
    <w:rsid w:val="0085079F"/>
    <w:rsid w:val="008507BC"/>
    <w:rsid w:val="00850AA1"/>
    <w:rsid w:val="00850BB6"/>
    <w:rsid w:val="00850CCE"/>
    <w:rsid w:val="00850E0D"/>
    <w:rsid w:val="00850F7F"/>
    <w:rsid w:val="0085110B"/>
    <w:rsid w:val="00851167"/>
    <w:rsid w:val="00851555"/>
    <w:rsid w:val="0085170C"/>
    <w:rsid w:val="0085187B"/>
    <w:rsid w:val="00851AC6"/>
    <w:rsid w:val="00851BC6"/>
    <w:rsid w:val="00851D3F"/>
    <w:rsid w:val="008521FB"/>
    <w:rsid w:val="00852492"/>
    <w:rsid w:val="0085251A"/>
    <w:rsid w:val="00852685"/>
    <w:rsid w:val="00852970"/>
    <w:rsid w:val="00852972"/>
    <w:rsid w:val="00852AA5"/>
    <w:rsid w:val="00852B05"/>
    <w:rsid w:val="00852D0E"/>
    <w:rsid w:val="00852D2A"/>
    <w:rsid w:val="008530B6"/>
    <w:rsid w:val="00853145"/>
    <w:rsid w:val="008532EB"/>
    <w:rsid w:val="008534F1"/>
    <w:rsid w:val="0085352D"/>
    <w:rsid w:val="00853697"/>
    <w:rsid w:val="0085372A"/>
    <w:rsid w:val="00853C3F"/>
    <w:rsid w:val="00853E53"/>
    <w:rsid w:val="00854017"/>
    <w:rsid w:val="008540C9"/>
    <w:rsid w:val="0085440F"/>
    <w:rsid w:val="008548C0"/>
    <w:rsid w:val="00854928"/>
    <w:rsid w:val="00854CFD"/>
    <w:rsid w:val="00854F72"/>
    <w:rsid w:val="00855551"/>
    <w:rsid w:val="00855789"/>
    <w:rsid w:val="00856570"/>
    <w:rsid w:val="008568B8"/>
    <w:rsid w:val="00856CED"/>
    <w:rsid w:val="00856E3E"/>
    <w:rsid w:val="0085705F"/>
    <w:rsid w:val="00857316"/>
    <w:rsid w:val="008576AC"/>
    <w:rsid w:val="008576B0"/>
    <w:rsid w:val="008578E1"/>
    <w:rsid w:val="008579ED"/>
    <w:rsid w:val="00857B75"/>
    <w:rsid w:val="00857E45"/>
    <w:rsid w:val="00857EDB"/>
    <w:rsid w:val="00857F3B"/>
    <w:rsid w:val="008605CB"/>
    <w:rsid w:val="008608D9"/>
    <w:rsid w:val="00860E2F"/>
    <w:rsid w:val="00860F34"/>
    <w:rsid w:val="00860F9E"/>
    <w:rsid w:val="0086101A"/>
    <w:rsid w:val="00861239"/>
    <w:rsid w:val="0086198E"/>
    <w:rsid w:val="008630AD"/>
    <w:rsid w:val="00863216"/>
    <w:rsid w:val="008640A2"/>
    <w:rsid w:val="0086435E"/>
    <w:rsid w:val="0086437D"/>
    <w:rsid w:val="00864499"/>
    <w:rsid w:val="00864811"/>
    <w:rsid w:val="008649CE"/>
    <w:rsid w:val="00864BBA"/>
    <w:rsid w:val="00864E02"/>
    <w:rsid w:val="008650D3"/>
    <w:rsid w:val="008656BF"/>
    <w:rsid w:val="00865780"/>
    <w:rsid w:val="00865B80"/>
    <w:rsid w:val="00865CF2"/>
    <w:rsid w:val="00865D6F"/>
    <w:rsid w:val="00865EDD"/>
    <w:rsid w:val="008664D2"/>
    <w:rsid w:val="0086669E"/>
    <w:rsid w:val="008667BA"/>
    <w:rsid w:val="008668B9"/>
    <w:rsid w:val="0086698B"/>
    <w:rsid w:val="00866A15"/>
    <w:rsid w:val="00866BBD"/>
    <w:rsid w:val="00866C22"/>
    <w:rsid w:val="00866C3C"/>
    <w:rsid w:val="00867BD6"/>
    <w:rsid w:val="00867C8C"/>
    <w:rsid w:val="00867FCF"/>
    <w:rsid w:val="0087031D"/>
    <w:rsid w:val="008707F0"/>
    <w:rsid w:val="008708F2"/>
    <w:rsid w:val="00870960"/>
    <w:rsid w:val="008709A4"/>
    <w:rsid w:val="00870CC5"/>
    <w:rsid w:val="00870F65"/>
    <w:rsid w:val="00871C90"/>
    <w:rsid w:val="008723CF"/>
    <w:rsid w:val="00872524"/>
    <w:rsid w:val="00872569"/>
    <w:rsid w:val="0087274C"/>
    <w:rsid w:val="00872C31"/>
    <w:rsid w:val="00872CF0"/>
    <w:rsid w:val="008730E9"/>
    <w:rsid w:val="00873419"/>
    <w:rsid w:val="008744DC"/>
    <w:rsid w:val="008744EA"/>
    <w:rsid w:val="00874A0B"/>
    <w:rsid w:val="00874BD5"/>
    <w:rsid w:val="00874CED"/>
    <w:rsid w:val="0087543E"/>
    <w:rsid w:val="008754DC"/>
    <w:rsid w:val="00875B75"/>
    <w:rsid w:val="00875DCC"/>
    <w:rsid w:val="00875F15"/>
    <w:rsid w:val="00875F53"/>
    <w:rsid w:val="00876AAE"/>
    <w:rsid w:val="008770F2"/>
    <w:rsid w:val="0087767C"/>
    <w:rsid w:val="0087769E"/>
    <w:rsid w:val="00877A83"/>
    <w:rsid w:val="00877C17"/>
    <w:rsid w:val="008800B1"/>
    <w:rsid w:val="0088016E"/>
    <w:rsid w:val="008805FA"/>
    <w:rsid w:val="00880757"/>
    <w:rsid w:val="00880B6A"/>
    <w:rsid w:val="00880BB8"/>
    <w:rsid w:val="0088111D"/>
    <w:rsid w:val="0088128F"/>
    <w:rsid w:val="00881696"/>
    <w:rsid w:val="0088187A"/>
    <w:rsid w:val="00881A6B"/>
    <w:rsid w:val="00881C73"/>
    <w:rsid w:val="008822CA"/>
    <w:rsid w:val="00882443"/>
    <w:rsid w:val="00882DFE"/>
    <w:rsid w:val="00882F0F"/>
    <w:rsid w:val="00882FFF"/>
    <w:rsid w:val="00883593"/>
    <w:rsid w:val="00883672"/>
    <w:rsid w:val="0088398E"/>
    <w:rsid w:val="00883FB1"/>
    <w:rsid w:val="00884027"/>
    <w:rsid w:val="0088425F"/>
    <w:rsid w:val="0088473D"/>
    <w:rsid w:val="00884BF4"/>
    <w:rsid w:val="00884C3A"/>
    <w:rsid w:val="00884FE7"/>
    <w:rsid w:val="008852A3"/>
    <w:rsid w:val="00885387"/>
    <w:rsid w:val="008856FC"/>
    <w:rsid w:val="008857FC"/>
    <w:rsid w:val="00885E24"/>
    <w:rsid w:val="00885FE6"/>
    <w:rsid w:val="0088617E"/>
    <w:rsid w:val="008865C5"/>
    <w:rsid w:val="0088683C"/>
    <w:rsid w:val="00886B46"/>
    <w:rsid w:val="00886B7C"/>
    <w:rsid w:val="00886E6E"/>
    <w:rsid w:val="00887630"/>
    <w:rsid w:val="00887951"/>
    <w:rsid w:val="008879DD"/>
    <w:rsid w:val="00887CAB"/>
    <w:rsid w:val="00887D0C"/>
    <w:rsid w:val="00887F03"/>
    <w:rsid w:val="008900B3"/>
    <w:rsid w:val="0089017E"/>
    <w:rsid w:val="008904F4"/>
    <w:rsid w:val="00890576"/>
    <w:rsid w:val="0089071F"/>
    <w:rsid w:val="00890CD5"/>
    <w:rsid w:val="00891148"/>
    <w:rsid w:val="00891217"/>
    <w:rsid w:val="00891597"/>
    <w:rsid w:val="00891602"/>
    <w:rsid w:val="00891A0A"/>
    <w:rsid w:val="0089213E"/>
    <w:rsid w:val="00892569"/>
    <w:rsid w:val="008928B6"/>
    <w:rsid w:val="00892E17"/>
    <w:rsid w:val="00893037"/>
    <w:rsid w:val="008930B3"/>
    <w:rsid w:val="008932AD"/>
    <w:rsid w:val="008934DC"/>
    <w:rsid w:val="00893D88"/>
    <w:rsid w:val="00893D96"/>
    <w:rsid w:val="00893E0B"/>
    <w:rsid w:val="0089406F"/>
    <w:rsid w:val="0089409D"/>
    <w:rsid w:val="00894D61"/>
    <w:rsid w:val="008956B0"/>
    <w:rsid w:val="00895B5F"/>
    <w:rsid w:val="00895CA2"/>
    <w:rsid w:val="00895EC5"/>
    <w:rsid w:val="00896247"/>
    <w:rsid w:val="00896279"/>
    <w:rsid w:val="00896667"/>
    <w:rsid w:val="0089667E"/>
    <w:rsid w:val="008966D5"/>
    <w:rsid w:val="00896730"/>
    <w:rsid w:val="008967E1"/>
    <w:rsid w:val="00896902"/>
    <w:rsid w:val="0089696B"/>
    <w:rsid w:val="00896AD0"/>
    <w:rsid w:val="00896C51"/>
    <w:rsid w:val="00896D93"/>
    <w:rsid w:val="00897062"/>
    <w:rsid w:val="0089706C"/>
    <w:rsid w:val="0089758D"/>
    <w:rsid w:val="00897702"/>
    <w:rsid w:val="00897D1A"/>
    <w:rsid w:val="008A0081"/>
    <w:rsid w:val="008A0505"/>
    <w:rsid w:val="008A08C8"/>
    <w:rsid w:val="008A09D1"/>
    <w:rsid w:val="008A0A5A"/>
    <w:rsid w:val="008A0ABD"/>
    <w:rsid w:val="008A0C2E"/>
    <w:rsid w:val="008A0F79"/>
    <w:rsid w:val="008A1465"/>
    <w:rsid w:val="008A1C32"/>
    <w:rsid w:val="008A1CEC"/>
    <w:rsid w:val="008A1D0D"/>
    <w:rsid w:val="008A1E9C"/>
    <w:rsid w:val="008A20AD"/>
    <w:rsid w:val="008A2441"/>
    <w:rsid w:val="008A2B8D"/>
    <w:rsid w:val="008A2D4C"/>
    <w:rsid w:val="008A31BF"/>
    <w:rsid w:val="008A31D7"/>
    <w:rsid w:val="008A323B"/>
    <w:rsid w:val="008A3344"/>
    <w:rsid w:val="008A3382"/>
    <w:rsid w:val="008A367D"/>
    <w:rsid w:val="008A3972"/>
    <w:rsid w:val="008A3AF8"/>
    <w:rsid w:val="008A41D1"/>
    <w:rsid w:val="008A45EF"/>
    <w:rsid w:val="008A46C8"/>
    <w:rsid w:val="008A46F8"/>
    <w:rsid w:val="008A499A"/>
    <w:rsid w:val="008A4BFB"/>
    <w:rsid w:val="008A4D65"/>
    <w:rsid w:val="008A4DFE"/>
    <w:rsid w:val="008A4E60"/>
    <w:rsid w:val="008A4F0F"/>
    <w:rsid w:val="008A5855"/>
    <w:rsid w:val="008A59EB"/>
    <w:rsid w:val="008A5A78"/>
    <w:rsid w:val="008A5C4E"/>
    <w:rsid w:val="008A5E71"/>
    <w:rsid w:val="008A5F14"/>
    <w:rsid w:val="008A608D"/>
    <w:rsid w:val="008A620E"/>
    <w:rsid w:val="008A69C6"/>
    <w:rsid w:val="008A69EB"/>
    <w:rsid w:val="008A6F60"/>
    <w:rsid w:val="008A735A"/>
    <w:rsid w:val="008A75F1"/>
    <w:rsid w:val="008A79FB"/>
    <w:rsid w:val="008A7B40"/>
    <w:rsid w:val="008A7C66"/>
    <w:rsid w:val="008B0A21"/>
    <w:rsid w:val="008B0C7E"/>
    <w:rsid w:val="008B0E3B"/>
    <w:rsid w:val="008B116C"/>
    <w:rsid w:val="008B15BA"/>
    <w:rsid w:val="008B17E0"/>
    <w:rsid w:val="008B1CFD"/>
    <w:rsid w:val="008B213E"/>
    <w:rsid w:val="008B219B"/>
    <w:rsid w:val="008B2506"/>
    <w:rsid w:val="008B27C7"/>
    <w:rsid w:val="008B2A51"/>
    <w:rsid w:val="008B2A6E"/>
    <w:rsid w:val="008B2D04"/>
    <w:rsid w:val="008B2E2E"/>
    <w:rsid w:val="008B2FDC"/>
    <w:rsid w:val="008B347B"/>
    <w:rsid w:val="008B3BDE"/>
    <w:rsid w:val="008B3DFC"/>
    <w:rsid w:val="008B3E87"/>
    <w:rsid w:val="008B4257"/>
    <w:rsid w:val="008B4387"/>
    <w:rsid w:val="008B4391"/>
    <w:rsid w:val="008B4394"/>
    <w:rsid w:val="008B45D7"/>
    <w:rsid w:val="008B4638"/>
    <w:rsid w:val="008B4E25"/>
    <w:rsid w:val="008B4F9C"/>
    <w:rsid w:val="008B576F"/>
    <w:rsid w:val="008B5EAE"/>
    <w:rsid w:val="008B601E"/>
    <w:rsid w:val="008B66D9"/>
    <w:rsid w:val="008B678D"/>
    <w:rsid w:val="008B6AAF"/>
    <w:rsid w:val="008B6B98"/>
    <w:rsid w:val="008B6BBC"/>
    <w:rsid w:val="008B706C"/>
    <w:rsid w:val="008B727E"/>
    <w:rsid w:val="008B7495"/>
    <w:rsid w:val="008B7581"/>
    <w:rsid w:val="008B7BB9"/>
    <w:rsid w:val="008B7F4B"/>
    <w:rsid w:val="008C00B8"/>
    <w:rsid w:val="008C010D"/>
    <w:rsid w:val="008C01C4"/>
    <w:rsid w:val="008C056F"/>
    <w:rsid w:val="008C0762"/>
    <w:rsid w:val="008C07A1"/>
    <w:rsid w:val="008C0830"/>
    <w:rsid w:val="008C08A2"/>
    <w:rsid w:val="008C08C0"/>
    <w:rsid w:val="008C0FD3"/>
    <w:rsid w:val="008C1101"/>
    <w:rsid w:val="008C1159"/>
    <w:rsid w:val="008C11E6"/>
    <w:rsid w:val="008C1577"/>
    <w:rsid w:val="008C1593"/>
    <w:rsid w:val="008C174B"/>
    <w:rsid w:val="008C1C8D"/>
    <w:rsid w:val="008C208B"/>
    <w:rsid w:val="008C27BD"/>
    <w:rsid w:val="008C28CF"/>
    <w:rsid w:val="008C290D"/>
    <w:rsid w:val="008C2B25"/>
    <w:rsid w:val="008C2B50"/>
    <w:rsid w:val="008C2B5A"/>
    <w:rsid w:val="008C35F9"/>
    <w:rsid w:val="008C37E3"/>
    <w:rsid w:val="008C386E"/>
    <w:rsid w:val="008C3E3F"/>
    <w:rsid w:val="008C45E7"/>
    <w:rsid w:val="008C4716"/>
    <w:rsid w:val="008C49F1"/>
    <w:rsid w:val="008C4B51"/>
    <w:rsid w:val="008C4C0E"/>
    <w:rsid w:val="008C4D84"/>
    <w:rsid w:val="008C4FA0"/>
    <w:rsid w:val="008C4FDC"/>
    <w:rsid w:val="008C52D6"/>
    <w:rsid w:val="008C557E"/>
    <w:rsid w:val="008C5677"/>
    <w:rsid w:val="008C5739"/>
    <w:rsid w:val="008C5C23"/>
    <w:rsid w:val="008C6531"/>
    <w:rsid w:val="008C65AC"/>
    <w:rsid w:val="008C67D1"/>
    <w:rsid w:val="008C6A15"/>
    <w:rsid w:val="008C6CF4"/>
    <w:rsid w:val="008C6E7B"/>
    <w:rsid w:val="008C6F87"/>
    <w:rsid w:val="008C779D"/>
    <w:rsid w:val="008C780A"/>
    <w:rsid w:val="008C7A03"/>
    <w:rsid w:val="008C7A76"/>
    <w:rsid w:val="008C7B69"/>
    <w:rsid w:val="008C7D28"/>
    <w:rsid w:val="008C7F9D"/>
    <w:rsid w:val="008D02DD"/>
    <w:rsid w:val="008D0DAD"/>
    <w:rsid w:val="008D0EE5"/>
    <w:rsid w:val="008D113C"/>
    <w:rsid w:val="008D11B0"/>
    <w:rsid w:val="008D1356"/>
    <w:rsid w:val="008D13A5"/>
    <w:rsid w:val="008D1631"/>
    <w:rsid w:val="008D16A9"/>
    <w:rsid w:val="008D1793"/>
    <w:rsid w:val="008D1A78"/>
    <w:rsid w:val="008D1E6C"/>
    <w:rsid w:val="008D2385"/>
    <w:rsid w:val="008D249E"/>
    <w:rsid w:val="008D24C1"/>
    <w:rsid w:val="008D2758"/>
    <w:rsid w:val="008D29FD"/>
    <w:rsid w:val="008D2EDA"/>
    <w:rsid w:val="008D2F1F"/>
    <w:rsid w:val="008D306A"/>
    <w:rsid w:val="008D3C7B"/>
    <w:rsid w:val="008D3FE6"/>
    <w:rsid w:val="008D4043"/>
    <w:rsid w:val="008D42CC"/>
    <w:rsid w:val="008D4443"/>
    <w:rsid w:val="008D4486"/>
    <w:rsid w:val="008D4E7B"/>
    <w:rsid w:val="008D562A"/>
    <w:rsid w:val="008D6268"/>
    <w:rsid w:val="008D62DA"/>
    <w:rsid w:val="008D6477"/>
    <w:rsid w:val="008D65B9"/>
    <w:rsid w:val="008D6678"/>
    <w:rsid w:val="008D67A2"/>
    <w:rsid w:val="008D67CC"/>
    <w:rsid w:val="008D69C6"/>
    <w:rsid w:val="008D6A6F"/>
    <w:rsid w:val="008D6D3A"/>
    <w:rsid w:val="008D6D59"/>
    <w:rsid w:val="008D70A8"/>
    <w:rsid w:val="008D70D4"/>
    <w:rsid w:val="008D75B5"/>
    <w:rsid w:val="008D78E6"/>
    <w:rsid w:val="008D7BE3"/>
    <w:rsid w:val="008D7D48"/>
    <w:rsid w:val="008D7EEE"/>
    <w:rsid w:val="008E0375"/>
    <w:rsid w:val="008E03A9"/>
    <w:rsid w:val="008E0508"/>
    <w:rsid w:val="008E0539"/>
    <w:rsid w:val="008E1628"/>
    <w:rsid w:val="008E16F8"/>
    <w:rsid w:val="008E198A"/>
    <w:rsid w:val="008E1F0D"/>
    <w:rsid w:val="008E28E6"/>
    <w:rsid w:val="008E296B"/>
    <w:rsid w:val="008E2BB5"/>
    <w:rsid w:val="008E2BBB"/>
    <w:rsid w:val="008E2C7B"/>
    <w:rsid w:val="008E2E72"/>
    <w:rsid w:val="008E3068"/>
    <w:rsid w:val="008E33F1"/>
    <w:rsid w:val="008E358F"/>
    <w:rsid w:val="008E3648"/>
    <w:rsid w:val="008E36B2"/>
    <w:rsid w:val="008E393D"/>
    <w:rsid w:val="008E39E0"/>
    <w:rsid w:val="008E40A6"/>
    <w:rsid w:val="008E412E"/>
    <w:rsid w:val="008E4867"/>
    <w:rsid w:val="008E52DA"/>
    <w:rsid w:val="008E52E7"/>
    <w:rsid w:val="008E574B"/>
    <w:rsid w:val="008E57BE"/>
    <w:rsid w:val="008E5868"/>
    <w:rsid w:val="008E5EEB"/>
    <w:rsid w:val="008E5F71"/>
    <w:rsid w:val="008E5FF2"/>
    <w:rsid w:val="008E62A1"/>
    <w:rsid w:val="008E788D"/>
    <w:rsid w:val="008E7A9B"/>
    <w:rsid w:val="008E7BDE"/>
    <w:rsid w:val="008E7C58"/>
    <w:rsid w:val="008F007F"/>
    <w:rsid w:val="008F072F"/>
    <w:rsid w:val="008F0938"/>
    <w:rsid w:val="008F09B1"/>
    <w:rsid w:val="008F0C3E"/>
    <w:rsid w:val="008F0F1F"/>
    <w:rsid w:val="008F0F9E"/>
    <w:rsid w:val="008F108C"/>
    <w:rsid w:val="008F1330"/>
    <w:rsid w:val="008F1D46"/>
    <w:rsid w:val="008F1DCC"/>
    <w:rsid w:val="008F2385"/>
    <w:rsid w:val="008F24F6"/>
    <w:rsid w:val="008F266E"/>
    <w:rsid w:val="008F2687"/>
    <w:rsid w:val="008F268B"/>
    <w:rsid w:val="008F2FCE"/>
    <w:rsid w:val="008F3691"/>
    <w:rsid w:val="008F3AE8"/>
    <w:rsid w:val="008F3D11"/>
    <w:rsid w:val="008F3D7D"/>
    <w:rsid w:val="008F4019"/>
    <w:rsid w:val="008F436F"/>
    <w:rsid w:val="008F441E"/>
    <w:rsid w:val="008F44C9"/>
    <w:rsid w:val="008F45BA"/>
    <w:rsid w:val="008F45F1"/>
    <w:rsid w:val="008F4848"/>
    <w:rsid w:val="008F4A70"/>
    <w:rsid w:val="008F504D"/>
    <w:rsid w:val="008F57DD"/>
    <w:rsid w:val="008F5A73"/>
    <w:rsid w:val="008F5E2F"/>
    <w:rsid w:val="008F5FCB"/>
    <w:rsid w:val="008F62DA"/>
    <w:rsid w:val="008F6394"/>
    <w:rsid w:val="008F64CD"/>
    <w:rsid w:val="008F6954"/>
    <w:rsid w:val="008F6E28"/>
    <w:rsid w:val="008F7008"/>
    <w:rsid w:val="008F72B8"/>
    <w:rsid w:val="008F7583"/>
    <w:rsid w:val="008F774E"/>
    <w:rsid w:val="008F78B9"/>
    <w:rsid w:val="008F78E3"/>
    <w:rsid w:val="008F78FF"/>
    <w:rsid w:val="008F7B62"/>
    <w:rsid w:val="008F7D55"/>
    <w:rsid w:val="008F7E1E"/>
    <w:rsid w:val="009001FF"/>
    <w:rsid w:val="009002F1"/>
    <w:rsid w:val="009004D0"/>
    <w:rsid w:val="009004EC"/>
    <w:rsid w:val="009004FC"/>
    <w:rsid w:val="00900905"/>
    <w:rsid w:val="00900B46"/>
    <w:rsid w:val="00900BDA"/>
    <w:rsid w:val="00900E62"/>
    <w:rsid w:val="00900FC8"/>
    <w:rsid w:val="00901887"/>
    <w:rsid w:val="00901DAB"/>
    <w:rsid w:val="00902731"/>
    <w:rsid w:val="0090292B"/>
    <w:rsid w:val="00902C49"/>
    <w:rsid w:val="00902EC8"/>
    <w:rsid w:val="009030D6"/>
    <w:rsid w:val="009036DB"/>
    <w:rsid w:val="009039EB"/>
    <w:rsid w:val="00903A76"/>
    <w:rsid w:val="009043BE"/>
    <w:rsid w:val="0090497C"/>
    <w:rsid w:val="00904EBB"/>
    <w:rsid w:val="00904EEC"/>
    <w:rsid w:val="00904EFA"/>
    <w:rsid w:val="00905155"/>
    <w:rsid w:val="009054C7"/>
    <w:rsid w:val="00905517"/>
    <w:rsid w:val="0090566E"/>
    <w:rsid w:val="00905D55"/>
    <w:rsid w:val="00905DD9"/>
    <w:rsid w:val="00905DF9"/>
    <w:rsid w:val="00906282"/>
    <w:rsid w:val="00906341"/>
    <w:rsid w:val="00906372"/>
    <w:rsid w:val="00906384"/>
    <w:rsid w:val="009067AF"/>
    <w:rsid w:val="0090687F"/>
    <w:rsid w:val="00906AC4"/>
    <w:rsid w:val="00906B43"/>
    <w:rsid w:val="00906EA1"/>
    <w:rsid w:val="00907009"/>
    <w:rsid w:val="00907C5A"/>
    <w:rsid w:val="00907CA6"/>
    <w:rsid w:val="0091003C"/>
    <w:rsid w:val="00910250"/>
    <w:rsid w:val="00910400"/>
    <w:rsid w:val="009109D0"/>
    <w:rsid w:val="0091127B"/>
    <w:rsid w:val="009115F6"/>
    <w:rsid w:val="00911D14"/>
    <w:rsid w:val="00911FE2"/>
    <w:rsid w:val="009125DF"/>
    <w:rsid w:val="009126AF"/>
    <w:rsid w:val="00912723"/>
    <w:rsid w:val="009127DB"/>
    <w:rsid w:val="00912801"/>
    <w:rsid w:val="00912825"/>
    <w:rsid w:val="0091283F"/>
    <w:rsid w:val="00912AF2"/>
    <w:rsid w:val="00912B93"/>
    <w:rsid w:val="00912C88"/>
    <w:rsid w:val="00912FF6"/>
    <w:rsid w:val="0091315B"/>
    <w:rsid w:val="009132C5"/>
    <w:rsid w:val="009136DC"/>
    <w:rsid w:val="00913840"/>
    <w:rsid w:val="00913948"/>
    <w:rsid w:val="00913D11"/>
    <w:rsid w:val="00914077"/>
    <w:rsid w:val="009141E8"/>
    <w:rsid w:val="009142B2"/>
    <w:rsid w:val="009142EF"/>
    <w:rsid w:val="00914581"/>
    <w:rsid w:val="00914657"/>
    <w:rsid w:val="009149D2"/>
    <w:rsid w:val="00914B74"/>
    <w:rsid w:val="00914B86"/>
    <w:rsid w:val="00914BA2"/>
    <w:rsid w:val="009150C9"/>
    <w:rsid w:val="00915B64"/>
    <w:rsid w:val="00915B85"/>
    <w:rsid w:val="00915F08"/>
    <w:rsid w:val="0091631F"/>
    <w:rsid w:val="00916385"/>
    <w:rsid w:val="00916596"/>
    <w:rsid w:val="0091662C"/>
    <w:rsid w:val="00916801"/>
    <w:rsid w:val="009169F3"/>
    <w:rsid w:val="00916C6C"/>
    <w:rsid w:val="00916DD5"/>
    <w:rsid w:val="00916F1B"/>
    <w:rsid w:val="009171ED"/>
    <w:rsid w:val="00917E3D"/>
    <w:rsid w:val="0092031F"/>
    <w:rsid w:val="009205E0"/>
    <w:rsid w:val="00920648"/>
    <w:rsid w:val="00920FBD"/>
    <w:rsid w:val="0092190F"/>
    <w:rsid w:val="00921937"/>
    <w:rsid w:val="009219CF"/>
    <w:rsid w:val="0092205D"/>
    <w:rsid w:val="009223C1"/>
    <w:rsid w:val="009224D9"/>
    <w:rsid w:val="009226E5"/>
    <w:rsid w:val="00922AD9"/>
    <w:rsid w:val="00922AE3"/>
    <w:rsid w:val="00922F01"/>
    <w:rsid w:val="0092337F"/>
    <w:rsid w:val="009237D7"/>
    <w:rsid w:val="00923C91"/>
    <w:rsid w:val="00924169"/>
    <w:rsid w:val="009246A4"/>
    <w:rsid w:val="009247E4"/>
    <w:rsid w:val="00924B87"/>
    <w:rsid w:val="00924CA2"/>
    <w:rsid w:val="00924D1F"/>
    <w:rsid w:val="00924D82"/>
    <w:rsid w:val="0092541A"/>
    <w:rsid w:val="0092579D"/>
    <w:rsid w:val="00925DEC"/>
    <w:rsid w:val="00925E0C"/>
    <w:rsid w:val="00926030"/>
    <w:rsid w:val="00926147"/>
    <w:rsid w:val="009261D2"/>
    <w:rsid w:val="0092643B"/>
    <w:rsid w:val="009265EB"/>
    <w:rsid w:val="00926A49"/>
    <w:rsid w:val="00926AFF"/>
    <w:rsid w:val="00926F32"/>
    <w:rsid w:val="009271B6"/>
    <w:rsid w:val="009273C4"/>
    <w:rsid w:val="00927528"/>
    <w:rsid w:val="0092774D"/>
    <w:rsid w:val="00927BEF"/>
    <w:rsid w:val="00927E52"/>
    <w:rsid w:val="00927F48"/>
    <w:rsid w:val="00930775"/>
    <w:rsid w:val="009309E7"/>
    <w:rsid w:val="00930BBD"/>
    <w:rsid w:val="00931950"/>
    <w:rsid w:val="00931E91"/>
    <w:rsid w:val="00931EAA"/>
    <w:rsid w:val="00931F24"/>
    <w:rsid w:val="00931F58"/>
    <w:rsid w:val="0093204D"/>
    <w:rsid w:val="009320DC"/>
    <w:rsid w:val="0093215A"/>
    <w:rsid w:val="0093230C"/>
    <w:rsid w:val="009323E5"/>
    <w:rsid w:val="009324DA"/>
    <w:rsid w:val="0093293F"/>
    <w:rsid w:val="00932993"/>
    <w:rsid w:val="00932B02"/>
    <w:rsid w:val="009332DB"/>
    <w:rsid w:val="00933B41"/>
    <w:rsid w:val="00933C05"/>
    <w:rsid w:val="00933C61"/>
    <w:rsid w:val="00933D36"/>
    <w:rsid w:val="00933D9A"/>
    <w:rsid w:val="00934007"/>
    <w:rsid w:val="00934970"/>
    <w:rsid w:val="009349C4"/>
    <w:rsid w:val="00934F94"/>
    <w:rsid w:val="00935421"/>
    <w:rsid w:val="0093570C"/>
    <w:rsid w:val="00935A36"/>
    <w:rsid w:val="00936717"/>
    <w:rsid w:val="00936B18"/>
    <w:rsid w:val="00936C4D"/>
    <w:rsid w:val="00936EFF"/>
    <w:rsid w:val="0093750D"/>
    <w:rsid w:val="0093762D"/>
    <w:rsid w:val="0093787A"/>
    <w:rsid w:val="00937D60"/>
    <w:rsid w:val="00940208"/>
    <w:rsid w:val="00940546"/>
    <w:rsid w:val="009405FD"/>
    <w:rsid w:val="0094060F"/>
    <w:rsid w:val="00940656"/>
    <w:rsid w:val="009409EC"/>
    <w:rsid w:val="00940B48"/>
    <w:rsid w:val="00940C78"/>
    <w:rsid w:val="00940D76"/>
    <w:rsid w:val="00940DE5"/>
    <w:rsid w:val="00940F61"/>
    <w:rsid w:val="009415CF"/>
    <w:rsid w:val="00941C1C"/>
    <w:rsid w:val="00941E9F"/>
    <w:rsid w:val="00942C96"/>
    <w:rsid w:val="00942F94"/>
    <w:rsid w:val="00942FE0"/>
    <w:rsid w:val="00943186"/>
    <w:rsid w:val="009432AA"/>
    <w:rsid w:val="009435EA"/>
    <w:rsid w:val="009437D4"/>
    <w:rsid w:val="00943C44"/>
    <w:rsid w:val="00943EEE"/>
    <w:rsid w:val="00943F46"/>
    <w:rsid w:val="0094477E"/>
    <w:rsid w:val="00944D17"/>
    <w:rsid w:val="00944E42"/>
    <w:rsid w:val="00945554"/>
    <w:rsid w:val="00945670"/>
    <w:rsid w:val="009457FF"/>
    <w:rsid w:val="00945920"/>
    <w:rsid w:val="00945949"/>
    <w:rsid w:val="009459C1"/>
    <w:rsid w:val="00945F1E"/>
    <w:rsid w:val="00946634"/>
    <w:rsid w:val="00946682"/>
    <w:rsid w:val="009469D3"/>
    <w:rsid w:val="00946A64"/>
    <w:rsid w:val="00946AB4"/>
    <w:rsid w:val="00946BA8"/>
    <w:rsid w:val="009472D6"/>
    <w:rsid w:val="009474E4"/>
    <w:rsid w:val="009477CD"/>
    <w:rsid w:val="00947D1D"/>
    <w:rsid w:val="009502F6"/>
    <w:rsid w:val="009509A6"/>
    <w:rsid w:val="00950D2B"/>
    <w:rsid w:val="0095136A"/>
    <w:rsid w:val="00951689"/>
    <w:rsid w:val="009518EB"/>
    <w:rsid w:val="00951AB0"/>
    <w:rsid w:val="00951F54"/>
    <w:rsid w:val="00952288"/>
    <w:rsid w:val="0095309A"/>
    <w:rsid w:val="009532A2"/>
    <w:rsid w:val="00953331"/>
    <w:rsid w:val="0095345B"/>
    <w:rsid w:val="00953A9C"/>
    <w:rsid w:val="00953BFE"/>
    <w:rsid w:val="00953EE0"/>
    <w:rsid w:val="00953F99"/>
    <w:rsid w:val="009540E5"/>
    <w:rsid w:val="0095446B"/>
    <w:rsid w:val="00954612"/>
    <w:rsid w:val="00954818"/>
    <w:rsid w:val="00954974"/>
    <w:rsid w:val="00954A33"/>
    <w:rsid w:val="00954C43"/>
    <w:rsid w:val="00954F77"/>
    <w:rsid w:val="0095501F"/>
    <w:rsid w:val="0095521E"/>
    <w:rsid w:val="00955378"/>
    <w:rsid w:val="00955990"/>
    <w:rsid w:val="00955CE2"/>
    <w:rsid w:val="00955F9E"/>
    <w:rsid w:val="00955FA4"/>
    <w:rsid w:val="00956054"/>
    <w:rsid w:val="00956369"/>
    <w:rsid w:val="0095638E"/>
    <w:rsid w:val="00956599"/>
    <w:rsid w:val="00956778"/>
    <w:rsid w:val="00957871"/>
    <w:rsid w:val="009578B1"/>
    <w:rsid w:val="00957BDB"/>
    <w:rsid w:val="00957E17"/>
    <w:rsid w:val="009600E4"/>
    <w:rsid w:val="009605BD"/>
    <w:rsid w:val="0096090B"/>
    <w:rsid w:val="00960BEE"/>
    <w:rsid w:val="00960D36"/>
    <w:rsid w:val="00960E98"/>
    <w:rsid w:val="00961E81"/>
    <w:rsid w:val="009623D9"/>
    <w:rsid w:val="009628EC"/>
    <w:rsid w:val="00962CDE"/>
    <w:rsid w:val="0096323F"/>
    <w:rsid w:val="009637F9"/>
    <w:rsid w:val="00963B7B"/>
    <w:rsid w:val="00963CE3"/>
    <w:rsid w:val="00963E18"/>
    <w:rsid w:val="009644CE"/>
    <w:rsid w:val="00964706"/>
    <w:rsid w:val="00964758"/>
    <w:rsid w:val="00964BD3"/>
    <w:rsid w:val="00964C6B"/>
    <w:rsid w:val="00964CD7"/>
    <w:rsid w:val="00965669"/>
    <w:rsid w:val="00965712"/>
    <w:rsid w:val="00965937"/>
    <w:rsid w:val="00965A58"/>
    <w:rsid w:val="00965E4A"/>
    <w:rsid w:val="00965F00"/>
    <w:rsid w:val="009660B3"/>
    <w:rsid w:val="00966100"/>
    <w:rsid w:val="00966507"/>
    <w:rsid w:val="009665F7"/>
    <w:rsid w:val="00966639"/>
    <w:rsid w:val="00966828"/>
    <w:rsid w:val="009668A6"/>
    <w:rsid w:val="00966F33"/>
    <w:rsid w:val="00966FE9"/>
    <w:rsid w:val="00967586"/>
    <w:rsid w:val="00967629"/>
    <w:rsid w:val="009676F9"/>
    <w:rsid w:val="00970155"/>
    <w:rsid w:val="00970705"/>
    <w:rsid w:val="009707EB"/>
    <w:rsid w:val="009708BB"/>
    <w:rsid w:val="00970B7B"/>
    <w:rsid w:val="00970DD6"/>
    <w:rsid w:val="00970F2A"/>
    <w:rsid w:val="009714A0"/>
    <w:rsid w:val="0097177A"/>
    <w:rsid w:val="009717E2"/>
    <w:rsid w:val="00971F1F"/>
    <w:rsid w:val="009720EA"/>
    <w:rsid w:val="009728E4"/>
    <w:rsid w:val="0097299B"/>
    <w:rsid w:val="00973269"/>
    <w:rsid w:val="00973C97"/>
    <w:rsid w:val="009742FC"/>
    <w:rsid w:val="0097430F"/>
    <w:rsid w:val="00974DEB"/>
    <w:rsid w:val="00975136"/>
    <w:rsid w:val="00975265"/>
    <w:rsid w:val="009754FA"/>
    <w:rsid w:val="009757D6"/>
    <w:rsid w:val="00975B21"/>
    <w:rsid w:val="00975DAC"/>
    <w:rsid w:val="0097601F"/>
    <w:rsid w:val="00976078"/>
    <w:rsid w:val="00976097"/>
    <w:rsid w:val="009760CF"/>
    <w:rsid w:val="00976C5B"/>
    <w:rsid w:val="00976CB0"/>
    <w:rsid w:val="00976D97"/>
    <w:rsid w:val="00977080"/>
    <w:rsid w:val="00977148"/>
    <w:rsid w:val="00977546"/>
    <w:rsid w:val="009776E5"/>
    <w:rsid w:val="00977A7C"/>
    <w:rsid w:val="00977BA2"/>
    <w:rsid w:val="00977F70"/>
    <w:rsid w:val="00977FE7"/>
    <w:rsid w:val="009802A2"/>
    <w:rsid w:val="009809B9"/>
    <w:rsid w:val="00980D34"/>
    <w:rsid w:val="00980D73"/>
    <w:rsid w:val="00980F06"/>
    <w:rsid w:val="00981016"/>
    <w:rsid w:val="009811C0"/>
    <w:rsid w:val="0098135B"/>
    <w:rsid w:val="009814BA"/>
    <w:rsid w:val="009816A7"/>
    <w:rsid w:val="00981D0F"/>
    <w:rsid w:val="00982CE7"/>
    <w:rsid w:val="00983627"/>
    <w:rsid w:val="00983834"/>
    <w:rsid w:val="0098399B"/>
    <w:rsid w:val="00983A09"/>
    <w:rsid w:val="00983D5F"/>
    <w:rsid w:val="009840D0"/>
    <w:rsid w:val="009844E5"/>
    <w:rsid w:val="00984EA8"/>
    <w:rsid w:val="00984FB7"/>
    <w:rsid w:val="009850EE"/>
    <w:rsid w:val="00985368"/>
    <w:rsid w:val="009856EC"/>
    <w:rsid w:val="00985705"/>
    <w:rsid w:val="0098576F"/>
    <w:rsid w:val="00985C5A"/>
    <w:rsid w:val="00985F37"/>
    <w:rsid w:val="009861D3"/>
    <w:rsid w:val="00986283"/>
    <w:rsid w:val="009863DF"/>
    <w:rsid w:val="00986615"/>
    <w:rsid w:val="00986736"/>
    <w:rsid w:val="009869AF"/>
    <w:rsid w:val="00986E6B"/>
    <w:rsid w:val="00986F44"/>
    <w:rsid w:val="009870B9"/>
    <w:rsid w:val="00987213"/>
    <w:rsid w:val="0098735B"/>
    <w:rsid w:val="00987764"/>
    <w:rsid w:val="0098789E"/>
    <w:rsid w:val="009878AF"/>
    <w:rsid w:val="00987A50"/>
    <w:rsid w:val="00987F52"/>
    <w:rsid w:val="0099006B"/>
    <w:rsid w:val="00990C0D"/>
    <w:rsid w:val="00990C6D"/>
    <w:rsid w:val="00990D69"/>
    <w:rsid w:val="00990E1F"/>
    <w:rsid w:val="00990F33"/>
    <w:rsid w:val="00990F6F"/>
    <w:rsid w:val="0099133B"/>
    <w:rsid w:val="009913D0"/>
    <w:rsid w:val="009916F6"/>
    <w:rsid w:val="00991A2D"/>
    <w:rsid w:val="00991BB4"/>
    <w:rsid w:val="00991C9C"/>
    <w:rsid w:val="00992470"/>
    <w:rsid w:val="009937DD"/>
    <w:rsid w:val="00993EBD"/>
    <w:rsid w:val="00994118"/>
    <w:rsid w:val="009942F5"/>
    <w:rsid w:val="0099442F"/>
    <w:rsid w:val="0099467F"/>
    <w:rsid w:val="009946DB"/>
    <w:rsid w:val="00994BEC"/>
    <w:rsid w:val="00994CCF"/>
    <w:rsid w:val="00995107"/>
    <w:rsid w:val="0099523C"/>
    <w:rsid w:val="009952B5"/>
    <w:rsid w:val="009956A3"/>
    <w:rsid w:val="009957A8"/>
    <w:rsid w:val="00995F75"/>
    <w:rsid w:val="0099645F"/>
    <w:rsid w:val="00996545"/>
    <w:rsid w:val="00996902"/>
    <w:rsid w:val="00996A46"/>
    <w:rsid w:val="00996C74"/>
    <w:rsid w:val="009970F2"/>
    <w:rsid w:val="009976DF"/>
    <w:rsid w:val="00997A59"/>
    <w:rsid w:val="009A09B0"/>
    <w:rsid w:val="009A09CD"/>
    <w:rsid w:val="009A09F6"/>
    <w:rsid w:val="009A132B"/>
    <w:rsid w:val="009A14AD"/>
    <w:rsid w:val="009A155A"/>
    <w:rsid w:val="009A16C2"/>
    <w:rsid w:val="009A1E6A"/>
    <w:rsid w:val="009A2129"/>
    <w:rsid w:val="009A23F9"/>
    <w:rsid w:val="009A2794"/>
    <w:rsid w:val="009A2C5C"/>
    <w:rsid w:val="009A30B8"/>
    <w:rsid w:val="009A319B"/>
    <w:rsid w:val="009A32DA"/>
    <w:rsid w:val="009A3361"/>
    <w:rsid w:val="009A33AC"/>
    <w:rsid w:val="009A3577"/>
    <w:rsid w:val="009A383A"/>
    <w:rsid w:val="009A3991"/>
    <w:rsid w:val="009A3CB5"/>
    <w:rsid w:val="009A41B1"/>
    <w:rsid w:val="009A4205"/>
    <w:rsid w:val="009A42D3"/>
    <w:rsid w:val="009A4437"/>
    <w:rsid w:val="009A45F8"/>
    <w:rsid w:val="009A49CF"/>
    <w:rsid w:val="009A4CD4"/>
    <w:rsid w:val="009A5001"/>
    <w:rsid w:val="009A55B4"/>
    <w:rsid w:val="009A5790"/>
    <w:rsid w:val="009A5DBE"/>
    <w:rsid w:val="009A613C"/>
    <w:rsid w:val="009A62F1"/>
    <w:rsid w:val="009A64CA"/>
    <w:rsid w:val="009A656A"/>
    <w:rsid w:val="009A65F9"/>
    <w:rsid w:val="009A6830"/>
    <w:rsid w:val="009A6866"/>
    <w:rsid w:val="009A6894"/>
    <w:rsid w:val="009A6961"/>
    <w:rsid w:val="009A6B66"/>
    <w:rsid w:val="009A6C42"/>
    <w:rsid w:val="009A6DF2"/>
    <w:rsid w:val="009A766E"/>
    <w:rsid w:val="009A78E9"/>
    <w:rsid w:val="009A7C75"/>
    <w:rsid w:val="009A7F7D"/>
    <w:rsid w:val="009A7FBB"/>
    <w:rsid w:val="009B0C4C"/>
    <w:rsid w:val="009B0D40"/>
    <w:rsid w:val="009B0F69"/>
    <w:rsid w:val="009B1302"/>
    <w:rsid w:val="009B1588"/>
    <w:rsid w:val="009B178F"/>
    <w:rsid w:val="009B1ECD"/>
    <w:rsid w:val="009B234D"/>
    <w:rsid w:val="009B23B9"/>
    <w:rsid w:val="009B28B7"/>
    <w:rsid w:val="009B28C9"/>
    <w:rsid w:val="009B2998"/>
    <w:rsid w:val="009B2D7F"/>
    <w:rsid w:val="009B2F63"/>
    <w:rsid w:val="009B3301"/>
    <w:rsid w:val="009B36E5"/>
    <w:rsid w:val="009B3839"/>
    <w:rsid w:val="009B3AFC"/>
    <w:rsid w:val="009B3D7C"/>
    <w:rsid w:val="009B400F"/>
    <w:rsid w:val="009B436D"/>
    <w:rsid w:val="009B498A"/>
    <w:rsid w:val="009B4E9B"/>
    <w:rsid w:val="009B5224"/>
    <w:rsid w:val="009B5499"/>
    <w:rsid w:val="009B55E8"/>
    <w:rsid w:val="009B5BE4"/>
    <w:rsid w:val="009B61E6"/>
    <w:rsid w:val="009B629D"/>
    <w:rsid w:val="009B6499"/>
    <w:rsid w:val="009B65B6"/>
    <w:rsid w:val="009B65E6"/>
    <w:rsid w:val="009B69E5"/>
    <w:rsid w:val="009B6A5E"/>
    <w:rsid w:val="009B6C39"/>
    <w:rsid w:val="009B6E1C"/>
    <w:rsid w:val="009B737D"/>
    <w:rsid w:val="009B74BF"/>
    <w:rsid w:val="009B7B23"/>
    <w:rsid w:val="009B7C36"/>
    <w:rsid w:val="009B7D58"/>
    <w:rsid w:val="009B7E65"/>
    <w:rsid w:val="009C019B"/>
    <w:rsid w:val="009C0218"/>
    <w:rsid w:val="009C03A3"/>
    <w:rsid w:val="009C0DFA"/>
    <w:rsid w:val="009C0EBA"/>
    <w:rsid w:val="009C1357"/>
    <w:rsid w:val="009C14A8"/>
    <w:rsid w:val="009C1EC2"/>
    <w:rsid w:val="009C214F"/>
    <w:rsid w:val="009C262A"/>
    <w:rsid w:val="009C2630"/>
    <w:rsid w:val="009C274A"/>
    <w:rsid w:val="009C2851"/>
    <w:rsid w:val="009C29B2"/>
    <w:rsid w:val="009C2CD0"/>
    <w:rsid w:val="009C2D7F"/>
    <w:rsid w:val="009C321F"/>
    <w:rsid w:val="009C3242"/>
    <w:rsid w:val="009C37D6"/>
    <w:rsid w:val="009C3C0F"/>
    <w:rsid w:val="009C4952"/>
    <w:rsid w:val="009C49DF"/>
    <w:rsid w:val="009C49E5"/>
    <w:rsid w:val="009C502B"/>
    <w:rsid w:val="009C50D5"/>
    <w:rsid w:val="009C5384"/>
    <w:rsid w:val="009C58B4"/>
    <w:rsid w:val="009C5E99"/>
    <w:rsid w:val="009C5F65"/>
    <w:rsid w:val="009C607B"/>
    <w:rsid w:val="009C60A3"/>
    <w:rsid w:val="009C677F"/>
    <w:rsid w:val="009C6CA9"/>
    <w:rsid w:val="009C7476"/>
    <w:rsid w:val="009C7F8B"/>
    <w:rsid w:val="009D0012"/>
    <w:rsid w:val="009D0175"/>
    <w:rsid w:val="009D044D"/>
    <w:rsid w:val="009D046D"/>
    <w:rsid w:val="009D0A5D"/>
    <w:rsid w:val="009D1757"/>
    <w:rsid w:val="009D1AA6"/>
    <w:rsid w:val="009D1B6B"/>
    <w:rsid w:val="009D1DA5"/>
    <w:rsid w:val="009D1FA5"/>
    <w:rsid w:val="009D2193"/>
    <w:rsid w:val="009D2245"/>
    <w:rsid w:val="009D2611"/>
    <w:rsid w:val="009D287F"/>
    <w:rsid w:val="009D2F31"/>
    <w:rsid w:val="009D32AE"/>
    <w:rsid w:val="009D3378"/>
    <w:rsid w:val="009D3888"/>
    <w:rsid w:val="009D3964"/>
    <w:rsid w:val="009D3C28"/>
    <w:rsid w:val="009D4468"/>
    <w:rsid w:val="009D46A0"/>
    <w:rsid w:val="009D5287"/>
    <w:rsid w:val="009D542A"/>
    <w:rsid w:val="009D5DB7"/>
    <w:rsid w:val="009D612E"/>
    <w:rsid w:val="009D6321"/>
    <w:rsid w:val="009D6475"/>
    <w:rsid w:val="009D64E1"/>
    <w:rsid w:val="009D650F"/>
    <w:rsid w:val="009D66CA"/>
    <w:rsid w:val="009D71C6"/>
    <w:rsid w:val="009D73B3"/>
    <w:rsid w:val="009D7428"/>
    <w:rsid w:val="009D74E3"/>
    <w:rsid w:val="009D7698"/>
    <w:rsid w:val="009D7A2C"/>
    <w:rsid w:val="009D7A66"/>
    <w:rsid w:val="009D7B9F"/>
    <w:rsid w:val="009D7C11"/>
    <w:rsid w:val="009E047C"/>
    <w:rsid w:val="009E09A3"/>
    <w:rsid w:val="009E0A3F"/>
    <w:rsid w:val="009E0FE7"/>
    <w:rsid w:val="009E11C2"/>
    <w:rsid w:val="009E1304"/>
    <w:rsid w:val="009E1CC8"/>
    <w:rsid w:val="009E1EA6"/>
    <w:rsid w:val="009E2112"/>
    <w:rsid w:val="009E24F1"/>
    <w:rsid w:val="009E25F5"/>
    <w:rsid w:val="009E28C8"/>
    <w:rsid w:val="009E2C4E"/>
    <w:rsid w:val="009E309A"/>
    <w:rsid w:val="009E30E0"/>
    <w:rsid w:val="009E3432"/>
    <w:rsid w:val="009E3BD1"/>
    <w:rsid w:val="009E3CBD"/>
    <w:rsid w:val="009E402B"/>
    <w:rsid w:val="009E403B"/>
    <w:rsid w:val="009E40B7"/>
    <w:rsid w:val="009E431B"/>
    <w:rsid w:val="009E4629"/>
    <w:rsid w:val="009E4D00"/>
    <w:rsid w:val="009E4D96"/>
    <w:rsid w:val="009E5226"/>
    <w:rsid w:val="009E562D"/>
    <w:rsid w:val="009E56F8"/>
    <w:rsid w:val="009E5864"/>
    <w:rsid w:val="009E58D4"/>
    <w:rsid w:val="009E5971"/>
    <w:rsid w:val="009E5A2E"/>
    <w:rsid w:val="009E6586"/>
    <w:rsid w:val="009E667D"/>
    <w:rsid w:val="009E6688"/>
    <w:rsid w:val="009E66AD"/>
    <w:rsid w:val="009E6756"/>
    <w:rsid w:val="009E6886"/>
    <w:rsid w:val="009E6B47"/>
    <w:rsid w:val="009E6BDD"/>
    <w:rsid w:val="009E6EA1"/>
    <w:rsid w:val="009E7371"/>
    <w:rsid w:val="009E7433"/>
    <w:rsid w:val="009F05EE"/>
    <w:rsid w:val="009F0959"/>
    <w:rsid w:val="009F0BE5"/>
    <w:rsid w:val="009F0BE9"/>
    <w:rsid w:val="009F137B"/>
    <w:rsid w:val="009F1988"/>
    <w:rsid w:val="009F1EBE"/>
    <w:rsid w:val="009F1F77"/>
    <w:rsid w:val="009F248E"/>
    <w:rsid w:val="009F25AB"/>
    <w:rsid w:val="009F2C9B"/>
    <w:rsid w:val="009F2F2C"/>
    <w:rsid w:val="009F3032"/>
    <w:rsid w:val="009F303C"/>
    <w:rsid w:val="009F35E9"/>
    <w:rsid w:val="009F415A"/>
    <w:rsid w:val="009F42BC"/>
    <w:rsid w:val="009F432B"/>
    <w:rsid w:val="009F44A2"/>
    <w:rsid w:val="009F45A5"/>
    <w:rsid w:val="009F45DB"/>
    <w:rsid w:val="009F4665"/>
    <w:rsid w:val="009F4FD2"/>
    <w:rsid w:val="009F5096"/>
    <w:rsid w:val="009F515F"/>
    <w:rsid w:val="009F5340"/>
    <w:rsid w:val="009F5454"/>
    <w:rsid w:val="009F559E"/>
    <w:rsid w:val="009F57D9"/>
    <w:rsid w:val="009F5FF6"/>
    <w:rsid w:val="009F5FFC"/>
    <w:rsid w:val="009F6316"/>
    <w:rsid w:val="009F649C"/>
    <w:rsid w:val="009F66AF"/>
    <w:rsid w:val="009F6782"/>
    <w:rsid w:val="009F6C6B"/>
    <w:rsid w:val="009F6D2A"/>
    <w:rsid w:val="009F6EB2"/>
    <w:rsid w:val="009F6F2F"/>
    <w:rsid w:val="009F75C1"/>
    <w:rsid w:val="009F75D4"/>
    <w:rsid w:val="009F7A09"/>
    <w:rsid w:val="00A00BBC"/>
    <w:rsid w:val="00A015BC"/>
    <w:rsid w:val="00A01A55"/>
    <w:rsid w:val="00A01A92"/>
    <w:rsid w:val="00A01A96"/>
    <w:rsid w:val="00A01BC4"/>
    <w:rsid w:val="00A01DB4"/>
    <w:rsid w:val="00A02116"/>
    <w:rsid w:val="00A02745"/>
    <w:rsid w:val="00A029AA"/>
    <w:rsid w:val="00A02AD5"/>
    <w:rsid w:val="00A02D3F"/>
    <w:rsid w:val="00A02DBB"/>
    <w:rsid w:val="00A0346E"/>
    <w:rsid w:val="00A03625"/>
    <w:rsid w:val="00A0393B"/>
    <w:rsid w:val="00A03CE3"/>
    <w:rsid w:val="00A03E6D"/>
    <w:rsid w:val="00A0477B"/>
    <w:rsid w:val="00A047FB"/>
    <w:rsid w:val="00A0496D"/>
    <w:rsid w:val="00A04ADF"/>
    <w:rsid w:val="00A04B6F"/>
    <w:rsid w:val="00A04DA5"/>
    <w:rsid w:val="00A04F60"/>
    <w:rsid w:val="00A05250"/>
    <w:rsid w:val="00A055A0"/>
    <w:rsid w:val="00A05EA1"/>
    <w:rsid w:val="00A060AA"/>
    <w:rsid w:val="00A062D2"/>
    <w:rsid w:val="00A0652E"/>
    <w:rsid w:val="00A065D5"/>
    <w:rsid w:val="00A06928"/>
    <w:rsid w:val="00A069FD"/>
    <w:rsid w:val="00A06FD4"/>
    <w:rsid w:val="00A071BD"/>
    <w:rsid w:val="00A0754F"/>
    <w:rsid w:val="00A07AA9"/>
    <w:rsid w:val="00A07CEC"/>
    <w:rsid w:val="00A07D5B"/>
    <w:rsid w:val="00A101BD"/>
    <w:rsid w:val="00A10489"/>
    <w:rsid w:val="00A10576"/>
    <w:rsid w:val="00A10BF3"/>
    <w:rsid w:val="00A10C0E"/>
    <w:rsid w:val="00A10D4F"/>
    <w:rsid w:val="00A11684"/>
    <w:rsid w:val="00A116EF"/>
    <w:rsid w:val="00A118A1"/>
    <w:rsid w:val="00A119BC"/>
    <w:rsid w:val="00A11C62"/>
    <w:rsid w:val="00A11F17"/>
    <w:rsid w:val="00A12695"/>
    <w:rsid w:val="00A12F24"/>
    <w:rsid w:val="00A13281"/>
    <w:rsid w:val="00A13475"/>
    <w:rsid w:val="00A13493"/>
    <w:rsid w:val="00A136CB"/>
    <w:rsid w:val="00A1398A"/>
    <w:rsid w:val="00A140A4"/>
    <w:rsid w:val="00A14286"/>
    <w:rsid w:val="00A14446"/>
    <w:rsid w:val="00A1472C"/>
    <w:rsid w:val="00A14C0C"/>
    <w:rsid w:val="00A14E0E"/>
    <w:rsid w:val="00A14F63"/>
    <w:rsid w:val="00A150B9"/>
    <w:rsid w:val="00A159F9"/>
    <w:rsid w:val="00A15CAA"/>
    <w:rsid w:val="00A15F07"/>
    <w:rsid w:val="00A164E9"/>
    <w:rsid w:val="00A16833"/>
    <w:rsid w:val="00A168EB"/>
    <w:rsid w:val="00A171B2"/>
    <w:rsid w:val="00A1729E"/>
    <w:rsid w:val="00A17710"/>
    <w:rsid w:val="00A177D9"/>
    <w:rsid w:val="00A17857"/>
    <w:rsid w:val="00A1797E"/>
    <w:rsid w:val="00A2091D"/>
    <w:rsid w:val="00A20C22"/>
    <w:rsid w:val="00A20F05"/>
    <w:rsid w:val="00A21340"/>
    <w:rsid w:val="00A218F3"/>
    <w:rsid w:val="00A223BD"/>
    <w:rsid w:val="00A22659"/>
    <w:rsid w:val="00A22A90"/>
    <w:rsid w:val="00A22CD0"/>
    <w:rsid w:val="00A22D62"/>
    <w:rsid w:val="00A22DC9"/>
    <w:rsid w:val="00A22F5E"/>
    <w:rsid w:val="00A231AA"/>
    <w:rsid w:val="00A232C8"/>
    <w:rsid w:val="00A23346"/>
    <w:rsid w:val="00A23936"/>
    <w:rsid w:val="00A244DC"/>
    <w:rsid w:val="00A247BD"/>
    <w:rsid w:val="00A24B02"/>
    <w:rsid w:val="00A24F6B"/>
    <w:rsid w:val="00A25185"/>
    <w:rsid w:val="00A254C7"/>
    <w:rsid w:val="00A258FE"/>
    <w:rsid w:val="00A25BB2"/>
    <w:rsid w:val="00A25CCF"/>
    <w:rsid w:val="00A267E0"/>
    <w:rsid w:val="00A268A7"/>
    <w:rsid w:val="00A26F4B"/>
    <w:rsid w:val="00A26FC9"/>
    <w:rsid w:val="00A2798B"/>
    <w:rsid w:val="00A27E89"/>
    <w:rsid w:val="00A30F1E"/>
    <w:rsid w:val="00A30F8B"/>
    <w:rsid w:val="00A3149B"/>
    <w:rsid w:val="00A314BB"/>
    <w:rsid w:val="00A315D7"/>
    <w:rsid w:val="00A31BD5"/>
    <w:rsid w:val="00A31E43"/>
    <w:rsid w:val="00A31E7B"/>
    <w:rsid w:val="00A321B0"/>
    <w:rsid w:val="00A3228E"/>
    <w:rsid w:val="00A32311"/>
    <w:rsid w:val="00A3235F"/>
    <w:rsid w:val="00A32A62"/>
    <w:rsid w:val="00A32BA7"/>
    <w:rsid w:val="00A3318E"/>
    <w:rsid w:val="00A33190"/>
    <w:rsid w:val="00A33555"/>
    <w:rsid w:val="00A33D97"/>
    <w:rsid w:val="00A3405A"/>
    <w:rsid w:val="00A34452"/>
    <w:rsid w:val="00A34731"/>
    <w:rsid w:val="00A3487D"/>
    <w:rsid w:val="00A348C5"/>
    <w:rsid w:val="00A352D5"/>
    <w:rsid w:val="00A3549F"/>
    <w:rsid w:val="00A35B54"/>
    <w:rsid w:val="00A3653B"/>
    <w:rsid w:val="00A36543"/>
    <w:rsid w:val="00A369D8"/>
    <w:rsid w:val="00A3718E"/>
    <w:rsid w:val="00A37212"/>
    <w:rsid w:val="00A3746C"/>
    <w:rsid w:val="00A379BA"/>
    <w:rsid w:val="00A37A52"/>
    <w:rsid w:val="00A37CDA"/>
    <w:rsid w:val="00A400F4"/>
    <w:rsid w:val="00A4076D"/>
    <w:rsid w:val="00A40891"/>
    <w:rsid w:val="00A40A27"/>
    <w:rsid w:val="00A40CDD"/>
    <w:rsid w:val="00A40D78"/>
    <w:rsid w:val="00A41006"/>
    <w:rsid w:val="00A41138"/>
    <w:rsid w:val="00A41BE0"/>
    <w:rsid w:val="00A4208A"/>
    <w:rsid w:val="00A422F3"/>
    <w:rsid w:val="00A423B2"/>
    <w:rsid w:val="00A423CB"/>
    <w:rsid w:val="00A42486"/>
    <w:rsid w:val="00A426E8"/>
    <w:rsid w:val="00A42706"/>
    <w:rsid w:val="00A42D7E"/>
    <w:rsid w:val="00A42E7C"/>
    <w:rsid w:val="00A42F41"/>
    <w:rsid w:val="00A42F67"/>
    <w:rsid w:val="00A43262"/>
    <w:rsid w:val="00A43A1F"/>
    <w:rsid w:val="00A43C32"/>
    <w:rsid w:val="00A43C89"/>
    <w:rsid w:val="00A443AF"/>
    <w:rsid w:val="00A44C17"/>
    <w:rsid w:val="00A44F82"/>
    <w:rsid w:val="00A44F97"/>
    <w:rsid w:val="00A4563F"/>
    <w:rsid w:val="00A457C1"/>
    <w:rsid w:val="00A457C3"/>
    <w:rsid w:val="00A45B0A"/>
    <w:rsid w:val="00A45CF4"/>
    <w:rsid w:val="00A46139"/>
    <w:rsid w:val="00A46288"/>
    <w:rsid w:val="00A464AF"/>
    <w:rsid w:val="00A46D32"/>
    <w:rsid w:val="00A46FD4"/>
    <w:rsid w:val="00A472D1"/>
    <w:rsid w:val="00A473D8"/>
    <w:rsid w:val="00A476B7"/>
    <w:rsid w:val="00A47857"/>
    <w:rsid w:val="00A47A2B"/>
    <w:rsid w:val="00A47DC8"/>
    <w:rsid w:val="00A47F28"/>
    <w:rsid w:val="00A47FF8"/>
    <w:rsid w:val="00A50073"/>
    <w:rsid w:val="00A504AC"/>
    <w:rsid w:val="00A5066F"/>
    <w:rsid w:val="00A50714"/>
    <w:rsid w:val="00A50860"/>
    <w:rsid w:val="00A50BD8"/>
    <w:rsid w:val="00A50D39"/>
    <w:rsid w:val="00A50D3D"/>
    <w:rsid w:val="00A50E2B"/>
    <w:rsid w:val="00A514A7"/>
    <w:rsid w:val="00A51C2D"/>
    <w:rsid w:val="00A51DF4"/>
    <w:rsid w:val="00A51FAB"/>
    <w:rsid w:val="00A5208A"/>
    <w:rsid w:val="00A5240C"/>
    <w:rsid w:val="00A52AB3"/>
    <w:rsid w:val="00A52EFA"/>
    <w:rsid w:val="00A52F54"/>
    <w:rsid w:val="00A53046"/>
    <w:rsid w:val="00A533B0"/>
    <w:rsid w:val="00A5378E"/>
    <w:rsid w:val="00A537C3"/>
    <w:rsid w:val="00A53E61"/>
    <w:rsid w:val="00A54537"/>
    <w:rsid w:val="00A54A3C"/>
    <w:rsid w:val="00A54B79"/>
    <w:rsid w:val="00A54E49"/>
    <w:rsid w:val="00A54EDD"/>
    <w:rsid w:val="00A54F38"/>
    <w:rsid w:val="00A553CB"/>
    <w:rsid w:val="00A554A0"/>
    <w:rsid w:val="00A555A4"/>
    <w:rsid w:val="00A55770"/>
    <w:rsid w:val="00A5594F"/>
    <w:rsid w:val="00A55CDC"/>
    <w:rsid w:val="00A55E6E"/>
    <w:rsid w:val="00A56402"/>
    <w:rsid w:val="00A56495"/>
    <w:rsid w:val="00A564A7"/>
    <w:rsid w:val="00A56565"/>
    <w:rsid w:val="00A56654"/>
    <w:rsid w:val="00A567CD"/>
    <w:rsid w:val="00A568EE"/>
    <w:rsid w:val="00A56C08"/>
    <w:rsid w:val="00A57D79"/>
    <w:rsid w:val="00A603F7"/>
    <w:rsid w:val="00A608CC"/>
    <w:rsid w:val="00A60941"/>
    <w:rsid w:val="00A60BEF"/>
    <w:rsid w:val="00A60DB0"/>
    <w:rsid w:val="00A60E4C"/>
    <w:rsid w:val="00A61057"/>
    <w:rsid w:val="00A616EF"/>
    <w:rsid w:val="00A61B0C"/>
    <w:rsid w:val="00A61B72"/>
    <w:rsid w:val="00A61D7D"/>
    <w:rsid w:val="00A61DD5"/>
    <w:rsid w:val="00A61F35"/>
    <w:rsid w:val="00A6238F"/>
    <w:rsid w:val="00A623DD"/>
    <w:rsid w:val="00A62C26"/>
    <w:rsid w:val="00A62DCA"/>
    <w:rsid w:val="00A62E79"/>
    <w:rsid w:val="00A63259"/>
    <w:rsid w:val="00A63AE4"/>
    <w:rsid w:val="00A64082"/>
    <w:rsid w:val="00A645ED"/>
    <w:rsid w:val="00A64FF1"/>
    <w:rsid w:val="00A651EC"/>
    <w:rsid w:val="00A65234"/>
    <w:rsid w:val="00A65597"/>
    <w:rsid w:val="00A6585E"/>
    <w:rsid w:val="00A65B36"/>
    <w:rsid w:val="00A6611E"/>
    <w:rsid w:val="00A66350"/>
    <w:rsid w:val="00A6682D"/>
    <w:rsid w:val="00A66B4A"/>
    <w:rsid w:val="00A66E3A"/>
    <w:rsid w:val="00A6752F"/>
    <w:rsid w:val="00A6780D"/>
    <w:rsid w:val="00A67D3C"/>
    <w:rsid w:val="00A67EFE"/>
    <w:rsid w:val="00A7019B"/>
    <w:rsid w:val="00A701BB"/>
    <w:rsid w:val="00A702B2"/>
    <w:rsid w:val="00A708CE"/>
    <w:rsid w:val="00A7093A"/>
    <w:rsid w:val="00A70A10"/>
    <w:rsid w:val="00A70F72"/>
    <w:rsid w:val="00A71545"/>
    <w:rsid w:val="00A717EA"/>
    <w:rsid w:val="00A7228D"/>
    <w:rsid w:val="00A72883"/>
    <w:rsid w:val="00A72C5E"/>
    <w:rsid w:val="00A72FF2"/>
    <w:rsid w:val="00A7301F"/>
    <w:rsid w:val="00A73251"/>
    <w:rsid w:val="00A737D3"/>
    <w:rsid w:val="00A73870"/>
    <w:rsid w:val="00A73991"/>
    <w:rsid w:val="00A73A1C"/>
    <w:rsid w:val="00A73FF8"/>
    <w:rsid w:val="00A74433"/>
    <w:rsid w:val="00A74A74"/>
    <w:rsid w:val="00A75120"/>
    <w:rsid w:val="00A75150"/>
    <w:rsid w:val="00A752F7"/>
    <w:rsid w:val="00A753C4"/>
    <w:rsid w:val="00A753EB"/>
    <w:rsid w:val="00A7552B"/>
    <w:rsid w:val="00A7574A"/>
    <w:rsid w:val="00A758C0"/>
    <w:rsid w:val="00A7611E"/>
    <w:rsid w:val="00A7642E"/>
    <w:rsid w:val="00A76447"/>
    <w:rsid w:val="00A76484"/>
    <w:rsid w:val="00A766A9"/>
    <w:rsid w:val="00A76809"/>
    <w:rsid w:val="00A76A41"/>
    <w:rsid w:val="00A76CA6"/>
    <w:rsid w:val="00A773A5"/>
    <w:rsid w:val="00A77938"/>
    <w:rsid w:val="00A80A1D"/>
    <w:rsid w:val="00A80A62"/>
    <w:rsid w:val="00A80A79"/>
    <w:rsid w:val="00A81058"/>
    <w:rsid w:val="00A8131F"/>
    <w:rsid w:val="00A81955"/>
    <w:rsid w:val="00A81A1F"/>
    <w:rsid w:val="00A81C79"/>
    <w:rsid w:val="00A81CC8"/>
    <w:rsid w:val="00A8253B"/>
    <w:rsid w:val="00A8255C"/>
    <w:rsid w:val="00A82827"/>
    <w:rsid w:val="00A82C12"/>
    <w:rsid w:val="00A82ED1"/>
    <w:rsid w:val="00A832BB"/>
    <w:rsid w:val="00A83906"/>
    <w:rsid w:val="00A84522"/>
    <w:rsid w:val="00A8497C"/>
    <w:rsid w:val="00A84A93"/>
    <w:rsid w:val="00A84BAC"/>
    <w:rsid w:val="00A84BBF"/>
    <w:rsid w:val="00A84CFA"/>
    <w:rsid w:val="00A84E0C"/>
    <w:rsid w:val="00A84E7A"/>
    <w:rsid w:val="00A84E97"/>
    <w:rsid w:val="00A850CE"/>
    <w:rsid w:val="00A85A07"/>
    <w:rsid w:val="00A85E7C"/>
    <w:rsid w:val="00A85F14"/>
    <w:rsid w:val="00A8605A"/>
    <w:rsid w:val="00A862B1"/>
    <w:rsid w:val="00A86334"/>
    <w:rsid w:val="00A86379"/>
    <w:rsid w:val="00A86641"/>
    <w:rsid w:val="00A869B2"/>
    <w:rsid w:val="00A87759"/>
    <w:rsid w:val="00A87974"/>
    <w:rsid w:val="00A87A45"/>
    <w:rsid w:val="00A87C01"/>
    <w:rsid w:val="00A87D88"/>
    <w:rsid w:val="00A9009F"/>
    <w:rsid w:val="00A9024D"/>
    <w:rsid w:val="00A909CB"/>
    <w:rsid w:val="00A90B48"/>
    <w:rsid w:val="00A912BA"/>
    <w:rsid w:val="00A91474"/>
    <w:rsid w:val="00A91580"/>
    <w:rsid w:val="00A91D0A"/>
    <w:rsid w:val="00A9203A"/>
    <w:rsid w:val="00A930F8"/>
    <w:rsid w:val="00A93101"/>
    <w:rsid w:val="00A93586"/>
    <w:rsid w:val="00A93924"/>
    <w:rsid w:val="00A940F3"/>
    <w:rsid w:val="00A940F4"/>
    <w:rsid w:val="00A94137"/>
    <w:rsid w:val="00A942BF"/>
    <w:rsid w:val="00A945B9"/>
    <w:rsid w:val="00A94705"/>
    <w:rsid w:val="00A94BBB"/>
    <w:rsid w:val="00A94EF6"/>
    <w:rsid w:val="00A95955"/>
    <w:rsid w:val="00A95A26"/>
    <w:rsid w:val="00A95E16"/>
    <w:rsid w:val="00A95EA6"/>
    <w:rsid w:val="00A961F9"/>
    <w:rsid w:val="00A9626B"/>
    <w:rsid w:val="00A96270"/>
    <w:rsid w:val="00A9635E"/>
    <w:rsid w:val="00A96562"/>
    <w:rsid w:val="00A96635"/>
    <w:rsid w:val="00A968ED"/>
    <w:rsid w:val="00A96969"/>
    <w:rsid w:val="00A96D61"/>
    <w:rsid w:val="00A96DA8"/>
    <w:rsid w:val="00A96F6A"/>
    <w:rsid w:val="00A9715A"/>
    <w:rsid w:val="00A973FD"/>
    <w:rsid w:val="00A9778A"/>
    <w:rsid w:val="00A97854"/>
    <w:rsid w:val="00A97BA3"/>
    <w:rsid w:val="00A97E8A"/>
    <w:rsid w:val="00AA0ADB"/>
    <w:rsid w:val="00AA129D"/>
    <w:rsid w:val="00AA12AC"/>
    <w:rsid w:val="00AA1365"/>
    <w:rsid w:val="00AA1505"/>
    <w:rsid w:val="00AA210F"/>
    <w:rsid w:val="00AA220A"/>
    <w:rsid w:val="00AA2381"/>
    <w:rsid w:val="00AA260F"/>
    <w:rsid w:val="00AA29D5"/>
    <w:rsid w:val="00AA2FD7"/>
    <w:rsid w:val="00AA3862"/>
    <w:rsid w:val="00AA3E17"/>
    <w:rsid w:val="00AA40BB"/>
    <w:rsid w:val="00AA43B2"/>
    <w:rsid w:val="00AA44BC"/>
    <w:rsid w:val="00AA477E"/>
    <w:rsid w:val="00AA489A"/>
    <w:rsid w:val="00AA4B35"/>
    <w:rsid w:val="00AA4F48"/>
    <w:rsid w:val="00AA5127"/>
    <w:rsid w:val="00AA5375"/>
    <w:rsid w:val="00AA53D4"/>
    <w:rsid w:val="00AA57FF"/>
    <w:rsid w:val="00AA5872"/>
    <w:rsid w:val="00AA5DEE"/>
    <w:rsid w:val="00AA5EE8"/>
    <w:rsid w:val="00AA662C"/>
    <w:rsid w:val="00AA6A35"/>
    <w:rsid w:val="00AA6ACD"/>
    <w:rsid w:val="00AA6BCD"/>
    <w:rsid w:val="00AA6C0C"/>
    <w:rsid w:val="00AA6CB2"/>
    <w:rsid w:val="00AA71A4"/>
    <w:rsid w:val="00AA73AD"/>
    <w:rsid w:val="00AA74CA"/>
    <w:rsid w:val="00AB00DB"/>
    <w:rsid w:val="00AB02A2"/>
    <w:rsid w:val="00AB04BF"/>
    <w:rsid w:val="00AB0C8F"/>
    <w:rsid w:val="00AB0EFD"/>
    <w:rsid w:val="00AB135C"/>
    <w:rsid w:val="00AB1729"/>
    <w:rsid w:val="00AB2735"/>
    <w:rsid w:val="00AB273C"/>
    <w:rsid w:val="00AB279D"/>
    <w:rsid w:val="00AB2BBE"/>
    <w:rsid w:val="00AB2CC7"/>
    <w:rsid w:val="00AB2F8C"/>
    <w:rsid w:val="00AB339B"/>
    <w:rsid w:val="00AB33CE"/>
    <w:rsid w:val="00AB41AC"/>
    <w:rsid w:val="00AB450B"/>
    <w:rsid w:val="00AB47BD"/>
    <w:rsid w:val="00AB4F9D"/>
    <w:rsid w:val="00AB53BC"/>
    <w:rsid w:val="00AB55EB"/>
    <w:rsid w:val="00AB587B"/>
    <w:rsid w:val="00AB5955"/>
    <w:rsid w:val="00AB599C"/>
    <w:rsid w:val="00AB5A0B"/>
    <w:rsid w:val="00AB5E5F"/>
    <w:rsid w:val="00AB5ED3"/>
    <w:rsid w:val="00AB5F0F"/>
    <w:rsid w:val="00AB61D9"/>
    <w:rsid w:val="00AB6994"/>
    <w:rsid w:val="00AB69EB"/>
    <w:rsid w:val="00AB6A9C"/>
    <w:rsid w:val="00AB6B63"/>
    <w:rsid w:val="00AB6D45"/>
    <w:rsid w:val="00AB7285"/>
    <w:rsid w:val="00AB7362"/>
    <w:rsid w:val="00AB7427"/>
    <w:rsid w:val="00AB7628"/>
    <w:rsid w:val="00AB7D4D"/>
    <w:rsid w:val="00AB7EAB"/>
    <w:rsid w:val="00AC00DC"/>
    <w:rsid w:val="00AC0516"/>
    <w:rsid w:val="00AC0631"/>
    <w:rsid w:val="00AC0899"/>
    <w:rsid w:val="00AC0CC7"/>
    <w:rsid w:val="00AC1166"/>
    <w:rsid w:val="00AC116F"/>
    <w:rsid w:val="00AC12DD"/>
    <w:rsid w:val="00AC19BB"/>
    <w:rsid w:val="00AC24B2"/>
    <w:rsid w:val="00AC2659"/>
    <w:rsid w:val="00AC291D"/>
    <w:rsid w:val="00AC2ADB"/>
    <w:rsid w:val="00AC2B06"/>
    <w:rsid w:val="00AC2D9B"/>
    <w:rsid w:val="00AC3679"/>
    <w:rsid w:val="00AC36D3"/>
    <w:rsid w:val="00AC3E4B"/>
    <w:rsid w:val="00AC4213"/>
    <w:rsid w:val="00AC430F"/>
    <w:rsid w:val="00AC4926"/>
    <w:rsid w:val="00AC52D0"/>
    <w:rsid w:val="00AC533A"/>
    <w:rsid w:val="00AC5EBB"/>
    <w:rsid w:val="00AC60C9"/>
    <w:rsid w:val="00AC613E"/>
    <w:rsid w:val="00AC6175"/>
    <w:rsid w:val="00AC6453"/>
    <w:rsid w:val="00AC656F"/>
    <w:rsid w:val="00AC65B4"/>
    <w:rsid w:val="00AC66E0"/>
    <w:rsid w:val="00AC66FB"/>
    <w:rsid w:val="00AC6BED"/>
    <w:rsid w:val="00AC6E8E"/>
    <w:rsid w:val="00AC6EE2"/>
    <w:rsid w:val="00AC6FD2"/>
    <w:rsid w:val="00AC73B8"/>
    <w:rsid w:val="00AC7607"/>
    <w:rsid w:val="00AC76EE"/>
    <w:rsid w:val="00AC77AC"/>
    <w:rsid w:val="00AC77C5"/>
    <w:rsid w:val="00AC78D6"/>
    <w:rsid w:val="00AC7BFA"/>
    <w:rsid w:val="00AC7FDC"/>
    <w:rsid w:val="00AD02ED"/>
    <w:rsid w:val="00AD0AB3"/>
    <w:rsid w:val="00AD0D1C"/>
    <w:rsid w:val="00AD1E0E"/>
    <w:rsid w:val="00AD204C"/>
    <w:rsid w:val="00AD248E"/>
    <w:rsid w:val="00AD26A1"/>
    <w:rsid w:val="00AD274E"/>
    <w:rsid w:val="00AD27BD"/>
    <w:rsid w:val="00AD283B"/>
    <w:rsid w:val="00AD2D40"/>
    <w:rsid w:val="00AD2FA6"/>
    <w:rsid w:val="00AD3134"/>
    <w:rsid w:val="00AD32B8"/>
    <w:rsid w:val="00AD3A20"/>
    <w:rsid w:val="00AD428D"/>
    <w:rsid w:val="00AD4435"/>
    <w:rsid w:val="00AD4ABB"/>
    <w:rsid w:val="00AD5231"/>
    <w:rsid w:val="00AD534E"/>
    <w:rsid w:val="00AD54C9"/>
    <w:rsid w:val="00AD54DC"/>
    <w:rsid w:val="00AD5CA6"/>
    <w:rsid w:val="00AD6D53"/>
    <w:rsid w:val="00AD6DEA"/>
    <w:rsid w:val="00AD6E30"/>
    <w:rsid w:val="00AD6F1C"/>
    <w:rsid w:val="00AD7027"/>
    <w:rsid w:val="00AD721C"/>
    <w:rsid w:val="00AD7411"/>
    <w:rsid w:val="00AD77B6"/>
    <w:rsid w:val="00AD7915"/>
    <w:rsid w:val="00AD7BB0"/>
    <w:rsid w:val="00AD7DA3"/>
    <w:rsid w:val="00AD7E44"/>
    <w:rsid w:val="00AD7EC9"/>
    <w:rsid w:val="00AE01FE"/>
    <w:rsid w:val="00AE05FB"/>
    <w:rsid w:val="00AE073F"/>
    <w:rsid w:val="00AE0949"/>
    <w:rsid w:val="00AE0D87"/>
    <w:rsid w:val="00AE0E1A"/>
    <w:rsid w:val="00AE0E4F"/>
    <w:rsid w:val="00AE1281"/>
    <w:rsid w:val="00AE1655"/>
    <w:rsid w:val="00AE178A"/>
    <w:rsid w:val="00AE1BCB"/>
    <w:rsid w:val="00AE1D34"/>
    <w:rsid w:val="00AE210E"/>
    <w:rsid w:val="00AE2231"/>
    <w:rsid w:val="00AE233E"/>
    <w:rsid w:val="00AE24F1"/>
    <w:rsid w:val="00AE2815"/>
    <w:rsid w:val="00AE2875"/>
    <w:rsid w:val="00AE2C63"/>
    <w:rsid w:val="00AE2F76"/>
    <w:rsid w:val="00AE31FD"/>
    <w:rsid w:val="00AE3429"/>
    <w:rsid w:val="00AE355F"/>
    <w:rsid w:val="00AE3873"/>
    <w:rsid w:val="00AE3975"/>
    <w:rsid w:val="00AE3D6D"/>
    <w:rsid w:val="00AE3D9D"/>
    <w:rsid w:val="00AE43E9"/>
    <w:rsid w:val="00AE455B"/>
    <w:rsid w:val="00AE4685"/>
    <w:rsid w:val="00AE47D3"/>
    <w:rsid w:val="00AE4E2F"/>
    <w:rsid w:val="00AE518E"/>
    <w:rsid w:val="00AE556C"/>
    <w:rsid w:val="00AE5610"/>
    <w:rsid w:val="00AE5EFD"/>
    <w:rsid w:val="00AE61C8"/>
    <w:rsid w:val="00AE67B2"/>
    <w:rsid w:val="00AE6B0A"/>
    <w:rsid w:val="00AE6B5C"/>
    <w:rsid w:val="00AE6D74"/>
    <w:rsid w:val="00AE713C"/>
    <w:rsid w:val="00AE71B9"/>
    <w:rsid w:val="00AE71C7"/>
    <w:rsid w:val="00AE7211"/>
    <w:rsid w:val="00AE72E6"/>
    <w:rsid w:val="00AE7670"/>
    <w:rsid w:val="00AE7A3E"/>
    <w:rsid w:val="00AE7D77"/>
    <w:rsid w:val="00AF021A"/>
    <w:rsid w:val="00AF0269"/>
    <w:rsid w:val="00AF033F"/>
    <w:rsid w:val="00AF03BD"/>
    <w:rsid w:val="00AF0D0F"/>
    <w:rsid w:val="00AF0D7C"/>
    <w:rsid w:val="00AF0DFD"/>
    <w:rsid w:val="00AF10DE"/>
    <w:rsid w:val="00AF1691"/>
    <w:rsid w:val="00AF1900"/>
    <w:rsid w:val="00AF2232"/>
    <w:rsid w:val="00AF24ED"/>
    <w:rsid w:val="00AF259C"/>
    <w:rsid w:val="00AF26A5"/>
    <w:rsid w:val="00AF2AD3"/>
    <w:rsid w:val="00AF2AD9"/>
    <w:rsid w:val="00AF2D23"/>
    <w:rsid w:val="00AF2D45"/>
    <w:rsid w:val="00AF312A"/>
    <w:rsid w:val="00AF33A7"/>
    <w:rsid w:val="00AF368D"/>
    <w:rsid w:val="00AF3872"/>
    <w:rsid w:val="00AF3EA3"/>
    <w:rsid w:val="00AF4136"/>
    <w:rsid w:val="00AF42EC"/>
    <w:rsid w:val="00AF4405"/>
    <w:rsid w:val="00AF4973"/>
    <w:rsid w:val="00AF4CCB"/>
    <w:rsid w:val="00AF4DE3"/>
    <w:rsid w:val="00AF5373"/>
    <w:rsid w:val="00AF54B0"/>
    <w:rsid w:val="00AF56E8"/>
    <w:rsid w:val="00AF579A"/>
    <w:rsid w:val="00AF57F1"/>
    <w:rsid w:val="00AF5B09"/>
    <w:rsid w:val="00AF6236"/>
    <w:rsid w:val="00AF644D"/>
    <w:rsid w:val="00AF67B1"/>
    <w:rsid w:val="00AF68E2"/>
    <w:rsid w:val="00AF6AE7"/>
    <w:rsid w:val="00AF700D"/>
    <w:rsid w:val="00AF7330"/>
    <w:rsid w:val="00AF7668"/>
    <w:rsid w:val="00AF7A2C"/>
    <w:rsid w:val="00AF7BDD"/>
    <w:rsid w:val="00AF7CC5"/>
    <w:rsid w:val="00AF7F07"/>
    <w:rsid w:val="00B000DA"/>
    <w:rsid w:val="00B00573"/>
    <w:rsid w:val="00B007B7"/>
    <w:rsid w:val="00B0094B"/>
    <w:rsid w:val="00B00CF5"/>
    <w:rsid w:val="00B00E22"/>
    <w:rsid w:val="00B010B8"/>
    <w:rsid w:val="00B01779"/>
    <w:rsid w:val="00B01961"/>
    <w:rsid w:val="00B01B0E"/>
    <w:rsid w:val="00B01DB5"/>
    <w:rsid w:val="00B01DC0"/>
    <w:rsid w:val="00B01EBA"/>
    <w:rsid w:val="00B020F0"/>
    <w:rsid w:val="00B0237D"/>
    <w:rsid w:val="00B0250C"/>
    <w:rsid w:val="00B0255F"/>
    <w:rsid w:val="00B026F6"/>
    <w:rsid w:val="00B0296A"/>
    <w:rsid w:val="00B02A8C"/>
    <w:rsid w:val="00B02D42"/>
    <w:rsid w:val="00B02DFC"/>
    <w:rsid w:val="00B030DB"/>
    <w:rsid w:val="00B033A7"/>
    <w:rsid w:val="00B03480"/>
    <w:rsid w:val="00B034AD"/>
    <w:rsid w:val="00B0354E"/>
    <w:rsid w:val="00B03CD4"/>
    <w:rsid w:val="00B03D45"/>
    <w:rsid w:val="00B03E2E"/>
    <w:rsid w:val="00B040AB"/>
    <w:rsid w:val="00B04464"/>
    <w:rsid w:val="00B048C0"/>
    <w:rsid w:val="00B04B2A"/>
    <w:rsid w:val="00B05120"/>
    <w:rsid w:val="00B05339"/>
    <w:rsid w:val="00B05461"/>
    <w:rsid w:val="00B0553B"/>
    <w:rsid w:val="00B05908"/>
    <w:rsid w:val="00B05A37"/>
    <w:rsid w:val="00B05C1C"/>
    <w:rsid w:val="00B05C51"/>
    <w:rsid w:val="00B061AF"/>
    <w:rsid w:val="00B0623A"/>
    <w:rsid w:val="00B062DA"/>
    <w:rsid w:val="00B06353"/>
    <w:rsid w:val="00B067AC"/>
    <w:rsid w:val="00B06AA5"/>
    <w:rsid w:val="00B06B1E"/>
    <w:rsid w:val="00B06CD0"/>
    <w:rsid w:val="00B06E64"/>
    <w:rsid w:val="00B06E7A"/>
    <w:rsid w:val="00B06FDF"/>
    <w:rsid w:val="00B070B9"/>
    <w:rsid w:val="00B070FF"/>
    <w:rsid w:val="00B07376"/>
    <w:rsid w:val="00B07629"/>
    <w:rsid w:val="00B07690"/>
    <w:rsid w:val="00B077E4"/>
    <w:rsid w:val="00B07B5C"/>
    <w:rsid w:val="00B07D1B"/>
    <w:rsid w:val="00B07DCB"/>
    <w:rsid w:val="00B07EA2"/>
    <w:rsid w:val="00B10382"/>
    <w:rsid w:val="00B1099A"/>
    <w:rsid w:val="00B109A7"/>
    <w:rsid w:val="00B10B20"/>
    <w:rsid w:val="00B10FF4"/>
    <w:rsid w:val="00B11355"/>
    <w:rsid w:val="00B118A6"/>
    <w:rsid w:val="00B1191A"/>
    <w:rsid w:val="00B11A09"/>
    <w:rsid w:val="00B11A37"/>
    <w:rsid w:val="00B11A7B"/>
    <w:rsid w:val="00B120BB"/>
    <w:rsid w:val="00B1235A"/>
    <w:rsid w:val="00B124CF"/>
    <w:rsid w:val="00B127AB"/>
    <w:rsid w:val="00B12B43"/>
    <w:rsid w:val="00B12BB8"/>
    <w:rsid w:val="00B12D33"/>
    <w:rsid w:val="00B12E72"/>
    <w:rsid w:val="00B13165"/>
    <w:rsid w:val="00B13466"/>
    <w:rsid w:val="00B13893"/>
    <w:rsid w:val="00B13DA4"/>
    <w:rsid w:val="00B13DFB"/>
    <w:rsid w:val="00B13F9C"/>
    <w:rsid w:val="00B13FD9"/>
    <w:rsid w:val="00B14370"/>
    <w:rsid w:val="00B14602"/>
    <w:rsid w:val="00B1465D"/>
    <w:rsid w:val="00B148C3"/>
    <w:rsid w:val="00B14B58"/>
    <w:rsid w:val="00B14DCC"/>
    <w:rsid w:val="00B14E76"/>
    <w:rsid w:val="00B151EA"/>
    <w:rsid w:val="00B1553B"/>
    <w:rsid w:val="00B1556E"/>
    <w:rsid w:val="00B15722"/>
    <w:rsid w:val="00B15935"/>
    <w:rsid w:val="00B15DDA"/>
    <w:rsid w:val="00B15EB9"/>
    <w:rsid w:val="00B16512"/>
    <w:rsid w:val="00B16648"/>
    <w:rsid w:val="00B16797"/>
    <w:rsid w:val="00B1696A"/>
    <w:rsid w:val="00B169C5"/>
    <w:rsid w:val="00B16B63"/>
    <w:rsid w:val="00B16D5E"/>
    <w:rsid w:val="00B17474"/>
    <w:rsid w:val="00B17559"/>
    <w:rsid w:val="00B17AF1"/>
    <w:rsid w:val="00B17E00"/>
    <w:rsid w:val="00B17E7D"/>
    <w:rsid w:val="00B17FD3"/>
    <w:rsid w:val="00B20085"/>
    <w:rsid w:val="00B20264"/>
    <w:rsid w:val="00B2057D"/>
    <w:rsid w:val="00B20945"/>
    <w:rsid w:val="00B20AEA"/>
    <w:rsid w:val="00B20B27"/>
    <w:rsid w:val="00B21102"/>
    <w:rsid w:val="00B217D0"/>
    <w:rsid w:val="00B21963"/>
    <w:rsid w:val="00B21A91"/>
    <w:rsid w:val="00B21D3B"/>
    <w:rsid w:val="00B21D45"/>
    <w:rsid w:val="00B21F7F"/>
    <w:rsid w:val="00B2211B"/>
    <w:rsid w:val="00B2227E"/>
    <w:rsid w:val="00B22584"/>
    <w:rsid w:val="00B22675"/>
    <w:rsid w:val="00B228ED"/>
    <w:rsid w:val="00B22911"/>
    <w:rsid w:val="00B22A94"/>
    <w:rsid w:val="00B22AF4"/>
    <w:rsid w:val="00B22E81"/>
    <w:rsid w:val="00B22F1E"/>
    <w:rsid w:val="00B23356"/>
    <w:rsid w:val="00B233D9"/>
    <w:rsid w:val="00B23405"/>
    <w:rsid w:val="00B23C7C"/>
    <w:rsid w:val="00B24091"/>
    <w:rsid w:val="00B24B90"/>
    <w:rsid w:val="00B25703"/>
    <w:rsid w:val="00B25981"/>
    <w:rsid w:val="00B25B1A"/>
    <w:rsid w:val="00B25BD1"/>
    <w:rsid w:val="00B25BF4"/>
    <w:rsid w:val="00B25C0C"/>
    <w:rsid w:val="00B25E15"/>
    <w:rsid w:val="00B25F04"/>
    <w:rsid w:val="00B2600C"/>
    <w:rsid w:val="00B26C70"/>
    <w:rsid w:val="00B275DA"/>
    <w:rsid w:val="00B27894"/>
    <w:rsid w:val="00B27B3D"/>
    <w:rsid w:val="00B27EB7"/>
    <w:rsid w:val="00B30248"/>
    <w:rsid w:val="00B3025D"/>
    <w:rsid w:val="00B30582"/>
    <w:rsid w:val="00B3084E"/>
    <w:rsid w:val="00B30A55"/>
    <w:rsid w:val="00B31001"/>
    <w:rsid w:val="00B313A9"/>
    <w:rsid w:val="00B31742"/>
    <w:rsid w:val="00B318C8"/>
    <w:rsid w:val="00B31925"/>
    <w:rsid w:val="00B3195D"/>
    <w:rsid w:val="00B31A91"/>
    <w:rsid w:val="00B31A97"/>
    <w:rsid w:val="00B32050"/>
    <w:rsid w:val="00B3223A"/>
    <w:rsid w:val="00B32661"/>
    <w:rsid w:val="00B32B47"/>
    <w:rsid w:val="00B32B8B"/>
    <w:rsid w:val="00B32D5C"/>
    <w:rsid w:val="00B32D63"/>
    <w:rsid w:val="00B330B3"/>
    <w:rsid w:val="00B330DE"/>
    <w:rsid w:val="00B330FD"/>
    <w:rsid w:val="00B335FD"/>
    <w:rsid w:val="00B338B1"/>
    <w:rsid w:val="00B338E9"/>
    <w:rsid w:val="00B34207"/>
    <w:rsid w:val="00B347B3"/>
    <w:rsid w:val="00B347D9"/>
    <w:rsid w:val="00B34B7B"/>
    <w:rsid w:val="00B34FAE"/>
    <w:rsid w:val="00B35376"/>
    <w:rsid w:val="00B35387"/>
    <w:rsid w:val="00B35515"/>
    <w:rsid w:val="00B35FDC"/>
    <w:rsid w:val="00B368F9"/>
    <w:rsid w:val="00B36A09"/>
    <w:rsid w:val="00B36A3F"/>
    <w:rsid w:val="00B36E8A"/>
    <w:rsid w:val="00B36FBD"/>
    <w:rsid w:val="00B37015"/>
    <w:rsid w:val="00B378F3"/>
    <w:rsid w:val="00B37C73"/>
    <w:rsid w:val="00B37F39"/>
    <w:rsid w:val="00B40294"/>
    <w:rsid w:val="00B402B1"/>
    <w:rsid w:val="00B4030F"/>
    <w:rsid w:val="00B40436"/>
    <w:rsid w:val="00B40A95"/>
    <w:rsid w:val="00B41110"/>
    <w:rsid w:val="00B411AE"/>
    <w:rsid w:val="00B41314"/>
    <w:rsid w:val="00B4187F"/>
    <w:rsid w:val="00B41DC8"/>
    <w:rsid w:val="00B42002"/>
    <w:rsid w:val="00B42679"/>
    <w:rsid w:val="00B42DE4"/>
    <w:rsid w:val="00B4314A"/>
    <w:rsid w:val="00B4353C"/>
    <w:rsid w:val="00B43542"/>
    <w:rsid w:val="00B4391E"/>
    <w:rsid w:val="00B43994"/>
    <w:rsid w:val="00B43A77"/>
    <w:rsid w:val="00B43C47"/>
    <w:rsid w:val="00B43D83"/>
    <w:rsid w:val="00B4414B"/>
    <w:rsid w:val="00B44219"/>
    <w:rsid w:val="00B44490"/>
    <w:rsid w:val="00B4454C"/>
    <w:rsid w:val="00B446E9"/>
    <w:rsid w:val="00B447E9"/>
    <w:rsid w:val="00B4493D"/>
    <w:rsid w:val="00B458FA"/>
    <w:rsid w:val="00B45D1F"/>
    <w:rsid w:val="00B464F5"/>
    <w:rsid w:val="00B46927"/>
    <w:rsid w:val="00B46989"/>
    <w:rsid w:val="00B46A56"/>
    <w:rsid w:val="00B46D56"/>
    <w:rsid w:val="00B475C6"/>
    <w:rsid w:val="00B47930"/>
    <w:rsid w:val="00B47D7B"/>
    <w:rsid w:val="00B50317"/>
    <w:rsid w:val="00B506C3"/>
    <w:rsid w:val="00B5087D"/>
    <w:rsid w:val="00B509A8"/>
    <w:rsid w:val="00B50ACF"/>
    <w:rsid w:val="00B51615"/>
    <w:rsid w:val="00B5161A"/>
    <w:rsid w:val="00B51634"/>
    <w:rsid w:val="00B516AC"/>
    <w:rsid w:val="00B516CF"/>
    <w:rsid w:val="00B5197F"/>
    <w:rsid w:val="00B519B0"/>
    <w:rsid w:val="00B51D24"/>
    <w:rsid w:val="00B51FEF"/>
    <w:rsid w:val="00B52668"/>
    <w:rsid w:val="00B52763"/>
    <w:rsid w:val="00B52770"/>
    <w:rsid w:val="00B52A65"/>
    <w:rsid w:val="00B52D3A"/>
    <w:rsid w:val="00B5311B"/>
    <w:rsid w:val="00B534A2"/>
    <w:rsid w:val="00B53791"/>
    <w:rsid w:val="00B537FF"/>
    <w:rsid w:val="00B538EE"/>
    <w:rsid w:val="00B53A9E"/>
    <w:rsid w:val="00B53DF5"/>
    <w:rsid w:val="00B54296"/>
    <w:rsid w:val="00B54525"/>
    <w:rsid w:val="00B54898"/>
    <w:rsid w:val="00B5497F"/>
    <w:rsid w:val="00B54B4B"/>
    <w:rsid w:val="00B54D0E"/>
    <w:rsid w:val="00B54D64"/>
    <w:rsid w:val="00B550F8"/>
    <w:rsid w:val="00B5557A"/>
    <w:rsid w:val="00B558D0"/>
    <w:rsid w:val="00B55D7C"/>
    <w:rsid w:val="00B5622F"/>
    <w:rsid w:val="00B5642E"/>
    <w:rsid w:val="00B565A6"/>
    <w:rsid w:val="00B565BA"/>
    <w:rsid w:val="00B56DBE"/>
    <w:rsid w:val="00B5735F"/>
    <w:rsid w:val="00B57A68"/>
    <w:rsid w:val="00B57BB8"/>
    <w:rsid w:val="00B57E24"/>
    <w:rsid w:val="00B57FA6"/>
    <w:rsid w:val="00B60014"/>
    <w:rsid w:val="00B6021E"/>
    <w:rsid w:val="00B603AC"/>
    <w:rsid w:val="00B605F7"/>
    <w:rsid w:val="00B60842"/>
    <w:rsid w:val="00B60961"/>
    <w:rsid w:val="00B609E0"/>
    <w:rsid w:val="00B61093"/>
    <w:rsid w:val="00B61416"/>
    <w:rsid w:val="00B61474"/>
    <w:rsid w:val="00B6177E"/>
    <w:rsid w:val="00B6188F"/>
    <w:rsid w:val="00B61AE7"/>
    <w:rsid w:val="00B61C30"/>
    <w:rsid w:val="00B62502"/>
    <w:rsid w:val="00B62772"/>
    <w:rsid w:val="00B631F8"/>
    <w:rsid w:val="00B63244"/>
    <w:rsid w:val="00B632AF"/>
    <w:rsid w:val="00B633E8"/>
    <w:rsid w:val="00B63B0D"/>
    <w:rsid w:val="00B63F37"/>
    <w:rsid w:val="00B6436C"/>
    <w:rsid w:val="00B64395"/>
    <w:rsid w:val="00B64819"/>
    <w:rsid w:val="00B6493D"/>
    <w:rsid w:val="00B64A92"/>
    <w:rsid w:val="00B64ACD"/>
    <w:rsid w:val="00B64C1F"/>
    <w:rsid w:val="00B6537A"/>
    <w:rsid w:val="00B65449"/>
    <w:rsid w:val="00B65F73"/>
    <w:rsid w:val="00B66299"/>
    <w:rsid w:val="00B66797"/>
    <w:rsid w:val="00B66898"/>
    <w:rsid w:val="00B66B86"/>
    <w:rsid w:val="00B670E5"/>
    <w:rsid w:val="00B67114"/>
    <w:rsid w:val="00B67560"/>
    <w:rsid w:val="00B675D5"/>
    <w:rsid w:val="00B67680"/>
    <w:rsid w:val="00B6770C"/>
    <w:rsid w:val="00B677BA"/>
    <w:rsid w:val="00B67824"/>
    <w:rsid w:val="00B67BC9"/>
    <w:rsid w:val="00B67E29"/>
    <w:rsid w:val="00B67FCF"/>
    <w:rsid w:val="00B70225"/>
    <w:rsid w:val="00B70393"/>
    <w:rsid w:val="00B703B2"/>
    <w:rsid w:val="00B703B3"/>
    <w:rsid w:val="00B70575"/>
    <w:rsid w:val="00B70667"/>
    <w:rsid w:val="00B70827"/>
    <w:rsid w:val="00B70A40"/>
    <w:rsid w:val="00B70B63"/>
    <w:rsid w:val="00B70D1F"/>
    <w:rsid w:val="00B70DDE"/>
    <w:rsid w:val="00B70DE9"/>
    <w:rsid w:val="00B71026"/>
    <w:rsid w:val="00B712BF"/>
    <w:rsid w:val="00B7143E"/>
    <w:rsid w:val="00B71A74"/>
    <w:rsid w:val="00B71D14"/>
    <w:rsid w:val="00B71E02"/>
    <w:rsid w:val="00B71EE3"/>
    <w:rsid w:val="00B72BAA"/>
    <w:rsid w:val="00B72EB0"/>
    <w:rsid w:val="00B7381C"/>
    <w:rsid w:val="00B73924"/>
    <w:rsid w:val="00B7436A"/>
    <w:rsid w:val="00B744DD"/>
    <w:rsid w:val="00B746F7"/>
    <w:rsid w:val="00B74714"/>
    <w:rsid w:val="00B7475B"/>
    <w:rsid w:val="00B7483A"/>
    <w:rsid w:val="00B748C2"/>
    <w:rsid w:val="00B74B31"/>
    <w:rsid w:val="00B74C57"/>
    <w:rsid w:val="00B75565"/>
    <w:rsid w:val="00B7574C"/>
    <w:rsid w:val="00B75754"/>
    <w:rsid w:val="00B758C5"/>
    <w:rsid w:val="00B75AF4"/>
    <w:rsid w:val="00B75B3D"/>
    <w:rsid w:val="00B75C24"/>
    <w:rsid w:val="00B75CAB"/>
    <w:rsid w:val="00B75E1A"/>
    <w:rsid w:val="00B761C2"/>
    <w:rsid w:val="00B761C3"/>
    <w:rsid w:val="00B766B2"/>
    <w:rsid w:val="00B76B49"/>
    <w:rsid w:val="00B76EBA"/>
    <w:rsid w:val="00B76EC8"/>
    <w:rsid w:val="00B77189"/>
    <w:rsid w:val="00B771B3"/>
    <w:rsid w:val="00B776BD"/>
    <w:rsid w:val="00B776CD"/>
    <w:rsid w:val="00B77C75"/>
    <w:rsid w:val="00B77E64"/>
    <w:rsid w:val="00B801A8"/>
    <w:rsid w:val="00B801EE"/>
    <w:rsid w:val="00B80518"/>
    <w:rsid w:val="00B815C0"/>
    <w:rsid w:val="00B81890"/>
    <w:rsid w:val="00B818C5"/>
    <w:rsid w:val="00B81D89"/>
    <w:rsid w:val="00B81FE2"/>
    <w:rsid w:val="00B82360"/>
    <w:rsid w:val="00B82609"/>
    <w:rsid w:val="00B82790"/>
    <w:rsid w:val="00B829B4"/>
    <w:rsid w:val="00B83078"/>
    <w:rsid w:val="00B83201"/>
    <w:rsid w:val="00B832C9"/>
    <w:rsid w:val="00B834BA"/>
    <w:rsid w:val="00B8351C"/>
    <w:rsid w:val="00B83663"/>
    <w:rsid w:val="00B83999"/>
    <w:rsid w:val="00B83C75"/>
    <w:rsid w:val="00B84401"/>
    <w:rsid w:val="00B844B9"/>
    <w:rsid w:val="00B8452F"/>
    <w:rsid w:val="00B84618"/>
    <w:rsid w:val="00B847AE"/>
    <w:rsid w:val="00B84EEF"/>
    <w:rsid w:val="00B85040"/>
    <w:rsid w:val="00B8526F"/>
    <w:rsid w:val="00B8535B"/>
    <w:rsid w:val="00B855E2"/>
    <w:rsid w:val="00B8638C"/>
    <w:rsid w:val="00B86909"/>
    <w:rsid w:val="00B86BCE"/>
    <w:rsid w:val="00B86C19"/>
    <w:rsid w:val="00B86E22"/>
    <w:rsid w:val="00B86E93"/>
    <w:rsid w:val="00B86F4D"/>
    <w:rsid w:val="00B86F95"/>
    <w:rsid w:val="00B870C8"/>
    <w:rsid w:val="00B87350"/>
    <w:rsid w:val="00B87398"/>
    <w:rsid w:val="00B8773A"/>
    <w:rsid w:val="00B879EF"/>
    <w:rsid w:val="00B90071"/>
    <w:rsid w:val="00B9028E"/>
    <w:rsid w:val="00B908E5"/>
    <w:rsid w:val="00B90954"/>
    <w:rsid w:val="00B90A49"/>
    <w:rsid w:val="00B90BD2"/>
    <w:rsid w:val="00B91154"/>
    <w:rsid w:val="00B917A5"/>
    <w:rsid w:val="00B91F01"/>
    <w:rsid w:val="00B92122"/>
    <w:rsid w:val="00B92421"/>
    <w:rsid w:val="00B924C2"/>
    <w:rsid w:val="00B924DA"/>
    <w:rsid w:val="00B92768"/>
    <w:rsid w:val="00B92A53"/>
    <w:rsid w:val="00B92BF6"/>
    <w:rsid w:val="00B92E9F"/>
    <w:rsid w:val="00B9349A"/>
    <w:rsid w:val="00B93755"/>
    <w:rsid w:val="00B93922"/>
    <w:rsid w:val="00B94132"/>
    <w:rsid w:val="00B94220"/>
    <w:rsid w:val="00B94330"/>
    <w:rsid w:val="00B9486C"/>
    <w:rsid w:val="00B9513A"/>
    <w:rsid w:val="00B951D0"/>
    <w:rsid w:val="00B958B3"/>
    <w:rsid w:val="00B958CF"/>
    <w:rsid w:val="00B95930"/>
    <w:rsid w:val="00B95A8A"/>
    <w:rsid w:val="00B95D28"/>
    <w:rsid w:val="00B95D3E"/>
    <w:rsid w:val="00B95DE1"/>
    <w:rsid w:val="00B96265"/>
    <w:rsid w:val="00B96424"/>
    <w:rsid w:val="00B965C8"/>
    <w:rsid w:val="00B9669A"/>
    <w:rsid w:val="00B966CC"/>
    <w:rsid w:val="00B968A0"/>
    <w:rsid w:val="00B96E7E"/>
    <w:rsid w:val="00B96ED5"/>
    <w:rsid w:val="00B9702A"/>
    <w:rsid w:val="00B97051"/>
    <w:rsid w:val="00B97963"/>
    <w:rsid w:val="00BA038B"/>
    <w:rsid w:val="00BA05B2"/>
    <w:rsid w:val="00BA05D0"/>
    <w:rsid w:val="00BA06FB"/>
    <w:rsid w:val="00BA09BA"/>
    <w:rsid w:val="00BA0A00"/>
    <w:rsid w:val="00BA0AA7"/>
    <w:rsid w:val="00BA0C37"/>
    <w:rsid w:val="00BA0E67"/>
    <w:rsid w:val="00BA0E9B"/>
    <w:rsid w:val="00BA14D5"/>
    <w:rsid w:val="00BA18BA"/>
    <w:rsid w:val="00BA1C0A"/>
    <w:rsid w:val="00BA1CE0"/>
    <w:rsid w:val="00BA2015"/>
    <w:rsid w:val="00BA20EE"/>
    <w:rsid w:val="00BA238F"/>
    <w:rsid w:val="00BA254F"/>
    <w:rsid w:val="00BA29D4"/>
    <w:rsid w:val="00BA2BFC"/>
    <w:rsid w:val="00BA2DE1"/>
    <w:rsid w:val="00BA2E68"/>
    <w:rsid w:val="00BA2F63"/>
    <w:rsid w:val="00BA3263"/>
    <w:rsid w:val="00BA342E"/>
    <w:rsid w:val="00BA3840"/>
    <w:rsid w:val="00BA3A05"/>
    <w:rsid w:val="00BA3DAE"/>
    <w:rsid w:val="00BA4292"/>
    <w:rsid w:val="00BA45F2"/>
    <w:rsid w:val="00BA4842"/>
    <w:rsid w:val="00BA485E"/>
    <w:rsid w:val="00BA49BE"/>
    <w:rsid w:val="00BA49CC"/>
    <w:rsid w:val="00BA4A46"/>
    <w:rsid w:val="00BA4E8C"/>
    <w:rsid w:val="00BA5139"/>
    <w:rsid w:val="00BA52EF"/>
    <w:rsid w:val="00BA52FC"/>
    <w:rsid w:val="00BA5426"/>
    <w:rsid w:val="00BA5537"/>
    <w:rsid w:val="00BA57A8"/>
    <w:rsid w:val="00BA5ABA"/>
    <w:rsid w:val="00BA5C37"/>
    <w:rsid w:val="00BA6D8D"/>
    <w:rsid w:val="00BA6EAE"/>
    <w:rsid w:val="00BA6FB5"/>
    <w:rsid w:val="00BA7673"/>
    <w:rsid w:val="00BA782B"/>
    <w:rsid w:val="00BA7A76"/>
    <w:rsid w:val="00BA7D69"/>
    <w:rsid w:val="00BA7DE4"/>
    <w:rsid w:val="00BB0160"/>
    <w:rsid w:val="00BB01CE"/>
    <w:rsid w:val="00BB03DC"/>
    <w:rsid w:val="00BB0547"/>
    <w:rsid w:val="00BB0640"/>
    <w:rsid w:val="00BB083D"/>
    <w:rsid w:val="00BB0D3A"/>
    <w:rsid w:val="00BB1204"/>
    <w:rsid w:val="00BB12BB"/>
    <w:rsid w:val="00BB1627"/>
    <w:rsid w:val="00BB18CD"/>
    <w:rsid w:val="00BB1C65"/>
    <w:rsid w:val="00BB258D"/>
    <w:rsid w:val="00BB2973"/>
    <w:rsid w:val="00BB2A4E"/>
    <w:rsid w:val="00BB2B34"/>
    <w:rsid w:val="00BB2BBB"/>
    <w:rsid w:val="00BB2BCA"/>
    <w:rsid w:val="00BB35A3"/>
    <w:rsid w:val="00BB372B"/>
    <w:rsid w:val="00BB3A27"/>
    <w:rsid w:val="00BB479B"/>
    <w:rsid w:val="00BB498F"/>
    <w:rsid w:val="00BB55EA"/>
    <w:rsid w:val="00BB587A"/>
    <w:rsid w:val="00BB61F2"/>
    <w:rsid w:val="00BB625C"/>
    <w:rsid w:val="00BB7289"/>
    <w:rsid w:val="00BB79FE"/>
    <w:rsid w:val="00BB7AAA"/>
    <w:rsid w:val="00BB7E7E"/>
    <w:rsid w:val="00BC004A"/>
    <w:rsid w:val="00BC0295"/>
    <w:rsid w:val="00BC02EF"/>
    <w:rsid w:val="00BC0768"/>
    <w:rsid w:val="00BC0978"/>
    <w:rsid w:val="00BC0AA8"/>
    <w:rsid w:val="00BC16B7"/>
    <w:rsid w:val="00BC1888"/>
    <w:rsid w:val="00BC1E24"/>
    <w:rsid w:val="00BC24AB"/>
    <w:rsid w:val="00BC281F"/>
    <w:rsid w:val="00BC2943"/>
    <w:rsid w:val="00BC2C52"/>
    <w:rsid w:val="00BC3154"/>
    <w:rsid w:val="00BC3217"/>
    <w:rsid w:val="00BC38F4"/>
    <w:rsid w:val="00BC3A2C"/>
    <w:rsid w:val="00BC3B70"/>
    <w:rsid w:val="00BC450A"/>
    <w:rsid w:val="00BC4F8E"/>
    <w:rsid w:val="00BC5039"/>
    <w:rsid w:val="00BC515A"/>
    <w:rsid w:val="00BC5647"/>
    <w:rsid w:val="00BC57E4"/>
    <w:rsid w:val="00BC5E87"/>
    <w:rsid w:val="00BC5FD5"/>
    <w:rsid w:val="00BC6113"/>
    <w:rsid w:val="00BC6218"/>
    <w:rsid w:val="00BC651F"/>
    <w:rsid w:val="00BC6595"/>
    <w:rsid w:val="00BC679F"/>
    <w:rsid w:val="00BC681F"/>
    <w:rsid w:val="00BC69A6"/>
    <w:rsid w:val="00BC6F21"/>
    <w:rsid w:val="00BC7635"/>
    <w:rsid w:val="00BC77BF"/>
    <w:rsid w:val="00BC7C5C"/>
    <w:rsid w:val="00BD030F"/>
    <w:rsid w:val="00BD0689"/>
    <w:rsid w:val="00BD07E9"/>
    <w:rsid w:val="00BD0C32"/>
    <w:rsid w:val="00BD0CF5"/>
    <w:rsid w:val="00BD0EDC"/>
    <w:rsid w:val="00BD10C2"/>
    <w:rsid w:val="00BD13A9"/>
    <w:rsid w:val="00BD1A0B"/>
    <w:rsid w:val="00BD1BB8"/>
    <w:rsid w:val="00BD1D2E"/>
    <w:rsid w:val="00BD1E35"/>
    <w:rsid w:val="00BD1F40"/>
    <w:rsid w:val="00BD1F78"/>
    <w:rsid w:val="00BD1FF0"/>
    <w:rsid w:val="00BD235E"/>
    <w:rsid w:val="00BD23FE"/>
    <w:rsid w:val="00BD256E"/>
    <w:rsid w:val="00BD2570"/>
    <w:rsid w:val="00BD28AE"/>
    <w:rsid w:val="00BD2A2C"/>
    <w:rsid w:val="00BD2B7C"/>
    <w:rsid w:val="00BD2E79"/>
    <w:rsid w:val="00BD306E"/>
    <w:rsid w:val="00BD3317"/>
    <w:rsid w:val="00BD3A39"/>
    <w:rsid w:val="00BD3B29"/>
    <w:rsid w:val="00BD3CB7"/>
    <w:rsid w:val="00BD3DFE"/>
    <w:rsid w:val="00BD3EBA"/>
    <w:rsid w:val="00BD42BB"/>
    <w:rsid w:val="00BD44F9"/>
    <w:rsid w:val="00BD4858"/>
    <w:rsid w:val="00BD4AA1"/>
    <w:rsid w:val="00BD4F65"/>
    <w:rsid w:val="00BD4FAA"/>
    <w:rsid w:val="00BD547A"/>
    <w:rsid w:val="00BD55E1"/>
    <w:rsid w:val="00BD583A"/>
    <w:rsid w:val="00BD59DE"/>
    <w:rsid w:val="00BD5A7A"/>
    <w:rsid w:val="00BD61A3"/>
    <w:rsid w:val="00BD6821"/>
    <w:rsid w:val="00BD68E3"/>
    <w:rsid w:val="00BD6977"/>
    <w:rsid w:val="00BD6C99"/>
    <w:rsid w:val="00BD7404"/>
    <w:rsid w:val="00BD76F8"/>
    <w:rsid w:val="00BD7775"/>
    <w:rsid w:val="00BD78B4"/>
    <w:rsid w:val="00BD7AE2"/>
    <w:rsid w:val="00BD7B64"/>
    <w:rsid w:val="00BD7CCC"/>
    <w:rsid w:val="00BD7CCE"/>
    <w:rsid w:val="00BE006C"/>
    <w:rsid w:val="00BE0105"/>
    <w:rsid w:val="00BE058D"/>
    <w:rsid w:val="00BE0638"/>
    <w:rsid w:val="00BE0A8E"/>
    <w:rsid w:val="00BE10CC"/>
    <w:rsid w:val="00BE11BD"/>
    <w:rsid w:val="00BE17D4"/>
    <w:rsid w:val="00BE17FC"/>
    <w:rsid w:val="00BE1872"/>
    <w:rsid w:val="00BE1A95"/>
    <w:rsid w:val="00BE25BF"/>
    <w:rsid w:val="00BE274B"/>
    <w:rsid w:val="00BE28E7"/>
    <w:rsid w:val="00BE2B41"/>
    <w:rsid w:val="00BE2B85"/>
    <w:rsid w:val="00BE2F7A"/>
    <w:rsid w:val="00BE380F"/>
    <w:rsid w:val="00BE3A46"/>
    <w:rsid w:val="00BE3A4D"/>
    <w:rsid w:val="00BE3F0C"/>
    <w:rsid w:val="00BE4E5D"/>
    <w:rsid w:val="00BE4E97"/>
    <w:rsid w:val="00BE5065"/>
    <w:rsid w:val="00BE5174"/>
    <w:rsid w:val="00BE5A58"/>
    <w:rsid w:val="00BE5C65"/>
    <w:rsid w:val="00BE65EB"/>
    <w:rsid w:val="00BE6A5E"/>
    <w:rsid w:val="00BE6AD8"/>
    <w:rsid w:val="00BE6C4F"/>
    <w:rsid w:val="00BE6D5C"/>
    <w:rsid w:val="00BE6F08"/>
    <w:rsid w:val="00BE6F32"/>
    <w:rsid w:val="00BE70E6"/>
    <w:rsid w:val="00BE73BE"/>
    <w:rsid w:val="00BE7A4D"/>
    <w:rsid w:val="00BE7E09"/>
    <w:rsid w:val="00BE7EC6"/>
    <w:rsid w:val="00BF01FC"/>
    <w:rsid w:val="00BF05C3"/>
    <w:rsid w:val="00BF096C"/>
    <w:rsid w:val="00BF0D9E"/>
    <w:rsid w:val="00BF0F78"/>
    <w:rsid w:val="00BF1570"/>
    <w:rsid w:val="00BF1783"/>
    <w:rsid w:val="00BF19EF"/>
    <w:rsid w:val="00BF1C48"/>
    <w:rsid w:val="00BF1D0D"/>
    <w:rsid w:val="00BF28AF"/>
    <w:rsid w:val="00BF2EA8"/>
    <w:rsid w:val="00BF326F"/>
    <w:rsid w:val="00BF362B"/>
    <w:rsid w:val="00BF36D9"/>
    <w:rsid w:val="00BF3982"/>
    <w:rsid w:val="00BF3DC4"/>
    <w:rsid w:val="00BF3E9A"/>
    <w:rsid w:val="00BF3F20"/>
    <w:rsid w:val="00BF477F"/>
    <w:rsid w:val="00BF4C55"/>
    <w:rsid w:val="00BF4C8B"/>
    <w:rsid w:val="00BF502C"/>
    <w:rsid w:val="00BF554E"/>
    <w:rsid w:val="00BF5D24"/>
    <w:rsid w:val="00BF603D"/>
    <w:rsid w:val="00BF6535"/>
    <w:rsid w:val="00BF68BA"/>
    <w:rsid w:val="00BF6A35"/>
    <w:rsid w:val="00BF6AB0"/>
    <w:rsid w:val="00BF6CE4"/>
    <w:rsid w:val="00BF6EEB"/>
    <w:rsid w:val="00BF7006"/>
    <w:rsid w:val="00BF713F"/>
    <w:rsid w:val="00BF77AE"/>
    <w:rsid w:val="00BF7CB0"/>
    <w:rsid w:val="00BF7E21"/>
    <w:rsid w:val="00C000F5"/>
    <w:rsid w:val="00C00246"/>
    <w:rsid w:val="00C0028E"/>
    <w:rsid w:val="00C0035F"/>
    <w:rsid w:val="00C004AA"/>
    <w:rsid w:val="00C009DB"/>
    <w:rsid w:val="00C00CC1"/>
    <w:rsid w:val="00C01F96"/>
    <w:rsid w:val="00C0239F"/>
    <w:rsid w:val="00C0277C"/>
    <w:rsid w:val="00C02847"/>
    <w:rsid w:val="00C02EE2"/>
    <w:rsid w:val="00C02F4F"/>
    <w:rsid w:val="00C030A0"/>
    <w:rsid w:val="00C03812"/>
    <w:rsid w:val="00C03E46"/>
    <w:rsid w:val="00C0446A"/>
    <w:rsid w:val="00C04536"/>
    <w:rsid w:val="00C04A7E"/>
    <w:rsid w:val="00C04C56"/>
    <w:rsid w:val="00C04E84"/>
    <w:rsid w:val="00C04F5B"/>
    <w:rsid w:val="00C05412"/>
    <w:rsid w:val="00C05A44"/>
    <w:rsid w:val="00C05EB7"/>
    <w:rsid w:val="00C062F6"/>
    <w:rsid w:val="00C063C1"/>
    <w:rsid w:val="00C0648D"/>
    <w:rsid w:val="00C06BDC"/>
    <w:rsid w:val="00C06DE5"/>
    <w:rsid w:val="00C06FE7"/>
    <w:rsid w:val="00C07259"/>
    <w:rsid w:val="00C07279"/>
    <w:rsid w:val="00C07385"/>
    <w:rsid w:val="00C0754A"/>
    <w:rsid w:val="00C077C4"/>
    <w:rsid w:val="00C078D3"/>
    <w:rsid w:val="00C07D52"/>
    <w:rsid w:val="00C1008C"/>
    <w:rsid w:val="00C100CD"/>
    <w:rsid w:val="00C1025F"/>
    <w:rsid w:val="00C1049C"/>
    <w:rsid w:val="00C108C0"/>
    <w:rsid w:val="00C10E3F"/>
    <w:rsid w:val="00C10EA5"/>
    <w:rsid w:val="00C111F6"/>
    <w:rsid w:val="00C11261"/>
    <w:rsid w:val="00C114C0"/>
    <w:rsid w:val="00C11538"/>
    <w:rsid w:val="00C115CB"/>
    <w:rsid w:val="00C1169D"/>
    <w:rsid w:val="00C116F4"/>
    <w:rsid w:val="00C1191A"/>
    <w:rsid w:val="00C11DF2"/>
    <w:rsid w:val="00C123EA"/>
    <w:rsid w:val="00C12889"/>
    <w:rsid w:val="00C13229"/>
    <w:rsid w:val="00C13352"/>
    <w:rsid w:val="00C134CF"/>
    <w:rsid w:val="00C13537"/>
    <w:rsid w:val="00C13660"/>
    <w:rsid w:val="00C13D6E"/>
    <w:rsid w:val="00C13EE6"/>
    <w:rsid w:val="00C141AF"/>
    <w:rsid w:val="00C14321"/>
    <w:rsid w:val="00C148D8"/>
    <w:rsid w:val="00C14C97"/>
    <w:rsid w:val="00C14DB4"/>
    <w:rsid w:val="00C15114"/>
    <w:rsid w:val="00C15922"/>
    <w:rsid w:val="00C15FC5"/>
    <w:rsid w:val="00C1601C"/>
    <w:rsid w:val="00C16433"/>
    <w:rsid w:val="00C16568"/>
    <w:rsid w:val="00C168A3"/>
    <w:rsid w:val="00C170D0"/>
    <w:rsid w:val="00C172F9"/>
    <w:rsid w:val="00C17399"/>
    <w:rsid w:val="00C17735"/>
    <w:rsid w:val="00C17848"/>
    <w:rsid w:val="00C17D89"/>
    <w:rsid w:val="00C17EA8"/>
    <w:rsid w:val="00C200D9"/>
    <w:rsid w:val="00C20164"/>
    <w:rsid w:val="00C20581"/>
    <w:rsid w:val="00C20A2C"/>
    <w:rsid w:val="00C20C75"/>
    <w:rsid w:val="00C20CD9"/>
    <w:rsid w:val="00C2148A"/>
    <w:rsid w:val="00C21694"/>
    <w:rsid w:val="00C217E4"/>
    <w:rsid w:val="00C21895"/>
    <w:rsid w:val="00C225BA"/>
    <w:rsid w:val="00C22822"/>
    <w:rsid w:val="00C22A8C"/>
    <w:rsid w:val="00C22C99"/>
    <w:rsid w:val="00C22E57"/>
    <w:rsid w:val="00C230FC"/>
    <w:rsid w:val="00C232BF"/>
    <w:rsid w:val="00C233A8"/>
    <w:rsid w:val="00C23E60"/>
    <w:rsid w:val="00C243FE"/>
    <w:rsid w:val="00C248EA"/>
    <w:rsid w:val="00C24D41"/>
    <w:rsid w:val="00C25195"/>
    <w:rsid w:val="00C254C6"/>
    <w:rsid w:val="00C25531"/>
    <w:rsid w:val="00C25C31"/>
    <w:rsid w:val="00C25CB6"/>
    <w:rsid w:val="00C25DF4"/>
    <w:rsid w:val="00C25FF8"/>
    <w:rsid w:val="00C26191"/>
    <w:rsid w:val="00C2643A"/>
    <w:rsid w:val="00C265BE"/>
    <w:rsid w:val="00C26958"/>
    <w:rsid w:val="00C26A00"/>
    <w:rsid w:val="00C26CC6"/>
    <w:rsid w:val="00C26E13"/>
    <w:rsid w:val="00C26E70"/>
    <w:rsid w:val="00C270AA"/>
    <w:rsid w:val="00C271B2"/>
    <w:rsid w:val="00C272E9"/>
    <w:rsid w:val="00C2734C"/>
    <w:rsid w:val="00C27766"/>
    <w:rsid w:val="00C27865"/>
    <w:rsid w:val="00C27D0C"/>
    <w:rsid w:val="00C30104"/>
    <w:rsid w:val="00C3040C"/>
    <w:rsid w:val="00C30474"/>
    <w:rsid w:val="00C307B0"/>
    <w:rsid w:val="00C3082B"/>
    <w:rsid w:val="00C309DB"/>
    <w:rsid w:val="00C31402"/>
    <w:rsid w:val="00C31D53"/>
    <w:rsid w:val="00C31E99"/>
    <w:rsid w:val="00C32711"/>
    <w:rsid w:val="00C32872"/>
    <w:rsid w:val="00C32AF7"/>
    <w:rsid w:val="00C3303A"/>
    <w:rsid w:val="00C330EC"/>
    <w:rsid w:val="00C33206"/>
    <w:rsid w:val="00C33328"/>
    <w:rsid w:val="00C33852"/>
    <w:rsid w:val="00C33B5B"/>
    <w:rsid w:val="00C341EA"/>
    <w:rsid w:val="00C343FE"/>
    <w:rsid w:val="00C34976"/>
    <w:rsid w:val="00C34DA8"/>
    <w:rsid w:val="00C34FD7"/>
    <w:rsid w:val="00C35054"/>
    <w:rsid w:val="00C3540F"/>
    <w:rsid w:val="00C35462"/>
    <w:rsid w:val="00C35849"/>
    <w:rsid w:val="00C35994"/>
    <w:rsid w:val="00C35E76"/>
    <w:rsid w:val="00C36837"/>
    <w:rsid w:val="00C36A27"/>
    <w:rsid w:val="00C36ADF"/>
    <w:rsid w:val="00C36B14"/>
    <w:rsid w:val="00C371C9"/>
    <w:rsid w:val="00C3744C"/>
    <w:rsid w:val="00C377D6"/>
    <w:rsid w:val="00C37D8C"/>
    <w:rsid w:val="00C37F88"/>
    <w:rsid w:val="00C404C5"/>
    <w:rsid w:val="00C4066C"/>
    <w:rsid w:val="00C40817"/>
    <w:rsid w:val="00C40B16"/>
    <w:rsid w:val="00C40B2E"/>
    <w:rsid w:val="00C41047"/>
    <w:rsid w:val="00C4111E"/>
    <w:rsid w:val="00C41182"/>
    <w:rsid w:val="00C41A15"/>
    <w:rsid w:val="00C41BD2"/>
    <w:rsid w:val="00C41BF3"/>
    <w:rsid w:val="00C41DBD"/>
    <w:rsid w:val="00C42613"/>
    <w:rsid w:val="00C426FC"/>
    <w:rsid w:val="00C428E3"/>
    <w:rsid w:val="00C429A6"/>
    <w:rsid w:val="00C42AAA"/>
    <w:rsid w:val="00C43252"/>
    <w:rsid w:val="00C4335B"/>
    <w:rsid w:val="00C43478"/>
    <w:rsid w:val="00C438BF"/>
    <w:rsid w:val="00C43D12"/>
    <w:rsid w:val="00C441F0"/>
    <w:rsid w:val="00C44650"/>
    <w:rsid w:val="00C44963"/>
    <w:rsid w:val="00C44FE7"/>
    <w:rsid w:val="00C45181"/>
    <w:rsid w:val="00C4534C"/>
    <w:rsid w:val="00C454D0"/>
    <w:rsid w:val="00C45811"/>
    <w:rsid w:val="00C458E2"/>
    <w:rsid w:val="00C45F0D"/>
    <w:rsid w:val="00C4652A"/>
    <w:rsid w:val="00C465D1"/>
    <w:rsid w:val="00C465E3"/>
    <w:rsid w:val="00C4662D"/>
    <w:rsid w:val="00C4662F"/>
    <w:rsid w:val="00C466C9"/>
    <w:rsid w:val="00C46928"/>
    <w:rsid w:val="00C46B9D"/>
    <w:rsid w:val="00C46B9F"/>
    <w:rsid w:val="00C46BC6"/>
    <w:rsid w:val="00C46C1D"/>
    <w:rsid w:val="00C46C5B"/>
    <w:rsid w:val="00C473AA"/>
    <w:rsid w:val="00C473AE"/>
    <w:rsid w:val="00C474AC"/>
    <w:rsid w:val="00C4752B"/>
    <w:rsid w:val="00C475A3"/>
    <w:rsid w:val="00C47711"/>
    <w:rsid w:val="00C47775"/>
    <w:rsid w:val="00C47E8E"/>
    <w:rsid w:val="00C50234"/>
    <w:rsid w:val="00C5030A"/>
    <w:rsid w:val="00C5089F"/>
    <w:rsid w:val="00C508B8"/>
    <w:rsid w:val="00C50BFE"/>
    <w:rsid w:val="00C50FD1"/>
    <w:rsid w:val="00C51023"/>
    <w:rsid w:val="00C51450"/>
    <w:rsid w:val="00C51519"/>
    <w:rsid w:val="00C515A7"/>
    <w:rsid w:val="00C51643"/>
    <w:rsid w:val="00C51825"/>
    <w:rsid w:val="00C51850"/>
    <w:rsid w:val="00C51A0B"/>
    <w:rsid w:val="00C51CF0"/>
    <w:rsid w:val="00C51E81"/>
    <w:rsid w:val="00C52C1F"/>
    <w:rsid w:val="00C52FC3"/>
    <w:rsid w:val="00C534B8"/>
    <w:rsid w:val="00C536CA"/>
    <w:rsid w:val="00C53C3F"/>
    <w:rsid w:val="00C53C81"/>
    <w:rsid w:val="00C53E43"/>
    <w:rsid w:val="00C540AB"/>
    <w:rsid w:val="00C5417F"/>
    <w:rsid w:val="00C542E9"/>
    <w:rsid w:val="00C54DF7"/>
    <w:rsid w:val="00C54E87"/>
    <w:rsid w:val="00C55190"/>
    <w:rsid w:val="00C5536E"/>
    <w:rsid w:val="00C55422"/>
    <w:rsid w:val="00C5566E"/>
    <w:rsid w:val="00C557B9"/>
    <w:rsid w:val="00C558CC"/>
    <w:rsid w:val="00C559BF"/>
    <w:rsid w:val="00C55BED"/>
    <w:rsid w:val="00C55EC7"/>
    <w:rsid w:val="00C564D8"/>
    <w:rsid w:val="00C566C5"/>
    <w:rsid w:val="00C56879"/>
    <w:rsid w:val="00C56FEA"/>
    <w:rsid w:val="00C57CFC"/>
    <w:rsid w:val="00C601EE"/>
    <w:rsid w:val="00C605B4"/>
    <w:rsid w:val="00C60829"/>
    <w:rsid w:val="00C6088D"/>
    <w:rsid w:val="00C60B6B"/>
    <w:rsid w:val="00C60F09"/>
    <w:rsid w:val="00C60F8D"/>
    <w:rsid w:val="00C61068"/>
    <w:rsid w:val="00C615E3"/>
    <w:rsid w:val="00C6179D"/>
    <w:rsid w:val="00C619F0"/>
    <w:rsid w:val="00C6200F"/>
    <w:rsid w:val="00C62023"/>
    <w:rsid w:val="00C6225C"/>
    <w:rsid w:val="00C622B9"/>
    <w:rsid w:val="00C62600"/>
    <w:rsid w:val="00C62634"/>
    <w:rsid w:val="00C62768"/>
    <w:rsid w:val="00C628C3"/>
    <w:rsid w:val="00C63178"/>
    <w:rsid w:val="00C635A7"/>
    <w:rsid w:val="00C63879"/>
    <w:rsid w:val="00C6396C"/>
    <w:rsid w:val="00C63ABC"/>
    <w:rsid w:val="00C63BBA"/>
    <w:rsid w:val="00C63C52"/>
    <w:rsid w:val="00C63C67"/>
    <w:rsid w:val="00C63E7D"/>
    <w:rsid w:val="00C63FD7"/>
    <w:rsid w:val="00C6421C"/>
    <w:rsid w:val="00C64592"/>
    <w:rsid w:val="00C647FD"/>
    <w:rsid w:val="00C6493A"/>
    <w:rsid w:val="00C64ADA"/>
    <w:rsid w:val="00C64B6E"/>
    <w:rsid w:val="00C64F79"/>
    <w:rsid w:val="00C65858"/>
    <w:rsid w:val="00C658E4"/>
    <w:rsid w:val="00C659F3"/>
    <w:rsid w:val="00C65C97"/>
    <w:rsid w:val="00C65D47"/>
    <w:rsid w:val="00C65D4A"/>
    <w:rsid w:val="00C66471"/>
    <w:rsid w:val="00C664FF"/>
    <w:rsid w:val="00C66745"/>
    <w:rsid w:val="00C66833"/>
    <w:rsid w:val="00C66891"/>
    <w:rsid w:val="00C66C34"/>
    <w:rsid w:val="00C70146"/>
    <w:rsid w:val="00C70751"/>
    <w:rsid w:val="00C70A7F"/>
    <w:rsid w:val="00C70F18"/>
    <w:rsid w:val="00C71245"/>
    <w:rsid w:val="00C71766"/>
    <w:rsid w:val="00C71ADC"/>
    <w:rsid w:val="00C7213F"/>
    <w:rsid w:val="00C72225"/>
    <w:rsid w:val="00C72279"/>
    <w:rsid w:val="00C729C3"/>
    <w:rsid w:val="00C72A62"/>
    <w:rsid w:val="00C72CF7"/>
    <w:rsid w:val="00C72D1F"/>
    <w:rsid w:val="00C72D31"/>
    <w:rsid w:val="00C733D9"/>
    <w:rsid w:val="00C73576"/>
    <w:rsid w:val="00C73844"/>
    <w:rsid w:val="00C73984"/>
    <w:rsid w:val="00C73A0A"/>
    <w:rsid w:val="00C7452C"/>
    <w:rsid w:val="00C749B5"/>
    <w:rsid w:val="00C74AB2"/>
    <w:rsid w:val="00C74AC4"/>
    <w:rsid w:val="00C7519A"/>
    <w:rsid w:val="00C752A6"/>
    <w:rsid w:val="00C7542C"/>
    <w:rsid w:val="00C755F1"/>
    <w:rsid w:val="00C75CB6"/>
    <w:rsid w:val="00C760BB"/>
    <w:rsid w:val="00C760C4"/>
    <w:rsid w:val="00C7622C"/>
    <w:rsid w:val="00C763C7"/>
    <w:rsid w:val="00C77009"/>
    <w:rsid w:val="00C77302"/>
    <w:rsid w:val="00C77878"/>
    <w:rsid w:val="00C7789F"/>
    <w:rsid w:val="00C77AA5"/>
    <w:rsid w:val="00C77B44"/>
    <w:rsid w:val="00C77D58"/>
    <w:rsid w:val="00C77DAE"/>
    <w:rsid w:val="00C77DEC"/>
    <w:rsid w:val="00C77F67"/>
    <w:rsid w:val="00C80098"/>
    <w:rsid w:val="00C80263"/>
    <w:rsid w:val="00C80433"/>
    <w:rsid w:val="00C80782"/>
    <w:rsid w:val="00C80B6E"/>
    <w:rsid w:val="00C80C26"/>
    <w:rsid w:val="00C80FAB"/>
    <w:rsid w:val="00C80FEC"/>
    <w:rsid w:val="00C8200F"/>
    <w:rsid w:val="00C823A6"/>
    <w:rsid w:val="00C82869"/>
    <w:rsid w:val="00C82A6A"/>
    <w:rsid w:val="00C82B4D"/>
    <w:rsid w:val="00C82B9C"/>
    <w:rsid w:val="00C8378E"/>
    <w:rsid w:val="00C837B7"/>
    <w:rsid w:val="00C838D4"/>
    <w:rsid w:val="00C839F9"/>
    <w:rsid w:val="00C83B47"/>
    <w:rsid w:val="00C83D62"/>
    <w:rsid w:val="00C83E82"/>
    <w:rsid w:val="00C83EE0"/>
    <w:rsid w:val="00C841C4"/>
    <w:rsid w:val="00C844EC"/>
    <w:rsid w:val="00C846D9"/>
    <w:rsid w:val="00C84784"/>
    <w:rsid w:val="00C84962"/>
    <w:rsid w:val="00C84A07"/>
    <w:rsid w:val="00C85036"/>
    <w:rsid w:val="00C851A8"/>
    <w:rsid w:val="00C85772"/>
    <w:rsid w:val="00C858A9"/>
    <w:rsid w:val="00C85972"/>
    <w:rsid w:val="00C8602B"/>
    <w:rsid w:val="00C8640F"/>
    <w:rsid w:val="00C864BA"/>
    <w:rsid w:val="00C865C4"/>
    <w:rsid w:val="00C868D3"/>
    <w:rsid w:val="00C87622"/>
    <w:rsid w:val="00C876F5"/>
    <w:rsid w:val="00C87B48"/>
    <w:rsid w:val="00C907BC"/>
    <w:rsid w:val="00C90B32"/>
    <w:rsid w:val="00C912E5"/>
    <w:rsid w:val="00C9176B"/>
    <w:rsid w:val="00C9196E"/>
    <w:rsid w:val="00C91B7E"/>
    <w:rsid w:val="00C91C5D"/>
    <w:rsid w:val="00C91E27"/>
    <w:rsid w:val="00C9205B"/>
    <w:rsid w:val="00C92139"/>
    <w:rsid w:val="00C925D0"/>
    <w:rsid w:val="00C92ADC"/>
    <w:rsid w:val="00C92B52"/>
    <w:rsid w:val="00C92C58"/>
    <w:rsid w:val="00C931FF"/>
    <w:rsid w:val="00C9321B"/>
    <w:rsid w:val="00C93519"/>
    <w:rsid w:val="00C93576"/>
    <w:rsid w:val="00C936C9"/>
    <w:rsid w:val="00C939F5"/>
    <w:rsid w:val="00C93BBC"/>
    <w:rsid w:val="00C93C28"/>
    <w:rsid w:val="00C93DF4"/>
    <w:rsid w:val="00C93FD1"/>
    <w:rsid w:val="00C94B81"/>
    <w:rsid w:val="00C94C62"/>
    <w:rsid w:val="00C94D58"/>
    <w:rsid w:val="00C94FEB"/>
    <w:rsid w:val="00C95811"/>
    <w:rsid w:val="00C95918"/>
    <w:rsid w:val="00C95C41"/>
    <w:rsid w:val="00C95DCC"/>
    <w:rsid w:val="00C95E3D"/>
    <w:rsid w:val="00C95E8D"/>
    <w:rsid w:val="00C95F3B"/>
    <w:rsid w:val="00C96111"/>
    <w:rsid w:val="00C96575"/>
    <w:rsid w:val="00C967FC"/>
    <w:rsid w:val="00C9682F"/>
    <w:rsid w:val="00C96874"/>
    <w:rsid w:val="00C9687F"/>
    <w:rsid w:val="00C96A9C"/>
    <w:rsid w:val="00C96C08"/>
    <w:rsid w:val="00C96D2D"/>
    <w:rsid w:val="00C96E3E"/>
    <w:rsid w:val="00C96FF7"/>
    <w:rsid w:val="00C97608"/>
    <w:rsid w:val="00C97AAC"/>
    <w:rsid w:val="00C97BB6"/>
    <w:rsid w:val="00C97D8C"/>
    <w:rsid w:val="00C97DF7"/>
    <w:rsid w:val="00C97F07"/>
    <w:rsid w:val="00CA043B"/>
    <w:rsid w:val="00CA0519"/>
    <w:rsid w:val="00CA0668"/>
    <w:rsid w:val="00CA0975"/>
    <w:rsid w:val="00CA0FBC"/>
    <w:rsid w:val="00CA1644"/>
    <w:rsid w:val="00CA17B6"/>
    <w:rsid w:val="00CA1980"/>
    <w:rsid w:val="00CA19FB"/>
    <w:rsid w:val="00CA1C61"/>
    <w:rsid w:val="00CA1F0E"/>
    <w:rsid w:val="00CA20C8"/>
    <w:rsid w:val="00CA253E"/>
    <w:rsid w:val="00CA28F6"/>
    <w:rsid w:val="00CA3039"/>
    <w:rsid w:val="00CA3056"/>
    <w:rsid w:val="00CA32A3"/>
    <w:rsid w:val="00CA3357"/>
    <w:rsid w:val="00CA3484"/>
    <w:rsid w:val="00CA35E3"/>
    <w:rsid w:val="00CA38F8"/>
    <w:rsid w:val="00CA3B21"/>
    <w:rsid w:val="00CA3B8A"/>
    <w:rsid w:val="00CA3CF6"/>
    <w:rsid w:val="00CA3DD5"/>
    <w:rsid w:val="00CA40C2"/>
    <w:rsid w:val="00CA40CF"/>
    <w:rsid w:val="00CA4261"/>
    <w:rsid w:val="00CA42B1"/>
    <w:rsid w:val="00CA4C88"/>
    <w:rsid w:val="00CA4E5F"/>
    <w:rsid w:val="00CA4E70"/>
    <w:rsid w:val="00CA55B8"/>
    <w:rsid w:val="00CA56AF"/>
    <w:rsid w:val="00CA5C01"/>
    <w:rsid w:val="00CA5EFB"/>
    <w:rsid w:val="00CA6447"/>
    <w:rsid w:val="00CA6B22"/>
    <w:rsid w:val="00CA6DD2"/>
    <w:rsid w:val="00CA72E3"/>
    <w:rsid w:val="00CA73DE"/>
    <w:rsid w:val="00CA76B2"/>
    <w:rsid w:val="00CA76C7"/>
    <w:rsid w:val="00CA77A3"/>
    <w:rsid w:val="00CA77DF"/>
    <w:rsid w:val="00CA77F2"/>
    <w:rsid w:val="00CA7B30"/>
    <w:rsid w:val="00CB0001"/>
    <w:rsid w:val="00CB0028"/>
    <w:rsid w:val="00CB03C2"/>
    <w:rsid w:val="00CB05E2"/>
    <w:rsid w:val="00CB0600"/>
    <w:rsid w:val="00CB060B"/>
    <w:rsid w:val="00CB0968"/>
    <w:rsid w:val="00CB0E9A"/>
    <w:rsid w:val="00CB129D"/>
    <w:rsid w:val="00CB12C0"/>
    <w:rsid w:val="00CB1B21"/>
    <w:rsid w:val="00CB1BBD"/>
    <w:rsid w:val="00CB2205"/>
    <w:rsid w:val="00CB25A2"/>
    <w:rsid w:val="00CB2A32"/>
    <w:rsid w:val="00CB2AC6"/>
    <w:rsid w:val="00CB2B83"/>
    <w:rsid w:val="00CB2CD3"/>
    <w:rsid w:val="00CB2F00"/>
    <w:rsid w:val="00CB32EC"/>
    <w:rsid w:val="00CB3487"/>
    <w:rsid w:val="00CB364B"/>
    <w:rsid w:val="00CB3A9F"/>
    <w:rsid w:val="00CB3D9B"/>
    <w:rsid w:val="00CB3E55"/>
    <w:rsid w:val="00CB41D2"/>
    <w:rsid w:val="00CB4976"/>
    <w:rsid w:val="00CB4DE4"/>
    <w:rsid w:val="00CB500C"/>
    <w:rsid w:val="00CB52A4"/>
    <w:rsid w:val="00CB5443"/>
    <w:rsid w:val="00CB54BB"/>
    <w:rsid w:val="00CB593D"/>
    <w:rsid w:val="00CB5A52"/>
    <w:rsid w:val="00CB60BF"/>
    <w:rsid w:val="00CB6507"/>
    <w:rsid w:val="00CB6740"/>
    <w:rsid w:val="00CB68BB"/>
    <w:rsid w:val="00CB69DC"/>
    <w:rsid w:val="00CB6DCD"/>
    <w:rsid w:val="00CB72B7"/>
    <w:rsid w:val="00CB7530"/>
    <w:rsid w:val="00CB7548"/>
    <w:rsid w:val="00CB7601"/>
    <w:rsid w:val="00CB76D3"/>
    <w:rsid w:val="00CB798C"/>
    <w:rsid w:val="00CB7CCA"/>
    <w:rsid w:val="00CB7DA2"/>
    <w:rsid w:val="00CB7FAB"/>
    <w:rsid w:val="00CC05C8"/>
    <w:rsid w:val="00CC06FB"/>
    <w:rsid w:val="00CC08D1"/>
    <w:rsid w:val="00CC0E51"/>
    <w:rsid w:val="00CC0E78"/>
    <w:rsid w:val="00CC1546"/>
    <w:rsid w:val="00CC155D"/>
    <w:rsid w:val="00CC18AE"/>
    <w:rsid w:val="00CC1A7E"/>
    <w:rsid w:val="00CC2393"/>
    <w:rsid w:val="00CC25BB"/>
    <w:rsid w:val="00CC2612"/>
    <w:rsid w:val="00CC27CC"/>
    <w:rsid w:val="00CC289D"/>
    <w:rsid w:val="00CC29C2"/>
    <w:rsid w:val="00CC2A05"/>
    <w:rsid w:val="00CC2AAB"/>
    <w:rsid w:val="00CC2B96"/>
    <w:rsid w:val="00CC2CB3"/>
    <w:rsid w:val="00CC3358"/>
    <w:rsid w:val="00CC343A"/>
    <w:rsid w:val="00CC3AEA"/>
    <w:rsid w:val="00CC43FB"/>
    <w:rsid w:val="00CC45D6"/>
    <w:rsid w:val="00CC45FC"/>
    <w:rsid w:val="00CC4CEA"/>
    <w:rsid w:val="00CC4D92"/>
    <w:rsid w:val="00CC50B3"/>
    <w:rsid w:val="00CC52C5"/>
    <w:rsid w:val="00CC53BD"/>
    <w:rsid w:val="00CC5432"/>
    <w:rsid w:val="00CC59FE"/>
    <w:rsid w:val="00CC5AB8"/>
    <w:rsid w:val="00CC5F02"/>
    <w:rsid w:val="00CC61D5"/>
    <w:rsid w:val="00CC6A92"/>
    <w:rsid w:val="00CC6AAD"/>
    <w:rsid w:val="00CC6C31"/>
    <w:rsid w:val="00CC6CD2"/>
    <w:rsid w:val="00CC6F68"/>
    <w:rsid w:val="00CC7378"/>
    <w:rsid w:val="00CC76C1"/>
    <w:rsid w:val="00CD046D"/>
    <w:rsid w:val="00CD053C"/>
    <w:rsid w:val="00CD073B"/>
    <w:rsid w:val="00CD0A2C"/>
    <w:rsid w:val="00CD0DB2"/>
    <w:rsid w:val="00CD1133"/>
    <w:rsid w:val="00CD14DD"/>
    <w:rsid w:val="00CD15DB"/>
    <w:rsid w:val="00CD17D3"/>
    <w:rsid w:val="00CD1879"/>
    <w:rsid w:val="00CD1963"/>
    <w:rsid w:val="00CD2725"/>
    <w:rsid w:val="00CD2993"/>
    <w:rsid w:val="00CD2FAA"/>
    <w:rsid w:val="00CD33FB"/>
    <w:rsid w:val="00CD37D5"/>
    <w:rsid w:val="00CD3845"/>
    <w:rsid w:val="00CD3848"/>
    <w:rsid w:val="00CD425F"/>
    <w:rsid w:val="00CD4427"/>
    <w:rsid w:val="00CD4450"/>
    <w:rsid w:val="00CD46F0"/>
    <w:rsid w:val="00CD4A7F"/>
    <w:rsid w:val="00CD4AA7"/>
    <w:rsid w:val="00CD4F7F"/>
    <w:rsid w:val="00CD5086"/>
    <w:rsid w:val="00CD5268"/>
    <w:rsid w:val="00CD5485"/>
    <w:rsid w:val="00CD56D2"/>
    <w:rsid w:val="00CD60D3"/>
    <w:rsid w:val="00CD6248"/>
    <w:rsid w:val="00CD6419"/>
    <w:rsid w:val="00CD6654"/>
    <w:rsid w:val="00CD681A"/>
    <w:rsid w:val="00CD6A60"/>
    <w:rsid w:val="00CD6FBF"/>
    <w:rsid w:val="00CD71CF"/>
    <w:rsid w:val="00CD7331"/>
    <w:rsid w:val="00CD76BE"/>
    <w:rsid w:val="00CD78FB"/>
    <w:rsid w:val="00CD7A67"/>
    <w:rsid w:val="00CD7ADB"/>
    <w:rsid w:val="00CD7F59"/>
    <w:rsid w:val="00CE0142"/>
    <w:rsid w:val="00CE03C2"/>
    <w:rsid w:val="00CE0596"/>
    <w:rsid w:val="00CE06E7"/>
    <w:rsid w:val="00CE0961"/>
    <w:rsid w:val="00CE0BA5"/>
    <w:rsid w:val="00CE0D49"/>
    <w:rsid w:val="00CE103B"/>
    <w:rsid w:val="00CE15AA"/>
    <w:rsid w:val="00CE17E5"/>
    <w:rsid w:val="00CE1B7E"/>
    <w:rsid w:val="00CE1DE0"/>
    <w:rsid w:val="00CE1F1D"/>
    <w:rsid w:val="00CE2138"/>
    <w:rsid w:val="00CE2834"/>
    <w:rsid w:val="00CE2951"/>
    <w:rsid w:val="00CE2994"/>
    <w:rsid w:val="00CE35D0"/>
    <w:rsid w:val="00CE36FA"/>
    <w:rsid w:val="00CE378F"/>
    <w:rsid w:val="00CE3824"/>
    <w:rsid w:val="00CE392F"/>
    <w:rsid w:val="00CE398B"/>
    <w:rsid w:val="00CE3AF3"/>
    <w:rsid w:val="00CE3F82"/>
    <w:rsid w:val="00CE4769"/>
    <w:rsid w:val="00CE4B36"/>
    <w:rsid w:val="00CE4D2F"/>
    <w:rsid w:val="00CE50A9"/>
    <w:rsid w:val="00CE525F"/>
    <w:rsid w:val="00CE5341"/>
    <w:rsid w:val="00CE620C"/>
    <w:rsid w:val="00CE67F8"/>
    <w:rsid w:val="00CE6BC4"/>
    <w:rsid w:val="00CE6E55"/>
    <w:rsid w:val="00CE72FA"/>
    <w:rsid w:val="00CE7440"/>
    <w:rsid w:val="00CE7700"/>
    <w:rsid w:val="00CE798E"/>
    <w:rsid w:val="00CE7E51"/>
    <w:rsid w:val="00CF0073"/>
    <w:rsid w:val="00CF01B0"/>
    <w:rsid w:val="00CF041F"/>
    <w:rsid w:val="00CF0454"/>
    <w:rsid w:val="00CF04B9"/>
    <w:rsid w:val="00CF07B1"/>
    <w:rsid w:val="00CF07C0"/>
    <w:rsid w:val="00CF0B0F"/>
    <w:rsid w:val="00CF0EFE"/>
    <w:rsid w:val="00CF10AA"/>
    <w:rsid w:val="00CF1771"/>
    <w:rsid w:val="00CF1A1B"/>
    <w:rsid w:val="00CF1BCD"/>
    <w:rsid w:val="00CF1CEC"/>
    <w:rsid w:val="00CF1D58"/>
    <w:rsid w:val="00CF1E73"/>
    <w:rsid w:val="00CF1F2F"/>
    <w:rsid w:val="00CF1F69"/>
    <w:rsid w:val="00CF217B"/>
    <w:rsid w:val="00CF2279"/>
    <w:rsid w:val="00CF27F6"/>
    <w:rsid w:val="00CF29FA"/>
    <w:rsid w:val="00CF2F48"/>
    <w:rsid w:val="00CF3161"/>
    <w:rsid w:val="00CF3368"/>
    <w:rsid w:val="00CF3605"/>
    <w:rsid w:val="00CF36BF"/>
    <w:rsid w:val="00CF3B24"/>
    <w:rsid w:val="00CF3BCB"/>
    <w:rsid w:val="00CF3BEB"/>
    <w:rsid w:val="00CF3DC1"/>
    <w:rsid w:val="00CF40C9"/>
    <w:rsid w:val="00CF429D"/>
    <w:rsid w:val="00CF4625"/>
    <w:rsid w:val="00CF48E6"/>
    <w:rsid w:val="00CF4D83"/>
    <w:rsid w:val="00CF4E76"/>
    <w:rsid w:val="00CF5026"/>
    <w:rsid w:val="00CF50EA"/>
    <w:rsid w:val="00CF5104"/>
    <w:rsid w:val="00CF525D"/>
    <w:rsid w:val="00CF5778"/>
    <w:rsid w:val="00CF588C"/>
    <w:rsid w:val="00CF5E64"/>
    <w:rsid w:val="00CF61F4"/>
    <w:rsid w:val="00CF62D6"/>
    <w:rsid w:val="00CF65EE"/>
    <w:rsid w:val="00CF6691"/>
    <w:rsid w:val="00CF6849"/>
    <w:rsid w:val="00CF6C8D"/>
    <w:rsid w:val="00CF710A"/>
    <w:rsid w:val="00CF7146"/>
    <w:rsid w:val="00CF718C"/>
    <w:rsid w:val="00CF7749"/>
    <w:rsid w:val="00CF77AD"/>
    <w:rsid w:val="00CF7955"/>
    <w:rsid w:val="00CF7DE0"/>
    <w:rsid w:val="00CF7FAD"/>
    <w:rsid w:val="00D00263"/>
    <w:rsid w:val="00D00509"/>
    <w:rsid w:val="00D00915"/>
    <w:rsid w:val="00D01340"/>
    <w:rsid w:val="00D0199C"/>
    <w:rsid w:val="00D01B53"/>
    <w:rsid w:val="00D01DB4"/>
    <w:rsid w:val="00D01F41"/>
    <w:rsid w:val="00D022B9"/>
    <w:rsid w:val="00D022E8"/>
    <w:rsid w:val="00D023F1"/>
    <w:rsid w:val="00D02636"/>
    <w:rsid w:val="00D02695"/>
    <w:rsid w:val="00D03365"/>
    <w:rsid w:val="00D0345A"/>
    <w:rsid w:val="00D03484"/>
    <w:rsid w:val="00D040B4"/>
    <w:rsid w:val="00D0448C"/>
    <w:rsid w:val="00D04643"/>
    <w:rsid w:val="00D04675"/>
    <w:rsid w:val="00D047BE"/>
    <w:rsid w:val="00D04879"/>
    <w:rsid w:val="00D04F98"/>
    <w:rsid w:val="00D053D5"/>
    <w:rsid w:val="00D057C0"/>
    <w:rsid w:val="00D05832"/>
    <w:rsid w:val="00D0591C"/>
    <w:rsid w:val="00D05A40"/>
    <w:rsid w:val="00D05D55"/>
    <w:rsid w:val="00D061B9"/>
    <w:rsid w:val="00D06264"/>
    <w:rsid w:val="00D06310"/>
    <w:rsid w:val="00D0661D"/>
    <w:rsid w:val="00D06AEB"/>
    <w:rsid w:val="00D06BFD"/>
    <w:rsid w:val="00D07020"/>
    <w:rsid w:val="00D073E9"/>
    <w:rsid w:val="00D0761A"/>
    <w:rsid w:val="00D07757"/>
    <w:rsid w:val="00D07E09"/>
    <w:rsid w:val="00D1000D"/>
    <w:rsid w:val="00D10334"/>
    <w:rsid w:val="00D1081F"/>
    <w:rsid w:val="00D10DCC"/>
    <w:rsid w:val="00D10EC8"/>
    <w:rsid w:val="00D10F46"/>
    <w:rsid w:val="00D11091"/>
    <w:rsid w:val="00D1109D"/>
    <w:rsid w:val="00D1135E"/>
    <w:rsid w:val="00D11E64"/>
    <w:rsid w:val="00D1249D"/>
    <w:rsid w:val="00D13989"/>
    <w:rsid w:val="00D13C59"/>
    <w:rsid w:val="00D13EF4"/>
    <w:rsid w:val="00D14040"/>
    <w:rsid w:val="00D149A2"/>
    <w:rsid w:val="00D14A13"/>
    <w:rsid w:val="00D14D15"/>
    <w:rsid w:val="00D14FE4"/>
    <w:rsid w:val="00D150EB"/>
    <w:rsid w:val="00D152C8"/>
    <w:rsid w:val="00D156F4"/>
    <w:rsid w:val="00D15AA8"/>
    <w:rsid w:val="00D15E67"/>
    <w:rsid w:val="00D15F73"/>
    <w:rsid w:val="00D1628A"/>
    <w:rsid w:val="00D16394"/>
    <w:rsid w:val="00D1680A"/>
    <w:rsid w:val="00D169AC"/>
    <w:rsid w:val="00D16BAA"/>
    <w:rsid w:val="00D17344"/>
    <w:rsid w:val="00D1748C"/>
    <w:rsid w:val="00D17599"/>
    <w:rsid w:val="00D17796"/>
    <w:rsid w:val="00D17A9A"/>
    <w:rsid w:val="00D17B6E"/>
    <w:rsid w:val="00D20048"/>
    <w:rsid w:val="00D20238"/>
    <w:rsid w:val="00D202F0"/>
    <w:rsid w:val="00D20516"/>
    <w:rsid w:val="00D2053B"/>
    <w:rsid w:val="00D20670"/>
    <w:rsid w:val="00D20906"/>
    <w:rsid w:val="00D20BF6"/>
    <w:rsid w:val="00D20E70"/>
    <w:rsid w:val="00D21231"/>
    <w:rsid w:val="00D2124E"/>
    <w:rsid w:val="00D21286"/>
    <w:rsid w:val="00D21572"/>
    <w:rsid w:val="00D21738"/>
    <w:rsid w:val="00D217B6"/>
    <w:rsid w:val="00D219B5"/>
    <w:rsid w:val="00D21B3B"/>
    <w:rsid w:val="00D21E02"/>
    <w:rsid w:val="00D22067"/>
    <w:rsid w:val="00D22072"/>
    <w:rsid w:val="00D221FC"/>
    <w:rsid w:val="00D22235"/>
    <w:rsid w:val="00D22469"/>
    <w:rsid w:val="00D2279E"/>
    <w:rsid w:val="00D2281E"/>
    <w:rsid w:val="00D22D5C"/>
    <w:rsid w:val="00D232A2"/>
    <w:rsid w:val="00D23656"/>
    <w:rsid w:val="00D23744"/>
    <w:rsid w:val="00D23A83"/>
    <w:rsid w:val="00D23B93"/>
    <w:rsid w:val="00D23BDC"/>
    <w:rsid w:val="00D24107"/>
    <w:rsid w:val="00D24506"/>
    <w:rsid w:val="00D24A32"/>
    <w:rsid w:val="00D24E5A"/>
    <w:rsid w:val="00D24FF2"/>
    <w:rsid w:val="00D253B2"/>
    <w:rsid w:val="00D25B62"/>
    <w:rsid w:val="00D25CE0"/>
    <w:rsid w:val="00D25D48"/>
    <w:rsid w:val="00D25F2E"/>
    <w:rsid w:val="00D261EE"/>
    <w:rsid w:val="00D26630"/>
    <w:rsid w:val="00D26753"/>
    <w:rsid w:val="00D26BAA"/>
    <w:rsid w:val="00D270BA"/>
    <w:rsid w:val="00D2712C"/>
    <w:rsid w:val="00D2729A"/>
    <w:rsid w:val="00D2749F"/>
    <w:rsid w:val="00D278A5"/>
    <w:rsid w:val="00D27AC4"/>
    <w:rsid w:val="00D27D2F"/>
    <w:rsid w:val="00D27DFF"/>
    <w:rsid w:val="00D27E06"/>
    <w:rsid w:val="00D27FEF"/>
    <w:rsid w:val="00D301A0"/>
    <w:rsid w:val="00D3021C"/>
    <w:rsid w:val="00D308D5"/>
    <w:rsid w:val="00D309F0"/>
    <w:rsid w:val="00D30AE1"/>
    <w:rsid w:val="00D30BD0"/>
    <w:rsid w:val="00D30C44"/>
    <w:rsid w:val="00D30E59"/>
    <w:rsid w:val="00D31351"/>
    <w:rsid w:val="00D31408"/>
    <w:rsid w:val="00D321AB"/>
    <w:rsid w:val="00D32379"/>
    <w:rsid w:val="00D3271E"/>
    <w:rsid w:val="00D32F35"/>
    <w:rsid w:val="00D33A8A"/>
    <w:rsid w:val="00D33B74"/>
    <w:rsid w:val="00D33CD9"/>
    <w:rsid w:val="00D340A6"/>
    <w:rsid w:val="00D340DA"/>
    <w:rsid w:val="00D34753"/>
    <w:rsid w:val="00D3488D"/>
    <w:rsid w:val="00D34FD3"/>
    <w:rsid w:val="00D3514D"/>
    <w:rsid w:val="00D35545"/>
    <w:rsid w:val="00D35636"/>
    <w:rsid w:val="00D357B4"/>
    <w:rsid w:val="00D35A94"/>
    <w:rsid w:val="00D35E1F"/>
    <w:rsid w:val="00D360E5"/>
    <w:rsid w:val="00D3612B"/>
    <w:rsid w:val="00D36141"/>
    <w:rsid w:val="00D36359"/>
    <w:rsid w:val="00D363D2"/>
    <w:rsid w:val="00D36754"/>
    <w:rsid w:val="00D36ACF"/>
    <w:rsid w:val="00D36DC3"/>
    <w:rsid w:val="00D36E6D"/>
    <w:rsid w:val="00D36FEC"/>
    <w:rsid w:val="00D37167"/>
    <w:rsid w:val="00D375D0"/>
    <w:rsid w:val="00D376C9"/>
    <w:rsid w:val="00D37B0D"/>
    <w:rsid w:val="00D37DF5"/>
    <w:rsid w:val="00D37E20"/>
    <w:rsid w:val="00D40201"/>
    <w:rsid w:val="00D41761"/>
    <w:rsid w:val="00D4189B"/>
    <w:rsid w:val="00D41EAF"/>
    <w:rsid w:val="00D41ED7"/>
    <w:rsid w:val="00D41F15"/>
    <w:rsid w:val="00D42322"/>
    <w:rsid w:val="00D42764"/>
    <w:rsid w:val="00D42838"/>
    <w:rsid w:val="00D428A4"/>
    <w:rsid w:val="00D42A25"/>
    <w:rsid w:val="00D42DFE"/>
    <w:rsid w:val="00D42FB2"/>
    <w:rsid w:val="00D431EB"/>
    <w:rsid w:val="00D432BD"/>
    <w:rsid w:val="00D43462"/>
    <w:rsid w:val="00D434FC"/>
    <w:rsid w:val="00D43B2F"/>
    <w:rsid w:val="00D43D3D"/>
    <w:rsid w:val="00D43F00"/>
    <w:rsid w:val="00D44164"/>
    <w:rsid w:val="00D4454C"/>
    <w:rsid w:val="00D445FD"/>
    <w:rsid w:val="00D449CA"/>
    <w:rsid w:val="00D449CE"/>
    <w:rsid w:val="00D44BA5"/>
    <w:rsid w:val="00D44C96"/>
    <w:rsid w:val="00D44E37"/>
    <w:rsid w:val="00D450A1"/>
    <w:rsid w:val="00D4564B"/>
    <w:rsid w:val="00D4573C"/>
    <w:rsid w:val="00D4578C"/>
    <w:rsid w:val="00D458D8"/>
    <w:rsid w:val="00D45990"/>
    <w:rsid w:val="00D45F7A"/>
    <w:rsid w:val="00D46078"/>
    <w:rsid w:val="00D4613E"/>
    <w:rsid w:val="00D463F8"/>
    <w:rsid w:val="00D46718"/>
    <w:rsid w:val="00D46A6B"/>
    <w:rsid w:val="00D47170"/>
    <w:rsid w:val="00D47424"/>
    <w:rsid w:val="00D47E48"/>
    <w:rsid w:val="00D47F3C"/>
    <w:rsid w:val="00D501C1"/>
    <w:rsid w:val="00D502E9"/>
    <w:rsid w:val="00D50722"/>
    <w:rsid w:val="00D50740"/>
    <w:rsid w:val="00D5126C"/>
    <w:rsid w:val="00D513B5"/>
    <w:rsid w:val="00D5141B"/>
    <w:rsid w:val="00D51607"/>
    <w:rsid w:val="00D5177A"/>
    <w:rsid w:val="00D52353"/>
    <w:rsid w:val="00D5271B"/>
    <w:rsid w:val="00D52738"/>
    <w:rsid w:val="00D527F2"/>
    <w:rsid w:val="00D52BCB"/>
    <w:rsid w:val="00D52C20"/>
    <w:rsid w:val="00D52E34"/>
    <w:rsid w:val="00D535E5"/>
    <w:rsid w:val="00D539D7"/>
    <w:rsid w:val="00D53A54"/>
    <w:rsid w:val="00D547CE"/>
    <w:rsid w:val="00D549F1"/>
    <w:rsid w:val="00D54E57"/>
    <w:rsid w:val="00D54F66"/>
    <w:rsid w:val="00D55132"/>
    <w:rsid w:val="00D5513B"/>
    <w:rsid w:val="00D551EC"/>
    <w:rsid w:val="00D55587"/>
    <w:rsid w:val="00D55745"/>
    <w:rsid w:val="00D55A42"/>
    <w:rsid w:val="00D55B70"/>
    <w:rsid w:val="00D55DA8"/>
    <w:rsid w:val="00D561A6"/>
    <w:rsid w:val="00D561D0"/>
    <w:rsid w:val="00D56672"/>
    <w:rsid w:val="00D569C9"/>
    <w:rsid w:val="00D56E76"/>
    <w:rsid w:val="00D56FB9"/>
    <w:rsid w:val="00D571D7"/>
    <w:rsid w:val="00D5740E"/>
    <w:rsid w:val="00D5742A"/>
    <w:rsid w:val="00D57CBF"/>
    <w:rsid w:val="00D57E8A"/>
    <w:rsid w:val="00D60058"/>
    <w:rsid w:val="00D6042B"/>
    <w:rsid w:val="00D6053B"/>
    <w:rsid w:val="00D6077A"/>
    <w:rsid w:val="00D608A4"/>
    <w:rsid w:val="00D609C1"/>
    <w:rsid w:val="00D60B98"/>
    <w:rsid w:val="00D60F1E"/>
    <w:rsid w:val="00D610A5"/>
    <w:rsid w:val="00D612FA"/>
    <w:rsid w:val="00D62628"/>
    <w:rsid w:val="00D62A8C"/>
    <w:rsid w:val="00D62F31"/>
    <w:rsid w:val="00D63202"/>
    <w:rsid w:val="00D63265"/>
    <w:rsid w:val="00D63365"/>
    <w:rsid w:val="00D6376C"/>
    <w:rsid w:val="00D63A82"/>
    <w:rsid w:val="00D63CD3"/>
    <w:rsid w:val="00D641E1"/>
    <w:rsid w:val="00D6469B"/>
    <w:rsid w:val="00D64BAC"/>
    <w:rsid w:val="00D65006"/>
    <w:rsid w:val="00D650D2"/>
    <w:rsid w:val="00D65372"/>
    <w:rsid w:val="00D659A5"/>
    <w:rsid w:val="00D65D6C"/>
    <w:rsid w:val="00D6610F"/>
    <w:rsid w:val="00D664ED"/>
    <w:rsid w:val="00D66874"/>
    <w:rsid w:val="00D66990"/>
    <w:rsid w:val="00D66AE1"/>
    <w:rsid w:val="00D67945"/>
    <w:rsid w:val="00D67974"/>
    <w:rsid w:val="00D679C6"/>
    <w:rsid w:val="00D67CD2"/>
    <w:rsid w:val="00D70510"/>
    <w:rsid w:val="00D70BFA"/>
    <w:rsid w:val="00D70F85"/>
    <w:rsid w:val="00D712DF"/>
    <w:rsid w:val="00D71402"/>
    <w:rsid w:val="00D7187B"/>
    <w:rsid w:val="00D7213D"/>
    <w:rsid w:val="00D721BE"/>
    <w:rsid w:val="00D722C7"/>
    <w:rsid w:val="00D722D3"/>
    <w:rsid w:val="00D72388"/>
    <w:rsid w:val="00D7238C"/>
    <w:rsid w:val="00D72990"/>
    <w:rsid w:val="00D72A9B"/>
    <w:rsid w:val="00D72B2A"/>
    <w:rsid w:val="00D72BED"/>
    <w:rsid w:val="00D72D5B"/>
    <w:rsid w:val="00D72FE4"/>
    <w:rsid w:val="00D73001"/>
    <w:rsid w:val="00D731B0"/>
    <w:rsid w:val="00D7364F"/>
    <w:rsid w:val="00D73852"/>
    <w:rsid w:val="00D738FA"/>
    <w:rsid w:val="00D746AF"/>
    <w:rsid w:val="00D747AC"/>
    <w:rsid w:val="00D753EC"/>
    <w:rsid w:val="00D75509"/>
    <w:rsid w:val="00D7585E"/>
    <w:rsid w:val="00D75AAF"/>
    <w:rsid w:val="00D75EED"/>
    <w:rsid w:val="00D7600E"/>
    <w:rsid w:val="00D761E3"/>
    <w:rsid w:val="00D7626F"/>
    <w:rsid w:val="00D7660E"/>
    <w:rsid w:val="00D7662F"/>
    <w:rsid w:val="00D766FD"/>
    <w:rsid w:val="00D7705D"/>
    <w:rsid w:val="00D770C6"/>
    <w:rsid w:val="00D775ED"/>
    <w:rsid w:val="00D77699"/>
    <w:rsid w:val="00D776C0"/>
    <w:rsid w:val="00D77ADC"/>
    <w:rsid w:val="00D77EC8"/>
    <w:rsid w:val="00D77F19"/>
    <w:rsid w:val="00D77F36"/>
    <w:rsid w:val="00D800BF"/>
    <w:rsid w:val="00D801A3"/>
    <w:rsid w:val="00D8099D"/>
    <w:rsid w:val="00D809FE"/>
    <w:rsid w:val="00D80A45"/>
    <w:rsid w:val="00D80CC3"/>
    <w:rsid w:val="00D8125B"/>
    <w:rsid w:val="00D81352"/>
    <w:rsid w:val="00D81468"/>
    <w:rsid w:val="00D81618"/>
    <w:rsid w:val="00D81786"/>
    <w:rsid w:val="00D81D27"/>
    <w:rsid w:val="00D81D7D"/>
    <w:rsid w:val="00D81EF0"/>
    <w:rsid w:val="00D821CD"/>
    <w:rsid w:val="00D82576"/>
    <w:rsid w:val="00D825D2"/>
    <w:rsid w:val="00D825D8"/>
    <w:rsid w:val="00D82ABF"/>
    <w:rsid w:val="00D82D02"/>
    <w:rsid w:val="00D82D41"/>
    <w:rsid w:val="00D83212"/>
    <w:rsid w:val="00D835A0"/>
    <w:rsid w:val="00D838B4"/>
    <w:rsid w:val="00D8394D"/>
    <w:rsid w:val="00D83AF6"/>
    <w:rsid w:val="00D83B3E"/>
    <w:rsid w:val="00D83B4E"/>
    <w:rsid w:val="00D83D98"/>
    <w:rsid w:val="00D83DA3"/>
    <w:rsid w:val="00D83F64"/>
    <w:rsid w:val="00D84544"/>
    <w:rsid w:val="00D847A7"/>
    <w:rsid w:val="00D848F0"/>
    <w:rsid w:val="00D84C11"/>
    <w:rsid w:val="00D857A9"/>
    <w:rsid w:val="00D85946"/>
    <w:rsid w:val="00D8603E"/>
    <w:rsid w:val="00D8633B"/>
    <w:rsid w:val="00D864DD"/>
    <w:rsid w:val="00D86C59"/>
    <w:rsid w:val="00D86E5A"/>
    <w:rsid w:val="00D870D5"/>
    <w:rsid w:val="00D87300"/>
    <w:rsid w:val="00D878A0"/>
    <w:rsid w:val="00D87C89"/>
    <w:rsid w:val="00D87EBC"/>
    <w:rsid w:val="00D87F0D"/>
    <w:rsid w:val="00D87FAB"/>
    <w:rsid w:val="00D90123"/>
    <w:rsid w:val="00D908B3"/>
    <w:rsid w:val="00D90D85"/>
    <w:rsid w:val="00D91502"/>
    <w:rsid w:val="00D9175F"/>
    <w:rsid w:val="00D91781"/>
    <w:rsid w:val="00D919B5"/>
    <w:rsid w:val="00D91AEA"/>
    <w:rsid w:val="00D92146"/>
    <w:rsid w:val="00D92392"/>
    <w:rsid w:val="00D92650"/>
    <w:rsid w:val="00D9276F"/>
    <w:rsid w:val="00D92B91"/>
    <w:rsid w:val="00D92C18"/>
    <w:rsid w:val="00D9339A"/>
    <w:rsid w:val="00D9375A"/>
    <w:rsid w:val="00D93B42"/>
    <w:rsid w:val="00D93BF4"/>
    <w:rsid w:val="00D93E7F"/>
    <w:rsid w:val="00D941D7"/>
    <w:rsid w:val="00D942AB"/>
    <w:rsid w:val="00D94335"/>
    <w:rsid w:val="00D94525"/>
    <w:rsid w:val="00D94957"/>
    <w:rsid w:val="00D94BEE"/>
    <w:rsid w:val="00D94E3C"/>
    <w:rsid w:val="00D94E84"/>
    <w:rsid w:val="00D94F84"/>
    <w:rsid w:val="00D9504E"/>
    <w:rsid w:val="00D953DC"/>
    <w:rsid w:val="00D955B3"/>
    <w:rsid w:val="00D95910"/>
    <w:rsid w:val="00D96007"/>
    <w:rsid w:val="00D9633F"/>
    <w:rsid w:val="00D963F6"/>
    <w:rsid w:val="00D9682E"/>
    <w:rsid w:val="00D96F3B"/>
    <w:rsid w:val="00D97162"/>
    <w:rsid w:val="00D9737F"/>
    <w:rsid w:val="00D97A3D"/>
    <w:rsid w:val="00D97B6C"/>
    <w:rsid w:val="00D97BF1"/>
    <w:rsid w:val="00D97EB6"/>
    <w:rsid w:val="00DA027F"/>
    <w:rsid w:val="00DA0760"/>
    <w:rsid w:val="00DA0939"/>
    <w:rsid w:val="00DA0981"/>
    <w:rsid w:val="00DA0C87"/>
    <w:rsid w:val="00DA0E48"/>
    <w:rsid w:val="00DA13CF"/>
    <w:rsid w:val="00DA153D"/>
    <w:rsid w:val="00DA20C8"/>
    <w:rsid w:val="00DA214E"/>
    <w:rsid w:val="00DA24F3"/>
    <w:rsid w:val="00DA2505"/>
    <w:rsid w:val="00DA2633"/>
    <w:rsid w:val="00DA2638"/>
    <w:rsid w:val="00DA2A0A"/>
    <w:rsid w:val="00DA2A2C"/>
    <w:rsid w:val="00DA2A81"/>
    <w:rsid w:val="00DA2E75"/>
    <w:rsid w:val="00DA3151"/>
    <w:rsid w:val="00DA3204"/>
    <w:rsid w:val="00DA36BE"/>
    <w:rsid w:val="00DA396D"/>
    <w:rsid w:val="00DA3B0E"/>
    <w:rsid w:val="00DA3CA4"/>
    <w:rsid w:val="00DA416D"/>
    <w:rsid w:val="00DA49A0"/>
    <w:rsid w:val="00DA49CC"/>
    <w:rsid w:val="00DA4D9A"/>
    <w:rsid w:val="00DA4E53"/>
    <w:rsid w:val="00DA505F"/>
    <w:rsid w:val="00DA555E"/>
    <w:rsid w:val="00DA5BCE"/>
    <w:rsid w:val="00DA5D8A"/>
    <w:rsid w:val="00DA5DF1"/>
    <w:rsid w:val="00DA5F82"/>
    <w:rsid w:val="00DA60D9"/>
    <w:rsid w:val="00DA630B"/>
    <w:rsid w:val="00DA63A8"/>
    <w:rsid w:val="00DA6648"/>
    <w:rsid w:val="00DA6692"/>
    <w:rsid w:val="00DA66A9"/>
    <w:rsid w:val="00DA6738"/>
    <w:rsid w:val="00DA6E34"/>
    <w:rsid w:val="00DA6EF2"/>
    <w:rsid w:val="00DA710D"/>
    <w:rsid w:val="00DA72D4"/>
    <w:rsid w:val="00DA7422"/>
    <w:rsid w:val="00DA74B2"/>
    <w:rsid w:val="00DA7850"/>
    <w:rsid w:val="00DA7BBB"/>
    <w:rsid w:val="00DA7E2E"/>
    <w:rsid w:val="00DB01AD"/>
    <w:rsid w:val="00DB08BE"/>
    <w:rsid w:val="00DB0935"/>
    <w:rsid w:val="00DB0D9E"/>
    <w:rsid w:val="00DB1034"/>
    <w:rsid w:val="00DB12B9"/>
    <w:rsid w:val="00DB132F"/>
    <w:rsid w:val="00DB14CA"/>
    <w:rsid w:val="00DB1777"/>
    <w:rsid w:val="00DB1822"/>
    <w:rsid w:val="00DB185F"/>
    <w:rsid w:val="00DB1BEA"/>
    <w:rsid w:val="00DB1E8A"/>
    <w:rsid w:val="00DB22AC"/>
    <w:rsid w:val="00DB237E"/>
    <w:rsid w:val="00DB23F4"/>
    <w:rsid w:val="00DB2E47"/>
    <w:rsid w:val="00DB2E6A"/>
    <w:rsid w:val="00DB3457"/>
    <w:rsid w:val="00DB3652"/>
    <w:rsid w:val="00DB36D8"/>
    <w:rsid w:val="00DB37FA"/>
    <w:rsid w:val="00DB3B1E"/>
    <w:rsid w:val="00DB46F8"/>
    <w:rsid w:val="00DB4971"/>
    <w:rsid w:val="00DB4C5D"/>
    <w:rsid w:val="00DB4EDE"/>
    <w:rsid w:val="00DB5675"/>
    <w:rsid w:val="00DB5F3A"/>
    <w:rsid w:val="00DB62CD"/>
    <w:rsid w:val="00DB675E"/>
    <w:rsid w:val="00DB6803"/>
    <w:rsid w:val="00DB6BF2"/>
    <w:rsid w:val="00DB6CA5"/>
    <w:rsid w:val="00DB6E70"/>
    <w:rsid w:val="00DB6EBA"/>
    <w:rsid w:val="00DB7155"/>
    <w:rsid w:val="00DB7366"/>
    <w:rsid w:val="00DB7ADA"/>
    <w:rsid w:val="00DB7BEE"/>
    <w:rsid w:val="00DB7D68"/>
    <w:rsid w:val="00DB7FAA"/>
    <w:rsid w:val="00DB7FB3"/>
    <w:rsid w:val="00DC03E4"/>
    <w:rsid w:val="00DC0847"/>
    <w:rsid w:val="00DC09E9"/>
    <w:rsid w:val="00DC10E6"/>
    <w:rsid w:val="00DC12F8"/>
    <w:rsid w:val="00DC1376"/>
    <w:rsid w:val="00DC143D"/>
    <w:rsid w:val="00DC1443"/>
    <w:rsid w:val="00DC1932"/>
    <w:rsid w:val="00DC19BC"/>
    <w:rsid w:val="00DC1C18"/>
    <w:rsid w:val="00DC1ED8"/>
    <w:rsid w:val="00DC21EE"/>
    <w:rsid w:val="00DC2590"/>
    <w:rsid w:val="00DC25CF"/>
    <w:rsid w:val="00DC2B70"/>
    <w:rsid w:val="00DC2D8F"/>
    <w:rsid w:val="00DC3092"/>
    <w:rsid w:val="00DC30C2"/>
    <w:rsid w:val="00DC3938"/>
    <w:rsid w:val="00DC3986"/>
    <w:rsid w:val="00DC39C9"/>
    <w:rsid w:val="00DC425F"/>
    <w:rsid w:val="00DC490B"/>
    <w:rsid w:val="00DC492A"/>
    <w:rsid w:val="00DC4A31"/>
    <w:rsid w:val="00DC4D4D"/>
    <w:rsid w:val="00DC4DC1"/>
    <w:rsid w:val="00DC4DE5"/>
    <w:rsid w:val="00DC4ED2"/>
    <w:rsid w:val="00DC5276"/>
    <w:rsid w:val="00DC5823"/>
    <w:rsid w:val="00DC59A8"/>
    <w:rsid w:val="00DC5FF6"/>
    <w:rsid w:val="00DC6163"/>
    <w:rsid w:val="00DC61A6"/>
    <w:rsid w:val="00DC657E"/>
    <w:rsid w:val="00DC6781"/>
    <w:rsid w:val="00DC68DF"/>
    <w:rsid w:val="00DC737B"/>
    <w:rsid w:val="00DC74F4"/>
    <w:rsid w:val="00DC76E8"/>
    <w:rsid w:val="00DD08BA"/>
    <w:rsid w:val="00DD0AB4"/>
    <w:rsid w:val="00DD0E29"/>
    <w:rsid w:val="00DD0E8F"/>
    <w:rsid w:val="00DD1070"/>
    <w:rsid w:val="00DD1229"/>
    <w:rsid w:val="00DD146E"/>
    <w:rsid w:val="00DD14EA"/>
    <w:rsid w:val="00DD1A9B"/>
    <w:rsid w:val="00DD1DC4"/>
    <w:rsid w:val="00DD2393"/>
    <w:rsid w:val="00DD28CD"/>
    <w:rsid w:val="00DD2F9C"/>
    <w:rsid w:val="00DD351D"/>
    <w:rsid w:val="00DD370E"/>
    <w:rsid w:val="00DD3823"/>
    <w:rsid w:val="00DD3E49"/>
    <w:rsid w:val="00DD41BF"/>
    <w:rsid w:val="00DD4352"/>
    <w:rsid w:val="00DD48D7"/>
    <w:rsid w:val="00DD4A14"/>
    <w:rsid w:val="00DD4A6E"/>
    <w:rsid w:val="00DD58B1"/>
    <w:rsid w:val="00DD5B46"/>
    <w:rsid w:val="00DD5FEF"/>
    <w:rsid w:val="00DD60C8"/>
    <w:rsid w:val="00DD65D1"/>
    <w:rsid w:val="00DD6828"/>
    <w:rsid w:val="00DD69E3"/>
    <w:rsid w:val="00DD6B2E"/>
    <w:rsid w:val="00DD6B6C"/>
    <w:rsid w:val="00DD6E98"/>
    <w:rsid w:val="00DD6FFD"/>
    <w:rsid w:val="00DD7208"/>
    <w:rsid w:val="00DD7253"/>
    <w:rsid w:val="00DD7353"/>
    <w:rsid w:val="00DD755E"/>
    <w:rsid w:val="00DD7642"/>
    <w:rsid w:val="00DD77A5"/>
    <w:rsid w:val="00DD7BDD"/>
    <w:rsid w:val="00DD7F56"/>
    <w:rsid w:val="00DE00A5"/>
    <w:rsid w:val="00DE00E2"/>
    <w:rsid w:val="00DE00F5"/>
    <w:rsid w:val="00DE032D"/>
    <w:rsid w:val="00DE0451"/>
    <w:rsid w:val="00DE0546"/>
    <w:rsid w:val="00DE0730"/>
    <w:rsid w:val="00DE0F0F"/>
    <w:rsid w:val="00DE10BB"/>
    <w:rsid w:val="00DE177A"/>
    <w:rsid w:val="00DE1CF6"/>
    <w:rsid w:val="00DE20AE"/>
    <w:rsid w:val="00DE2392"/>
    <w:rsid w:val="00DE2935"/>
    <w:rsid w:val="00DE29EA"/>
    <w:rsid w:val="00DE2C3D"/>
    <w:rsid w:val="00DE2E3D"/>
    <w:rsid w:val="00DE2EE2"/>
    <w:rsid w:val="00DE2FDE"/>
    <w:rsid w:val="00DE31AE"/>
    <w:rsid w:val="00DE3362"/>
    <w:rsid w:val="00DE3806"/>
    <w:rsid w:val="00DE39D1"/>
    <w:rsid w:val="00DE3C77"/>
    <w:rsid w:val="00DE3ECA"/>
    <w:rsid w:val="00DE434A"/>
    <w:rsid w:val="00DE458B"/>
    <w:rsid w:val="00DE4670"/>
    <w:rsid w:val="00DE4EF2"/>
    <w:rsid w:val="00DE52C5"/>
    <w:rsid w:val="00DE5C00"/>
    <w:rsid w:val="00DE5D31"/>
    <w:rsid w:val="00DE6082"/>
    <w:rsid w:val="00DE6396"/>
    <w:rsid w:val="00DE6BF1"/>
    <w:rsid w:val="00DE6C3B"/>
    <w:rsid w:val="00DE7009"/>
    <w:rsid w:val="00DE77A7"/>
    <w:rsid w:val="00DF0068"/>
    <w:rsid w:val="00DF03EE"/>
    <w:rsid w:val="00DF087B"/>
    <w:rsid w:val="00DF0BC4"/>
    <w:rsid w:val="00DF0C62"/>
    <w:rsid w:val="00DF186E"/>
    <w:rsid w:val="00DF197B"/>
    <w:rsid w:val="00DF19CD"/>
    <w:rsid w:val="00DF1B87"/>
    <w:rsid w:val="00DF1DB8"/>
    <w:rsid w:val="00DF1E48"/>
    <w:rsid w:val="00DF2028"/>
    <w:rsid w:val="00DF28FB"/>
    <w:rsid w:val="00DF2BE3"/>
    <w:rsid w:val="00DF3104"/>
    <w:rsid w:val="00DF3188"/>
    <w:rsid w:val="00DF368E"/>
    <w:rsid w:val="00DF48B6"/>
    <w:rsid w:val="00DF4970"/>
    <w:rsid w:val="00DF4B6A"/>
    <w:rsid w:val="00DF4C23"/>
    <w:rsid w:val="00DF4D45"/>
    <w:rsid w:val="00DF5116"/>
    <w:rsid w:val="00DF51C1"/>
    <w:rsid w:val="00DF51EB"/>
    <w:rsid w:val="00DF552A"/>
    <w:rsid w:val="00DF5532"/>
    <w:rsid w:val="00DF553B"/>
    <w:rsid w:val="00DF558B"/>
    <w:rsid w:val="00DF5841"/>
    <w:rsid w:val="00DF5869"/>
    <w:rsid w:val="00DF5DEC"/>
    <w:rsid w:val="00DF5FC8"/>
    <w:rsid w:val="00DF60C3"/>
    <w:rsid w:val="00DF61D9"/>
    <w:rsid w:val="00DF6291"/>
    <w:rsid w:val="00DF63E1"/>
    <w:rsid w:val="00DF6B5E"/>
    <w:rsid w:val="00DF6CFF"/>
    <w:rsid w:val="00DF6DB6"/>
    <w:rsid w:val="00DF6E18"/>
    <w:rsid w:val="00DF702F"/>
    <w:rsid w:val="00DF77C2"/>
    <w:rsid w:val="00DF78FC"/>
    <w:rsid w:val="00DF7908"/>
    <w:rsid w:val="00DF7DAB"/>
    <w:rsid w:val="00DF7EDF"/>
    <w:rsid w:val="00DF7FC9"/>
    <w:rsid w:val="00E000F2"/>
    <w:rsid w:val="00E00312"/>
    <w:rsid w:val="00E003FC"/>
    <w:rsid w:val="00E007FD"/>
    <w:rsid w:val="00E00875"/>
    <w:rsid w:val="00E01047"/>
    <w:rsid w:val="00E0104E"/>
    <w:rsid w:val="00E012EA"/>
    <w:rsid w:val="00E01666"/>
    <w:rsid w:val="00E01B22"/>
    <w:rsid w:val="00E01DE4"/>
    <w:rsid w:val="00E0211F"/>
    <w:rsid w:val="00E021E6"/>
    <w:rsid w:val="00E02452"/>
    <w:rsid w:val="00E027F0"/>
    <w:rsid w:val="00E028C2"/>
    <w:rsid w:val="00E02BEC"/>
    <w:rsid w:val="00E02D3B"/>
    <w:rsid w:val="00E031C6"/>
    <w:rsid w:val="00E03C45"/>
    <w:rsid w:val="00E03D62"/>
    <w:rsid w:val="00E04034"/>
    <w:rsid w:val="00E042AE"/>
    <w:rsid w:val="00E0432E"/>
    <w:rsid w:val="00E04349"/>
    <w:rsid w:val="00E0469A"/>
    <w:rsid w:val="00E04C25"/>
    <w:rsid w:val="00E04F3C"/>
    <w:rsid w:val="00E05966"/>
    <w:rsid w:val="00E05A19"/>
    <w:rsid w:val="00E05DD3"/>
    <w:rsid w:val="00E06312"/>
    <w:rsid w:val="00E0648F"/>
    <w:rsid w:val="00E064E5"/>
    <w:rsid w:val="00E068B0"/>
    <w:rsid w:val="00E06EFD"/>
    <w:rsid w:val="00E06F23"/>
    <w:rsid w:val="00E06FA9"/>
    <w:rsid w:val="00E0705A"/>
    <w:rsid w:val="00E07246"/>
    <w:rsid w:val="00E0733D"/>
    <w:rsid w:val="00E07353"/>
    <w:rsid w:val="00E07421"/>
    <w:rsid w:val="00E074AE"/>
    <w:rsid w:val="00E075C3"/>
    <w:rsid w:val="00E07817"/>
    <w:rsid w:val="00E078FF"/>
    <w:rsid w:val="00E07A24"/>
    <w:rsid w:val="00E07A78"/>
    <w:rsid w:val="00E07B14"/>
    <w:rsid w:val="00E07EC7"/>
    <w:rsid w:val="00E102B9"/>
    <w:rsid w:val="00E10703"/>
    <w:rsid w:val="00E10D9B"/>
    <w:rsid w:val="00E11252"/>
    <w:rsid w:val="00E11358"/>
    <w:rsid w:val="00E1160E"/>
    <w:rsid w:val="00E116D3"/>
    <w:rsid w:val="00E12174"/>
    <w:rsid w:val="00E126CE"/>
    <w:rsid w:val="00E12AF0"/>
    <w:rsid w:val="00E12EDD"/>
    <w:rsid w:val="00E131AA"/>
    <w:rsid w:val="00E1347F"/>
    <w:rsid w:val="00E13AF5"/>
    <w:rsid w:val="00E13DBA"/>
    <w:rsid w:val="00E141D5"/>
    <w:rsid w:val="00E14382"/>
    <w:rsid w:val="00E144C0"/>
    <w:rsid w:val="00E144CD"/>
    <w:rsid w:val="00E1460B"/>
    <w:rsid w:val="00E14651"/>
    <w:rsid w:val="00E1472E"/>
    <w:rsid w:val="00E14FBD"/>
    <w:rsid w:val="00E150BB"/>
    <w:rsid w:val="00E1547C"/>
    <w:rsid w:val="00E154A2"/>
    <w:rsid w:val="00E15700"/>
    <w:rsid w:val="00E15749"/>
    <w:rsid w:val="00E157BB"/>
    <w:rsid w:val="00E15AE9"/>
    <w:rsid w:val="00E164C9"/>
    <w:rsid w:val="00E1658A"/>
    <w:rsid w:val="00E167B8"/>
    <w:rsid w:val="00E1685D"/>
    <w:rsid w:val="00E16981"/>
    <w:rsid w:val="00E17071"/>
    <w:rsid w:val="00E173FB"/>
    <w:rsid w:val="00E175A2"/>
    <w:rsid w:val="00E176E6"/>
    <w:rsid w:val="00E17792"/>
    <w:rsid w:val="00E17DB8"/>
    <w:rsid w:val="00E20067"/>
    <w:rsid w:val="00E20380"/>
    <w:rsid w:val="00E2039F"/>
    <w:rsid w:val="00E20406"/>
    <w:rsid w:val="00E2048F"/>
    <w:rsid w:val="00E20745"/>
    <w:rsid w:val="00E207EF"/>
    <w:rsid w:val="00E20D6F"/>
    <w:rsid w:val="00E21106"/>
    <w:rsid w:val="00E21145"/>
    <w:rsid w:val="00E2134F"/>
    <w:rsid w:val="00E2183C"/>
    <w:rsid w:val="00E21BB4"/>
    <w:rsid w:val="00E21E47"/>
    <w:rsid w:val="00E22062"/>
    <w:rsid w:val="00E22256"/>
    <w:rsid w:val="00E2274F"/>
    <w:rsid w:val="00E2288D"/>
    <w:rsid w:val="00E22905"/>
    <w:rsid w:val="00E22916"/>
    <w:rsid w:val="00E22944"/>
    <w:rsid w:val="00E22945"/>
    <w:rsid w:val="00E22A9D"/>
    <w:rsid w:val="00E230FA"/>
    <w:rsid w:val="00E232AC"/>
    <w:rsid w:val="00E2412F"/>
    <w:rsid w:val="00E24285"/>
    <w:rsid w:val="00E245FB"/>
    <w:rsid w:val="00E246E5"/>
    <w:rsid w:val="00E250B3"/>
    <w:rsid w:val="00E254E3"/>
    <w:rsid w:val="00E2597D"/>
    <w:rsid w:val="00E2624C"/>
    <w:rsid w:val="00E265F9"/>
    <w:rsid w:val="00E26781"/>
    <w:rsid w:val="00E2679C"/>
    <w:rsid w:val="00E267B8"/>
    <w:rsid w:val="00E26AA4"/>
    <w:rsid w:val="00E26C70"/>
    <w:rsid w:val="00E26E39"/>
    <w:rsid w:val="00E26F19"/>
    <w:rsid w:val="00E26F3F"/>
    <w:rsid w:val="00E26FDB"/>
    <w:rsid w:val="00E27ADC"/>
    <w:rsid w:val="00E27EE8"/>
    <w:rsid w:val="00E3045F"/>
    <w:rsid w:val="00E3055D"/>
    <w:rsid w:val="00E30561"/>
    <w:rsid w:val="00E30780"/>
    <w:rsid w:val="00E30C7B"/>
    <w:rsid w:val="00E30C89"/>
    <w:rsid w:val="00E30E94"/>
    <w:rsid w:val="00E310B9"/>
    <w:rsid w:val="00E3123C"/>
    <w:rsid w:val="00E31281"/>
    <w:rsid w:val="00E3181B"/>
    <w:rsid w:val="00E31898"/>
    <w:rsid w:val="00E31AB5"/>
    <w:rsid w:val="00E31BE6"/>
    <w:rsid w:val="00E31F39"/>
    <w:rsid w:val="00E3204F"/>
    <w:rsid w:val="00E32050"/>
    <w:rsid w:val="00E32264"/>
    <w:rsid w:val="00E32918"/>
    <w:rsid w:val="00E32C32"/>
    <w:rsid w:val="00E32C6D"/>
    <w:rsid w:val="00E32E8D"/>
    <w:rsid w:val="00E33141"/>
    <w:rsid w:val="00E333A8"/>
    <w:rsid w:val="00E334F5"/>
    <w:rsid w:val="00E3390B"/>
    <w:rsid w:val="00E33976"/>
    <w:rsid w:val="00E339DC"/>
    <w:rsid w:val="00E33BF0"/>
    <w:rsid w:val="00E34070"/>
    <w:rsid w:val="00E340CD"/>
    <w:rsid w:val="00E34A23"/>
    <w:rsid w:val="00E34D8C"/>
    <w:rsid w:val="00E34F7E"/>
    <w:rsid w:val="00E351D5"/>
    <w:rsid w:val="00E357A7"/>
    <w:rsid w:val="00E35CE8"/>
    <w:rsid w:val="00E35FCC"/>
    <w:rsid w:val="00E360F1"/>
    <w:rsid w:val="00E36167"/>
    <w:rsid w:val="00E3665B"/>
    <w:rsid w:val="00E36B0E"/>
    <w:rsid w:val="00E36C2C"/>
    <w:rsid w:val="00E36CF8"/>
    <w:rsid w:val="00E36F05"/>
    <w:rsid w:val="00E371D9"/>
    <w:rsid w:val="00E37D4D"/>
    <w:rsid w:val="00E40B31"/>
    <w:rsid w:val="00E40F74"/>
    <w:rsid w:val="00E40FDB"/>
    <w:rsid w:val="00E41426"/>
    <w:rsid w:val="00E41909"/>
    <w:rsid w:val="00E41A72"/>
    <w:rsid w:val="00E421DA"/>
    <w:rsid w:val="00E422E1"/>
    <w:rsid w:val="00E42649"/>
    <w:rsid w:val="00E426F1"/>
    <w:rsid w:val="00E4273F"/>
    <w:rsid w:val="00E42AD5"/>
    <w:rsid w:val="00E42EB4"/>
    <w:rsid w:val="00E42F6E"/>
    <w:rsid w:val="00E430FF"/>
    <w:rsid w:val="00E4363B"/>
    <w:rsid w:val="00E44238"/>
    <w:rsid w:val="00E44350"/>
    <w:rsid w:val="00E4475B"/>
    <w:rsid w:val="00E447C6"/>
    <w:rsid w:val="00E4483E"/>
    <w:rsid w:val="00E44E51"/>
    <w:rsid w:val="00E45A25"/>
    <w:rsid w:val="00E45C08"/>
    <w:rsid w:val="00E46061"/>
    <w:rsid w:val="00E46266"/>
    <w:rsid w:val="00E46566"/>
    <w:rsid w:val="00E469EB"/>
    <w:rsid w:val="00E46FA2"/>
    <w:rsid w:val="00E46FAA"/>
    <w:rsid w:val="00E477CE"/>
    <w:rsid w:val="00E47809"/>
    <w:rsid w:val="00E47902"/>
    <w:rsid w:val="00E47A06"/>
    <w:rsid w:val="00E47AD2"/>
    <w:rsid w:val="00E47F55"/>
    <w:rsid w:val="00E47F71"/>
    <w:rsid w:val="00E47FA2"/>
    <w:rsid w:val="00E5000F"/>
    <w:rsid w:val="00E50195"/>
    <w:rsid w:val="00E50380"/>
    <w:rsid w:val="00E50666"/>
    <w:rsid w:val="00E5071D"/>
    <w:rsid w:val="00E50730"/>
    <w:rsid w:val="00E507A0"/>
    <w:rsid w:val="00E50814"/>
    <w:rsid w:val="00E50E3B"/>
    <w:rsid w:val="00E510BB"/>
    <w:rsid w:val="00E51125"/>
    <w:rsid w:val="00E51136"/>
    <w:rsid w:val="00E51310"/>
    <w:rsid w:val="00E5196B"/>
    <w:rsid w:val="00E51CCF"/>
    <w:rsid w:val="00E520E3"/>
    <w:rsid w:val="00E52696"/>
    <w:rsid w:val="00E527BD"/>
    <w:rsid w:val="00E5290D"/>
    <w:rsid w:val="00E52A15"/>
    <w:rsid w:val="00E52D0F"/>
    <w:rsid w:val="00E53436"/>
    <w:rsid w:val="00E53496"/>
    <w:rsid w:val="00E539AC"/>
    <w:rsid w:val="00E53C3F"/>
    <w:rsid w:val="00E53F2F"/>
    <w:rsid w:val="00E53F66"/>
    <w:rsid w:val="00E549FC"/>
    <w:rsid w:val="00E54B6C"/>
    <w:rsid w:val="00E54E3B"/>
    <w:rsid w:val="00E550AA"/>
    <w:rsid w:val="00E550CB"/>
    <w:rsid w:val="00E55469"/>
    <w:rsid w:val="00E55532"/>
    <w:rsid w:val="00E55760"/>
    <w:rsid w:val="00E56491"/>
    <w:rsid w:val="00E564B6"/>
    <w:rsid w:val="00E565AE"/>
    <w:rsid w:val="00E566CE"/>
    <w:rsid w:val="00E5691A"/>
    <w:rsid w:val="00E56949"/>
    <w:rsid w:val="00E56B23"/>
    <w:rsid w:val="00E56CCF"/>
    <w:rsid w:val="00E56EF4"/>
    <w:rsid w:val="00E57107"/>
    <w:rsid w:val="00E57C28"/>
    <w:rsid w:val="00E57F17"/>
    <w:rsid w:val="00E60061"/>
    <w:rsid w:val="00E606C2"/>
    <w:rsid w:val="00E6099E"/>
    <w:rsid w:val="00E60EE3"/>
    <w:rsid w:val="00E613A9"/>
    <w:rsid w:val="00E614EA"/>
    <w:rsid w:val="00E61590"/>
    <w:rsid w:val="00E61591"/>
    <w:rsid w:val="00E61E4F"/>
    <w:rsid w:val="00E61F25"/>
    <w:rsid w:val="00E61F9A"/>
    <w:rsid w:val="00E62185"/>
    <w:rsid w:val="00E6262E"/>
    <w:rsid w:val="00E626F5"/>
    <w:rsid w:val="00E6291F"/>
    <w:rsid w:val="00E62E0C"/>
    <w:rsid w:val="00E630DF"/>
    <w:rsid w:val="00E63284"/>
    <w:rsid w:val="00E636A0"/>
    <w:rsid w:val="00E63928"/>
    <w:rsid w:val="00E6395C"/>
    <w:rsid w:val="00E64062"/>
    <w:rsid w:val="00E64282"/>
    <w:rsid w:val="00E642A1"/>
    <w:rsid w:val="00E64670"/>
    <w:rsid w:val="00E6491D"/>
    <w:rsid w:val="00E64A8A"/>
    <w:rsid w:val="00E653D2"/>
    <w:rsid w:val="00E65473"/>
    <w:rsid w:val="00E65780"/>
    <w:rsid w:val="00E65793"/>
    <w:rsid w:val="00E65A0F"/>
    <w:rsid w:val="00E65E02"/>
    <w:rsid w:val="00E66511"/>
    <w:rsid w:val="00E66C2F"/>
    <w:rsid w:val="00E66F6E"/>
    <w:rsid w:val="00E673B4"/>
    <w:rsid w:val="00E674C7"/>
    <w:rsid w:val="00E67794"/>
    <w:rsid w:val="00E6790E"/>
    <w:rsid w:val="00E67F4C"/>
    <w:rsid w:val="00E67FCF"/>
    <w:rsid w:val="00E708BD"/>
    <w:rsid w:val="00E708CB"/>
    <w:rsid w:val="00E70A45"/>
    <w:rsid w:val="00E70A73"/>
    <w:rsid w:val="00E70D5D"/>
    <w:rsid w:val="00E7106E"/>
    <w:rsid w:val="00E71092"/>
    <w:rsid w:val="00E710E0"/>
    <w:rsid w:val="00E713C6"/>
    <w:rsid w:val="00E715D7"/>
    <w:rsid w:val="00E71761"/>
    <w:rsid w:val="00E717C5"/>
    <w:rsid w:val="00E7182A"/>
    <w:rsid w:val="00E71903"/>
    <w:rsid w:val="00E71F04"/>
    <w:rsid w:val="00E721BD"/>
    <w:rsid w:val="00E722F1"/>
    <w:rsid w:val="00E723D7"/>
    <w:rsid w:val="00E72644"/>
    <w:rsid w:val="00E729FE"/>
    <w:rsid w:val="00E72BB1"/>
    <w:rsid w:val="00E72FCD"/>
    <w:rsid w:val="00E731D3"/>
    <w:rsid w:val="00E732EB"/>
    <w:rsid w:val="00E732F7"/>
    <w:rsid w:val="00E73AAA"/>
    <w:rsid w:val="00E73D78"/>
    <w:rsid w:val="00E742C5"/>
    <w:rsid w:val="00E743DF"/>
    <w:rsid w:val="00E74C20"/>
    <w:rsid w:val="00E74D18"/>
    <w:rsid w:val="00E74DF9"/>
    <w:rsid w:val="00E752BB"/>
    <w:rsid w:val="00E75380"/>
    <w:rsid w:val="00E7552B"/>
    <w:rsid w:val="00E75DE3"/>
    <w:rsid w:val="00E75E27"/>
    <w:rsid w:val="00E76391"/>
    <w:rsid w:val="00E7649E"/>
    <w:rsid w:val="00E767A0"/>
    <w:rsid w:val="00E76972"/>
    <w:rsid w:val="00E76C3F"/>
    <w:rsid w:val="00E76DEE"/>
    <w:rsid w:val="00E778F6"/>
    <w:rsid w:val="00E77951"/>
    <w:rsid w:val="00E77B44"/>
    <w:rsid w:val="00E77E20"/>
    <w:rsid w:val="00E77ED5"/>
    <w:rsid w:val="00E80178"/>
    <w:rsid w:val="00E801CE"/>
    <w:rsid w:val="00E804D6"/>
    <w:rsid w:val="00E80A5C"/>
    <w:rsid w:val="00E81519"/>
    <w:rsid w:val="00E8170A"/>
    <w:rsid w:val="00E81A95"/>
    <w:rsid w:val="00E81B5E"/>
    <w:rsid w:val="00E81D14"/>
    <w:rsid w:val="00E81E0B"/>
    <w:rsid w:val="00E821BD"/>
    <w:rsid w:val="00E82602"/>
    <w:rsid w:val="00E828A5"/>
    <w:rsid w:val="00E82AE7"/>
    <w:rsid w:val="00E82DC8"/>
    <w:rsid w:val="00E83502"/>
    <w:rsid w:val="00E8354D"/>
    <w:rsid w:val="00E83633"/>
    <w:rsid w:val="00E836E3"/>
    <w:rsid w:val="00E838BD"/>
    <w:rsid w:val="00E83BFB"/>
    <w:rsid w:val="00E83CE1"/>
    <w:rsid w:val="00E83E2C"/>
    <w:rsid w:val="00E83E53"/>
    <w:rsid w:val="00E83F5C"/>
    <w:rsid w:val="00E8418B"/>
    <w:rsid w:val="00E8424B"/>
    <w:rsid w:val="00E844D7"/>
    <w:rsid w:val="00E84BC8"/>
    <w:rsid w:val="00E84D3A"/>
    <w:rsid w:val="00E852FF"/>
    <w:rsid w:val="00E854E1"/>
    <w:rsid w:val="00E856B1"/>
    <w:rsid w:val="00E85BF8"/>
    <w:rsid w:val="00E85C7F"/>
    <w:rsid w:val="00E85E40"/>
    <w:rsid w:val="00E866D7"/>
    <w:rsid w:val="00E86ACD"/>
    <w:rsid w:val="00E86DA6"/>
    <w:rsid w:val="00E8745B"/>
    <w:rsid w:val="00E87597"/>
    <w:rsid w:val="00E8767B"/>
    <w:rsid w:val="00E8787F"/>
    <w:rsid w:val="00E87B3B"/>
    <w:rsid w:val="00E901C9"/>
    <w:rsid w:val="00E902DF"/>
    <w:rsid w:val="00E9075A"/>
    <w:rsid w:val="00E90A94"/>
    <w:rsid w:val="00E90F27"/>
    <w:rsid w:val="00E910FA"/>
    <w:rsid w:val="00E91224"/>
    <w:rsid w:val="00E91AD6"/>
    <w:rsid w:val="00E922C0"/>
    <w:rsid w:val="00E925B6"/>
    <w:rsid w:val="00E9276F"/>
    <w:rsid w:val="00E92784"/>
    <w:rsid w:val="00E927B0"/>
    <w:rsid w:val="00E92B12"/>
    <w:rsid w:val="00E9303B"/>
    <w:rsid w:val="00E934A7"/>
    <w:rsid w:val="00E936EE"/>
    <w:rsid w:val="00E93B1A"/>
    <w:rsid w:val="00E93C87"/>
    <w:rsid w:val="00E93CDB"/>
    <w:rsid w:val="00E93DFF"/>
    <w:rsid w:val="00E94040"/>
    <w:rsid w:val="00E941DF"/>
    <w:rsid w:val="00E94230"/>
    <w:rsid w:val="00E947A0"/>
    <w:rsid w:val="00E94831"/>
    <w:rsid w:val="00E94D9E"/>
    <w:rsid w:val="00E95288"/>
    <w:rsid w:val="00E95668"/>
    <w:rsid w:val="00E9567C"/>
    <w:rsid w:val="00E958CE"/>
    <w:rsid w:val="00E959A7"/>
    <w:rsid w:val="00E959DF"/>
    <w:rsid w:val="00E95AF9"/>
    <w:rsid w:val="00E95C08"/>
    <w:rsid w:val="00E95FF6"/>
    <w:rsid w:val="00E964E7"/>
    <w:rsid w:val="00E966D5"/>
    <w:rsid w:val="00E96B64"/>
    <w:rsid w:val="00E96CD1"/>
    <w:rsid w:val="00E96D63"/>
    <w:rsid w:val="00E96D97"/>
    <w:rsid w:val="00E97353"/>
    <w:rsid w:val="00E97557"/>
    <w:rsid w:val="00E978DE"/>
    <w:rsid w:val="00E978F6"/>
    <w:rsid w:val="00E9793D"/>
    <w:rsid w:val="00E97C24"/>
    <w:rsid w:val="00EA0155"/>
    <w:rsid w:val="00EA0419"/>
    <w:rsid w:val="00EA0484"/>
    <w:rsid w:val="00EA0519"/>
    <w:rsid w:val="00EA053C"/>
    <w:rsid w:val="00EA0968"/>
    <w:rsid w:val="00EA0E53"/>
    <w:rsid w:val="00EA0ED4"/>
    <w:rsid w:val="00EA0F8E"/>
    <w:rsid w:val="00EA1391"/>
    <w:rsid w:val="00EA1594"/>
    <w:rsid w:val="00EA17F2"/>
    <w:rsid w:val="00EA18F6"/>
    <w:rsid w:val="00EA19D6"/>
    <w:rsid w:val="00EA1A25"/>
    <w:rsid w:val="00EA1A28"/>
    <w:rsid w:val="00EA1B9F"/>
    <w:rsid w:val="00EA1E18"/>
    <w:rsid w:val="00EA2037"/>
    <w:rsid w:val="00EA239C"/>
    <w:rsid w:val="00EA23E2"/>
    <w:rsid w:val="00EA256C"/>
    <w:rsid w:val="00EA2930"/>
    <w:rsid w:val="00EA2CEF"/>
    <w:rsid w:val="00EA327C"/>
    <w:rsid w:val="00EA32C5"/>
    <w:rsid w:val="00EA33C0"/>
    <w:rsid w:val="00EA33CA"/>
    <w:rsid w:val="00EA352F"/>
    <w:rsid w:val="00EA35D2"/>
    <w:rsid w:val="00EA3CAD"/>
    <w:rsid w:val="00EA3F14"/>
    <w:rsid w:val="00EA4173"/>
    <w:rsid w:val="00EA4262"/>
    <w:rsid w:val="00EA43A0"/>
    <w:rsid w:val="00EA4BBA"/>
    <w:rsid w:val="00EA4E87"/>
    <w:rsid w:val="00EA5393"/>
    <w:rsid w:val="00EA5699"/>
    <w:rsid w:val="00EA57C4"/>
    <w:rsid w:val="00EA5AC3"/>
    <w:rsid w:val="00EA5AF2"/>
    <w:rsid w:val="00EA5CB4"/>
    <w:rsid w:val="00EA5D66"/>
    <w:rsid w:val="00EA60A6"/>
    <w:rsid w:val="00EA63B7"/>
    <w:rsid w:val="00EA6483"/>
    <w:rsid w:val="00EA6868"/>
    <w:rsid w:val="00EA6B3C"/>
    <w:rsid w:val="00EA6B53"/>
    <w:rsid w:val="00EA6C5E"/>
    <w:rsid w:val="00EA6DFF"/>
    <w:rsid w:val="00EA6F58"/>
    <w:rsid w:val="00EA7032"/>
    <w:rsid w:val="00EA716E"/>
    <w:rsid w:val="00EA7963"/>
    <w:rsid w:val="00EA7E89"/>
    <w:rsid w:val="00EB0504"/>
    <w:rsid w:val="00EB061E"/>
    <w:rsid w:val="00EB09A6"/>
    <w:rsid w:val="00EB0B40"/>
    <w:rsid w:val="00EB0E9D"/>
    <w:rsid w:val="00EB0F1E"/>
    <w:rsid w:val="00EB109E"/>
    <w:rsid w:val="00EB1710"/>
    <w:rsid w:val="00EB17CA"/>
    <w:rsid w:val="00EB18BC"/>
    <w:rsid w:val="00EB1F69"/>
    <w:rsid w:val="00EB20B8"/>
    <w:rsid w:val="00EB26FC"/>
    <w:rsid w:val="00EB28C3"/>
    <w:rsid w:val="00EB2A2C"/>
    <w:rsid w:val="00EB36B7"/>
    <w:rsid w:val="00EB37A0"/>
    <w:rsid w:val="00EB40E2"/>
    <w:rsid w:val="00EB4254"/>
    <w:rsid w:val="00EB4874"/>
    <w:rsid w:val="00EB48C0"/>
    <w:rsid w:val="00EB48FC"/>
    <w:rsid w:val="00EB4A75"/>
    <w:rsid w:val="00EB5122"/>
    <w:rsid w:val="00EB5716"/>
    <w:rsid w:val="00EB5A48"/>
    <w:rsid w:val="00EB5AC4"/>
    <w:rsid w:val="00EB5B3E"/>
    <w:rsid w:val="00EB5BAB"/>
    <w:rsid w:val="00EB5C55"/>
    <w:rsid w:val="00EB5DC6"/>
    <w:rsid w:val="00EB5E6A"/>
    <w:rsid w:val="00EB6055"/>
    <w:rsid w:val="00EB6249"/>
    <w:rsid w:val="00EB6292"/>
    <w:rsid w:val="00EB6340"/>
    <w:rsid w:val="00EB646C"/>
    <w:rsid w:val="00EB6BA0"/>
    <w:rsid w:val="00EB6C38"/>
    <w:rsid w:val="00EB7119"/>
    <w:rsid w:val="00EB734A"/>
    <w:rsid w:val="00EB74E4"/>
    <w:rsid w:val="00EB7B98"/>
    <w:rsid w:val="00EB7BF9"/>
    <w:rsid w:val="00EB7CE9"/>
    <w:rsid w:val="00EB7E99"/>
    <w:rsid w:val="00EB7F16"/>
    <w:rsid w:val="00EB7FFC"/>
    <w:rsid w:val="00EC0577"/>
    <w:rsid w:val="00EC074B"/>
    <w:rsid w:val="00EC0762"/>
    <w:rsid w:val="00EC08D7"/>
    <w:rsid w:val="00EC0DB4"/>
    <w:rsid w:val="00EC0FFA"/>
    <w:rsid w:val="00EC10FD"/>
    <w:rsid w:val="00EC15F5"/>
    <w:rsid w:val="00EC16EE"/>
    <w:rsid w:val="00EC16F8"/>
    <w:rsid w:val="00EC1E85"/>
    <w:rsid w:val="00EC22D6"/>
    <w:rsid w:val="00EC23D5"/>
    <w:rsid w:val="00EC2569"/>
    <w:rsid w:val="00EC2C38"/>
    <w:rsid w:val="00EC2CA3"/>
    <w:rsid w:val="00EC39EF"/>
    <w:rsid w:val="00EC3D10"/>
    <w:rsid w:val="00EC3FDD"/>
    <w:rsid w:val="00EC4056"/>
    <w:rsid w:val="00EC42B6"/>
    <w:rsid w:val="00EC49D8"/>
    <w:rsid w:val="00EC4B37"/>
    <w:rsid w:val="00EC4CFF"/>
    <w:rsid w:val="00EC4E1C"/>
    <w:rsid w:val="00EC4FD5"/>
    <w:rsid w:val="00EC5202"/>
    <w:rsid w:val="00EC52BE"/>
    <w:rsid w:val="00EC545B"/>
    <w:rsid w:val="00EC56CC"/>
    <w:rsid w:val="00EC58F4"/>
    <w:rsid w:val="00EC6230"/>
    <w:rsid w:val="00EC642E"/>
    <w:rsid w:val="00EC6614"/>
    <w:rsid w:val="00EC6693"/>
    <w:rsid w:val="00EC66AB"/>
    <w:rsid w:val="00EC6C06"/>
    <w:rsid w:val="00EC70C8"/>
    <w:rsid w:val="00EC7362"/>
    <w:rsid w:val="00EC75C5"/>
    <w:rsid w:val="00EC78BB"/>
    <w:rsid w:val="00ED0274"/>
    <w:rsid w:val="00ED027E"/>
    <w:rsid w:val="00ED0329"/>
    <w:rsid w:val="00ED0D01"/>
    <w:rsid w:val="00ED0F8F"/>
    <w:rsid w:val="00ED0FFC"/>
    <w:rsid w:val="00ED10FE"/>
    <w:rsid w:val="00ED1261"/>
    <w:rsid w:val="00ED12FE"/>
    <w:rsid w:val="00ED13DC"/>
    <w:rsid w:val="00ED1436"/>
    <w:rsid w:val="00ED1625"/>
    <w:rsid w:val="00ED1CB2"/>
    <w:rsid w:val="00ED1EA8"/>
    <w:rsid w:val="00ED1EC4"/>
    <w:rsid w:val="00ED1F72"/>
    <w:rsid w:val="00ED303A"/>
    <w:rsid w:val="00ED325E"/>
    <w:rsid w:val="00ED3314"/>
    <w:rsid w:val="00ED35A3"/>
    <w:rsid w:val="00ED381C"/>
    <w:rsid w:val="00ED3936"/>
    <w:rsid w:val="00ED397B"/>
    <w:rsid w:val="00ED3D9E"/>
    <w:rsid w:val="00ED3EF5"/>
    <w:rsid w:val="00ED4016"/>
    <w:rsid w:val="00ED4778"/>
    <w:rsid w:val="00ED482C"/>
    <w:rsid w:val="00ED4AAE"/>
    <w:rsid w:val="00ED4BD4"/>
    <w:rsid w:val="00ED5D0B"/>
    <w:rsid w:val="00ED618F"/>
    <w:rsid w:val="00ED61BB"/>
    <w:rsid w:val="00ED6219"/>
    <w:rsid w:val="00ED622B"/>
    <w:rsid w:val="00ED664E"/>
    <w:rsid w:val="00ED684E"/>
    <w:rsid w:val="00ED6929"/>
    <w:rsid w:val="00ED6A91"/>
    <w:rsid w:val="00ED6B12"/>
    <w:rsid w:val="00ED6D1D"/>
    <w:rsid w:val="00ED6F24"/>
    <w:rsid w:val="00ED6F5B"/>
    <w:rsid w:val="00ED718C"/>
    <w:rsid w:val="00ED7289"/>
    <w:rsid w:val="00ED7A75"/>
    <w:rsid w:val="00ED7B54"/>
    <w:rsid w:val="00ED7DBF"/>
    <w:rsid w:val="00ED7EBD"/>
    <w:rsid w:val="00ED7F68"/>
    <w:rsid w:val="00EE0434"/>
    <w:rsid w:val="00EE08B4"/>
    <w:rsid w:val="00EE0CD1"/>
    <w:rsid w:val="00EE0EBA"/>
    <w:rsid w:val="00EE1241"/>
    <w:rsid w:val="00EE1351"/>
    <w:rsid w:val="00EE154D"/>
    <w:rsid w:val="00EE19C0"/>
    <w:rsid w:val="00EE1F3E"/>
    <w:rsid w:val="00EE1FB0"/>
    <w:rsid w:val="00EE2661"/>
    <w:rsid w:val="00EE2A5A"/>
    <w:rsid w:val="00EE2FCF"/>
    <w:rsid w:val="00EE314D"/>
    <w:rsid w:val="00EE32EE"/>
    <w:rsid w:val="00EE35C0"/>
    <w:rsid w:val="00EE3BA4"/>
    <w:rsid w:val="00EE3C2D"/>
    <w:rsid w:val="00EE3C7C"/>
    <w:rsid w:val="00EE3FF5"/>
    <w:rsid w:val="00EE464B"/>
    <w:rsid w:val="00EE4ABA"/>
    <w:rsid w:val="00EE4D66"/>
    <w:rsid w:val="00EE5165"/>
    <w:rsid w:val="00EE5185"/>
    <w:rsid w:val="00EE5213"/>
    <w:rsid w:val="00EE52C6"/>
    <w:rsid w:val="00EE53A9"/>
    <w:rsid w:val="00EE55B3"/>
    <w:rsid w:val="00EE5B58"/>
    <w:rsid w:val="00EE5BA2"/>
    <w:rsid w:val="00EE5E17"/>
    <w:rsid w:val="00EE5F8A"/>
    <w:rsid w:val="00EE5FE3"/>
    <w:rsid w:val="00EE5FFA"/>
    <w:rsid w:val="00EE65E8"/>
    <w:rsid w:val="00EE6C09"/>
    <w:rsid w:val="00EE755D"/>
    <w:rsid w:val="00EE7802"/>
    <w:rsid w:val="00EE78FE"/>
    <w:rsid w:val="00EE7CFB"/>
    <w:rsid w:val="00EE7F34"/>
    <w:rsid w:val="00EF0482"/>
    <w:rsid w:val="00EF079A"/>
    <w:rsid w:val="00EF0967"/>
    <w:rsid w:val="00EF0971"/>
    <w:rsid w:val="00EF0AAC"/>
    <w:rsid w:val="00EF0D5B"/>
    <w:rsid w:val="00EF1073"/>
    <w:rsid w:val="00EF1D59"/>
    <w:rsid w:val="00EF1E41"/>
    <w:rsid w:val="00EF2022"/>
    <w:rsid w:val="00EF2131"/>
    <w:rsid w:val="00EF21BD"/>
    <w:rsid w:val="00EF223A"/>
    <w:rsid w:val="00EF2268"/>
    <w:rsid w:val="00EF2354"/>
    <w:rsid w:val="00EF244A"/>
    <w:rsid w:val="00EF2898"/>
    <w:rsid w:val="00EF29E1"/>
    <w:rsid w:val="00EF2C64"/>
    <w:rsid w:val="00EF3558"/>
    <w:rsid w:val="00EF3A0A"/>
    <w:rsid w:val="00EF3F00"/>
    <w:rsid w:val="00EF45C7"/>
    <w:rsid w:val="00EF48FD"/>
    <w:rsid w:val="00EF4A5F"/>
    <w:rsid w:val="00EF4A91"/>
    <w:rsid w:val="00EF54F0"/>
    <w:rsid w:val="00EF58E6"/>
    <w:rsid w:val="00EF6130"/>
    <w:rsid w:val="00EF627A"/>
    <w:rsid w:val="00EF629C"/>
    <w:rsid w:val="00EF6782"/>
    <w:rsid w:val="00EF6FAB"/>
    <w:rsid w:val="00EF6FB0"/>
    <w:rsid w:val="00EF6FD1"/>
    <w:rsid w:val="00EF6FFB"/>
    <w:rsid w:val="00EF7233"/>
    <w:rsid w:val="00EF7593"/>
    <w:rsid w:val="00EF76D6"/>
    <w:rsid w:val="00EF7AB5"/>
    <w:rsid w:val="00EF7EC1"/>
    <w:rsid w:val="00F008E6"/>
    <w:rsid w:val="00F00D6F"/>
    <w:rsid w:val="00F00E93"/>
    <w:rsid w:val="00F01163"/>
    <w:rsid w:val="00F01240"/>
    <w:rsid w:val="00F0142F"/>
    <w:rsid w:val="00F01862"/>
    <w:rsid w:val="00F01D27"/>
    <w:rsid w:val="00F01D85"/>
    <w:rsid w:val="00F02861"/>
    <w:rsid w:val="00F0287F"/>
    <w:rsid w:val="00F02A8F"/>
    <w:rsid w:val="00F02F07"/>
    <w:rsid w:val="00F02F1D"/>
    <w:rsid w:val="00F02FD5"/>
    <w:rsid w:val="00F0305D"/>
    <w:rsid w:val="00F03090"/>
    <w:rsid w:val="00F030C7"/>
    <w:rsid w:val="00F036B2"/>
    <w:rsid w:val="00F03837"/>
    <w:rsid w:val="00F04096"/>
    <w:rsid w:val="00F041B3"/>
    <w:rsid w:val="00F041E7"/>
    <w:rsid w:val="00F0431E"/>
    <w:rsid w:val="00F046F6"/>
    <w:rsid w:val="00F049DA"/>
    <w:rsid w:val="00F04A78"/>
    <w:rsid w:val="00F04C84"/>
    <w:rsid w:val="00F04D2C"/>
    <w:rsid w:val="00F051EE"/>
    <w:rsid w:val="00F05CC5"/>
    <w:rsid w:val="00F05CC7"/>
    <w:rsid w:val="00F05E84"/>
    <w:rsid w:val="00F05FBB"/>
    <w:rsid w:val="00F06339"/>
    <w:rsid w:val="00F063ED"/>
    <w:rsid w:val="00F06755"/>
    <w:rsid w:val="00F068D8"/>
    <w:rsid w:val="00F06AC3"/>
    <w:rsid w:val="00F06AD7"/>
    <w:rsid w:val="00F0756C"/>
    <w:rsid w:val="00F076AB"/>
    <w:rsid w:val="00F07812"/>
    <w:rsid w:val="00F07D33"/>
    <w:rsid w:val="00F07DC5"/>
    <w:rsid w:val="00F07FD3"/>
    <w:rsid w:val="00F106DC"/>
    <w:rsid w:val="00F1080F"/>
    <w:rsid w:val="00F1142C"/>
    <w:rsid w:val="00F11530"/>
    <w:rsid w:val="00F11CE6"/>
    <w:rsid w:val="00F12A6F"/>
    <w:rsid w:val="00F12CE3"/>
    <w:rsid w:val="00F12D47"/>
    <w:rsid w:val="00F12FAC"/>
    <w:rsid w:val="00F12FC3"/>
    <w:rsid w:val="00F13139"/>
    <w:rsid w:val="00F13740"/>
    <w:rsid w:val="00F13B34"/>
    <w:rsid w:val="00F13CB1"/>
    <w:rsid w:val="00F13D84"/>
    <w:rsid w:val="00F14875"/>
    <w:rsid w:val="00F148C4"/>
    <w:rsid w:val="00F14A31"/>
    <w:rsid w:val="00F14C8B"/>
    <w:rsid w:val="00F1560B"/>
    <w:rsid w:val="00F1561C"/>
    <w:rsid w:val="00F156B1"/>
    <w:rsid w:val="00F159E2"/>
    <w:rsid w:val="00F15AD9"/>
    <w:rsid w:val="00F15B3E"/>
    <w:rsid w:val="00F16261"/>
    <w:rsid w:val="00F1632D"/>
    <w:rsid w:val="00F16AD4"/>
    <w:rsid w:val="00F16D06"/>
    <w:rsid w:val="00F17392"/>
    <w:rsid w:val="00F173E4"/>
    <w:rsid w:val="00F17773"/>
    <w:rsid w:val="00F17C18"/>
    <w:rsid w:val="00F2029A"/>
    <w:rsid w:val="00F203A8"/>
    <w:rsid w:val="00F20B64"/>
    <w:rsid w:val="00F21298"/>
    <w:rsid w:val="00F2164F"/>
    <w:rsid w:val="00F218CB"/>
    <w:rsid w:val="00F21A30"/>
    <w:rsid w:val="00F21CA8"/>
    <w:rsid w:val="00F21D5C"/>
    <w:rsid w:val="00F21D91"/>
    <w:rsid w:val="00F22011"/>
    <w:rsid w:val="00F2210E"/>
    <w:rsid w:val="00F22537"/>
    <w:rsid w:val="00F22835"/>
    <w:rsid w:val="00F22C65"/>
    <w:rsid w:val="00F23035"/>
    <w:rsid w:val="00F23208"/>
    <w:rsid w:val="00F23C23"/>
    <w:rsid w:val="00F23FA8"/>
    <w:rsid w:val="00F240A7"/>
    <w:rsid w:val="00F2434A"/>
    <w:rsid w:val="00F24355"/>
    <w:rsid w:val="00F2460B"/>
    <w:rsid w:val="00F24AB4"/>
    <w:rsid w:val="00F24AE7"/>
    <w:rsid w:val="00F24E72"/>
    <w:rsid w:val="00F24EF3"/>
    <w:rsid w:val="00F250C3"/>
    <w:rsid w:val="00F255F2"/>
    <w:rsid w:val="00F2565E"/>
    <w:rsid w:val="00F258C3"/>
    <w:rsid w:val="00F259BF"/>
    <w:rsid w:val="00F25B1C"/>
    <w:rsid w:val="00F25BDF"/>
    <w:rsid w:val="00F25FDD"/>
    <w:rsid w:val="00F263DA"/>
    <w:rsid w:val="00F267A4"/>
    <w:rsid w:val="00F267EE"/>
    <w:rsid w:val="00F2682A"/>
    <w:rsid w:val="00F2692F"/>
    <w:rsid w:val="00F26D40"/>
    <w:rsid w:val="00F26E62"/>
    <w:rsid w:val="00F27289"/>
    <w:rsid w:val="00F274CB"/>
    <w:rsid w:val="00F27A3D"/>
    <w:rsid w:val="00F27D34"/>
    <w:rsid w:val="00F27F19"/>
    <w:rsid w:val="00F27F31"/>
    <w:rsid w:val="00F30136"/>
    <w:rsid w:val="00F305D0"/>
    <w:rsid w:val="00F30672"/>
    <w:rsid w:val="00F308F5"/>
    <w:rsid w:val="00F30916"/>
    <w:rsid w:val="00F30A8B"/>
    <w:rsid w:val="00F30BD2"/>
    <w:rsid w:val="00F30C42"/>
    <w:rsid w:val="00F30D18"/>
    <w:rsid w:val="00F3111F"/>
    <w:rsid w:val="00F315DF"/>
    <w:rsid w:val="00F31858"/>
    <w:rsid w:val="00F31C3C"/>
    <w:rsid w:val="00F31F44"/>
    <w:rsid w:val="00F321C6"/>
    <w:rsid w:val="00F32344"/>
    <w:rsid w:val="00F324F7"/>
    <w:rsid w:val="00F325F0"/>
    <w:rsid w:val="00F329F5"/>
    <w:rsid w:val="00F32AEE"/>
    <w:rsid w:val="00F32EB3"/>
    <w:rsid w:val="00F32F3B"/>
    <w:rsid w:val="00F33139"/>
    <w:rsid w:val="00F33148"/>
    <w:rsid w:val="00F3355E"/>
    <w:rsid w:val="00F33C0B"/>
    <w:rsid w:val="00F33C45"/>
    <w:rsid w:val="00F33D78"/>
    <w:rsid w:val="00F3424C"/>
    <w:rsid w:val="00F344EF"/>
    <w:rsid w:val="00F346B1"/>
    <w:rsid w:val="00F34A69"/>
    <w:rsid w:val="00F34DC3"/>
    <w:rsid w:val="00F34DEB"/>
    <w:rsid w:val="00F34F5A"/>
    <w:rsid w:val="00F35410"/>
    <w:rsid w:val="00F35446"/>
    <w:rsid w:val="00F35654"/>
    <w:rsid w:val="00F356FA"/>
    <w:rsid w:val="00F35735"/>
    <w:rsid w:val="00F35B94"/>
    <w:rsid w:val="00F35C68"/>
    <w:rsid w:val="00F35E7C"/>
    <w:rsid w:val="00F3617F"/>
    <w:rsid w:val="00F36689"/>
    <w:rsid w:val="00F367CF"/>
    <w:rsid w:val="00F36944"/>
    <w:rsid w:val="00F36A19"/>
    <w:rsid w:val="00F36C93"/>
    <w:rsid w:val="00F36CE0"/>
    <w:rsid w:val="00F36E9A"/>
    <w:rsid w:val="00F37365"/>
    <w:rsid w:val="00F37396"/>
    <w:rsid w:val="00F376EC"/>
    <w:rsid w:val="00F40604"/>
    <w:rsid w:val="00F40708"/>
    <w:rsid w:val="00F40804"/>
    <w:rsid w:val="00F40862"/>
    <w:rsid w:val="00F40C06"/>
    <w:rsid w:val="00F40CC9"/>
    <w:rsid w:val="00F40D7B"/>
    <w:rsid w:val="00F4127A"/>
    <w:rsid w:val="00F4175E"/>
    <w:rsid w:val="00F41861"/>
    <w:rsid w:val="00F41E82"/>
    <w:rsid w:val="00F41F41"/>
    <w:rsid w:val="00F41FA3"/>
    <w:rsid w:val="00F423C3"/>
    <w:rsid w:val="00F424DB"/>
    <w:rsid w:val="00F42526"/>
    <w:rsid w:val="00F4276A"/>
    <w:rsid w:val="00F42904"/>
    <w:rsid w:val="00F42DF4"/>
    <w:rsid w:val="00F431BE"/>
    <w:rsid w:val="00F43622"/>
    <w:rsid w:val="00F437CB"/>
    <w:rsid w:val="00F43817"/>
    <w:rsid w:val="00F4383B"/>
    <w:rsid w:val="00F43ACA"/>
    <w:rsid w:val="00F43B1D"/>
    <w:rsid w:val="00F43EA7"/>
    <w:rsid w:val="00F43F4D"/>
    <w:rsid w:val="00F4443C"/>
    <w:rsid w:val="00F44AC7"/>
    <w:rsid w:val="00F44AF3"/>
    <w:rsid w:val="00F44B29"/>
    <w:rsid w:val="00F450BB"/>
    <w:rsid w:val="00F45AD0"/>
    <w:rsid w:val="00F45E02"/>
    <w:rsid w:val="00F45F1D"/>
    <w:rsid w:val="00F45F2D"/>
    <w:rsid w:val="00F46496"/>
    <w:rsid w:val="00F46B6F"/>
    <w:rsid w:val="00F471DD"/>
    <w:rsid w:val="00F4742F"/>
    <w:rsid w:val="00F477A5"/>
    <w:rsid w:val="00F503E5"/>
    <w:rsid w:val="00F50465"/>
    <w:rsid w:val="00F50B23"/>
    <w:rsid w:val="00F51511"/>
    <w:rsid w:val="00F5177B"/>
    <w:rsid w:val="00F517C6"/>
    <w:rsid w:val="00F524FF"/>
    <w:rsid w:val="00F52569"/>
    <w:rsid w:val="00F52C11"/>
    <w:rsid w:val="00F52C67"/>
    <w:rsid w:val="00F52EEB"/>
    <w:rsid w:val="00F53084"/>
    <w:rsid w:val="00F5310A"/>
    <w:rsid w:val="00F53335"/>
    <w:rsid w:val="00F540CF"/>
    <w:rsid w:val="00F54232"/>
    <w:rsid w:val="00F5436B"/>
    <w:rsid w:val="00F543F6"/>
    <w:rsid w:val="00F5456C"/>
    <w:rsid w:val="00F5476E"/>
    <w:rsid w:val="00F54A07"/>
    <w:rsid w:val="00F5501B"/>
    <w:rsid w:val="00F55571"/>
    <w:rsid w:val="00F55A65"/>
    <w:rsid w:val="00F55C28"/>
    <w:rsid w:val="00F55D57"/>
    <w:rsid w:val="00F56038"/>
    <w:rsid w:val="00F563B9"/>
    <w:rsid w:val="00F56A30"/>
    <w:rsid w:val="00F56BC5"/>
    <w:rsid w:val="00F56D03"/>
    <w:rsid w:val="00F56ED4"/>
    <w:rsid w:val="00F56EE5"/>
    <w:rsid w:val="00F5716D"/>
    <w:rsid w:val="00F5795A"/>
    <w:rsid w:val="00F5795D"/>
    <w:rsid w:val="00F57985"/>
    <w:rsid w:val="00F60F24"/>
    <w:rsid w:val="00F60FE2"/>
    <w:rsid w:val="00F619FB"/>
    <w:rsid w:val="00F62325"/>
    <w:rsid w:val="00F629C1"/>
    <w:rsid w:val="00F63156"/>
    <w:rsid w:val="00F63205"/>
    <w:rsid w:val="00F632C1"/>
    <w:rsid w:val="00F63509"/>
    <w:rsid w:val="00F63A8A"/>
    <w:rsid w:val="00F63AFD"/>
    <w:rsid w:val="00F63F05"/>
    <w:rsid w:val="00F6418A"/>
    <w:rsid w:val="00F642B6"/>
    <w:rsid w:val="00F64369"/>
    <w:rsid w:val="00F645A8"/>
    <w:rsid w:val="00F6480B"/>
    <w:rsid w:val="00F649CE"/>
    <w:rsid w:val="00F64C6A"/>
    <w:rsid w:val="00F64E29"/>
    <w:rsid w:val="00F651AD"/>
    <w:rsid w:val="00F656C3"/>
    <w:rsid w:val="00F65C4A"/>
    <w:rsid w:val="00F6618E"/>
    <w:rsid w:val="00F667D3"/>
    <w:rsid w:val="00F66A3C"/>
    <w:rsid w:val="00F66ADD"/>
    <w:rsid w:val="00F66C81"/>
    <w:rsid w:val="00F66DF4"/>
    <w:rsid w:val="00F670C2"/>
    <w:rsid w:val="00F67117"/>
    <w:rsid w:val="00F671F1"/>
    <w:rsid w:val="00F6737E"/>
    <w:rsid w:val="00F6792F"/>
    <w:rsid w:val="00F67994"/>
    <w:rsid w:val="00F67BAC"/>
    <w:rsid w:val="00F67BDF"/>
    <w:rsid w:val="00F67F56"/>
    <w:rsid w:val="00F70250"/>
    <w:rsid w:val="00F70376"/>
    <w:rsid w:val="00F70464"/>
    <w:rsid w:val="00F70845"/>
    <w:rsid w:val="00F708E9"/>
    <w:rsid w:val="00F70EF4"/>
    <w:rsid w:val="00F71262"/>
    <w:rsid w:val="00F71A0C"/>
    <w:rsid w:val="00F71A17"/>
    <w:rsid w:val="00F71A81"/>
    <w:rsid w:val="00F71C36"/>
    <w:rsid w:val="00F72149"/>
    <w:rsid w:val="00F72190"/>
    <w:rsid w:val="00F72448"/>
    <w:rsid w:val="00F725E3"/>
    <w:rsid w:val="00F72C70"/>
    <w:rsid w:val="00F72E5C"/>
    <w:rsid w:val="00F72F3A"/>
    <w:rsid w:val="00F7313B"/>
    <w:rsid w:val="00F73498"/>
    <w:rsid w:val="00F734C5"/>
    <w:rsid w:val="00F735E0"/>
    <w:rsid w:val="00F736B4"/>
    <w:rsid w:val="00F736CA"/>
    <w:rsid w:val="00F73767"/>
    <w:rsid w:val="00F73769"/>
    <w:rsid w:val="00F74658"/>
    <w:rsid w:val="00F74C23"/>
    <w:rsid w:val="00F74D47"/>
    <w:rsid w:val="00F74FC7"/>
    <w:rsid w:val="00F75B67"/>
    <w:rsid w:val="00F75C49"/>
    <w:rsid w:val="00F7628A"/>
    <w:rsid w:val="00F762E1"/>
    <w:rsid w:val="00F768CD"/>
    <w:rsid w:val="00F769C6"/>
    <w:rsid w:val="00F76C02"/>
    <w:rsid w:val="00F771DC"/>
    <w:rsid w:val="00F77390"/>
    <w:rsid w:val="00F777F8"/>
    <w:rsid w:val="00F778B3"/>
    <w:rsid w:val="00F77992"/>
    <w:rsid w:val="00F779EA"/>
    <w:rsid w:val="00F8006B"/>
    <w:rsid w:val="00F802C8"/>
    <w:rsid w:val="00F804E6"/>
    <w:rsid w:val="00F8164B"/>
    <w:rsid w:val="00F81656"/>
    <w:rsid w:val="00F8216A"/>
    <w:rsid w:val="00F82604"/>
    <w:rsid w:val="00F830E7"/>
    <w:rsid w:val="00F83306"/>
    <w:rsid w:val="00F8337A"/>
    <w:rsid w:val="00F83A23"/>
    <w:rsid w:val="00F83E86"/>
    <w:rsid w:val="00F83EB9"/>
    <w:rsid w:val="00F83F70"/>
    <w:rsid w:val="00F83FF4"/>
    <w:rsid w:val="00F843C4"/>
    <w:rsid w:val="00F849E8"/>
    <w:rsid w:val="00F84A5B"/>
    <w:rsid w:val="00F84A72"/>
    <w:rsid w:val="00F84AEE"/>
    <w:rsid w:val="00F84E64"/>
    <w:rsid w:val="00F84FCA"/>
    <w:rsid w:val="00F852E6"/>
    <w:rsid w:val="00F856CA"/>
    <w:rsid w:val="00F85904"/>
    <w:rsid w:val="00F85926"/>
    <w:rsid w:val="00F85CB0"/>
    <w:rsid w:val="00F85CFF"/>
    <w:rsid w:val="00F85D11"/>
    <w:rsid w:val="00F86174"/>
    <w:rsid w:val="00F86752"/>
    <w:rsid w:val="00F8676E"/>
    <w:rsid w:val="00F86B94"/>
    <w:rsid w:val="00F86BD0"/>
    <w:rsid w:val="00F86DF8"/>
    <w:rsid w:val="00F86E0A"/>
    <w:rsid w:val="00F872CA"/>
    <w:rsid w:val="00F87B5E"/>
    <w:rsid w:val="00F87B65"/>
    <w:rsid w:val="00F87BF6"/>
    <w:rsid w:val="00F87C89"/>
    <w:rsid w:val="00F87D4E"/>
    <w:rsid w:val="00F87EAE"/>
    <w:rsid w:val="00F87FDC"/>
    <w:rsid w:val="00F90010"/>
    <w:rsid w:val="00F902C1"/>
    <w:rsid w:val="00F90476"/>
    <w:rsid w:val="00F90978"/>
    <w:rsid w:val="00F909A9"/>
    <w:rsid w:val="00F909DF"/>
    <w:rsid w:val="00F9112F"/>
    <w:rsid w:val="00F91AD3"/>
    <w:rsid w:val="00F91B63"/>
    <w:rsid w:val="00F91C8C"/>
    <w:rsid w:val="00F9284D"/>
    <w:rsid w:val="00F928FC"/>
    <w:rsid w:val="00F92AF2"/>
    <w:rsid w:val="00F934E9"/>
    <w:rsid w:val="00F938F7"/>
    <w:rsid w:val="00F93916"/>
    <w:rsid w:val="00F93AB0"/>
    <w:rsid w:val="00F93B01"/>
    <w:rsid w:val="00F93B1F"/>
    <w:rsid w:val="00F94266"/>
    <w:rsid w:val="00F9429E"/>
    <w:rsid w:val="00F9442E"/>
    <w:rsid w:val="00F9472C"/>
    <w:rsid w:val="00F9478B"/>
    <w:rsid w:val="00F94A77"/>
    <w:rsid w:val="00F94C02"/>
    <w:rsid w:val="00F94C17"/>
    <w:rsid w:val="00F94DD0"/>
    <w:rsid w:val="00F94EA2"/>
    <w:rsid w:val="00F95160"/>
    <w:rsid w:val="00F9572F"/>
    <w:rsid w:val="00F9592C"/>
    <w:rsid w:val="00F9596F"/>
    <w:rsid w:val="00F959CC"/>
    <w:rsid w:val="00F95D49"/>
    <w:rsid w:val="00F9638E"/>
    <w:rsid w:val="00F9669B"/>
    <w:rsid w:val="00F96CEA"/>
    <w:rsid w:val="00F96D91"/>
    <w:rsid w:val="00F97690"/>
    <w:rsid w:val="00F977BE"/>
    <w:rsid w:val="00F9787C"/>
    <w:rsid w:val="00FA010A"/>
    <w:rsid w:val="00FA0202"/>
    <w:rsid w:val="00FA02F1"/>
    <w:rsid w:val="00FA046A"/>
    <w:rsid w:val="00FA084E"/>
    <w:rsid w:val="00FA0C48"/>
    <w:rsid w:val="00FA0C53"/>
    <w:rsid w:val="00FA0D85"/>
    <w:rsid w:val="00FA0E80"/>
    <w:rsid w:val="00FA135C"/>
    <w:rsid w:val="00FA1530"/>
    <w:rsid w:val="00FA16AC"/>
    <w:rsid w:val="00FA16CA"/>
    <w:rsid w:val="00FA1887"/>
    <w:rsid w:val="00FA18BF"/>
    <w:rsid w:val="00FA1D62"/>
    <w:rsid w:val="00FA1DD0"/>
    <w:rsid w:val="00FA1F12"/>
    <w:rsid w:val="00FA2343"/>
    <w:rsid w:val="00FA25B2"/>
    <w:rsid w:val="00FA2C74"/>
    <w:rsid w:val="00FA2F5C"/>
    <w:rsid w:val="00FA327B"/>
    <w:rsid w:val="00FA372F"/>
    <w:rsid w:val="00FA4100"/>
    <w:rsid w:val="00FA4392"/>
    <w:rsid w:val="00FA4527"/>
    <w:rsid w:val="00FA4747"/>
    <w:rsid w:val="00FA47D1"/>
    <w:rsid w:val="00FA4828"/>
    <w:rsid w:val="00FA4B3F"/>
    <w:rsid w:val="00FA5041"/>
    <w:rsid w:val="00FA534D"/>
    <w:rsid w:val="00FA5A26"/>
    <w:rsid w:val="00FA5B8D"/>
    <w:rsid w:val="00FA6010"/>
    <w:rsid w:val="00FA607D"/>
    <w:rsid w:val="00FA67A7"/>
    <w:rsid w:val="00FA67B0"/>
    <w:rsid w:val="00FA6A9A"/>
    <w:rsid w:val="00FA6E7A"/>
    <w:rsid w:val="00FA7793"/>
    <w:rsid w:val="00FA78A7"/>
    <w:rsid w:val="00FA7940"/>
    <w:rsid w:val="00FA79B8"/>
    <w:rsid w:val="00FA7FD8"/>
    <w:rsid w:val="00FB083B"/>
    <w:rsid w:val="00FB1181"/>
    <w:rsid w:val="00FB18AF"/>
    <w:rsid w:val="00FB1A78"/>
    <w:rsid w:val="00FB1A98"/>
    <w:rsid w:val="00FB1B4D"/>
    <w:rsid w:val="00FB1BDE"/>
    <w:rsid w:val="00FB2596"/>
    <w:rsid w:val="00FB2775"/>
    <w:rsid w:val="00FB28AD"/>
    <w:rsid w:val="00FB2AB9"/>
    <w:rsid w:val="00FB2B6A"/>
    <w:rsid w:val="00FB2C8C"/>
    <w:rsid w:val="00FB2EF8"/>
    <w:rsid w:val="00FB33A2"/>
    <w:rsid w:val="00FB379F"/>
    <w:rsid w:val="00FB4012"/>
    <w:rsid w:val="00FB4235"/>
    <w:rsid w:val="00FB45BA"/>
    <w:rsid w:val="00FB4703"/>
    <w:rsid w:val="00FB4964"/>
    <w:rsid w:val="00FB49D4"/>
    <w:rsid w:val="00FB4B29"/>
    <w:rsid w:val="00FB4BB0"/>
    <w:rsid w:val="00FB4C25"/>
    <w:rsid w:val="00FB4FA8"/>
    <w:rsid w:val="00FB5067"/>
    <w:rsid w:val="00FB5101"/>
    <w:rsid w:val="00FB5AEA"/>
    <w:rsid w:val="00FB5EAD"/>
    <w:rsid w:val="00FB625C"/>
    <w:rsid w:val="00FB631E"/>
    <w:rsid w:val="00FB64B8"/>
    <w:rsid w:val="00FB6BDD"/>
    <w:rsid w:val="00FB6FFC"/>
    <w:rsid w:val="00FB7422"/>
    <w:rsid w:val="00FB76AC"/>
    <w:rsid w:val="00FB7730"/>
    <w:rsid w:val="00FB776B"/>
    <w:rsid w:val="00FB7845"/>
    <w:rsid w:val="00FB79AE"/>
    <w:rsid w:val="00FB79E2"/>
    <w:rsid w:val="00FB7AD6"/>
    <w:rsid w:val="00FC0F92"/>
    <w:rsid w:val="00FC10D2"/>
    <w:rsid w:val="00FC1159"/>
    <w:rsid w:val="00FC1212"/>
    <w:rsid w:val="00FC156B"/>
    <w:rsid w:val="00FC1B0B"/>
    <w:rsid w:val="00FC1F3A"/>
    <w:rsid w:val="00FC21ED"/>
    <w:rsid w:val="00FC223E"/>
    <w:rsid w:val="00FC239D"/>
    <w:rsid w:val="00FC3560"/>
    <w:rsid w:val="00FC3CEE"/>
    <w:rsid w:val="00FC3FBC"/>
    <w:rsid w:val="00FC3FD4"/>
    <w:rsid w:val="00FC4227"/>
    <w:rsid w:val="00FC42A9"/>
    <w:rsid w:val="00FC458E"/>
    <w:rsid w:val="00FC46C4"/>
    <w:rsid w:val="00FC4898"/>
    <w:rsid w:val="00FC5096"/>
    <w:rsid w:val="00FC53B5"/>
    <w:rsid w:val="00FC55E6"/>
    <w:rsid w:val="00FC56B3"/>
    <w:rsid w:val="00FC5CF4"/>
    <w:rsid w:val="00FC5E79"/>
    <w:rsid w:val="00FC61BB"/>
    <w:rsid w:val="00FC6226"/>
    <w:rsid w:val="00FC6338"/>
    <w:rsid w:val="00FC6705"/>
    <w:rsid w:val="00FC686B"/>
    <w:rsid w:val="00FC686C"/>
    <w:rsid w:val="00FC6DB7"/>
    <w:rsid w:val="00FC6FF6"/>
    <w:rsid w:val="00FC71CE"/>
    <w:rsid w:val="00FC71D5"/>
    <w:rsid w:val="00FC7328"/>
    <w:rsid w:val="00FC7529"/>
    <w:rsid w:val="00FC769D"/>
    <w:rsid w:val="00FC7855"/>
    <w:rsid w:val="00FC7B42"/>
    <w:rsid w:val="00FC7D03"/>
    <w:rsid w:val="00FD01A5"/>
    <w:rsid w:val="00FD041F"/>
    <w:rsid w:val="00FD0B04"/>
    <w:rsid w:val="00FD0C3F"/>
    <w:rsid w:val="00FD0FD8"/>
    <w:rsid w:val="00FD10DC"/>
    <w:rsid w:val="00FD1133"/>
    <w:rsid w:val="00FD1201"/>
    <w:rsid w:val="00FD12FF"/>
    <w:rsid w:val="00FD1322"/>
    <w:rsid w:val="00FD17BD"/>
    <w:rsid w:val="00FD1815"/>
    <w:rsid w:val="00FD19A4"/>
    <w:rsid w:val="00FD19DE"/>
    <w:rsid w:val="00FD1A46"/>
    <w:rsid w:val="00FD1AF8"/>
    <w:rsid w:val="00FD1F92"/>
    <w:rsid w:val="00FD2096"/>
    <w:rsid w:val="00FD275F"/>
    <w:rsid w:val="00FD27CE"/>
    <w:rsid w:val="00FD2C33"/>
    <w:rsid w:val="00FD2F8B"/>
    <w:rsid w:val="00FD3079"/>
    <w:rsid w:val="00FD32C1"/>
    <w:rsid w:val="00FD34D6"/>
    <w:rsid w:val="00FD352F"/>
    <w:rsid w:val="00FD3614"/>
    <w:rsid w:val="00FD36AD"/>
    <w:rsid w:val="00FD37B3"/>
    <w:rsid w:val="00FD3AEE"/>
    <w:rsid w:val="00FD3C6A"/>
    <w:rsid w:val="00FD3D3A"/>
    <w:rsid w:val="00FD3DEF"/>
    <w:rsid w:val="00FD3F26"/>
    <w:rsid w:val="00FD4201"/>
    <w:rsid w:val="00FD45B2"/>
    <w:rsid w:val="00FD485E"/>
    <w:rsid w:val="00FD48CF"/>
    <w:rsid w:val="00FD48E1"/>
    <w:rsid w:val="00FD49BD"/>
    <w:rsid w:val="00FD4BC3"/>
    <w:rsid w:val="00FD4D10"/>
    <w:rsid w:val="00FD5522"/>
    <w:rsid w:val="00FD5BE5"/>
    <w:rsid w:val="00FD66BD"/>
    <w:rsid w:val="00FD6964"/>
    <w:rsid w:val="00FD6A89"/>
    <w:rsid w:val="00FD6ABD"/>
    <w:rsid w:val="00FD6BD2"/>
    <w:rsid w:val="00FD6CA4"/>
    <w:rsid w:val="00FD6E18"/>
    <w:rsid w:val="00FD72AA"/>
    <w:rsid w:val="00FD7610"/>
    <w:rsid w:val="00FD76DA"/>
    <w:rsid w:val="00FD7FAC"/>
    <w:rsid w:val="00FE0541"/>
    <w:rsid w:val="00FE0738"/>
    <w:rsid w:val="00FE0D27"/>
    <w:rsid w:val="00FE0D45"/>
    <w:rsid w:val="00FE1383"/>
    <w:rsid w:val="00FE1416"/>
    <w:rsid w:val="00FE1463"/>
    <w:rsid w:val="00FE16CC"/>
    <w:rsid w:val="00FE1786"/>
    <w:rsid w:val="00FE1B3D"/>
    <w:rsid w:val="00FE1E23"/>
    <w:rsid w:val="00FE2178"/>
    <w:rsid w:val="00FE2870"/>
    <w:rsid w:val="00FE2D77"/>
    <w:rsid w:val="00FE2DA7"/>
    <w:rsid w:val="00FE2E11"/>
    <w:rsid w:val="00FE30CF"/>
    <w:rsid w:val="00FE31DB"/>
    <w:rsid w:val="00FE3295"/>
    <w:rsid w:val="00FE369F"/>
    <w:rsid w:val="00FE3C7C"/>
    <w:rsid w:val="00FE4253"/>
    <w:rsid w:val="00FE45AB"/>
    <w:rsid w:val="00FE48B9"/>
    <w:rsid w:val="00FE4968"/>
    <w:rsid w:val="00FE4AF3"/>
    <w:rsid w:val="00FE4BED"/>
    <w:rsid w:val="00FE55D2"/>
    <w:rsid w:val="00FE55F5"/>
    <w:rsid w:val="00FE5872"/>
    <w:rsid w:val="00FE5A2F"/>
    <w:rsid w:val="00FE5B5C"/>
    <w:rsid w:val="00FE5CC3"/>
    <w:rsid w:val="00FE5CEC"/>
    <w:rsid w:val="00FE5D06"/>
    <w:rsid w:val="00FE6145"/>
    <w:rsid w:val="00FE6278"/>
    <w:rsid w:val="00FE660E"/>
    <w:rsid w:val="00FE6A6E"/>
    <w:rsid w:val="00FE6B25"/>
    <w:rsid w:val="00FE6B98"/>
    <w:rsid w:val="00FE6D87"/>
    <w:rsid w:val="00FE6E85"/>
    <w:rsid w:val="00FE74E8"/>
    <w:rsid w:val="00FE7698"/>
    <w:rsid w:val="00FE7C7F"/>
    <w:rsid w:val="00FE7CC1"/>
    <w:rsid w:val="00FE7FD0"/>
    <w:rsid w:val="00FF0243"/>
    <w:rsid w:val="00FF03AB"/>
    <w:rsid w:val="00FF0ECC"/>
    <w:rsid w:val="00FF1029"/>
    <w:rsid w:val="00FF11F5"/>
    <w:rsid w:val="00FF1553"/>
    <w:rsid w:val="00FF1C7E"/>
    <w:rsid w:val="00FF1DB4"/>
    <w:rsid w:val="00FF265A"/>
    <w:rsid w:val="00FF26CD"/>
    <w:rsid w:val="00FF2C9A"/>
    <w:rsid w:val="00FF31AD"/>
    <w:rsid w:val="00FF35C6"/>
    <w:rsid w:val="00FF366C"/>
    <w:rsid w:val="00FF3CBA"/>
    <w:rsid w:val="00FF4493"/>
    <w:rsid w:val="00FF4597"/>
    <w:rsid w:val="00FF47DF"/>
    <w:rsid w:val="00FF481E"/>
    <w:rsid w:val="00FF4DCF"/>
    <w:rsid w:val="00FF50B9"/>
    <w:rsid w:val="00FF5406"/>
    <w:rsid w:val="00FF5457"/>
    <w:rsid w:val="00FF59CF"/>
    <w:rsid w:val="00FF5CEA"/>
    <w:rsid w:val="00FF5EEA"/>
    <w:rsid w:val="00FF64B7"/>
    <w:rsid w:val="00FF6562"/>
    <w:rsid w:val="00FF65D7"/>
    <w:rsid w:val="00FF6BAC"/>
    <w:rsid w:val="00FF7093"/>
    <w:rsid w:val="00FF7364"/>
    <w:rsid w:val="00FF73F3"/>
    <w:rsid w:val="00FF7456"/>
    <w:rsid w:val="00FF780A"/>
    <w:rsid w:val="00FF7875"/>
    <w:rsid w:val="00FF796C"/>
    <w:rsid w:val="00FF7996"/>
    <w:rsid w:val="00FF7C9E"/>
    <w:rsid w:val="00FF7EEB"/>
    <w:rsid w:val="00FF7FB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13AAC"/>
  <w15:docId w15:val="{5833D98A-708A-2243-9598-7FA7CF9D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8C"/>
    <w:rPr>
      <w:rFonts w:ascii="Times New Roman" w:eastAsia="Times New Roman" w:hAnsi="Times New Roman"/>
      <w:sz w:val="24"/>
      <w:szCs w:val="24"/>
      <w:lang w:val="en-ID"/>
    </w:rPr>
  </w:style>
  <w:style w:type="paragraph" w:styleId="Heading1">
    <w:name w:val="heading 1"/>
    <w:basedOn w:val="Normal"/>
    <w:next w:val="Normal"/>
    <w:link w:val="Heading1Char"/>
    <w:uiPriority w:val="9"/>
    <w:qFormat/>
    <w:rsid w:val="00A55CDC"/>
    <w:pPr>
      <w:keepNext/>
      <w:keepLines/>
      <w:numPr>
        <w:numId w:val="1"/>
      </w:numPr>
      <w:tabs>
        <w:tab w:val="left" w:pos="1134"/>
      </w:tabs>
      <w:spacing w:before="120" w:line="360" w:lineRule="auto"/>
      <w:ind w:left="357" w:firstLine="0"/>
      <w:jc w:val="center"/>
      <w:outlineLvl w:val="0"/>
    </w:pPr>
    <w:rPr>
      <w:rFonts w:ascii="Bookman Old Style" w:eastAsiaTheme="majorEastAsia" w:hAnsi="Bookman Old Style" w:cstheme="majorBidi"/>
      <w:bCs/>
      <w:szCs w:val="28"/>
      <w:lang w:val="en-US"/>
    </w:rPr>
  </w:style>
  <w:style w:type="paragraph" w:styleId="Heading2">
    <w:name w:val="heading 2"/>
    <w:basedOn w:val="Normal"/>
    <w:next w:val="Normal"/>
    <w:link w:val="Heading2Char"/>
    <w:qFormat/>
    <w:rsid w:val="00A55CDC"/>
    <w:pPr>
      <w:keepNext/>
      <w:numPr>
        <w:numId w:val="2"/>
      </w:numPr>
      <w:tabs>
        <w:tab w:val="left" w:pos="1134"/>
      </w:tabs>
      <w:autoSpaceDE w:val="0"/>
      <w:autoSpaceDN w:val="0"/>
      <w:adjustRightInd w:val="0"/>
      <w:spacing w:before="120" w:line="360" w:lineRule="auto"/>
      <w:jc w:val="center"/>
      <w:outlineLvl w:val="1"/>
    </w:pPr>
    <w:rPr>
      <w:rFonts w:ascii="Bookman Old Style" w:hAnsi="Bookman Old Style"/>
      <w:bCs/>
      <w:lang w:val="fi-FI"/>
    </w:rPr>
  </w:style>
  <w:style w:type="paragraph" w:styleId="Heading3">
    <w:name w:val="heading 3"/>
    <w:basedOn w:val="Normal"/>
    <w:next w:val="Normal"/>
    <w:link w:val="Heading3Char"/>
    <w:uiPriority w:val="9"/>
    <w:unhideWhenUsed/>
    <w:qFormat/>
    <w:rsid w:val="00D1109D"/>
    <w:pPr>
      <w:keepNext/>
      <w:keepLines/>
      <w:spacing w:before="200" w:line="360" w:lineRule="auto"/>
      <w:ind w:right="6"/>
      <w:jc w:val="center"/>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Colorful List - Accent 11,Source,Atan,awal,List Paragraph2,List Paragraph 1,SLIKE,List Paragraph1,NUMBERED PARAGRAPH,References,ReferencesCxSpLast,lp1,List Paragraph (numbered (a)),Use Case List Paragraph,Bullets,Akapit z listą BS"/>
    <w:basedOn w:val="Normal"/>
    <w:link w:val="ListParagraphChar"/>
    <w:uiPriority w:val="34"/>
    <w:qFormat/>
    <w:rsid w:val="00FE3295"/>
    <w:pPr>
      <w:spacing w:before="120" w:line="360" w:lineRule="auto"/>
      <w:ind w:left="720" w:right="6"/>
      <w:contextualSpacing/>
      <w:jc w:val="center"/>
    </w:pPr>
    <w:rPr>
      <w:rFonts w:ascii="Bookman Old Style" w:eastAsia="Calibri" w:hAnsi="Bookman Old Style"/>
      <w:lang w:val="en-US"/>
    </w:rPr>
  </w:style>
  <w:style w:type="paragraph" w:styleId="PlainText">
    <w:name w:val="Plain Text"/>
    <w:basedOn w:val="Normal"/>
    <w:link w:val="PlainTextChar"/>
    <w:uiPriority w:val="99"/>
    <w:rsid w:val="00FE3295"/>
    <w:rPr>
      <w:rFonts w:ascii="Courier New" w:hAnsi="Courier New" w:cs="Courier New"/>
      <w:sz w:val="20"/>
      <w:szCs w:val="20"/>
      <w:lang w:val="sv-SE"/>
    </w:rPr>
  </w:style>
  <w:style w:type="character" w:customStyle="1" w:styleId="PlainTextChar">
    <w:name w:val="Plain Text Char"/>
    <w:link w:val="PlainText"/>
    <w:uiPriority w:val="99"/>
    <w:rsid w:val="00FE3295"/>
    <w:rPr>
      <w:rFonts w:ascii="Courier New" w:eastAsia="Times New Roman" w:hAnsi="Courier New" w:cs="Courier New"/>
      <w:sz w:val="20"/>
      <w:szCs w:val="20"/>
      <w:lang w:val="sv-SE"/>
    </w:rPr>
  </w:style>
  <w:style w:type="paragraph" w:styleId="CommentText">
    <w:name w:val="annotation text"/>
    <w:basedOn w:val="Normal"/>
    <w:link w:val="CommentTextChar"/>
    <w:uiPriority w:val="99"/>
    <w:semiHidden/>
    <w:rsid w:val="00842FE6"/>
    <w:rPr>
      <w:sz w:val="20"/>
      <w:szCs w:val="20"/>
      <w:lang w:val="en-US"/>
    </w:rPr>
  </w:style>
  <w:style w:type="character" w:customStyle="1" w:styleId="CommentTextChar">
    <w:name w:val="Comment Text Char"/>
    <w:link w:val="CommentText"/>
    <w:uiPriority w:val="99"/>
    <w:semiHidden/>
    <w:rsid w:val="00842FE6"/>
    <w:rPr>
      <w:rFonts w:ascii="Times New Roman" w:eastAsia="Times New Roman" w:hAnsi="Times New Roman" w:cs="Times New Roman"/>
      <w:sz w:val="20"/>
      <w:szCs w:val="20"/>
    </w:rPr>
  </w:style>
  <w:style w:type="paragraph" w:customStyle="1" w:styleId="alinea">
    <w:name w:val="alinea"/>
    <w:basedOn w:val="Normal"/>
    <w:rsid w:val="003221B0"/>
    <w:pPr>
      <w:autoSpaceDE w:val="0"/>
      <w:autoSpaceDN w:val="0"/>
      <w:spacing w:before="120"/>
      <w:ind w:right="6"/>
      <w:jc w:val="both"/>
    </w:pPr>
    <w:rPr>
      <w:lang w:val="en-US"/>
    </w:rPr>
  </w:style>
  <w:style w:type="character" w:styleId="CommentReference">
    <w:name w:val="annotation reference"/>
    <w:uiPriority w:val="99"/>
    <w:semiHidden/>
    <w:rsid w:val="007F5C48"/>
    <w:rPr>
      <w:sz w:val="16"/>
      <w:szCs w:val="16"/>
    </w:rPr>
  </w:style>
  <w:style w:type="paragraph" w:styleId="BalloonText">
    <w:name w:val="Balloon Text"/>
    <w:basedOn w:val="Normal"/>
    <w:link w:val="BalloonTextChar"/>
    <w:uiPriority w:val="99"/>
    <w:semiHidden/>
    <w:unhideWhenUsed/>
    <w:rsid w:val="007F5C48"/>
    <w:rPr>
      <w:rFonts w:ascii="Tahoma" w:hAnsi="Tahoma" w:cs="Tahoma"/>
      <w:sz w:val="16"/>
      <w:szCs w:val="16"/>
    </w:rPr>
  </w:style>
  <w:style w:type="character" w:customStyle="1" w:styleId="BalloonTextChar">
    <w:name w:val="Balloon Text Char"/>
    <w:link w:val="BalloonText"/>
    <w:uiPriority w:val="99"/>
    <w:semiHidden/>
    <w:rsid w:val="007F5C48"/>
    <w:rPr>
      <w:rFonts w:ascii="Tahoma" w:hAnsi="Tahoma" w:cs="Tahoma"/>
      <w:sz w:val="16"/>
      <w:szCs w:val="16"/>
    </w:rPr>
  </w:style>
  <w:style w:type="paragraph" w:styleId="BodyText">
    <w:name w:val="Body Text"/>
    <w:basedOn w:val="Normal"/>
    <w:link w:val="BodyTextChar"/>
    <w:rsid w:val="009004FC"/>
    <w:pPr>
      <w:spacing w:before="100" w:beforeAutospacing="1" w:after="100" w:afterAutospacing="1"/>
    </w:pPr>
    <w:rPr>
      <w:lang w:val="en-US"/>
    </w:rPr>
  </w:style>
  <w:style w:type="character" w:customStyle="1" w:styleId="BodyTextChar">
    <w:name w:val="Body Text Char"/>
    <w:link w:val="BodyText"/>
    <w:rsid w:val="009004FC"/>
    <w:rPr>
      <w:rFonts w:ascii="Times New Roman" w:eastAsia="Times New Roman" w:hAnsi="Times New Roman" w:cs="Times New Roman"/>
    </w:rPr>
  </w:style>
  <w:style w:type="paragraph" w:customStyle="1" w:styleId="Style6">
    <w:name w:val="Style6"/>
    <w:basedOn w:val="Normal"/>
    <w:uiPriority w:val="99"/>
    <w:rsid w:val="001A1EDA"/>
    <w:pPr>
      <w:widowControl w:val="0"/>
      <w:autoSpaceDE w:val="0"/>
      <w:autoSpaceDN w:val="0"/>
      <w:adjustRightInd w:val="0"/>
      <w:spacing w:line="448" w:lineRule="exact"/>
      <w:ind w:hanging="562"/>
      <w:jc w:val="both"/>
    </w:pPr>
    <w:rPr>
      <w:lang w:val="en-US"/>
    </w:rPr>
  </w:style>
  <w:style w:type="character" w:customStyle="1" w:styleId="FontStyle21">
    <w:name w:val="Font Style21"/>
    <w:uiPriority w:val="99"/>
    <w:rsid w:val="001A1EDA"/>
    <w:rPr>
      <w:rFonts w:ascii="Times New Roman" w:hAnsi="Times New Roman" w:cs="Times New Roman"/>
      <w:sz w:val="24"/>
      <w:szCs w:val="24"/>
    </w:rPr>
  </w:style>
  <w:style w:type="paragraph" w:styleId="Header">
    <w:name w:val="header"/>
    <w:aliases w:val=" Char"/>
    <w:basedOn w:val="Normal"/>
    <w:link w:val="HeaderChar"/>
    <w:uiPriority w:val="99"/>
    <w:unhideWhenUsed/>
    <w:rsid w:val="005E4673"/>
    <w:pPr>
      <w:tabs>
        <w:tab w:val="center" w:pos="4680"/>
        <w:tab w:val="right" w:pos="9360"/>
      </w:tabs>
      <w:ind w:right="6"/>
      <w:jc w:val="center"/>
    </w:pPr>
    <w:rPr>
      <w:rFonts w:ascii="Bookman Old Style" w:eastAsia="Calibri" w:hAnsi="Bookman Old Style"/>
      <w:lang w:val="en-US"/>
    </w:rPr>
  </w:style>
  <w:style w:type="character" w:customStyle="1" w:styleId="HeaderChar">
    <w:name w:val="Header Char"/>
    <w:aliases w:val=" Char Char"/>
    <w:basedOn w:val="DefaultParagraphFont"/>
    <w:link w:val="Header"/>
    <w:uiPriority w:val="99"/>
    <w:rsid w:val="005E4673"/>
  </w:style>
  <w:style w:type="paragraph" w:styleId="Footer">
    <w:name w:val="footer"/>
    <w:basedOn w:val="Normal"/>
    <w:link w:val="FooterChar"/>
    <w:unhideWhenUsed/>
    <w:rsid w:val="005E4673"/>
    <w:pPr>
      <w:tabs>
        <w:tab w:val="center" w:pos="4680"/>
        <w:tab w:val="right" w:pos="9360"/>
      </w:tabs>
      <w:ind w:right="6"/>
      <w:jc w:val="center"/>
    </w:pPr>
    <w:rPr>
      <w:rFonts w:ascii="Bookman Old Style" w:eastAsia="Calibri" w:hAnsi="Bookman Old Style"/>
      <w:lang w:val="en-US"/>
    </w:rPr>
  </w:style>
  <w:style w:type="character" w:customStyle="1" w:styleId="FooterChar">
    <w:name w:val="Footer Char"/>
    <w:basedOn w:val="DefaultParagraphFont"/>
    <w:link w:val="Footer"/>
    <w:uiPriority w:val="99"/>
    <w:rsid w:val="005E4673"/>
  </w:style>
  <w:style w:type="character" w:customStyle="1" w:styleId="CommentSubjectChar">
    <w:name w:val="Comment Subject Char"/>
    <w:link w:val="CommentSubject"/>
    <w:uiPriority w:val="99"/>
    <w:semiHidden/>
    <w:rsid w:val="0065488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54881"/>
    <w:pPr>
      <w:spacing w:before="120" w:after="120"/>
      <w:ind w:left="17" w:right="879"/>
      <w:jc w:val="center"/>
    </w:pPr>
    <w:rPr>
      <w:rFonts w:ascii="Calibri" w:eastAsia="Calibri" w:hAnsi="Calibri"/>
      <w:b/>
      <w:bCs/>
    </w:rPr>
  </w:style>
  <w:style w:type="character" w:customStyle="1" w:styleId="FontStyle20">
    <w:name w:val="Font Style20"/>
    <w:uiPriority w:val="99"/>
    <w:rsid w:val="00654881"/>
    <w:rPr>
      <w:rFonts w:ascii="Bookman Old Style" w:hAnsi="Bookman Old Style" w:cs="Bookman Old Style"/>
      <w:sz w:val="22"/>
      <w:szCs w:val="22"/>
    </w:rPr>
  </w:style>
  <w:style w:type="paragraph" w:customStyle="1" w:styleId="Style3">
    <w:name w:val="Style3"/>
    <w:basedOn w:val="Normal"/>
    <w:uiPriority w:val="99"/>
    <w:rsid w:val="00654881"/>
    <w:pPr>
      <w:widowControl w:val="0"/>
      <w:autoSpaceDE w:val="0"/>
      <w:autoSpaceDN w:val="0"/>
      <w:adjustRightInd w:val="0"/>
      <w:spacing w:line="281" w:lineRule="exact"/>
      <w:ind w:hanging="454"/>
      <w:jc w:val="both"/>
    </w:pPr>
    <w:rPr>
      <w:rFonts w:ascii="Bookman Old Style" w:hAnsi="Bookman Old Style"/>
      <w:lang w:val="en-US"/>
    </w:rPr>
  </w:style>
  <w:style w:type="paragraph" w:customStyle="1" w:styleId="Style4">
    <w:name w:val="Style4"/>
    <w:basedOn w:val="Normal"/>
    <w:uiPriority w:val="99"/>
    <w:rsid w:val="00654881"/>
    <w:pPr>
      <w:widowControl w:val="0"/>
      <w:autoSpaceDE w:val="0"/>
      <w:autoSpaceDN w:val="0"/>
      <w:adjustRightInd w:val="0"/>
      <w:spacing w:line="279" w:lineRule="exact"/>
      <w:jc w:val="both"/>
    </w:pPr>
    <w:rPr>
      <w:rFonts w:ascii="Bookman Old Style" w:hAnsi="Bookman Old Style"/>
      <w:lang w:val="en-US"/>
    </w:rPr>
  </w:style>
  <w:style w:type="paragraph" w:customStyle="1" w:styleId="Style13">
    <w:name w:val="Style13"/>
    <w:basedOn w:val="Normal"/>
    <w:uiPriority w:val="99"/>
    <w:rsid w:val="00654881"/>
    <w:pPr>
      <w:widowControl w:val="0"/>
      <w:autoSpaceDE w:val="0"/>
      <w:autoSpaceDN w:val="0"/>
      <w:adjustRightInd w:val="0"/>
      <w:spacing w:line="286" w:lineRule="exact"/>
      <w:ind w:hanging="353"/>
      <w:jc w:val="both"/>
    </w:pPr>
    <w:rPr>
      <w:rFonts w:ascii="Bookman Old Style" w:hAnsi="Bookman Old Style"/>
      <w:lang w:val="en-US"/>
    </w:rPr>
  </w:style>
  <w:style w:type="paragraph" w:customStyle="1" w:styleId="Style2">
    <w:name w:val="Style2"/>
    <w:basedOn w:val="Normal"/>
    <w:uiPriority w:val="99"/>
    <w:rsid w:val="00654881"/>
    <w:pPr>
      <w:widowControl w:val="0"/>
      <w:autoSpaceDE w:val="0"/>
      <w:autoSpaceDN w:val="0"/>
      <w:adjustRightInd w:val="0"/>
      <w:spacing w:line="410" w:lineRule="exact"/>
      <w:ind w:firstLine="425"/>
    </w:pPr>
    <w:rPr>
      <w:rFonts w:ascii="Bookman Old Style" w:hAnsi="Bookman Old Style"/>
      <w:lang w:val="en-US"/>
    </w:rPr>
  </w:style>
  <w:style w:type="paragraph" w:customStyle="1" w:styleId="Default">
    <w:name w:val="Default"/>
    <w:rsid w:val="00F44AF3"/>
    <w:pPr>
      <w:autoSpaceDE w:val="0"/>
      <w:autoSpaceDN w:val="0"/>
      <w:adjustRightInd w:val="0"/>
      <w:spacing w:before="40" w:after="40"/>
      <w:ind w:right="-216"/>
      <w:jc w:val="center"/>
    </w:pPr>
    <w:rPr>
      <w:rFonts w:ascii="Tahoma" w:hAnsi="Tahoma" w:cs="Tahoma"/>
      <w:color w:val="000000"/>
      <w:sz w:val="24"/>
      <w:szCs w:val="24"/>
    </w:rPr>
  </w:style>
  <w:style w:type="character" w:customStyle="1" w:styleId="Heading2Char">
    <w:name w:val="Heading 2 Char"/>
    <w:link w:val="Heading2"/>
    <w:rsid w:val="00A55CDC"/>
    <w:rPr>
      <w:rFonts w:ascii="Bookman Old Style" w:eastAsia="Times New Roman" w:hAnsi="Bookman Old Style"/>
      <w:bCs/>
      <w:sz w:val="24"/>
      <w:szCs w:val="24"/>
      <w:lang w:val="fi-FI"/>
    </w:rPr>
  </w:style>
  <w:style w:type="paragraph" w:styleId="DocumentMap">
    <w:name w:val="Document Map"/>
    <w:basedOn w:val="Normal"/>
    <w:link w:val="DocumentMapChar"/>
    <w:uiPriority w:val="99"/>
    <w:semiHidden/>
    <w:unhideWhenUsed/>
    <w:rsid w:val="00101452"/>
    <w:rPr>
      <w:rFonts w:ascii="Tahoma" w:hAnsi="Tahoma" w:cs="Tahoma"/>
      <w:sz w:val="16"/>
      <w:szCs w:val="16"/>
    </w:rPr>
  </w:style>
  <w:style w:type="character" w:customStyle="1" w:styleId="DocumentMapChar">
    <w:name w:val="Document Map Char"/>
    <w:link w:val="DocumentMap"/>
    <w:uiPriority w:val="99"/>
    <w:semiHidden/>
    <w:rsid w:val="00101452"/>
    <w:rPr>
      <w:rFonts w:ascii="Tahoma" w:hAnsi="Tahoma" w:cs="Tahoma"/>
      <w:sz w:val="16"/>
      <w:szCs w:val="16"/>
    </w:rPr>
  </w:style>
  <w:style w:type="character" w:customStyle="1" w:styleId="Heading1Char">
    <w:name w:val="Heading 1 Char"/>
    <w:basedOn w:val="DefaultParagraphFont"/>
    <w:link w:val="Heading1"/>
    <w:uiPriority w:val="9"/>
    <w:rsid w:val="00A55CDC"/>
    <w:rPr>
      <w:rFonts w:ascii="Bookman Old Style" w:eastAsiaTheme="majorEastAsia" w:hAnsi="Bookman Old Style" w:cstheme="majorBidi"/>
      <w:bCs/>
      <w:sz w:val="24"/>
      <w:szCs w:val="28"/>
    </w:rPr>
  </w:style>
  <w:style w:type="character" w:customStyle="1" w:styleId="ListParagraphChar">
    <w:name w:val="List Paragraph Char"/>
    <w:aliases w:val="Bab Char,Colorful List - Accent 11 Char,Source Char,Atan Char,awal Char,List Paragraph2 Char,List Paragraph 1 Char,SLIKE Char,List Paragraph1 Char,NUMBERED PARAGRAPH Char,References Char,ReferencesCxSpLast Char,lp1 Char,Bullets Char"/>
    <w:basedOn w:val="DefaultParagraphFont"/>
    <w:link w:val="ListParagraph"/>
    <w:uiPriority w:val="34"/>
    <w:qFormat/>
    <w:rsid w:val="00CE4D2F"/>
    <w:rPr>
      <w:sz w:val="24"/>
      <w:szCs w:val="24"/>
    </w:rPr>
  </w:style>
  <w:style w:type="character" w:customStyle="1" w:styleId="apple-converted-space">
    <w:name w:val="apple-converted-space"/>
    <w:basedOn w:val="DefaultParagraphFont"/>
    <w:rsid w:val="00C51450"/>
  </w:style>
  <w:style w:type="character" w:customStyle="1" w:styleId="hps">
    <w:name w:val="hps"/>
    <w:basedOn w:val="DefaultParagraphFont"/>
    <w:rsid w:val="003950D5"/>
  </w:style>
  <w:style w:type="character" w:styleId="Strong">
    <w:name w:val="Strong"/>
    <w:basedOn w:val="DefaultParagraphFont"/>
    <w:uiPriority w:val="22"/>
    <w:qFormat/>
    <w:rsid w:val="007F7BC3"/>
    <w:rPr>
      <w:b/>
      <w:bCs/>
    </w:rPr>
  </w:style>
  <w:style w:type="table" w:styleId="TableGrid">
    <w:name w:val="Table Grid"/>
    <w:basedOn w:val="TableNormal"/>
    <w:uiPriority w:val="59"/>
    <w:rsid w:val="00771C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2FCE"/>
  </w:style>
  <w:style w:type="paragraph" w:styleId="NoSpacing">
    <w:name w:val="No Spacing"/>
    <w:uiPriority w:val="1"/>
    <w:qFormat/>
    <w:rsid w:val="00EF7AB5"/>
    <w:pPr>
      <w:ind w:right="6"/>
      <w:jc w:val="center"/>
    </w:pPr>
    <w:rPr>
      <w:sz w:val="24"/>
      <w:szCs w:val="24"/>
    </w:rPr>
  </w:style>
  <w:style w:type="character" w:customStyle="1" w:styleId="Heading3Char">
    <w:name w:val="Heading 3 Char"/>
    <w:basedOn w:val="DefaultParagraphFont"/>
    <w:link w:val="Heading3"/>
    <w:uiPriority w:val="9"/>
    <w:rsid w:val="00D1109D"/>
    <w:rPr>
      <w:rFonts w:asciiTheme="majorHAnsi" w:eastAsiaTheme="majorEastAsia" w:hAnsiTheme="majorHAnsi" w:cstheme="majorBidi"/>
      <w:b/>
      <w:bCs/>
      <w:color w:val="4F81BD" w:themeColor="accent1"/>
      <w:sz w:val="24"/>
      <w:szCs w:val="24"/>
    </w:rPr>
  </w:style>
  <w:style w:type="character" w:customStyle="1" w:styleId="longtext">
    <w:name w:val="long_text"/>
    <w:basedOn w:val="DefaultParagraphFont"/>
    <w:rsid w:val="00CF6691"/>
  </w:style>
  <w:style w:type="paragraph" w:customStyle="1" w:styleId="p0">
    <w:name w:val="p0"/>
    <w:basedOn w:val="Normal"/>
    <w:rsid w:val="00513CE3"/>
    <w:pPr>
      <w:spacing w:line="256" w:lineRule="auto"/>
    </w:pPr>
    <w:rPr>
      <w:rFonts w:ascii="Bookman Old Style" w:hAnsi="Bookman Old Style"/>
      <w:lang w:val="id-ID" w:eastAsia="id-ID"/>
    </w:rPr>
  </w:style>
  <w:style w:type="paragraph" w:customStyle="1" w:styleId="p15">
    <w:name w:val="p15"/>
    <w:basedOn w:val="Normal"/>
    <w:rsid w:val="00513CE3"/>
    <w:pPr>
      <w:spacing w:after="100" w:afterAutospacing="1" w:line="256" w:lineRule="auto"/>
    </w:pPr>
    <w:rPr>
      <w:rFonts w:ascii="Bookman Old Style" w:hAnsi="Bookman Old Style"/>
      <w:lang w:val="id-ID" w:eastAsia="id-ID"/>
    </w:rPr>
  </w:style>
  <w:style w:type="paragraph" w:customStyle="1" w:styleId="Style1">
    <w:name w:val="Style1"/>
    <w:basedOn w:val="Normal"/>
    <w:uiPriority w:val="99"/>
    <w:rsid w:val="009115F6"/>
    <w:pPr>
      <w:widowControl w:val="0"/>
      <w:autoSpaceDE w:val="0"/>
      <w:autoSpaceDN w:val="0"/>
      <w:adjustRightInd w:val="0"/>
    </w:pPr>
    <w:rPr>
      <w:rFonts w:ascii="Bookman Old Style" w:eastAsiaTheme="minorEastAsia" w:hAnsi="Bookman Old Style" w:cstheme="minorBidi"/>
      <w:lang w:val="en-US"/>
    </w:rPr>
  </w:style>
  <w:style w:type="paragraph" w:customStyle="1" w:styleId="Style36">
    <w:name w:val="Style36"/>
    <w:basedOn w:val="Normal"/>
    <w:uiPriority w:val="99"/>
    <w:rsid w:val="009115F6"/>
    <w:pPr>
      <w:widowControl w:val="0"/>
      <w:autoSpaceDE w:val="0"/>
      <w:autoSpaceDN w:val="0"/>
      <w:adjustRightInd w:val="0"/>
      <w:spacing w:line="283" w:lineRule="exact"/>
      <w:jc w:val="both"/>
    </w:pPr>
    <w:rPr>
      <w:rFonts w:ascii="Bookman Old Style" w:eastAsiaTheme="minorEastAsia" w:hAnsi="Bookman Old Style" w:cstheme="minorBidi"/>
      <w:lang w:val="en-US"/>
    </w:rPr>
  </w:style>
  <w:style w:type="character" w:customStyle="1" w:styleId="FontStyle46">
    <w:name w:val="Font Style46"/>
    <w:basedOn w:val="DefaultParagraphFont"/>
    <w:uiPriority w:val="99"/>
    <w:rsid w:val="009115F6"/>
    <w:rPr>
      <w:rFonts w:ascii="Bookman Old Style" w:hAnsi="Bookman Old Style" w:cs="Bookman Old Style"/>
      <w:sz w:val="22"/>
      <w:szCs w:val="22"/>
    </w:rPr>
  </w:style>
  <w:style w:type="character" w:customStyle="1" w:styleId="FontStyle48">
    <w:name w:val="Font Style48"/>
    <w:basedOn w:val="DefaultParagraphFont"/>
    <w:uiPriority w:val="99"/>
    <w:rsid w:val="009115F6"/>
    <w:rPr>
      <w:rFonts w:ascii="Bookman Old Style" w:hAnsi="Bookman Old Style" w:cs="Bookman Old Style"/>
      <w:i/>
      <w:iCs/>
      <w:sz w:val="22"/>
      <w:szCs w:val="22"/>
    </w:rPr>
  </w:style>
  <w:style w:type="paragraph" w:customStyle="1" w:styleId="Style22">
    <w:name w:val="Style22"/>
    <w:basedOn w:val="Normal"/>
    <w:uiPriority w:val="99"/>
    <w:rsid w:val="004103C4"/>
    <w:pPr>
      <w:widowControl w:val="0"/>
      <w:autoSpaceDE w:val="0"/>
      <w:autoSpaceDN w:val="0"/>
      <w:adjustRightInd w:val="0"/>
      <w:spacing w:line="281" w:lineRule="exact"/>
    </w:pPr>
    <w:rPr>
      <w:rFonts w:ascii="Bookman Old Style" w:eastAsiaTheme="minorEastAsia" w:hAnsi="Bookman Old Style" w:cstheme="minorBidi"/>
      <w:lang w:val="en-US"/>
    </w:rPr>
  </w:style>
  <w:style w:type="paragraph" w:customStyle="1" w:styleId="Style35">
    <w:name w:val="Style35"/>
    <w:basedOn w:val="Normal"/>
    <w:uiPriority w:val="99"/>
    <w:rsid w:val="004103C4"/>
    <w:pPr>
      <w:widowControl w:val="0"/>
      <w:autoSpaceDE w:val="0"/>
      <w:autoSpaceDN w:val="0"/>
      <w:adjustRightInd w:val="0"/>
      <w:spacing w:line="284" w:lineRule="exact"/>
    </w:pPr>
    <w:rPr>
      <w:rFonts w:ascii="Bookman Old Style" w:eastAsiaTheme="minorEastAsia" w:hAnsi="Bookman Old Style" w:cstheme="minorBidi"/>
      <w:lang w:val="en-US"/>
    </w:rPr>
  </w:style>
  <w:style w:type="character" w:customStyle="1" w:styleId="FontStyle53">
    <w:name w:val="Font Style53"/>
    <w:basedOn w:val="DefaultParagraphFont"/>
    <w:uiPriority w:val="99"/>
    <w:rsid w:val="004552A0"/>
    <w:rPr>
      <w:rFonts w:ascii="Bookman Old Style" w:hAnsi="Bookman Old Style" w:cs="Bookman Old Style"/>
      <w:sz w:val="20"/>
      <w:szCs w:val="20"/>
    </w:rPr>
  </w:style>
  <w:style w:type="paragraph" w:customStyle="1" w:styleId="Style5">
    <w:name w:val="Style5"/>
    <w:basedOn w:val="Normal"/>
    <w:uiPriority w:val="99"/>
    <w:rsid w:val="00E2039F"/>
    <w:pPr>
      <w:widowControl w:val="0"/>
      <w:autoSpaceDE w:val="0"/>
      <w:autoSpaceDN w:val="0"/>
      <w:adjustRightInd w:val="0"/>
      <w:spacing w:line="293" w:lineRule="exact"/>
      <w:jc w:val="both"/>
    </w:pPr>
    <w:rPr>
      <w:rFonts w:ascii="Bookman Old Style" w:eastAsiaTheme="minorEastAsia" w:hAnsi="Bookman Old Style" w:cstheme="minorBidi"/>
      <w:lang w:val="en-US"/>
    </w:rPr>
  </w:style>
  <w:style w:type="character" w:customStyle="1" w:styleId="FontStyle34">
    <w:name w:val="Font Style34"/>
    <w:basedOn w:val="DefaultParagraphFont"/>
    <w:uiPriority w:val="99"/>
    <w:rsid w:val="00E2039F"/>
    <w:rPr>
      <w:rFonts w:ascii="Calibri" w:hAnsi="Calibri" w:cs="Calibri"/>
      <w:sz w:val="20"/>
      <w:szCs w:val="20"/>
    </w:rPr>
  </w:style>
  <w:style w:type="character" w:customStyle="1" w:styleId="FontStyle31">
    <w:name w:val="Font Style31"/>
    <w:basedOn w:val="DefaultParagraphFont"/>
    <w:uiPriority w:val="99"/>
    <w:rsid w:val="00E2039F"/>
    <w:rPr>
      <w:rFonts w:ascii="Calibri" w:hAnsi="Calibri" w:cs="Calibri"/>
      <w:b/>
      <w:bCs/>
      <w:sz w:val="20"/>
      <w:szCs w:val="20"/>
    </w:rPr>
  </w:style>
  <w:style w:type="character" w:customStyle="1" w:styleId="FontStyle36">
    <w:name w:val="Font Style36"/>
    <w:basedOn w:val="DefaultParagraphFont"/>
    <w:uiPriority w:val="99"/>
    <w:rsid w:val="00E2039F"/>
    <w:rPr>
      <w:rFonts w:ascii="Calibri" w:hAnsi="Calibri" w:cs="Calibri"/>
      <w:i/>
      <w:iCs/>
      <w:sz w:val="20"/>
      <w:szCs w:val="20"/>
    </w:rPr>
  </w:style>
  <w:style w:type="paragraph" w:customStyle="1" w:styleId="Style14">
    <w:name w:val="Style14"/>
    <w:basedOn w:val="Normal"/>
    <w:uiPriority w:val="99"/>
    <w:rsid w:val="00E2039F"/>
    <w:pPr>
      <w:widowControl w:val="0"/>
      <w:autoSpaceDE w:val="0"/>
      <w:autoSpaceDN w:val="0"/>
      <w:adjustRightInd w:val="0"/>
      <w:spacing w:line="271" w:lineRule="exact"/>
      <w:ind w:firstLine="379"/>
    </w:pPr>
    <w:rPr>
      <w:rFonts w:ascii="Bookman Old Style" w:eastAsiaTheme="minorEastAsia" w:hAnsi="Bookman Old Style" w:cstheme="minorBidi"/>
      <w:lang w:val="en-US"/>
    </w:rPr>
  </w:style>
  <w:style w:type="paragraph" w:customStyle="1" w:styleId="Style17">
    <w:name w:val="Style17"/>
    <w:basedOn w:val="Normal"/>
    <w:uiPriority w:val="99"/>
    <w:rsid w:val="00E2039F"/>
    <w:pPr>
      <w:widowControl w:val="0"/>
      <w:autoSpaceDE w:val="0"/>
      <w:autoSpaceDN w:val="0"/>
      <w:adjustRightInd w:val="0"/>
      <w:spacing w:line="276" w:lineRule="exact"/>
      <w:jc w:val="both"/>
    </w:pPr>
    <w:rPr>
      <w:rFonts w:ascii="Bookman Old Style" w:eastAsiaTheme="minorEastAsia" w:hAnsi="Bookman Old Style" w:cstheme="minorBidi"/>
      <w:lang w:val="en-US"/>
    </w:rPr>
  </w:style>
  <w:style w:type="character" w:customStyle="1" w:styleId="FontStyle28">
    <w:name w:val="Font Style28"/>
    <w:basedOn w:val="DefaultParagraphFont"/>
    <w:uiPriority w:val="99"/>
    <w:rsid w:val="00E2039F"/>
    <w:rPr>
      <w:rFonts w:ascii="Times New Roman" w:hAnsi="Times New Roman" w:cs="Times New Roman"/>
      <w:i/>
      <w:iCs/>
      <w:sz w:val="20"/>
      <w:szCs w:val="20"/>
    </w:rPr>
  </w:style>
  <w:style w:type="character" w:customStyle="1" w:styleId="FontStyle37">
    <w:name w:val="Font Style37"/>
    <w:basedOn w:val="DefaultParagraphFont"/>
    <w:uiPriority w:val="99"/>
    <w:rsid w:val="00E2039F"/>
    <w:rPr>
      <w:rFonts w:ascii="Times New Roman" w:hAnsi="Times New Roman" w:cs="Times New Roman"/>
      <w:sz w:val="20"/>
      <w:szCs w:val="20"/>
    </w:rPr>
  </w:style>
  <w:style w:type="paragraph" w:customStyle="1" w:styleId="Style10">
    <w:name w:val="Style10"/>
    <w:basedOn w:val="Normal"/>
    <w:uiPriority w:val="99"/>
    <w:rsid w:val="0031253C"/>
    <w:pPr>
      <w:widowControl w:val="0"/>
      <w:autoSpaceDE w:val="0"/>
      <w:autoSpaceDN w:val="0"/>
      <w:adjustRightInd w:val="0"/>
      <w:spacing w:line="294" w:lineRule="exact"/>
    </w:pPr>
    <w:rPr>
      <w:rFonts w:ascii="Bookman Old Style" w:eastAsiaTheme="minorEastAsia" w:hAnsi="Bookman Old Style" w:cstheme="minorBidi"/>
      <w:lang w:val="en-US"/>
    </w:rPr>
  </w:style>
  <w:style w:type="character" w:customStyle="1" w:styleId="FontStyle29">
    <w:name w:val="Font Style29"/>
    <w:basedOn w:val="DefaultParagraphFont"/>
    <w:uiPriority w:val="99"/>
    <w:rsid w:val="0031253C"/>
    <w:rPr>
      <w:rFonts w:ascii="Calibri" w:hAnsi="Calibri" w:cs="Calibri"/>
      <w:b/>
      <w:bCs/>
      <w:sz w:val="20"/>
      <w:szCs w:val="20"/>
    </w:rPr>
  </w:style>
  <w:style w:type="character" w:customStyle="1" w:styleId="FontStyle33">
    <w:name w:val="Font Style33"/>
    <w:basedOn w:val="DefaultParagraphFont"/>
    <w:uiPriority w:val="99"/>
    <w:rsid w:val="00C47E8E"/>
    <w:rPr>
      <w:rFonts w:ascii="Calibri" w:hAnsi="Calibri" w:cs="Calibri"/>
      <w:sz w:val="20"/>
      <w:szCs w:val="20"/>
    </w:rPr>
  </w:style>
  <w:style w:type="paragraph" w:customStyle="1" w:styleId="Style24">
    <w:name w:val="Style24"/>
    <w:basedOn w:val="Normal"/>
    <w:uiPriority w:val="99"/>
    <w:rsid w:val="00C47E8E"/>
    <w:pPr>
      <w:widowControl w:val="0"/>
      <w:autoSpaceDE w:val="0"/>
      <w:autoSpaceDN w:val="0"/>
      <w:adjustRightInd w:val="0"/>
      <w:spacing w:line="269" w:lineRule="exact"/>
    </w:pPr>
    <w:rPr>
      <w:rFonts w:ascii="Bookman Old Style" w:eastAsiaTheme="minorEastAsia" w:hAnsi="Bookman Old Style" w:cstheme="minorBidi"/>
      <w:lang w:val="en-US"/>
    </w:rPr>
  </w:style>
  <w:style w:type="paragraph" w:customStyle="1" w:styleId="Style11">
    <w:name w:val="Style11"/>
    <w:basedOn w:val="Normal"/>
    <w:uiPriority w:val="99"/>
    <w:rsid w:val="00C47E8E"/>
    <w:pPr>
      <w:widowControl w:val="0"/>
      <w:autoSpaceDE w:val="0"/>
      <w:autoSpaceDN w:val="0"/>
      <w:adjustRightInd w:val="0"/>
      <w:spacing w:line="293" w:lineRule="exact"/>
      <w:jc w:val="both"/>
    </w:pPr>
    <w:rPr>
      <w:rFonts w:ascii="Bookman Old Style" w:eastAsiaTheme="minorEastAsia" w:hAnsi="Bookman Old Style" w:cstheme="minorBidi"/>
      <w:lang w:val="en-US"/>
    </w:rPr>
  </w:style>
  <w:style w:type="paragraph" w:customStyle="1" w:styleId="Style20">
    <w:name w:val="Style20"/>
    <w:basedOn w:val="Normal"/>
    <w:uiPriority w:val="99"/>
    <w:rsid w:val="00192BD7"/>
    <w:pPr>
      <w:widowControl w:val="0"/>
      <w:autoSpaceDE w:val="0"/>
      <w:autoSpaceDN w:val="0"/>
      <w:adjustRightInd w:val="0"/>
      <w:spacing w:line="269" w:lineRule="exact"/>
      <w:jc w:val="both"/>
    </w:pPr>
    <w:rPr>
      <w:rFonts w:ascii="Bookman Old Style" w:eastAsiaTheme="minorEastAsia" w:hAnsi="Bookman Old Style" w:cstheme="minorBidi"/>
      <w:lang w:val="en-US"/>
    </w:rPr>
  </w:style>
  <w:style w:type="character" w:customStyle="1" w:styleId="FontStyle35">
    <w:name w:val="Font Style35"/>
    <w:basedOn w:val="DefaultParagraphFont"/>
    <w:uiPriority w:val="99"/>
    <w:rsid w:val="00192BD7"/>
    <w:rPr>
      <w:rFonts w:ascii="Calibri" w:hAnsi="Calibri" w:cs="Calibri"/>
      <w:b/>
      <w:bCs/>
      <w:i/>
      <w:iCs/>
      <w:sz w:val="20"/>
      <w:szCs w:val="20"/>
    </w:rPr>
  </w:style>
  <w:style w:type="paragraph" w:styleId="Revision">
    <w:name w:val="Revision"/>
    <w:hidden/>
    <w:uiPriority w:val="99"/>
    <w:semiHidden/>
    <w:rsid w:val="00E15749"/>
    <w:rPr>
      <w:sz w:val="24"/>
      <w:szCs w:val="24"/>
    </w:rPr>
  </w:style>
  <w:style w:type="paragraph" w:customStyle="1" w:styleId="BodyText0">
    <w:name w:val="BodyText"/>
    <w:basedOn w:val="Normal"/>
    <w:link w:val="BodyTextChar0"/>
    <w:qFormat/>
    <w:rsid w:val="00B24B90"/>
    <w:pPr>
      <w:spacing w:before="120" w:line="360" w:lineRule="auto"/>
      <w:jc w:val="both"/>
    </w:pPr>
    <w:rPr>
      <w:rFonts w:ascii="Bookman Old Style" w:eastAsia="Calibri" w:hAnsi="Bookman Old Style"/>
      <w:lang w:val="en-US"/>
    </w:rPr>
  </w:style>
  <w:style w:type="character" w:customStyle="1" w:styleId="BodyTextChar0">
    <w:name w:val="BodyText Char"/>
    <w:basedOn w:val="DefaultParagraphFont"/>
    <w:link w:val="BodyText0"/>
    <w:rsid w:val="00B24B90"/>
    <w:rPr>
      <w:rFonts w:ascii="Bookman Old Style" w:hAnsi="Bookman Old Style"/>
      <w:sz w:val="24"/>
      <w:szCs w:val="24"/>
    </w:rPr>
  </w:style>
  <w:style w:type="paragraph" w:styleId="BodyTextIndent">
    <w:name w:val="Body Text Indent"/>
    <w:basedOn w:val="Normal"/>
    <w:link w:val="BodyTextIndentChar"/>
    <w:uiPriority w:val="99"/>
    <w:semiHidden/>
    <w:unhideWhenUsed/>
    <w:rsid w:val="000A0435"/>
    <w:pPr>
      <w:spacing w:after="120"/>
      <w:ind w:left="283"/>
    </w:pPr>
  </w:style>
  <w:style w:type="character" w:customStyle="1" w:styleId="BodyTextIndentChar">
    <w:name w:val="Body Text Indent Char"/>
    <w:basedOn w:val="DefaultParagraphFont"/>
    <w:link w:val="BodyTextIndent"/>
    <w:uiPriority w:val="99"/>
    <w:semiHidden/>
    <w:rsid w:val="000A0435"/>
    <w:rPr>
      <w:rFonts w:ascii="Bookman Old Style" w:hAnsi="Bookman Old Style"/>
      <w:sz w:val="24"/>
      <w:szCs w:val="24"/>
    </w:rPr>
  </w:style>
  <w:style w:type="character" w:customStyle="1" w:styleId="fontstyle01">
    <w:name w:val="fontstyle01"/>
    <w:basedOn w:val="DefaultParagraphFont"/>
    <w:rsid w:val="00512CC4"/>
    <w:rPr>
      <w:rFonts w:ascii="Bookman Old Style" w:hAnsi="Bookman Old Style" w:hint="default"/>
      <w:b w:val="0"/>
      <w:bCs w:val="0"/>
      <w:i w:val="0"/>
      <w:iCs w:val="0"/>
      <w:color w:val="000000"/>
      <w:sz w:val="22"/>
      <w:szCs w:val="22"/>
    </w:rPr>
  </w:style>
  <w:style w:type="character" w:customStyle="1" w:styleId="fontstyle210">
    <w:name w:val="fontstyle21"/>
    <w:basedOn w:val="DefaultParagraphFont"/>
    <w:rsid w:val="00512CC4"/>
    <w:rPr>
      <w:rFonts w:ascii="Bookman Old Style" w:hAnsi="Bookman Old Style" w:hint="default"/>
      <w:b/>
      <w:bCs/>
      <w:i w:val="0"/>
      <w:iCs w:val="0"/>
      <w:color w:val="000000"/>
      <w:sz w:val="22"/>
      <w:szCs w:val="22"/>
    </w:rPr>
  </w:style>
  <w:style w:type="character" w:customStyle="1" w:styleId="fontstyle310">
    <w:name w:val="fontstyle31"/>
    <w:basedOn w:val="DefaultParagraphFont"/>
    <w:rsid w:val="00FD34D6"/>
    <w:rPr>
      <w:rFonts w:ascii="Bookman Old Style" w:hAnsi="Bookman Old Style" w:hint="default"/>
      <w:b/>
      <w:bCs/>
      <w:i w:val="0"/>
      <w:iCs w:val="0"/>
      <w:color w:val="000000"/>
      <w:sz w:val="22"/>
      <w:szCs w:val="22"/>
    </w:rPr>
  </w:style>
  <w:style w:type="paragraph" w:styleId="NormalWeb">
    <w:name w:val="Normal (Web)"/>
    <w:basedOn w:val="Normal"/>
    <w:uiPriority w:val="99"/>
    <w:unhideWhenUsed/>
    <w:rsid w:val="009E5226"/>
    <w:pPr>
      <w:spacing w:before="100" w:beforeAutospacing="1" w:after="100" w:afterAutospacing="1"/>
    </w:pPr>
    <w:rPr>
      <w:lang w:val="id-ID" w:eastAsia="id-ID"/>
    </w:rPr>
  </w:style>
  <w:style w:type="paragraph" w:customStyle="1" w:styleId="TableParagraph">
    <w:name w:val="Table Paragraph"/>
    <w:basedOn w:val="Normal"/>
    <w:uiPriority w:val="1"/>
    <w:qFormat/>
    <w:rsid w:val="008210F7"/>
    <w:pPr>
      <w:widowControl w:val="0"/>
      <w:autoSpaceDE w:val="0"/>
      <w:autoSpaceDN w:val="0"/>
    </w:pPr>
    <w:rPr>
      <w:rFonts w:ascii="Cambria" w:eastAsia="Cambria" w:hAnsi="Cambria" w:cs="Cambria"/>
      <w:sz w:val="22"/>
      <w:szCs w:val="22"/>
      <w:lang w:val="en-US"/>
    </w:rPr>
  </w:style>
  <w:style w:type="paragraph" w:styleId="Title">
    <w:name w:val="Title"/>
    <w:basedOn w:val="Normal"/>
    <w:next w:val="Normal"/>
    <w:link w:val="TitleChar"/>
    <w:rsid w:val="004D0779"/>
    <w:pPr>
      <w:keepNext/>
      <w:keepLines/>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4D0779"/>
    <w:rPr>
      <w:rFonts w:cs="Calibri"/>
      <w:b/>
      <w:sz w:val="72"/>
      <w:szCs w:val="72"/>
    </w:rPr>
  </w:style>
  <w:style w:type="paragraph" w:customStyle="1" w:styleId="Kepala1">
    <w:name w:val="Kepala1"/>
    <w:basedOn w:val="Normal"/>
    <w:link w:val="Kepala1Char"/>
    <w:qFormat/>
    <w:rsid w:val="00AF368D"/>
    <w:pPr>
      <w:tabs>
        <w:tab w:val="left" w:pos="567"/>
      </w:tabs>
      <w:spacing w:before="60" w:after="60" w:line="276" w:lineRule="auto"/>
      <w:jc w:val="both"/>
    </w:pPr>
    <w:rPr>
      <w:rFonts w:ascii="Bookman Old Style" w:hAnsi="Bookman Old Style"/>
      <w:color w:val="000000" w:themeColor="text1"/>
      <w:lang w:val="sv-SE" w:eastAsia="zh-CN"/>
    </w:rPr>
  </w:style>
  <w:style w:type="character" w:customStyle="1" w:styleId="Kepala1Char">
    <w:name w:val="Kepala1 Char"/>
    <w:basedOn w:val="DefaultParagraphFont"/>
    <w:link w:val="Kepala1"/>
    <w:rsid w:val="00AF368D"/>
    <w:rPr>
      <w:rFonts w:ascii="Bookman Old Style" w:eastAsia="Times New Roman" w:hAnsi="Bookman Old Style"/>
      <w:color w:val="000000" w:themeColor="text1"/>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59">
      <w:bodyDiv w:val="1"/>
      <w:marLeft w:val="0"/>
      <w:marRight w:val="0"/>
      <w:marTop w:val="0"/>
      <w:marBottom w:val="0"/>
      <w:divBdr>
        <w:top w:val="none" w:sz="0" w:space="0" w:color="auto"/>
        <w:left w:val="none" w:sz="0" w:space="0" w:color="auto"/>
        <w:bottom w:val="none" w:sz="0" w:space="0" w:color="auto"/>
        <w:right w:val="none" w:sz="0" w:space="0" w:color="auto"/>
      </w:divBdr>
    </w:div>
    <w:div w:id="4209775">
      <w:bodyDiv w:val="1"/>
      <w:marLeft w:val="0"/>
      <w:marRight w:val="0"/>
      <w:marTop w:val="0"/>
      <w:marBottom w:val="0"/>
      <w:divBdr>
        <w:top w:val="none" w:sz="0" w:space="0" w:color="auto"/>
        <w:left w:val="none" w:sz="0" w:space="0" w:color="auto"/>
        <w:bottom w:val="none" w:sz="0" w:space="0" w:color="auto"/>
        <w:right w:val="none" w:sz="0" w:space="0" w:color="auto"/>
      </w:divBdr>
      <w:divsChild>
        <w:div w:id="2029020551">
          <w:marLeft w:val="0"/>
          <w:marRight w:val="0"/>
          <w:marTop w:val="0"/>
          <w:marBottom w:val="0"/>
          <w:divBdr>
            <w:top w:val="none" w:sz="0" w:space="0" w:color="auto"/>
            <w:left w:val="none" w:sz="0" w:space="0" w:color="auto"/>
            <w:bottom w:val="none" w:sz="0" w:space="0" w:color="auto"/>
            <w:right w:val="none" w:sz="0" w:space="0" w:color="auto"/>
          </w:divBdr>
          <w:divsChild>
            <w:div w:id="745222497">
              <w:marLeft w:val="0"/>
              <w:marRight w:val="0"/>
              <w:marTop w:val="0"/>
              <w:marBottom w:val="0"/>
              <w:divBdr>
                <w:top w:val="none" w:sz="0" w:space="0" w:color="auto"/>
                <w:left w:val="none" w:sz="0" w:space="0" w:color="auto"/>
                <w:bottom w:val="none" w:sz="0" w:space="0" w:color="auto"/>
                <w:right w:val="none" w:sz="0" w:space="0" w:color="auto"/>
              </w:divBdr>
              <w:divsChild>
                <w:div w:id="1214274097">
                  <w:marLeft w:val="0"/>
                  <w:marRight w:val="0"/>
                  <w:marTop w:val="0"/>
                  <w:marBottom w:val="0"/>
                  <w:divBdr>
                    <w:top w:val="none" w:sz="0" w:space="0" w:color="auto"/>
                    <w:left w:val="none" w:sz="0" w:space="0" w:color="auto"/>
                    <w:bottom w:val="none" w:sz="0" w:space="0" w:color="auto"/>
                    <w:right w:val="none" w:sz="0" w:space="0" w:color="auto"/>
                  </w:divBdr>
                  <w:divsChild>
                    <w:div w:id="14671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470">
      <w:bodyDiv w:val="1"/>
      <w:marLeft w:val="0"/>
      <w:marRight w:val="0"/>
      <w:marTop w:val="0"/>
      <w:marBottom w:val="0"/>
      <w:divBdr>
        <w:top w:val="none" w:sz="0" w:space="0" w:color="auto"/>
        <w:left w:val="none" w:sz="0" w:space="0" w:color="auto"/>
        <w:bottom w:val="none" w:sz="0" w:space="0" w:color="auto"/>
        <w:right w:val="none" w:sz="0" w:space="0" w:color="auto"/>
      </w:divBdr>
    </w:div>
    <w:div w:id="7415183">
      <w:bodyDiv w:val="1"/>
      <w:marLeft w:val="0"/>
      <w:marRight w:val="0"/>
      <w:marTop w:val="0"/>
      <w:marBottom w:val="0"/>
      <w:divBdr>
        <w:top w:val="none" w:sz="0" w:space="0" w:color="auto"/>
        <w:left w:val="none" w:sz="0" w:space="0" w:color="auto"/>
        <w:bottom w:val="none" w:sz="0" w:space="0" w:color="auto"/>
        <w:right w:val="none" w:sz="0" w:space="0" w:color="auto"/>
      </w:divBdr>
      <w:divsChild>
        <w:div w:id="731272648">
          <w:marLeft w:val="0"/>
          <w:marRight w:val="0"/>
          <w:marTop w:val="0"/>
          <w:marBottom w:val="0"/>
          <w:divBdr>
            <w:top w:val="none" w:sz="0" w:space="0" w:color="auto"/>
            <w:left w:val="none" w:sz="0" w:space="0" w:color="auto"/>
            <w:bottom w:val="none" w:sz="0" w:space="0" w:color="auto"/>
            <w:right w:val="none" w:sz="0" w:space="0" w:color="auto"/>
          </w:divBdr>
          <w:divsChild>
            <w:div w:id="2089617423">
              <w:marLeft w:val="0"/>
              <w:marRight w:val="0"/>
              <w:marTop w:val="0"/>
              <w:marBottom w:val="0"/>
              <w:divBdr>
                <w:top w:val="none" w:sz="0" w:space="0" w:color="auto"/>
                <w:left w:val="none" w:sz="0" w:space="0" w:color="auto"/>
                <w:bottom w:val="none" w:sz="0" w:space="0" w:color="auto"/>
                <w:right w:val="none" w:sz="0" w:space="0" w:color="auto"/>
              </w:divBdr>
              <w:divsChild>
                <w:div w:id="1325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674">
      <w:bodyDiv w:val="1"/>
      <w:marLeft w:val="0"/>
      <w:marRight w:val="0"/>
      <w:marTop w:val="0"/>
      <w:marBottom w:val="0"/>
      <w:divBdr>
        <w:top w:val="none" w:sz="0" w:space="0" w:color="auto"/>
        <w:left w:val="none" w:sz="0" w:space="0" w:color="auto"/>
        <w:bottom w:val="none" w:sz="0" w:space="0" w:color="auto"/>
        <w:right w:val="none" w:sz="0" w:space="0" w:color="auto"/>
      </w:divBdr>
      <w:divsChild>
        <w:div w:id="688456584">
          <w:marLeft w:val="0"/>
          <w:marRight w:val="0"/>
          <w:marTop w:val="0"/>
          <w:marBottom w:val="0"/>
          <w:divBdr>
            <w:top w:val="none" w:sz="0" w:space="0" w:color="auto"/>
            <w:left w:val="none" w:sz="0" w:space="0" w:color="auto"/>
            <w:bottom w:val="none" w:sz="0" w:space="0" w:color="auto"/>
            <w:right w:val="none" w:sz="0" w:space="0" w:color="auto"/>
          </w:divBdr>
          <w:divsChild>
            <w:div w:id="553586974">
              <w:marLeft w:val="0"/>
              <w:marRight w:val="0"/>
              <w:marTop w:val="0"/>
              <w:marBottom w:val="0"/>
              <w:divBdr>
                <w:top w:val="none" w:sz="0" w:space="0" w:color="auto"/>
                <w:left w:val="none" w:sz="0" w:space="0" w:color="auto"/>
                <w:bottom w:val="none" w:sz="0" w:space="0" w:color="auto"/>
                <w:right w:val="none" w:sz="0" w:space="0" w:color="auto"/>
              </w:divBdr>
              <w:divsChild>
                <w:div w:id="12157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63">
      <w:bodyDiv w:val="1"/>
      <w:marLeft w:val="0"/>
      <w:marRight w:val="0"/>
      <w:marTop w:val="0"/>
      <w:marBottom w:val="0"/>
      <w:divBdr>
        <w:top w:val="none" w:sz="0" w:space="0" w:color="auto"/>
        <w:left w:val="none" w:sz="0" w:space="0" w:color="auto"/>
        <w:bottom w:val="none" w:sz="0" w:space="0" w:color="auto"/>
        <w:right w:val="none" w:sz="0" w:space="0" w:color="auto"/>
      </w:divBdr>
    </w:div>
    <w:div w:id="20985257">
      <w:bodyDiv w:val="1"/>
      <w:marLeft w:val="0"/>
      <w:marRight w:val="0"/>
      <w:marTop w:val="0"/>
      <w:marBottom w:val="0"/>
      <w:divBdr>
        <w:top w:val="none" w:sz="0" w:space="0" w:color="auto"/>
        <w:left w:val="none" w:sz="0" w:space="0" w:color="auto"/>
        <w:bottom w:val="none" w:sz="0" w:space="0" w:color="auto"/>
        <w:right w:val="none" w:sz="0" w:space="0" w:color="auto"/>
      </w:divBdr>
    </w:div>
    <w:div w:id="22480914">
      <w:bodyDiv w:val="1"/>
      <w:marLeft w:val="0"/>
      <w:marRight w:val="0"/>
      <w:marTop w:val="0"/>
      <w:marBottom w:val="0"/>
      <w:divBdr>
        <w:top w:val="none" w:sz="0" w:space="0" w:color="auto"/>
        <w:left w:val="none" w:sz="0" w:space="0" w:color="auto"/>
        <w:bottom w:val="none" w:sz="0" w:space="0" w:color="auto"/>
        <w:right w:val="none" w:sz="0" w:space="0" w:color="auto"/>
      </w:divBdr>
      <w:divsChild>
        <w:div w:id="309946624">
          <w:marLeft w:val="1371"/>
          <w:marRight w:val="0"/>
          <w:marTop w:val="0"/>
          <w:marBottom w:val="0"/>
          <w:divBdr>
            <w:top w:val="none" w:sz="0" w:space="0" w:color="auto"/>
            <w:left w:val="none" w:sz="0" w:space="0" w:color="auto"/>
            <w:bottom w:val="none" w:sz="0" w:space="0" w:color="auto"/>
            <w:right w:val="none" w:sz="0" w:space="0" w:color="auto"/>
          </w:divBdr>
        </w:div>
        <w:div w:id="1366633502">
          <w:marLeft w:val="1371"/>
          <w:marRight w:val="0"/>
          <w:marTop w:val="0"/>
          <w:marBottom w:val="0"/>
          <w:divBdr>
            <w:top w:val="none" w:sz="0" w:space="0" w:color="auto"/>
            <w:left w:val="none" w:sz="0" w:space="0" w:color="auto"/>
            <w:bottom w:val="none" w:sz="0" w:space="0" w:color="auto"/>
            <w:right w:val="none" w:sz="0" w:space="0" w:color="auto"/>
          </w:divBdr>
        </w:div>
      </w:divsChild>
    </w:div>
    <w:div w:id="24140437">
      <w:bodyDiv w:val="1"/>
      <w:marLeft w:val="0"/>
      <w:marRight w:val="0"/>
      <w:marTop w:val="0"/>
      <w:marBottom w:val="0"/>
      <w:divBdr>
        <w:top w:val="none" w:sz="0" w:space="0" w:color="auto"/>
        <w:left w:val="none" w:sz="0" w:space="0" w:color="auto"/>
        <w:bottom w:val="none" w:sz="0" w:space="0" w:color="auto"/>
        <w:right w:val="none" w:sz="0" w:space="0" w:color="auto"/>
      </w:divBdr>
      <w:divsChild>
        <w:div w:id="769815900">
          <w:marLeft w:val="0"/>
          <w:marRight w:val="0"/>
          <w:marTop w:val="0"/>
          <w:marBottom w:val="0"/>
          <w:divBdr>
            <w:top w:val="none" w:sz="0" w:space="0" w:color="auto"/>
            <w:left w:val="none" w:sz="0" w:space="0" w:color="auto"/>
            <w:bottom w:val="none" w:sz="0" w:space="0" w:color="auto"/>
            <w:right w:val="none" w:sz="0" w:space="0" w:color="auto"/>
          </w:divBdr>
          <w:divsChild>
            <w:div w:id="426508766">
              <w:marLeft w:val="0"/>
              <w:marRight w:val="0"/>
              <w:marTop w:val="0"/>
              <w:marBottom w:val="0"/>
              <w:divBdr>
                <w:top w:val="none" w:sz="0" w:space="0" w:color="auto"/>
                <w:left w:val="none" w:sz="0" w:space="0" w:color="auto"/>
                <w:bottom w:val="none" w:sz="0" w:space="0" w:color="auto"/>
                <w:right w:val="none" w:sz="0" w:space="0" w:color="auto"/>
              </w:divBdr>
              <w:divsChild>
                <w:div w:id="1173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1337">
      <w:bodyDiv w:val="1"/>
      <w:marLeft w:val="0"/>
      <w:marRight w:val="0"/>
      <w:marTop w:val="0"/>
      <w:marBottom w:val="0"/>
      <w:divBdr>
        <w:top w:val="none" w:sz="0" w:space="0" w:color="auto"/>
        <w:left w:val="none" w:sz="0" w:space="0" w:color="auto"/>
        <w:bottom w:val="none" w:sz="0" w:space="0" w:color="auto"/>
        <w:right w:val="none" w:sz="0" w:space="0" w:color="auto"/>
      </w:divBdr>
    </w:div>
    <w:div w:id="29258161">
      <w:bodyDiv w:val="1"/>
      <w:marLeft w:val="0"/>
      <w:marRight w:val="0"/>
      <w:marTop w:val="0"/>
      <w:marBottom w:val="0"/>
      <w:divBdr>
        <w:top w:val="none" w:sz="0" w:space="0" w:color="auto"/>
        <w:left w:val="none" w:sz="0" w:space="0" w:color="auto"/>
        <w:bottom w:val="none" w:sz="0" w:space="0" w:color="auto"/>
        <w:right w:val="none" w:sz="0" w:space="0" w:color="auto"/>
      </w:divBdr>
      <w:divsChild>
        <w:div w:id="68231454">
          <w:marLeft w:val="0"/>
          <w:marRight w:val="0"/>
          <w:marTop w:val="0"/>
          <w:marBottom w:val="0"/>
          <w:divBdr>
            <w:top w:val="none" w:sz="0" w:space="0" w:color="auto"/>
            <w:left w:val="none" w:sz="0" w:space="0" w:color="auto"/>
            <w:bottom w:val="none" w:sz="0" w:space="0" w:color="auto"/>
            <w:right w:val="none" w:sz="0" w:space="0" w:color="auto"/>
          </w:divBdr>
          <w:divsChild>
            <w:div w:id="1274509430">
              <w:marLeft w:val="0"/>
              <w:marRight w:val="0"/>
              <w:marTop w:val="0"/>
              <w:marBottom w:val="0"/>
              <w:divBdr>
                <w:top w:val="none" w:sz="0" w:space="0" w:color="auto"/>
                <w:left w:val="none" w:sz="0" w:space="0" w:color="auto"/>
                <w:bottom w:val="none" w:sz="0" w:space="0" w:color="auto"/>
                <w:right w:val="none" w:sz="0" w:space="0" w:color="auto"/>
              </w:divBdr>
              <w:divsChild>
                <w:div w:id="45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9738">
      <w:bodyDiv w:val="1"/>
      <w:marLeft w:val="0"/>
      <w:marRight w:val="0"/>
      <w:marTop w:val="0"/>
      <w:marBottom w:val="0"/>
      <w:divBdr>
        <w:top w:val="none" w:sz="0" w:space="0" w:color="auto"/>
        <w:left w:val="none" w:sz="0" w:space="0" w:color="auto"/>
        <w:bottom w:val="none" w:sz="0" w:space="0" w:color="auto"/>
        <w:right w:val="none" w:sz="0" w:space="0" w:color="auto"/>
      </w:divBdr>
      <w:divsChild>
        <w:div w:id="908803700">
          <w:marLeft w:val="0"/>
          <w:marRight w:val="0"/>
          <w:marTop w:val="0"/>
          <w:marBottom w:val="0"/>
          <w:divBdr>
            <w:top w:val="none" w:sz="0" w:space="0" w:color="auto"/>
            <w:left w:val="none" w:sz="0" w:space="0" w:color="auto"/>
            <w:bottom w:val="none" w:sz="0" w:space="0" w:color="auto"/>
            <w:right w:val="none" w:sz="0" w:space="0" w:color="auto"/>
          </w:divBdr>
          <w:divsChild>
            <w:div w:id="1921866049">
              <w:marLeft w:val="0"/>
              <w:marRight w:val="0"/>
              <w:marTop w:val="0"/>
              <w:marBottom w:val="0"/>
              <w:divBdr>
                <w:top w:val="none" w:sz="0" w:space="0" w:color="auto"/>
                <w:left w:val="none" w:sz="0" w:space="0" w:color="auto"/>
                <w:bottom w:val="none" w:sz="0" w:space="0" w:color="auto"/>
                <w:right w:val="none" w:sz="0" w:space="0" w:color="auto"/>
              </w:divBdr>
              <w:divsChild>
                <w:div w:id="1608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1318">
      <w:bodyDiv w:val="1"/>
      <w:marLeft w:val="0"/>
      <w:marRight w:val="0"/>
      <w:marTop w:val="0"/>
      <w:marBottom w:val="0"/>
      <w:divBdr>
        <w:top w:val="none" w:sz="0" w:space="0" w:color="auto"/>
        <w:left w:val="none" w:sz="0" w:space="0" w:color="auto"/>
        <w:bottom w:val="none" w:sz="0" w:space="0" w:color="auto"/>
        <w:right w:val="none" w:sz="0" w:space="0" w:color="auto"/>
      </w:divBdr>
      <w:divsChild>
        <w:div w:id="397360456">
          <w:marLeft w:val="0"/>
          <w:marRight w:val="0"/>
          <w:marTop w:val="0"/>
          <w:marBottom w:val="0"/>
          <w:divBdr>
            <w:top w:val="none" w:sz="0" w:space="0" w:color="auto"/>
            <w:left w:val="none" w:sz="0" w:space="0" w:color="auto"/>
            <w:bottom w:val="none" w:sz="0" w:space="0" w:color="auto"/>
            <w:right w:val="none" w:sz="0" w:space="0" w:color="auto"/>
          </w:divBdr>
          <w:divsChild>
            <w:div w:id="1398941269">
              <w:marLeft w:val="0"/>
              <w:marRight w:val="0"/>
              <w:marTop w:val="0"/>
              <w:marBottom w:val="0"/>
              <w:divBdr>
                <w:top w:val="none" w:sz="0" w:space="0" w:color="auto"/>
                <w:left w:val="none" w:sz="0" w:space="0" w:color="auto"/>
                <w:bottom w:val="none" w:sz="0" w:space="0" w:color="auto"/>
                <w:right w:val="none" w:sz="0" w:space="0" w:color="auto"/>
              </w:divBdr>
              <w:divsChild>
                <w:div w:id="66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3820">
      <w:bodyDiv w:val="1"/>
      <w:marLeft w:val="0"/>
      <w:marRight w:val="0"/>
      <w:marTop w:val="0"/>
      <w:marBottom w:val="0"/>
      <w:divBdr>
        <w:top w:val="none" w:sz="0" w:space="0" w:color="auto"/>
        <w:left w:val="none" w:sz="0" w:space="0" w:color="auto"/>
        <w:bottom w:val="none" w:sz="0" w:space="0" w:color="auto"/>
        <w:right w:val="none" w:sz="0" w:space="0" w:color="auto"/>
      </w:divBdr>
      <w:divsChild>
        <w:div w:id="1157375919">
          <w:marLeft w:val="562"/>
          <w:marRight w:val="0"/>
          <w:marTop w:val="0"/>
          <w:marBottom w:val="0"/>
          <w:divBdr>
            <w:top w:val="none" w:sz="0" w:space="0" w:color="auto"/>
            <w:left w:val="none" w:sz="0" w:space="0" w:color="auto"/>
            <w:bottom w:val="none" w:sz="0" w:space="0" w:color="auto"/>
            <w:right w:val="none" w:sz="0" w:space="0" w:color="auto"/>
          </w:divBdr>
        </w:div>
      </w:divsChild>
    </w:div>
    <w:div w:id="54671472">
      <w:bodyDiv w:val="1"/>
      <w:marLeft w:val="0"/>
      <w:marRight w:val="0"/>
      <w:marTop w:val="0"/>
      <w:marBottom w:val="0"/>
      <w:divBdr>
        <w:top w:val="none" w:sz="0" w:space="0" w:color="auto"/>
        <w:left w:val="none" w:sz="0" w:space="0" w:color="auto"/>
        <w:bottom w:val="none" w:sz="0" w:space="0" w:color="auto"/>
        <w:right w:val="none" w:sz="0" w:space="0" w:color="auto"/>
      </w:divBdr>
    </w:div>
    <w:div w:id="62608019">
      <w:bodyDiv w:val="1"/>
      <w:marLeft w:val="0"/>
      <w:marRight w:val="0"/>
      <w:marTop w:val="0"/>
      <w:marBottom w:val="0"/>
      <w:divBdr>
        <w:top w:val="none" w:sz="0" w:space="0" w:color="auto"/>
        <w:left w:val="none" w:sz="0" w:space="0" w:color="auto"/>
        <w:bottom w:val="none" w:sz="0" w:space="0" w:color="auto"/>
        <w:right w:val="none" w:sz="0" w:space="0" w:color="auto"/>
      </w:divBdr>
      <w:divsChild>
        <w:div w:id="427897029">
          <w:marLeft w:val="0"/>
          <w:marRight w:val="0"/>
          <w:marTop w:val="0"/>
          <w:marBottom w:val="0"/>
          <w:divBdr>
            <w:top w:val="none" w:sz="0" w:space="0" w:color="auto"/>
            <w:left w:val="none" w:sz="0" w:space="0" w:color="auto"/>
            <w:bottom w:val="none" w:sz="0" w:space="0" w:color="auto"/>
            <w:right w:val="none" w:sz="0" w:space="0" w:color="auto"/>
          </w:divBdr>
          <w:divsChild>
            <w:div w:id="837380264">
              <w:marLeft w:val="0"/>
              <w:marRight w:val="0"/>
              <w:marTop w:val="0"/>
              <w:marBottom w:val="0"/>
              <w:divBdr>
                <w:top w:val="none" w:sz="0" w:space="0" w:color="auto"/>
                <w:left w:val="none" w:sz="0" w:space="0" w:color="auto"/>
                <w:bottom w:val="none" w:sz="0" w:space="0" w:color="auto"/>
                <w:right w:val="none" w:sz="0" w:space="0" w:color="auto"/>
              </w:divBdr>
              <w:divsChild>
                <w:div w:id="11781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814">
      <w:bodyDiv w:val="1"/>
      <w:marLeft w:val="0"/>
      <w:marRight w:val="0"/>
      <w:marTop w:val="0"/>
      <w:marBottom w:val="0"/>
      <w:divBdr>
        <w:top w:val="none" w:sz="0" w:space="0" w:color="auto"/>
        <w:left w:val="none" w:sz="0" w:space="0" w:color="auto"/>
        <w:bottom w:val="none" w:sz="0" w:space="0" w:color="auto"/>
        <w:right w:val="none" w:sz="0" w:space="0" w:color="auto"/>
      </w:divBdr>
      <w:divsChild>
        <w:div w:id="2022008869">
          <w:marLeft w:val="0"/>
          <w:marRight w:val="0"/>
          <w:marTop w:val="0"/>
          <w:marBottom w:val="0"/>
          <w:divBdr>
            <w:top w:val="none" w:sz="0" w:space="0" w:color="auto"/>
            <w:left w:val="none" w:sz="0" w:space="0" w:color="auto"/>
            <w:bottom w:val="none" w:sz="0" w:space="0" w:color="auto"/>
            <w:right w:val="none" w:sz="0" w:space="0" w:color="auto"/>
          </w:divBdr>
          <w:divsChild>
            <w:div w:id="702051162">
              <w:marLeft w:val="0"/>
              <w:marRight w:val="0"/>
              <w:marTop w:val="0"/>
              <w:marBottom w:val="0"/>
              <w:divBdr>
                <w:top w:val="none" w:sz="0" w:space="0" w:color="auto"/>
                <w:left w:val="none" w:sz="0" w:space="0" w:color="auto"/>
                <w:bottom w:val="none" w:sz="0" w:space="0" w:color="auto"/>
                <w:right w:val="none" w:sz="0" w:space="0" w:color="auto"/>
              </w:divBdr>
              <w:divsChild>
                <w:div w:id="20965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3916">
      <w:bodyDiv w:val="1"/>
      <w:marLeft w:val="0"/>
      <w:marRight w:val="0"/>
      <w:marTop w:val="0"/>
      <w:marBottom w:val="0"/>
      <w:divBdr>
        <w:top w:val="none" w:sz="0" w:space="0" w:color="auto"/>
        <w:left w:val="none" w:sz="0" w:space="0" w:color="auto"/>
        <w:bottom w:val="none" w:sz="0" w:space="0" w:color="auto"/>
        <w:right w:val="none" w:sz="0" w:space="0" w:color="auto"/>
      </w:divBdr>
      <w:divsChild>
        <w:div w:id="415127785">
          <w:marLeft w:val="0"/>
          <w:marRight w:val="0"/>
          <w:marTop w:val="0"/>
          <w:marBottom w:val="0"/>
          <w:divBdr>
            <w:top w:val="none" w:sz="0" w:space="0" w:color="auto"/>
            <w:left w:val="none" w:sz="0" w:space="0" w:color="auto"/>
            <w:bottom w:val="none" w:sz="0" w:space="0" w:color="auto"/>
            <w:right w:val="none" w:sz="0" w:space="0" w:color="auto"/>
          </w:divBdr>
          <w:divsChild>
            <w:div w:id="682325061">
              <w:marLeft w:val="0"/>
              <w:marRight w:val="0"/>
              <w:marTop w:val="0"/>
              <w:marBottom w:val="0"/>
              <w:divBdr>
                <w:top w:val="none" w:sz="0" w:space="0" w:color="auto"/>
                <w:left w:val="none" w:sz="0" w:space="0" w:color="auto"/>
                <w:bottom w:val="none" w:sz="0" w:space="0" w:color="auto"/>
                <w:right w:val="none" w:sz="0" w:space="0" w:color="auto"/>
              </w:divBdr>
              <w:divsChild>
                <w:div w:id="7800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4920">
      <w:bodyDiv w:val="1"/>
      <w:marLeft w:val="0"/>
      <w:marRight w:val="0"/>
      <w:marTop w:val="0"/>
      <w:marBottom w:val="0"/>
      <w:divBdr>
        <w:top w:val="none" w:sz="0" w:space="0" w:color="auto"/>
        <w:left w:val="none" w:sz="0" w:space="0" w:color="auto"/>
        <w:bottom w:val="none" w:sz="0" w:space="0" w:color="auto"/>
        <w:right w:val="none" w:sz="0" w:space="0" w:color="auto"/>
      </w:divBdr>
      <w:divsChild>
        <w:div w:id="1242759695">
          <w:marLeft w:val="0"/>
          <w:marRight w:val="0"/>
          <w:marTop w:val="0"/>
          <w:marBottom w:val="0"/>
          <w:divBdr>
            <w:top w:val="none" w:sz="0" w:space="0" w:color="auto"/>
            <w:left w:val="none" w:sz="0" w:space="0" w:color="auto"/>
            <w:bottom w:val="none" w:sz="0" w:space="0" w:color="auto"/>
            <w:right w:val="none" w:sz="0" w:space="0" w:color="auto"/>
          </w:divBdr>
          <w:divsChild>
            <w:div w:id="330834311">
              <w:marLeft w:val="0"/>
              <w:marRight w:val="0"/>
              <w:marTop w:val="0"/>
              <w:marBottom w:val="0"/>
              <w:divBdr>
                <w:top w:val="none" w:sz="0" w:space="0" w:color="auto"/>
                <w:left w:val="none" w:sz="0" w:space="0" w:color="auto"/>
                <w:bottom w:val="none" w:sz="0" w:space="0" w:color="auto"/>
                <w:right w:val="none" w:sz="0" w:space="0" w:color="auto"/>
              </w:divBdr>
              <w:divsChild>
                <w:div w:id="470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5617">
      <w:bodyDiv w:val="1"/>
      <w:marLeft w:val="0"/>
      <w:marRight w:val="0"/>
      <w:marTop w:val="0"/>
      <w:marBottom w:val="0"/>
      <w:divBdr>
        <w:top w:val="none" w:sz="0" w:space="0" w:color="auto"/>
        <w:left w:val="none" w:sz="0" w:space="0" w:color="auto"/>
        <w:bottom w:val="none" w:sz="0" w:space="0" w:color="auto"/>
        <w:right w:val="none" w:sz="0" w:space="0" w:color="auto"/>
      </w:divBdr>
      <w:divsChild>
        <w:div w:id="1765295582">
          <w:marLeft w:val="0"/>
          <w:marRight w:val="0"/>
          <w:marTop w:val="0"/>
          <w:marBottom w:val="0"/>
          <w:divBdr>
            <w:top w:val="none" w:sz="0" w:space="0" w:color="auto"/>
            <w:left w:val="none" w:sz="0" w:space="0" w:color="auto"/>
            <w:bottom w:val="none" w:sz="0" w:space="0" w:color="auto"/>
            <w:right w:val="none" w:sz="0" w:space="0" w:color="auto"/>
          </w:divBdr>
          <w:divsChild>
            <w:div w:id="1083263010">
              <w:marLeft w:val="0"/>
              <w:marRight w:val="0"/>
              <w:marTop w:val="0"/>
              <w:marBottom w:val="0"/>
              <w:divBdr>
                <w:top w:val="none" w:sz="0" w:space="0" w:color="auto"/>
                <w:left w:val="none" w:sz="0" w:space="0" w:color="auto"/>
                <w:bottom w:val="none" w:sz="0" w:space="0" w:color="auto"/>
                <w:right w:val="none" w:sz="0" w:space="0" w:color="auto"/>
              </w:divBdr>
              <w:divsChild>
                <w:div w:id="1001398589">
                  <w:marLeft w:val="0"/>
                  <w:marRight w:val="0"/>
                  <w:marTop w:val="0"/>
                  <w:marBottom w:val="0"/>
                  <w:divBdr>
                    <w:top w:val="none" w:sz="0" w:space="0" w:color="auto"/>
                    <w:left w:val="none" w:sz="0" w:space="0" w:color="auto"/>
                    <w:bottom w:val="none" w:sz="0" w:space="0" w:color="auto"/>
                    <w:right w:val="none" w:sz="0" w:space="0" w:color="auto"/>
                  </w:divBdr>
                  <w:divsChild>
                    <w:div w:id="21144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8768">
      <w:bodyDiv w:val="1"/>
      <w:marLeft w:val="0"/>
      <w:marRight w:val="0"/>
      <w:marTop w:val="0"/>
      <w:marBottom w:val="0"/>
      <w:divBdr>
        <w:top w:val="none" w:sz="0" w:space="0" w:color="auto"/>
        <w:left w:val="none" w:sz="0" w:space="0" w:color="auto"/>
        <w:bottom w:val="none" w:sz="0" w:space="0" w:color="auto"/>
        <w:right w:val="none" w:sz="0" w:space="0" w:color="auto"/>
      </w:divBdr>
      <w:divsChild>
        <w:div w:id="1574778460">
          <w:marLeft w:val="0"/>
          <w:marRight w:val="0"/>
          <w:marTop w:val="0"/>
          <w:marBottom w:val="0"/>
          <w:divBdr>
            <w:top w:val="none" w:sz="0" w:space="0" w:color="auto"/>
            <w:left w:val="none" w:sz="0" w:space="0" w:color="auto"/>
            <w:bottom w:val="none" w:sz="0" w:space="0" w:color="auto"/>
            <w:right w:val="none" w:sz="0" w:space="0" w:color="auto"/>
          </w:divBdr>
          <w:divsChild>
            <w:div w:id="72555925">
              <w:marLeft w:val="0"/>
              <w:marRight w:val="0"/>
              <w:marTop w:val="0"/>
              <w:marBottom w:val="0"/>
              <w:divBdr>
                <w:top w:val="none" w:sz="0" w:space="0" w:color="auto"/>
                <w:left w:val="none" w:sz="0" w:space="0" w:color="auto"/>
                <w:bottom w:val="none" w:sz="0" w:space="0" w:color="auto"/>
                <w:right w:val="none" w:sz="0" w:space="0" w:color="auto"/>
              </w:divBdr>
              <w:divsChild>
                <w:div w:id="874196325">
                  <w:marLeft w:val="0"/>
                  <w:marRight w:val="0"/>
                  <w:marTop w:val="0"/>
                  <w:marBottom w:val="0"/>
                  <w:divBdr>
                    <w:top w:val="none" w:sz="0" w:space="0" w:color="auto"/>
                    <w:left w:val="none" w:sz="0" w:space="0" w:color="auto"/>
                    <w:bottom w:val="none" w:sz="0" w:space="0" w:color="auto"/>
                    <w:right w:val="none" w:sz="0" w:space="0" w:color="auto"/>
                  </w:divBdr>
                  <w:divsChild>
                    <w:div w:id="8427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1091">
      <w:bodyDiv w:val="1"/>
      <w:marLeft w:val="0"/>
      <w:marRight w:val="0"/>
      <w:marTop w:val="0"/>
      <w:marBottom w:val="0"/>
      <w:divBdr>
        <w:top w:val="none" w:sz="0" w:space="0" w:color="auto"/>
        <w:left w:val="none" w:sz="0" w:space="0" w:color="auto"/>
        <w:bottom w:val="none" w:sz="0" w:space="0" w:color="auto"/>
        <w:right w:val="none" w:sz="0" w:space="0" w:color="auto"/>
      </w:divBdr>
      <w:divsChild>
        <w:div w:id="553199872">
          <w:marLeft w:val="0"/>
          <w:marRight w:val="0"/>
          <w:marTop w:val="0"/>
          <w:marBottom w:val="0"/>
          <w:divBdr>
            <w:top w:val="none" w:sz="0" w:space="0" w:color="auto"/>
            <w:left w:val="none" w:sz="0" w:space="0" w:color="auto"/>
            <w:bottom w:val="none" w:sz="0" w:space="0" w:color="auto"/>
            <w:right w:val="none" w:sz="0" w:space="0" w:color="auto"/>
          </w:divBdr>
          <w:divsChild>
            <w:div w:id="856192845">
              <w:marLeft w:val="0"/>
              <w:marRight w:val="0"/>
              <w:marTop w:val="0"/>
              <w:marBottom w:val="0"/>
              <w:divBdr>
                <w:top w:val="none" w:sz="0" w:space="0" w:color="auto"/>
                <w:left w:val="none" w:sz="0" w:space="0" w:color="auto"/>
                <w:bottom w:val="none" w:sz="0" w:space="0" w:color="auto"/>
                <w:right w:val="none" w:sz="0" w:space="0" w:color="auto"/>
              </w:divBdr>
              <w:divsChild>
                <w:div w:id="510687045">
                  <w:marLeft w:val="0"/>
                  <w:marRight w:val="0"/>
                  <w:marTop w:val="0"/>
                  <w:marBottom w:val="0"/>
                  <w:divBdr>
                    <w:top w:val="none" w:sz="0" w:space="0" w:color="auto"/>
                    <w:left w:val="none" w:sz="0" w:space="0" w:color="auto"/>
                    <w:bottom w:val="none" w:sz="0" w:space="0" w:color="auto"/>
                    <w:right w:val="none" w:sz="0" w:space="0" w:color="auto"/>
                  </w:divBdr>
                </w:div>
              </w:divsChild>
            </w:div>
            <w:div w:id="999767715">
              <w:marLeft w:val="0"/>
              <w:marRight w:val="0"/>
              <w:marTop w:val="0"/>
              <w:marBottom w:val="0"/>
              <w:divBdr>
                <w:top w:val="none" w:sz="0" w:space="0" w:color="auto"/>
                <w:left w:val="none" w:sz="0" w:space="0" w:color="auto"/>
                <w:bottom w:val="none" w:sz="0" w:space="0" w:color="auto"/>
                <w:right w:val="none" w:sz="0" w:space="0" w:color="auto"/>
              </w:divBdr>
              <w:divsChild>
                <w:div w:id="1794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3844">
      <w:bodyDiv w:val="1"/>
      <w:marLeft w:val="0"/>
      <w:marRight w:val="0"/>
      <w:marTop w:val="0"/>
      <w:marBottom w:val="0"/>
      <w:divBdr>
        <w:top w:val="none" w:sz="0" w:space="0" w:color="auto"/>
        <w:left w:val="none" w:sz="0" w:space="0" w:color="auto"/>
        <w:bottom w:val="none" w:sz="0" w:space="0" w:color="auto"/>
        <w:right w:val="none" w:sz="0" w:space="0" w:color="auto"/>
      </w:divBdr>
    </w:div>
    <w:div w:id="83459779">
      <w:bodyDiv w:val="1"/>
      <w:marLeft w:val="0"/>
      <w:marRight w:val="0"/>
      <w:marTop w:val="0"/>
      <w:marBottom w:val="0"/>
      <w:divBdr>
        <w:top w:val="none" w:sz="0" w:space="0" w:color="auto"/>
        <w:left w:val="none" w:sz="0" w:space="0" w:color="auto"/>
        <w:bottom w:val="none" w:sz="0" w:space="0" w:color="auto"/>
        <w:right w:val="none" w:sz="0" w:space="0" w:color="auto"/>
      </w:divBdr>
      <w:divsChild>
        <w:div w:id="1619557108">
          <w:marLeft w:val="0"/>
          <w:marRight w:val="0"/>
          <w:marTop w:val="0"/>
          <w:marBottom w:val="0"/>
          <w:divBdr>
            <w:top w:val="none" w:sz="0" w:space="0" w:color="auto"/>
            <w:left w:val="none" w:sz="0" w:space="0" w:color="auto"/>
            <w:bottom w:val="none" w:sz="0" w:space="0" w:color="auto"/>
            <w:right w:val="none" w:sz="0" w:space="0" w:color="auto"/>
          </w:divBdr>
          <w:divsChild>
            <w:div w:id="332539345">
              <w:marLeft w:val="0"/>
              <w:marRight w:val="0"/>
              <w:marTop w:val="0"/>
              <w:marBottom w:val="0"/>
              <w:divBdr>
                <w:top w:val="none" w:sz="0" w:space="0" w:color="auto"/>
                <w:left w:val="none" w:sz="0" w:space="0" w:color="auto"/>
                <w:bottom w:val="none" w:sz="0" w:space="0" w:color="auto"/>
                <w:right w:val="none" w:sz="0" w:space="0" w:color="auto"/>
              </w:divBdr>
              <w:divsChild>
                <w:div w:id="18105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1233">
      <w:bodyDiv w:val="1"/>
      <w:marLeft w:val="0"/>
      <w:marRight w:val="0"/>
      <w:marTop w:val="0"/>
      <w:marBottom w:val="0"/>
      <w:divBdr>
        <w:top w:val="none" w:sz="0" w:space="0" w:color="auto"/>
        <w:left w:val="none" w:sz="0" w:space="0" w:color="auto"/>
        <w:bottom w:val="none" w:sz="0" w:space="0" w:color="auto"/>
        <w:right w:val="none" w:sz="0" w:space="0" w:color="auto"/>
      </w:divBdr>
      <w:divsChild>
        <w:div w:id="1419715683">
          <w:marLeft w:val="0"/>
          <w:marRight w:val="0"/>
          <w:marTop w:val="0"/>
          <w:marBottom w:val="0"/>
          <w:divBdr>
            <w:top w:val="none" w:sz="0" w:space="0" w:color="auto"/>
            <w:left w:val="none" w:sz="0" w:space="0" w:color="auto"/>
            <w:bottom w:val="none" w:sz="0" w:space="0" w:color="auto"/>
            <w:right w:val="none" w:sz="0" w:space="0" w:color="auto"/>
          </w:divBdr>
          <w:divsChild>
            <w:div w:id="1043678428">
              <w:marLeft w:val="0"/>
              <w:marRight w:val="0"/>
              <w:marTop w:val="0"/>
              <w:marBottom w:val="0"/>
              <w:divBdr>
                <w:top w:val="none" w:sz="0" w:space="0" w:color="auto"/>
                <w:left w:val="none" w:sz="0" w:space="0" w:color="auto"/>
                <w:bottom w:val="none" w:sz="0" w:space="0" w:color="auto"/>
                <w:right w:val="none" w:sz="0" w:space="0" w:color="auto"/>
              </w:divBdr>
              <w:divsChild>
                <w:div w:id="2053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81">
      <w:bodyDiv w:val="1"/>
      <w:marLeft w:val="0"/>
      <w:marRight w:val="0"/>
      <w:marTop w:val="0"/>
      <w:marBottom w:val="0"/>
      <w:divBdr>
        <w:top w:val="none" w:sz="0" w:space="0" w:color="auto"/>
        <w:left w:val="none" w:sz="0" w:space="0" w:color="auto"/>
        <w:bottom w:val="none" w:sz="0" w:space="0" w:color="auto"/>
        <w:right w:val="none" w:sz="0" w:space="0" w:color="auto"/>
      </w:divBdr>
      <w:divsChild>
        <w:div w:id="770391121">
          <w:marLeft w:val="0"/>
          <w:marRight w:val="0"/>
          <w:marTop w:val="0"/>
          <w:marBottom w:val="0"/>
          <w:divBdr>
            <w:top w:val="none" w:sz="0" w:space="0" w:color="auto"/>
            <w:left w:val="none" w:sz="0" w:space="0" w:color="auto"/>
            <w:bottom w:val="none" w:sz="0" w:space="0" w:color="auto"/>
            <w:right w:val="none" w:sz="0" w:space="0" w:color="auto"/>
          </w:divBdr>
          <w:divsChild>
            <w:div w:id="1482695060">
              <w:marLeft w:val="0"/>
              <w:marRight w:val="0"/>
              <w:marTop w:val="0"/>
              <w:marBottom w:val="0"/>
              <w:divBdr>
                <w:top w:val="none" w:sz="0" w:space="0" w:color="auto"/>
                <w:left w:val="none" w:sz="0" w:space="0" w:color="auto"/>
                <w:bottom w:val="none" w:sz="0" w:space="0" w:color="auto"/>
                <w:right w:val="none" w:sz="0" w:space="0" w:color="auto"/>
              </w:divBdr>
              <w:divsChild>
                <w:div w:id="1052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9746">
      <w:bodyDiv w:val="1"/>
      <w:marLeft w:val="0"/>
      <w:marRight w:val="0"/>
      <w:marTop w:val="0"/>
      <w:marBottom w:val="0"/>
      <w:divBdr>
        <w:top w:val="none" w:sz="0" w:space="0" w:color="auto"/>
        <w:left w:val="none" w:sz="0" w:space="0" w:color="auto"/>
        <w:bottom w:val="none" w:sz="0" w:space="0" w:color="auto"/>
        <w:right w:val="none" w:sz="0" w:space="0" w:color="auto"/>
      </w:divBdr>
      <w:divsChild>
        <w:div w:id="836384582">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sChild>
                <w:div w:id="1610354006">
                  <w:marLeft w:val="0"/>
                  <w:marRight w:val="0"/>
                  <w:marTop w:val="0"/>
                  <w:marBottom w:val="0"/>
                  <w:divBdr>
                    <w:top w:val="none" w:sz="0" w:space="0" w:color="auto"/>
                    <w:left w:val="none" w:sz="0" w:space="0" w:color="auto"/>
                    <w:bottom w:val="none" w:sz="0" w:space="0" w:color="auto"/>
                    <w:right w:val="none" w:sz="0" w:space="0" w:color="auto"/>
                  </w:divBdr>
                  <w:divsChild>
                    <w:div w:id="21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8348">
      <w:bodyDiv w:val="1"/>
      <w:marLeft w:val="0"/>
      <w:marRight w:val="0"/>
      <w:marTop w:val="0"/>
      <w:marBottom w:val="0"/>
      <w:divBdr>
        <w:top w:val="none" w:sz="0" w:space="0" w:color="auto"/>
        <w:left w:val="none" w:sz="0" w:space="0" w:color="auto"/>
        <w:bottom w:val="none" w:sz="0" w:space="0" w:color="auto"/>
        <w:right w:val="none" w:sz="0" w:space="0" w:color="auto"/>
      </w:divBdr>
      <w:divsChild>
        <w:div w:id="430778468">
          <w:marLeft w:val="0"/>
          <w:marRight w:val="0"/>
          <w:marTop w:val="0"/>
          <w:marBottom w:val="0"/>
          <w:divBdr>
            <w:top w:val="none" w:sz="0" w:space="0" w:color="auto"/>
            <w:left w:val="none" w:sz="0" w:space="0" w:color="auto"/>
            <w:bottom w:val="none" w:sz="0" w:space="0" w:color="auto"/>
            <w:right w:val="none" w:sz="0" w:space="0" w:color="auto"/>
          </w:divBdr>
          <w:divsChild>
            <w:div w:id="1877624420">
              <w:marLeft w:val="0"/>
              <w:marRight w:val="0"/>
              <w:marTop w:val="0"/>
              <w:marBottom w:val="0"/>
              <w:divBdr>
                <w:top w:val="none" w:sz="0" w:space="0" w:color="auto"/>
                <w:left w:val="none" w:sz="0" w:space="0" w:color="auto"/>
                <w:bottom w:val="none" w:sz="0" w:space="0" w:color="auto"/>
                <w:right w:val="none" w:sz="0" w:space="0" w:color="auto"/>
              </w:divBdr>
              <w:divsChild>
                <w:div w:id="7439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674">
      <w:bodyDiv w:val="1"/>
      <w:marLeft w:val="0"/>
      <w:marRight w:val="0"/>
      <w:marTop w:val="0"/>
      <w:marBottom w:val="0"/>
      <w:divBdr>
        <w:top w:val="none" w:sz="0" w:space="0" w:color="auto"/>
        <w:left w:val="none" w:sz="0" w:space="0" w:color="auto"/>
        <w:bottom w:val="none" w:sz="0" w:space="0" w:color="auto"/>
        <w:right w:val="none" w:sz="0" w:space="0" w:color="auto"/>
      </w:divBdr>
      <w:divsChild>
        <w:div w:id="1041514500">
          <w:marLeft w:val="0"/>
          <w:marRight w:val="0"/>
          <w:marTop w:val="0"/>
          <w:marBottom w:val="0"/>
          <w:divBdr>
            <w:top w:val="none" w:sz="0" w:space="0" w:color="auto"/>
            <w:left w:val="none" w:sz="0" w:space="0" w:color="auto"/>
            <w:bottom w:val="none" w:sz="0" w:space="0" w:color="auto"/>
            <w:right w:val="none" w:sz="0" w:space="0" w:color="auto"/>
          </w:divBdr>
          <w:divsChild>
            <w:div w:id="946035420">
              <w:marLeft w:val="0"/>
              <w:marRight w:val="0"/>
              <w:marTop w:val="0"/>
              <w:marBottom w:val="0"/>
              <w:divBdr>
                <w:top w:val="none" w:sz="0" w:space="0" w:color="auto"/>
                <w:left w:val="none" w:sz="0" w:space="0" w:color="auto"/>
                <w:bottom w:val="none" w:sz="0" w:space="0" w:color="auto"/>
                <w:right w:val="none" w:sz="0" w:space="0" w:color="auto"/>
              </w:divBdr>
              <w:divsChild>
                <w:div w:id="1208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3394">
      <w:bodyDiv w:val="1"/>
      <w:marLeft w:val="0"/>
      <w:marRight w:val="0"/>
      <w:marTop w:val="0"/>
      <w:marBottom w:val="0"/>
      <w:divBdr>
        <w:top w:val="none" w:sz="0" w:space="0" w:color="auto"/>
        <w:left w:val="none" w:sz="0" w:space="0" w:color="auto"/>
        <w:bottom w:val="none" w:sz="0" w:space="0" w:color="auto"/>
        <w:right w:val="none" w:sz="0" w:space="0" w:color="auto"/>
      </w:divBdr>
      <w:divsChild>
        <w:div w:id="398089710">
          <w:marLeft w:val="0"/>
          <w:marRight w:val="0"/>
          <w:marTop w:val="0"/>
          <w:marBottom w:val="0"/>
          <w:divBdr>
            <w:top w:val="none" w:sz="0" w:space="0" w:color="auto"/>
            <w:left w:val="none" w:sz="0" w:space="0" w:color="auto"/>
            <w:bottom w:val="none" w:sz="0" w:space="0" w:color="auto"/>
            <w:right w:val="none" w:sz="0" w:space="0" w:color="auto"/>
          </w:divBdr>
          <w:divsChild>
            <w:div w:id="1059092969">
              <w:marLeft w:val="0"/>
              <w:marRight w:val="0"/>
              <w:marTop w:val="0"/>
              <w:marBottom w:val="0"/>
              <w:divBdr>
                <w:top w:val="none" w:sz="0" w:space="0" w:color="auto"/>
                <w:left w:val="none" w:sz="0" w:space="0" w:color="auto"/>
                <w:bottom w:val="none" w:sz="0" w:space="0" w:color="auto"/>
                <w:right w:val="none" w:sz="0" w:space="0" w:color="auto"/>
              </w:divBdr>
              <w:divsChild>
                <w:div w:id="880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1167">
      <w:bodyDiv w:val="1"/>
      <w:marLeft w:val="0"/>
      <w:marRight w:val="0"/>
      <w:marTop w:val="0"/>
      <w:marBottom w:val="0"/>
      <w:divBdr>
        <w:top w:val="none" w:sz="0" w:space="0" w:color="auto"/>
        <w:left w:val="none" w:sz="0" w:space="0" w:color="auto"/>
        <w:bottom w:val="none" w:sz="0" w:space="0" w:color="auto"/>
        <w:right w:val="none" w:sz="0" w:space="0" w:color="auto"/>
      </w:divBdr>
      <w:divsChild>
        <w:div w:id="1993293612">
          <w:marLeft w:val="0"/>
          <w:marRight w:val="0"/>
          <w:marTop w:val="0"/>
          <w:marBottom w:val="0"/>
          <w:divBdr>
            <w:top w:val="none" w:sz="0" w:space="0" w:color="auto"/>
            <w:left w:val="none" w:sz="0" w:space="0" w:color="auto"/>
            <w:bottom w:val="none" w:sz="0" w:space="0" w:color="auto"/>
            <w:right w:val="none" w:sz="0" w:space="0" w:color="auto"/>
          </w:divBdr>
          <w:divsChild>
            <w:div w:id="597519964">
              <w:marLeft w:val="0"/>
              <w:marRight w:val="0"/>
              <w:marTop w:val="0"/>
              <w:marBottom w:val="0"/>
              <w:divBdr>
                <w:top w:val="none" w:sz="0" w:space="0" w:color="auto"/>
                <w:left w:val="none" w:sz="0" w:space="0" w:color="auto"/>
                <w:bottom w:val="none" w:sz="0" w:space="0" w:color="auto"/>
                <w:right w:val="none" w:sz="0" w:space="0" w:color="auto"/>
              </w:divBdr>
              <w:divsChild>
                <w:div w:id="2012028971">
                  <w:marLeft w:val="0"/>
                  <w:marRight w:val="0"/>
                  <w:marTop w:val="0"/>
                  <w:marBottom w:val="0"/>
                  <w:divBdr>
                    <w:top w:val="none" w:sz="0" w:space="0" w:color="auto"/>
                    <w:left w:val="none" w:sz="0" w:space="0" w:color="auto"/>
                    <w:bottom w:val="none" w:sz="0" w:space="0" w:color="auto"/>
                    <w:right w:val="none" w:sz="0" w:space="0" w:color="auto"/>
                  </w:divBdr>
                  <w:divsChild>
                    <w:div w:id="9712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1104">
      <w:bodyDiv w:val="1"/>
      <w:marLeft w:val="0"/>
      <w:marRight w:val="0"/>
      <w:marTop w:val="0"/>
      <w:marBottom w:val="0"/>
      <w:divBdr>
        <w:top w:val="none" w:sz="0" w:space="0" w:color="auto"/>
        <w:left w:val="none" w:sz="0" w:space="0" w:color="auto"/>
        <w:bottom w:val="none" w:sz="0" w:space="0" w:color="auto"/>
        <w:right w:val="none" w:sz="0" w:space="0" w:color="auto"/>
      </w:divBdr>
    </w:div>
    <w:div w:id="96367295">
      <w:bodyDiv w:val="1"/>
      <w:marLeft w:val="0"/>
      <w:marRight w:val="0"/>
      <w:marTop w:val="0"/>
      <w:marBottom w:val="0"/>
      <w:divBdr>
        <w:top w:val="none" w:sz="0" w:space="0" w:color="auto"/>
        <w:left w:val="none" w:sz="0" w:space="0" w:color="auto"/>
        <w:bottom w:val="none" w:sz="0" w:space="0" w:color="auto"/>
        <w:right w:val="none" w:sz="0" w:space="0" w:color="auto"/>
      </w:divBdr>
      <w:divsChild>
        <w:div w:id="1159467556">
          <w:marLeft w:val="0"/>
          <w:marRight w:val="0"/>
          <w:marTop w:val="0"/>
          <w:marBottom w:val="0"/>
          <w:divBdr>
            <w:top w:val="none" w:sz="0" w:space="0" w:color="auto"/>
            <w:left w:val="none" w:sz="0" w:space="0" w:color="auto"/>
            <w:bottom w:val="none" w:sz="0" w:space="0" w:color="auto"/>
            <w:right w:val="none" w:sz="0" w:space="0" w:color="auto"/>
          </w:divBdr>
          <w:divsChild>
            <w:div w:id="501698584">
              <w:marLeft w:val="0"/>
              <w:marRight w:val="0"/>
              <w:marTop w:val="0"/>
              <w:marBottom w:val="0"/>
              <w:divBdr>
                <w:top w:val="none" w:sz="0" w:space="0" w:color="auto"/>
                <w:left w:val="none" w:sz="0" w:space="0" w:color="auto"/>
                <w:bottom w:val="none" w:sz="0" w:space="0" w:color="auto"/>
                <w:right w:val="none" w:sz="0" w:space="0" w:color="auto"/>
              </w:divBdr>
              <w:divsChild>
                <w:div w:id="1627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5939">
      <w:bodyDiv w:val="1"/>
      <w:marLeft w:val="0"/>
      <w:marRight w:val="0"/>
      <w:marTop w:val="0"/>
      <w:marBottom w:val="0"/>
      <w:divBdr>
        <w:top w:val="none" w:sz="0" w:space="0" w:color="auto"/>
        <w:left w:val="none" w:sz="0" w:space="0" w:color="auto"/>
        <w:bottom w:val="none" w:sz="0" w:space="0" w:color="auto"/>
        <w:right w:val="none" w:sz="0" w:space="0" w:color="auto"/>
      </w:divBdr>
    </w:div>
    <w:div w:id="97217998">
      <w:bodyDiv w:val="1"/>
      <w:marLeft w:val="0"/>
      <w:marRight w:val="0"/>
      <w:marTop w:val="0"/>
      <w:marBottom w:val="0"/>
      <w:divBdr>
        <w:top w:val="none" w:sz="0" w:space="0" w:color="auto"/>
        <w:left w:val="none" w:sz="0" w:space="0" w:color="auto"/>
        <w:bottom w:val="none" w:sz="0" w:space="0" w:color="auto"/>
        <w:right w:val="none" w:sz="0" w:space="0" w:color="auto"/>
      </w:divBdr>
    </w:div>
    <w:div w:id="103577340">
      <w:bodyDiv w:val="1"/>
      <w:marLeft w:val="0"/>
      <w:marRight w:val="0"/>
      <w:marTop w:val="0"/>
      <w:marBottom w:val="0"/>
      <w:divBdr>
        <w:top w:val="none" w:sz="0" w:space="0" w:color="auto"/>
        <w:left w:val="none" w:sz="0" w:space="0" w:color="auto"/>
        <w:bottom w:val="none" w:sz="0" w:space="0" w:color="auto"/>
        <w:right w:val="none" w:sz="0" w:space="0" w:color="auto"/>
      </w:divBdr>
      <w:divsChild>
        <w:div w:id="1378356078">
          <w:marLeft w:val="0"/>
          <w:marRight w:val="0"/>
          <w:marTop w:val="0"/>
          <w:marBottom w:val="0"/>
          <w:divBdr>
            <w:top w:val="none" w:sz="0" w:space="0" w:color="auto"/>
            <w:left w:val="none" w:sz="0" w:space="0" w:color="auto"/>
            <w:bottom w:val="none" w:sz="0" w:space="0" w:color="auto"/>
            <w:right w:val="none" w:sz="0" w:space="0" w:color="auto"/>
          </w:divBdr>
          <w:divsChild>
            <w:div w:id="799998808">
              <w:marLeft w:val="0"/>
              <w:marRight w:val="0"/>
              <w:marTop w:val="0"/>
              <w:marBottom w:val="0"/>
              <w:divBdr>
                <w:top w:val="none" w:sz="0" w:space="0" w:color="auto"/>
                <w:left w:val="none" w:sz="0" w:space="0" w:color="auto"/>
                <w:bottom w:val="none" w:sz="0" w:space="0" w:color="auto"/>
                <w:right w:val="none" w:sz="0" w:space="0" w:color="auto"/>
              </w:divBdr>
              <w:divsChild>
                <w:div w:id="9715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422">
      <w:bodyDiv w:val="1"/>
      <w:marLeft w:val="0"/>
      <w:marRight w:val="0"/>
      <w:marTop w:val="0"/>
      <w:marBottom w:val="0"/>
      <w:divBdr>
        <w:top w:val="none" w:sz="0" w:space="0" w:color="auto"/>
        <w:left w:val="none" w:sz="0" w:space="0" w:color="auto"/>
        <w:bottom w:val="none" w:sz="0" w:space="0" w:color="auto"/>
        <w:right w:val="none" w:sz="0" w:space="0" w:color="auto"/>
      </w:divBdr>
      <w:divsChild>
        <w:div w:id="1767531727">
          <w:marLeft w:val="0"/>
          <w:marRight w:val="0"/>
          <w:marTop w:val="0"/>
          <w:marBottom w:val="0"/>
          <w:divBdr>
            <w:top w:val="none" w:sz="0" w:space="0" w:color="auto"/>
            <w:left w:val="none" w:sz="0" w:space="0" w:color="auto"/>
            <w:bottom w:val="none" w:sz="0" w:space="0" w:color="auto"/>
            <w:right w:val="none" w:sz="0" w:space="0" w:color="auto"/>
          </w:divBdr>
          <w:divsChild>
            <w:div w:id="766001076">
              <w:marLeft w:val="0"/>
              <w:marRight w:val="0"/>
              <w:marTop w:val="0"/>
              <w:marBottom w:val="0"/>
              <w:divBdr>
                <w:top w:val="none" w:sz="0" w:space="0" w:color="auto"/>
                <w:left w:val="none" w:sz="0" w:space="0" w:color="auto"/>
                <w:bottom w:val="none" w:sz="0" w:space="0" w:color="auto"/>
                <w:right w:val="none" w:sz="0" w:space="0" w:color="auto"/>
              </w:divBdr>
              <w:divsChild>
                <w:div w:id="19644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2694">
      <w:bodyDiv w:val="1"/>
      <w:marLeft w:val="0"/>
      <w:marRight w:val="0"/>
      <w:marTop w:val="0"/>
      <w:marBottom w:val="0"/>
      <w:divBdr>
        <w:top w:val="none" w:sz="0" w:space="0" w:color="auto"/>
        <w:left w:val="none" w:sz="0" w:space="0" w:color="auto"/>
        <w:bottom w:val="none" w:sz="0" w:space="0" w:color="auto"/>
        <w:right w:val="none" w:sz="0" w:space="0" w:color="auto"/>
      </w:divBdr>
    </w:div>
    <w:div w:id="113329974">
      <w:bodyDiv w:val="1"/>
      <w:marLeft w:val="0"/>
      <w:marRight w:val="0"/>
      <w:marTop w:val="0"/>
      <w:marBottom w:val="0"/>
      <w:divBdr>
        <w:top w:val="none" w:sz="0" w:space="0" w:color="auto"/>
        <w:left w:val="none" w:sz="0" w:space="0" w:color="auto"/>
        <w:bottom w:val="none" w:sz="0" w:space="0" w:color="auto"/>
        <w:right w:val="none" w:sz="0" w:space="0" w:color="auto"/>
      </w:divBdr>
    </w:div>
    <w:div w:id="119880073">
      <w:bodyDiv w:val="1"/>
      <w:marLeft w:val="0"/>
      <w:marRight w:val="0"/>
      <w:marTop w:val="0"/>
      <w:marBottom w:val="0"/>
      <w:divBdr>
        <w:top w:val="none" w:sz="0" w:space="0" w:color="auto"/>
        <w:left w:val="none" w:sz="0" w:space="0" w:color="auto"/>
        <w:bottom w:val="none" w:sz="0" w:space="0" w:color="auto"/>
        <w:right w:val="none" w:sz="0" w:space="0" w:color="auto"/>
      </w:divBdr>
    </w:div>
    <w:div w:id="125439845">
      <w:bodyDiv w:val="1"/>
      <w:marLeft w:val="0"/>
      <w:marRight w:val="0"/>
      <w:marTop w:val="0"/>
      <w:marBottom w:val="0"/>
      <w:divBdr>
        <w:top w:val="none" w:sz="0" w:space="0" w:color="auto"/>
        <w:left w:val="none" w:sz="0" w:space="0" w:color="auto"/>
        <w:bottom w:val="none" w:sz="0" w:space="0" w:color="auto"/>
        <w:right w:val="none" w:sz="0" w:space="0" w:color="auto"/>
      </w:divBdr>
      <w:divsChild>
        <w:div w:id="500660626">
          <w:marLeft w:val="0"/>
          <w:marRight w:val="0"/>
          <w:marTop w:val="0"/>
          <w:marBottom w:val="0"/>
          <w:divBdr>
            <w:top w:val="none" w:sz="0" w:space="0" w:color="auto"/>
            <w:left w:val="none" w:sz="0" w:space="0" w:color="auto"/>
            <w:bottom w:val="none" w:sz="0" w:space="0" w:color="auto"/>
            <w:right w:val="none" w:sz="0" w:space="0" w:color="auto"/>
          </w:divBdr>
          <w:divsChild>
            <w:div w:id="1673296281">
              <w:marLeft w:val="0"/>
              <w:marRight w:val="0"/>
              <w:marTop w:val="0"/>
              <w:marBottom w:val="0"/>
              <w:divBdr>
                <w:top w:val="none" w:sz="0" w:space="0" w:color="auto"/>
                <w:left w:val="none" w:sz="0" w:space="0" w:color="auto"/>
                <w:bottom w:val="none" w:sz="0" w:space="0" w:color="auto"/>
                <w:right w:val="none" w:sz="0" w:space="0" w:color="auto"/>
              </w:divBdr>
              <w:divsChild>
                <w:div w:id="4189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368">
      <w:bodyDiv w:val="1"/>
      <w:marLeft w:val="0"/>
      <w:marRight w:val="0"/>
      <w:marTop w:val="0"/>
      <w:marBottom w:val="0"/>
      <w:divBdr>
        <w:top w:val="none" w:sz="0" w:space="0" w:color="auto"/>
        <w:left w:val="none" w:sz="0" w:space="0" w:color="auto"/>
        <w:bottom w:val="none" w:sz="0" w:space="0" w:color="auto"/>
        <w:right w:val="none" w:sz="0" w:space="0" w:color="auto"/>
      </w:divBdr>
    </w:div>
    <w:div w:id="140315207">
      <w:bodyDiv w:val="1"/>
      <w:marLeft w:val="0"/>
      <w:marRight w:val="0"/>
      <w:marTop w:val="0"/>
      <w:marBottom w:val="0"/>
      <w:divBdr>
        <w:top w:val="none" w:sz="0" w:space="0" w:color="auto"/>
        <w:left w:val="none" w:sz="0" w:space="0" w:color="auto"/>
        <w:bottom w:val="none" w:sz="0" w:space="0" w:color="auto"/>
        <w:right w:val="none" w:sz="0" w:space="0" w:color="auto"/>
      </w:divBdr>
    </w:div>
    <w:div w:id="154686745">
      <w:bodyDiv w:val="1"/>
      <w:marLeft w:val="0"/>
      <w:marRight w:val="0"/>
      <w:marTop w:val="0"/>
      <w:marBottom w:val="0"/>
      <w:divBdr>
        <w:top w:val="none" w:sz="0" w:space="0" w:color="auto"/>
        <w:left w:val="none" w:sz="0" w:space="0" w:color="auto"/>
        <w:bottom w:val="none" w:sz="0" w:space="0" w:color="auto"/>
        <w:right w:val="none" w:sz="0" w:space="0" w:color="auto"/>
      </w:divBdr>
      <w:divsChild>
        <w:div w:id="819884600">
          <w:marLeft w:val="0"/>
          <w:marRight w:val="0"/>
          <w:marTop w:val="0"/>
          <w:marBottom w:val="0"/>
          <w:divBdr>
            <w:top w:val="none" w:sz="0" w:space="0" w:color="auto"/>
            <w:left w:val="none" w:sz="0" w:space="0" w:color="auto"/>
            <w:bottom w:val="none" w:sz="0" w:space="0" w:color="auto"/>
            <w:right w:val="none" w:sz="0" w:space="0" w:color="auto"/>
          </w:divBdr>
          <w:divsChild>
            <w:div w:id="936793919">
              <w:marLeft w:val="0"/>
              <w:marRight w:val="0"/>
              <w:marTop w:val="0"/>
              <w:marBottom w:val="0"/>
              <w:divBdr>
                <w:top w:val="none" w:sz="0" w:space="0" w:color="auto"/>
                <w:left w:val="none" w:sz="0" w:space="0" w:color="auto"/>
                <w:bottom w:val="none" w:sz="0" w:space="0" w:color="auto"/>
                <w:right w:val="none" w:sz="0" w:space="0" w:color="auto"/>
              </w:divBdr>
              <w:divsChild>
                <w:div w:id="237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1868">
      <w:bodyDiv w:val="1"/>
      <w:marLeft w:val="0"/>
      <w:marRight w:val="0"/>
      <w:marTop w:val="0"/>
      <w:marBottom w:val="0"/>
      <w:divBdr>
        <w:top w:val="none" w:sz="0" w:space="0" w:color="auto"/>
        <w:left w:val="none" w:sz="0" w:space="0" w:color="auto"/>
        <w:bottom w:val="none" w:sz="0" w:space="0" w:color="auto"/>
        <w:right w:val="none" w:sz="0" w:space="0" w:color="auto"/>
      </w:divBdr>
      <w:divsChild>
        <w:div w:id="1708747">
          <w:marLeft w:val="0"/>
          <w:marRight w:val="0"/>
          <w:marTop w:val="0"/>
          <w:marBottom w:val="0"/>
          <w:divBdr>
            <w:top w:val="none" w:sz="0" w:space="0" w:color="auto"/>
            <w:left w:val="none" w:sz="0" w:space="0" w:color="auto"/>
            <w:bottom w:val="none" w:sz="0" w:space="0" w:color="auto"/>
            <w:right w:val="none" w:sz="0" w:space="0" w:color="auto"/>
          </w:divBdr>
          <w:divsChild>
            <w:div w:id="1048144970">
              <w:marLeft w:val="0"/>
              <w:marRight w:val="0"/>
              <w:marTop w:val="0"/>
              <w:marBottom w:val="0"/>
              <w:divBdr>
                <w:top w:val="none" w:sz="0" w:space="0" w:color="auto"/>
                <w:left w:val="none" w:sz="0" w:space="0" w:color="auto"/>
                <w:bottom w:val="none" w:sz="0" w:space="0" w:color="auto"/>
                <w:right w:val="none" w:sz="0" w:space="0" w:color="auto"/>
              </w:divBdr>
              <w:divsChild>
                <w:div w:id="9730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5542">
      <w:bodyDiv w:val="1"/>
      <w:marLeft w:val="0"/>
      <w:marRight w:val="0"/>
      <w:marTop w:val="0"/>
      <w:marBottom w:val="0"/>
      <w:divBdr>
        <w:top w:val="none" w:sz="0" w:space="0" w:color="auto"/>
        <w:left w:val="none" w:sz="0" w:space="0" w:color="auto"/>
        <w:bottom w:val="none" w:sz="0" w:space="0" w:color="auto"/>
        <w:right w:val="none" w:sz="0" w:space="0" w:color="auto"/>
      </w:divBdr>
      <w:divsChild>
        <w:div w:id="1351564119">
          <w:marLeft w:val="0"/>
          <w:marRight w:val="0"/>
          <w:marTop w:val="0"/>
          <w:marBottom w:val="0"/>
          <w:divBdr>
            <w:top w:val="none" w:sz="0" w:space="0" w:color="auto"/>
            <w:left w:val="none" w:sz="0" w:space="0" w:color="auto"/>
            <w:bottom w:val="none" w:sz="0" w:space="0" w:color="auto"/>
            <w:right w:val="none" w:sz="0" w:space="0" w:color="auto"/>
          </w:divBdr>
          <w:divsChild>
            <w:div w:id="1568227304">
              <w:marLeft w:val="0"/>
              <w:marRight w:val="0"/>
              <w:marTop w:val="0"/>
              <w:marBottom w:val="0"/>
              <w:divBdr>
                <w:top w:val="none" w:sz="0" w:space="0" w:color="auto"/>
                <w:left w:val="none" w:sz="0" w:space="0" w:color="auto"/>
                <w:bottom w:val="none" w:sz="0" w:space="0" w:color="auto"/>
                <w:right w:val="none" w:sz="0" w:space="0" w:color="auto"/>
              </w:divBdr>
              <w:divsChild>
                <w:div w:id="20232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223">
      <w:bodyDiv w:val="1"/>
      <w:marLeft w:val="0"/>
      <w:marRight w:val="0"/>
      <w:marTop w:val="0"/>
      <w:marBottom w:val="0"/>
      <w:divBdr>
        <w:top w:val="none" w:sz="0" w:space="0" w:color="auto"/>
        <w:left w:val="none" w:sz="0" w:space="0" w:color="auto"/>
        <w:bottom w:val="none" w:sz="0" w:space="0" w:color="auto"/>
        <w:right w:val="none" w:sz="0" w:space="0" w:color="auto"/>
      </w:divBdr>
      <w:divsChild>
        <w:div w:id="1590432803">
          <w:marLeft w:val="0"/>
          <w:marRight w:val="0"/>
          <w:marTop w:val="0"/>
          <w:marBottom w:val="0"/>
          <w:divBdr>
            <w:top w:val="none" w:sz="0" w:space="0" w:color="auto"/>
            <w:left w:val="none" w:sz="0" w:space="0" w:color="auto"/>
            <w:bottom w:val="none" w:sz="0" w:space="0" w:color="auto"/>
            <w:right w:val="none" w:sz="0" w:space="0" w:color="auto"/>
          </w:divBdr>
          <w:divsChild>
            <w:div w:id="493643032">
              <w:marLeft w:val="0"/>
              <w:marRight w:val="0"/>
              <w:marTop w:val="0"/>
              <w:marBottom w:val="0"/>
              <w:divBdr>
                <w:top w:val="none" w:sz="0" w:space="0" w:color="auto"/>
                <w:left w:val="none" w:sz="0" w:space="0" w:color="auto"/>
                <w:bottom w:val="none" w:sz="0" w:space="0" w:color="auto"/>
                <w:right w:val="none" w:sz="0" w:space="0" w:color="auto"/>
              </w:divBdr>
              <w:divsChild>
                <w:div w:id="18999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77">
      <w:bodyDiv w:val="1"/>
      <w:marLeft w:val="0"/>
      <w:marRight w:val="0"/>
      <w:marTop w:val="0"/>
      <w:marBottom w:val="0"/>
      <w:divBdr>
        <w:top w:val="none" w:sz="0" w:space="0" w:color="auto"/>
        <w:left w:val="none" w:sz="0" w:space="0" w:color="auto"/>
        <w:bottom w:val="none" w:sz="0" w:space="0" w:color="auto"/>
        <w:right w:val="none" w:sz="0" w:space="0" w:color="auto"/>
      </w:divBdr>
      <w:divsChild>
        <w:div w:id="243881200">
          <w:marLeft w:val="0"/>
          <w:marRight w:val="0"/>
          <w:marTop w:val="0"/>
          <w:marBottom w:val="0"/>
          <w:divBdr>
            <w:top w:val="none" w:sz="0" w:space="0" w:color="auto"/>
            <w:left w:val="none" w:sz="0" w:space="0" w:color="auto"/>
            <w:bottom w:val="none" w:sz="0" w:space="0" w:color="auto"/>
            <w:right w:val="none" w:sz="0" w:space="0" w:color="auto"/>
          </w:divBdr>
          <w:divsChild>
            <w:div w:id="682442293">
              <w:marLeft w:val="0"/>
              <w:marRight w:val="0"/>
              <w:marTop w:val="0"/>
              <w:marBottom w:val="0"/>
              <w:divBdr>
                <w:top w:val="none" w:sz="0" w:space="0" w:color="auto"/>
                <w:left w:val="none" w:sz="0" w:space="0" w:color="auto"/>
                <w:bottom w:val="none" w:sz="0" w:space="0" w:color="auto"/>
                <w:right w:val="none" w:sz="0" w:space="0" w:color="auto"/>
              </w:divBdr>
              <w:divsChild>
                <w:div w:id="19176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4066">
      <w:bodyDiv w:val="1"/>
      <w:marLeft w:val="0"/>
      <w:marRight w:val="0"/>
      <w:marTop w:val="0"/>
      <w:marBottom w:val="0"/>
      <w:divBdr>
        <w:top w:val="none" w:sz="0" w:space="0" w:color="auto"/>
        <w:left w:val="none" w:sz="0" w:space="0" w:color="auto"/>
        <w:bottom w:val="none" w:sz="0" w:space="0" w:color="auto"/>
        <w:right w:val="none" w:sz="0" w:space="0" w:color="auto"/>
      </w:divBdr>
      <w:divsChild>
        <w:div w:id="711269421">
          <w:marLeft w:val="0"/>
          <w:marRight w:val="0"/>
          <w:marTop w:val="0"/>
          <w:marBottom w:val="0"/>
          <w:divBdr>
            <w:top w:val="none" w:sz="0" w:space="0" w:color="auto"/>
            <w:left w:val="none" w:sz="0" w:space="0" w:color="auto"/>
            <w:bottom w:val="none" w:sz="0" w:space="0" w:color="auto"/>
            <w:right w:val="none" w:sz="0" w:space="0" w:color="auto"/>
          </w:divBdr>
          <w:divsChild>
            <w:div w:id="1089423006">
              <w:marLeft w:val="0"/>
              <w:marRight w:val="0"/>
              <w:marTop w:val="0"/>
              <w:marBottom w:val="0"/>
              <w:divBdr>
                <w:top w:val="none" w:sz="0" w:space="0" w:color="auto"/>
                <w:left w:val="none" w:sz="0" w:space="0" w:color="auto"/>
                <w:bottom w:val="none" w:sz="0" w:space="0" w:color="auto"/>
                <w:right w:val="none" w:sz="0" w:space="0" w:color="auto"/>
              </w:divBdr>
              <w:divsChild>
                <w:div w:id="1506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788">
      <w:bodyDiv w:val="1"/>
      <w:marLeft w:val="0"/>
      <w:marRight w:val="0"/>
      <w:marTop w:val="0"/>
      <w:marBottom w:val="0"/>
      <w:divBdr>
        <w:top w:val="none" w:sz="0" w:space="0" w:color="auto"/>
        <w:left w:val="none" w:sz="0" w:space="0" w:color="auto"/>
        <w:bottom w:val="none" w:sz="0" w:space="0" w:color="auto"/>
        <w:right w:val="none" w:sz="0" w:space="0" w:color="auto"/>
      </w:divBdr>
      <w:divsChild>
        <w:div w:id="307322890">
          <w:marLeft w:val="0"/>
          <w:marRight w:val="0"/>
          <w:marTop w:val="0"/>
          <w:marBottom w:val="0"/>
          <w:divBdr>
            <w:top w:val="none" w:sz="0" w:space="0" w:color="auto"/>
            <w:left w:val="none" w:sz="0" w:space="0" w:color="auto"/>
            <w:bottom w:val="none" w:sz="0" w:space="0" w:color="auto"/>
            <w:right w:val="none" w:sz="0" w:space="0" w:color="auto"/>
          </w:divBdr>
          <w:divsChild>
            <w:div w:id="729109230">
              <w:marLeft w:val="0"/>
              <w:marRight w:val="0"/>
              <w:marTop w:val="0"/>
              <w:marBottom w:val="0"/>
              <w:divBdr>
                <w:top w:val="none" w:sz="0" w:space="0" w:color="auto"/>
                <w:left w:val="none" w:sz="0" w:space="0" w:color="auto"/>
                <w:bottom w:val="none" w:sz="0" w:space="0" w:color="auto"/>
                <w:right w:val="none" w:sz="0" w:space="0" w:color="auto"/>
              </w:divBdr>
              <w:divsChild>
                <w:div w:id="11181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881">
      <w:bodyDiv w:val="1"/>
      <w:marLeft w:val="0"/>
      <w:marRight w:val="0"/>
      <w:marTop w:val="0"/>
      <w:marBottom w:val="0"/>
      <w:divBdr>
        <w:top w:val="none" w:sz="0" w:space="0" w:color="auto"/>
        <w:left w:val="none" w:sz="0" w:space="0" w:color="auto"/>
        <w:bottom w:val="none" w:sz="0" w:space="0" w:color="auto"/>
        <w:right w:val="none" w:sz="0" w:space="0" w:color="auto"/>
      </w:divBdr>
      <w:divsChild>
        <w:div w:id="1414014839">
          <w:marLeft w:val="0"/>
          <w:marRight w:val="0"/>
          <w:marTop w:val="0"/>
          <w:marBottom w:val="0"/>
          <w:divBdr>
            <w:top w:val="none" w:sz="0" w:space="0" w:color="auto"/>
            <w:left w:val="none" w:sz="0" w:space="0" w:color="auto"/>
            <w:bottom w:val="none" w:sz="0" w:space="0" w:color="auto"/>
            <w:right w:val="none" w:sz="0" w:space="0" w:color="auto"/>
          </w:divBdr>
          <w:divsChild>
            <w:div w:id="1717855378">
              <w:marLeft w:val="0"/>
              <w:marRight w:val="0"/>
              <w:marTop w:val="0"/>
              <w:marBottom w:val="0"/>
              <w:divBdr>
                <w:top w:val="none" w:sz="0" w:space="0" w:color="auto"/>
                <w:left w:val="none" w:sz="0" w:space="0" w:color="auto"/>
                <w:bottom w:val="none" w:sz="0" w:space="0" w:color="auto"/>
                <w:right w:val="none" w:sz="0" w:space="0" w:color="auto"/>
              </w:divBdr>
              <w:divsChild>
                <w:div w:id="12791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637">
      <w:bodyDiv w:val="1"/>
      <w:marLeft w:val="0"/>
      <w:marRight w:val="0"/>
      <w:marTop w:val="0"/>
      <w:marBottom w:val="0"/>
      <w:divBdr>
        <w:top w:val="none" w:sz="0" w:space="0" w:color="auto"/>
        <w:left w:val="none" w:sz="0" w:space="0" w:color="auto"/>
        <w:bottom w:val="none" w:sz="0" w:space="0" w:color="auto"/>
        <w:right w:val="none" w:sz="0" w:space="0" w:color="auto"/>
      </w:divBdr>
      <w:divsChild>
        <w:div w:id="1387023119">
          <w:marLeft w:val="0"/>
          <w:marRight w:val="0"/>
          <w:marTop w:val="0"/>
          <w:marBottom w:val="0"/>
          <w:divBdr>
            <w:top w:val="none" w:sz="0" w:space="0" w:color="auto"/>
            <w:left w:val="none" w:sz="0" w:space="0" w:color="auto"/>
            <w:bottom w:val="none" w:sz="0" w:space="0" w:color="auto"/>
            <w:right w:val="none" w:sz="0" w:space="0" w:color="auto"/>
          </w:divBdr>
          <w:divsChild>
            <w:div w:id="383873164">
              <w:marLeft w:val="0"/>
              <w:marRight w:val="0"/>
              <w:marTop w:val="0"/>
              <w:marBottom w:val="0"/>
              <w:divBdr>
                <w:top w:val="none" w:sz="0" w:space="0" w:color="auto"/>
                <w:left w:val="none" w:sz="0" w:space="0" w:color="auto"/>
                <w:bottom w:val="none" w:sz="0" w:space="0" w:color="auto"/>
                <w:right w:val="none" w:sz="0" w:space="0" w:color="auto"/>
              </w:divBdr>
              <w:divsChild>
                <w:div w:id="20248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5340">
      <w:bodyDiv w:val="1"/>
      <w:marLeft w:val="0"/>
      <w:marRight w:val="0"/>
      <w:marTop w:val="0"/>
      <w:marBottom w:val="0"/>
      <w:divBdr>
        <w:top w:val="none" w:sz="0" w:space="0" w:color="auto"/>
        <w:left w:val="none" w:sz="0" w:space="0" w:color="auto"/>
        <w:bottom w:val="none" w:sz="0" w:space="0" w:color="auto"/>
        <w:right w:val="none" w:sz="0" w:space="0" w:color="auto"/>
      </w:divBdr>
    </w:div>
    <w:div w:id="182715717">
      <w:bodyDiv w:val="1"/>
      <w:marLeft w:val="0"/>
      <w:marRight w:val="0"/>
      <w:marTop w:val="0"/>
      <w:marBottom w:val="0"/>
      <w:divBdr>
        <w:top w:val="none" w:sz="0" w:space="0" w:color="auto"/>
        <w:left w:val="none" w:sz="0" w:space="0" w:color="auto"/>
        <w:bottom w:val="none" w:sz="0" w:space="0" w:color="auto"/>
        <w:right w:val="none" w:sz="0" w:space="0" w:color="auto"/>
      </w:divBdr>
      <w:divsChild>
        <w:div w:id="633753135">
          <w:marLeft w:val="1371"/>
          <w:marRight w:val="0"/>
          <w:marTop w:val="0"/>
          <w:marBottom w:val="0"/>
          <w:divBdr>
            <w:top w:val="none" w:sz="0" w:space="0" w:color="auto"/>
            <w:left w:val="none" w:sz="0" w:space="0" w:color="auto"/>
            <w:bottom w:val="none" w:sz="0" w:space="0" w:color="auto"/>
            <w:right w:val="none" w:sz="0" w:space="0" w:color="auto"/>
          </w:divBdr>
        </w:div>
        <w:div w:id="700283065">
          <w:marLeft w:val="1371"/>
          <w:marRight w:val="0"/>
          <w:marTop w:val="0"/>
          <w:marBottom w:val="0"/>
          <w:divBdr>
            <w:top w:val="none" w:sz="0" w:space="0" w:color="auto"/>
            <w:left w:val="none" w:sz="0" w:space="0" w:color="auto"/>
            <w:bottom w:val="none" w:sz="0" w:space="0" w:color="auto"/>
            <w:right w:val="none" w:sz="0" w:space="0" w:color="auto"/>
          </w:divBdr>
        </w:div>
        <w:div w:id="863058458">
          <w:marLeft w:val="1371"/>
          <w:marRight w:val="0"/>
          <w:marTop w:val="0"/>
          <w:marBottom w:val="0"/>
          <w:divBdr>
            <w:top w:val="none" w:sz="0" w:space="0" w:color="auto"/>
            <w:left w:val="none" w:sz="0" w:space="0" w:color="auto"/>
            <w:bottom w:val="none" w:sz="0" w:space="0" w:color="auto"/>
            <w:right w:val="none" w:sz="0" w:space="0" w:color="auto"/>
          </w:divBdr>
        </w:div>
        <w:div w:id="1581672186">
          <w:marLeft w:val="1371"/>
          <w:marRight w:val="0"/>
          <w:marTop w:val="0"/>
          <w:marBottom w:val="0"/>
          <w:divBdr>
            <w:top w:val="none" w:sz="0" w:space="0" w:color="auto"/>
            <w:left w:val="none" w:sz="0" w:space="0" w:color="auto"/>
            <w:bottom w:val="none" w:sz="0" w:space="0" w:color="auto"/>
            <w:right w:val="none" w:sz="0" w:space="0" w:color="auto"/>
          </w:divBdr>
        </w:div>
        <w:div w:id="1825587681">
          <w:marLeft w:val="1371"/>
          <w:marRight w:val="0"/>
          <w:marTop w:val="0"/>
          <w:marBottom w:val="0"/>
          <w:divBdr>
            <w:top w:val="none" w:sz="0" w:space="0" w:color="auto"/>
            <w:left w:val="none" w:sz="0" w:space="0" w:color="auto"/>
            <w:bottom w:val="none" w:sz="0" w:space="0" w:color="auto"/>
            <w:right w:val="none" w:sz="0" w:space="0" w:color="auto"/>
          </w:divBdr>
        </w:div>
        <w:div w:id="2036613279">
          <w:marLeft w:val="1371"/>
          <w:marRight w:val="0"/>
          <w:marTop w:val="0"/>
          <w:marBottom w:val="0"/>
          <w:divBdr>
            <w:top w:val="none" w:sz="0" w:space="0" w:color="auto"/>
            <w:left w:val="none" w:sz="0" w:space="0" w:color="auto"/>
            <w:bottom w:val="none" w:sz="0" w:space="0" w:color="auto"/>
            <w:right w:val="none" w:sz="0" w:space="0" w:color="auto"/>
          </w:divBdr>
        </w:div>
        <w:div w:id="2112697082">
          <w:marLeft w:val="1371"/>
          <w:marRight w:val="0"/>
          <w:marTop w:val="0"/>
          <w:marBottom w:val="0"/>
          <w:divBdr>
            <w:top w:val="none" w:sz="0" w:space="0" w:color="auto"/>
            <w:left w:val="none" w:sz="0" w:space="0" w:color="auto"/>
            <w:bottom w:val="none" w:sz="0" w:space="0" w:color="auto"/>
            <w:right w:val="none" w:sz="0" w:space="0" w:color="auto"/>
          </w:divBdr>
        </w:div>
        <w:div w:id="2120561697">
          <w:marLeft w:val="1371"/>
          <w:marRight w:val="0"/>
          <w:marTop w:val="0"/>
          <w:marBottom w:val="0"/>
          <w:divBdr>
            <w:top w:val="none" w:sz="0" w:space="0" w:color="auto"/>
            <w:left w:val="none" w:sz="0" w:space="0" w:color="auto"/>
            <w:bottom w:val="none" w:sz="0" w:space="0" w:color="auto"/>
            <w:right w:val="none" w:sz="0" w:space="0" w:color="auto"/>
          </w:divBdr>
        </w:div>
      </w:divsChild>
    </w:div>
    <w:div w:id="183637126">
      <w:bodyDiv w:val="1"/>
      <w:marLeft w:val="0"/>
      <w:marRight w:val="0"/>
      <w:marTop w:val="0"/>
      <w:marBottom w:val="0"/>
      <w:divBdr>
        <w:top w:val="none" w:sz="0" w:space="0" w:color="auto"/>
        <w:left w:val="none" w:sz="0" w:space="0" w:color="auto"/>
        <w:bottom w:val="none" w:sz="0" w:space="0" w:color="auto"/>
        <w:right w:val="none" w:sz="0" w:space="0" w:color="auto"/>
      </w:divBdr>
      <w:divsChild>
        <w:div w:id="23019751">
          <w:marLeft w:val="0"/>
          <w:marRight w:val="0"/>
          <w:marTop w:val="0"/>
          <w:marBottom w:val="0"/>
          <w:divBdr>
            <w:top w:val="none" w:sz="0" w:space="0" w:color="auto"/>
            <w:left w:val="none" w:sz="0" w:space="0" w:color="auto"/>
            <w:bottom w:val="none" w:sz="0" w:space="0" w:color="auto"/>
            <w:right w:val="none" w:sz="0" w:space="0" w:color="auto"/>
          </w:divBdr>
          <w:divsChild>
            <w:div w:id="1495222310">
              <w:marLeft w:val="0"/>
              <w:marRight w:val="0"/>
              <w:marTop w:val="0"/>
              <w:marBottom w:val="0"/>
              <w:divBdr>
                <w:top w:val="none" w:sz="0" w:space="0" w:color="auto"/>
                <w:left w:val="none" w:sz="0" w:space="0" w:color="auto"/>
                <w:bottom w:val="none" w:sz="0" w:space="0" w:color="auto"/>
                <w:right w:val="none" w:sz="0" w:space="0" w:color="auto"/>
              </w:divBdr>
              <w:divsChild>
                <w:div w:id="120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1009">
      <w:bodyDiv w:val="1"/>
      <w:marLeft w:val="0"/>
      <w:marRight w:val="0"/>
      <w:marTop w:val="0"/>
      <w:marBottom w:val="0"/>
      <w:divBdr>
        <w:top w:val="none" w:sz="0" w:space="0" w:color="auto"/>
        <w:left w:val="none" w:sz="0" w:space="0" w:color="auto"/>
        <w:bottom w:val="none" w:sz="0" w:space="0" w:color="auto"/>
        <w:right w:val="none" w:sz="0" w:space="0" w:color="auto"/>
      </w:divBdr>
      <w:divsChild>
        <w:div w:id="25909691">
          <w:marLeft w:val="0"/>
          <w:marRight w:val="0"/>
          <w:marTop w:val="0"/>
          <w:marBottom w:val="0"/>
          <w:divBdr>
            <w:top w:val="none" w:sz="0" w:space="0" w:color="auto"/>
            <w:left w:val="none" w:sz="0" w:space="0" w:color="auto"/>
            <w:bottom w:val="none" w:sz="0" w:space="0" w:color="auto"/>
            <w:right w:val="none" w:sz="0" w:space="0" w:color="auto"/>
          </w:divBdr>
          <w:divsChild>
            <w:div w:id="156071891">
              <w:marLeft w:val="0"/>
              <w:marRight w:val="0"/>
              <w:marTop w:val="0"/>
              <w:marBottom w:val="0"/>
              <w:divBdr>
                <w:top w:val="none" w:sz="0" w:space="0" w:color="auto"/>
                <w:left w:val="none" w:sz="0" w:space="0" w:color="auto"/>
                <w:bottom w:val="none" w:sz="0" w:space="0" w:color="auto"/>
                <w:right w:val="none" w:sz="0" w:space="0" w:color="auto"/>
              </w:divBdr>
              <w:divsChild>
                <w:div w:id="907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7200">
      <w:bodyDiv w:val="1"/>
      <w:marLeft w:val="0"/>
      <w:marRight w:val="0"/>
      <w:marTop w:val="0"/>
      <w:marBottom w:val="0"/>
      <w:divBdr>
        <w:top w:val="none" w:sz="0" w:space="0" w:color="auto"/>
        <w:left w:val="none" w:sz="0" w:space="0" w:color="auto"/>
        <w:bottom w:val="none" w:sz="0" w:space="0" w:color="auto"/>
        <w:right w:val="none" w:sz="0" w:space="0" w:color="auto"/>
      </w:divBdr>
    </w:div>
    <w:div w:id="198472069">
      <w:bodyDiv w:val="1"/>
      <w:marLeft w:val="0"/>
      <w:marRight w:val="0"/>
      <w:marTop w:val="0"/>
      <w:marBottom w:val="0"/>
      <w:divBdr>
        <w:top w:val="none" w:sz="0" w:space="0" w:color="auto"/>
        <w:left w:val="none" w:sz="0" w:space="0" w:color="auto"/>
        <w:bottom w:val="none" w:sz="0" w:space="0" w:color="auto"/>
        <w:right w:val="none" w:sz="0" w:space="0" w:color="auto"/>
      </w:divBdr>
      <w:divsChild>
        <w:div w:id="1907959534">
          <w:marLeft w:val="0"/>
          <w:marRight w:val="0"/>
          <w:marTop w:val="0"/>
          <w:marBottom w:val="0"/>
          <w:divBdr>
            <w:top w:val="none" w:sz="0" w:space="0" w:color="auto"/>
            <w:left w:val="none" w:sz="0" w:space="0" w:color="auto"/>
            <w:bottom w:val="none" w:sz="0" w:space="0" w:color="auto"/>
            <w:right w:val="none" w:sz="0" w:space="0" w:color="auto"/>
          </w:divBdr>
          <w:divsChild>
            <w:div w:id="182718058">
              <w:marLeft w:val="0"/>
              <w:marRight w:val="0"/>
              <w:marTop w:val="0"/>
              <w:marBottom w:val="0"/>
              <w:divBdr>
                <w:top w:val="none" w:sz="0" w:space="0" w:color="auto"/>
                <w:left w:val="none" w:sz="0" w:space="0" w:color="auto"/>
                <w:bottom w:val="none" w:sz="0" w:space="0" w:color="auto"/>
                <w:right w:val="none" w:sz="0" w:space="0" w:color="auto"/>
              </w:divBdr>
              <w:divsChild>
                <w:div w:id="17949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3817">
      <w:bodyDiv w:val="1"/>
      <w:marLeft w:val="0"/>
      <w:marRight w:val="0"/>
      <w:marTop w:val="0"/>
      <w:marBottom w:val="0"/>
      <w:divBdr>
        <w:top w:val="none" w:sz="0" w:space="0" w:color="auto"/>
        <w:left w:val="none" w:sz="0" w:space="0" w:color="auto"/>
        <w:bottom w:val="none" w:sz="0" w:space="0" w:color="auto"/>
        <w:right w:val="none" w:sz="0" w:space="0" w:color="auto"/>
      </w:divBdr>
    </w:div>
    <w:div w:id="212037741">
      <w:bodyDiv w:val="1"/>
      <w:marLeft w:val="0"/>
      <w:marRight w:val="0"/>
      <w:marTop w:val="0"/>
      <w:marBottom w:val="0"/>
      <w:divBdr>
        <w:top w:val="none" w:sz="0" w:space="0" w:color="auto"/>
        <w:left w:val="none" w:sz="0" w:space="0" w:color="auto"/>
        <w:bottom w:val="none" w:sz="0" w:space="0" w:color="auto"/>
        <w:right w:val="none" w:sz="0" w:space="0" w:color="auto"/>
      </w:divBdr>
      <w:divsChild>
        <w:div w:id="171115070">
          <w:marLeft w:val="0"/>
          <w:marRight w:val="0"/>
          <w:marTop w:val="0"/>
          <w:marBottom w:val="0"/>
          <w:divBdr>
            <w:top w:val="none" w:sz="0" w:space="0" w:color="auto"/>
            <w:left w:val="none" w:sz="0" w:space="0" w:color="auto"/>
            <w:bottom w:val="none" w:sz="0" w:space="0" w:color="auto"/>
            <w:right w:val="none" w:sz="0" w:space="0" w:color="auto"/>
          </w:divBdr>
          <w:divsChild>
            <w:div w:id="1606962799">
              <w:marLeft w:val="0"/>
              <w:marRight w:val="0"/>
              <w:marTop w:val="0"/>
              <w:marBottom w:val="0"/>
              <w:divBdr>
                <w:top w:val="none" w:sz="0" w:space="0" w:color="auto"/>
                <w:left w:val="none" w:sz="0" w:space="0" w:color="auto"/>
                <w:bottom w:val="none" w:sz="0" w:space="0" w:color="auto"/>
                <w:right w:val="none" w:sz="0" w:space="0" w:color="auto"/>
              </w:divBdr>
              <w:divsChild>
                <w:div w:id="1631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8213">
      <w:bodyDiv w:val="1"/>
      <w:marLeft w:val="0"/>
      <w:marRight w:val="0"/>
      <w:marTop w:val="0"/>
      <w:marBottom w:val="0"/>
      <w:divBdr>
        <w:top w:val="none" w:sz="0" w:space="0" w:color="auto"/>
        <w:left w:val="none" w:sz="0" w:space="0" w:color="auto"/>
        <w:bottom w:val="none" w:sz="0" w:space="0" w:color="auto"/>
        <w:right w:val="none" w:sz="0" w:space="0" w:color="auto"/>
      </w:divBdr>
    </w:div>
    <w:div w:id="215316873">
      <w:bodyDiv w:val="1"/>
      <w:marLeft w:val="0"/>
      <w:marRight w:val="0"/>
      <w:marTop w:val="0"/>
      <w:marBottom w:val="0"/>
      <w:divBdr>
        <w:top w:val="none" w:sz="0" w:space="0" w:color="auto"/>
        <w:left w:val="none" w:sz="0" w:space="0" w:color="auto"/>
        <w:bottom w:val="none" w:sz="0" w:space="0" w:color="auto"/>
        <w:right w:val="none" w:sz="0" w:space="0" w:color="auto"/>
      </w:divBdr>
      <w:divsChild>
        <w:div w:id="1982271790">
          <w:marLeft w:val="0"/>
          <w:marRight w:val="0"/>
          <w:marTop w:val="0"/>
          <w:marBottom w:val="0"/>
          <w:divBdr>
            <w:top w:val="none" w:sz="0" w:space="0" w:color="auto"/>
            <w:left w:val="none" w:sz="0" w:space="0" w:color="auto"/>
            <w:bottom w:val="none" w:sz="0" w:space="0" w:color="auto"/>
            <w:right w:val="none" w:sz="0" w:space="0" w:color="auto"/>
          </w:divBdr>
          <w:divsChild>
            <w:div w:id="1174881701">
              <w:marLeft w:val="0"/>
              <w:marRight w:val="0"/>
              <w:marTop w:val="0"/>
              <w:marBottom w:val="0"/>
              <w:divBdr>
                <w:top w:val="none" w:sz="0" w:space="0" w:color="auto"/>
                <w:left w:val="none" w:sz="0" w:space="0" w:color="auto"/>
                <w:bottom w:val="none" w:sz="0" w:space="0" w:color="auto"/>
                <w:right w:val="none" w:sz="0" w:space="0" w:color="auto"/>
              </w:divBdr>
              <w:divsChild>
                <w:div w:id="6791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8045">
      <w:bodyDiv w:val="1"/>
      <w:marLeft w:val="0"/>
      <w:marRight w:val="0"/>
      <w:marTop w:val="0"/>
      <w:marBottom w:val="0"/>
      <w:divBdr>
        <w:top w:val="none" w:sz="0" w:space="0" w:color="auto"/>
        <w:left w:val="none" w:sz="0" w:space="0" w:color="auto"/>
        <w:bottom w:val="none" w:sz="0" w:space="0" w:color="auto"/>
        <w:right w:val="none" w:sz="0" w:space="0" w:color="auto"/>
      </w:divBdr>
      <w:divsChild>
        <w:div w:id="361326209">
          <w:marLeft w:val="0"/>
          <w:marRight w:val="0"/>
          <w:marTop w:val="0"/>
          <w:marBottom w:val="0"/>
          <w:divBdr>
            <w:top w:val="none" w:sz="0" w:space="0" w:color="auto"/>
            <w:left w:val="none" w:sz="0" w:space="0" w:color="auto"/>
            <w:bottom w:val="none" w:sz="0" w:space="0" w:color="auto"/>
            <w:right w:val="none" w:sz="0" w:space="0" w:color="auto"/>
          </w:divBdr>
          <w:divsChild>
            <w:div w:id="1544639651">
              <w:marLeft w:val="0"/>
              <w:marRight w:val="0"/>
              <w:marTop w:val="0"/>
              <w:marBottom w:val="0"/>
              <w:divBdr>
                <w:top w:val="none" w:sz="0" w:space="0" w:color="auto"/>
                <w:left w:val="none" w:sz="0" w:space="0" w:color="auto"/>
                <w:bottom w:val="none" w:sz="0" w:space="0" w:color="auto"/>
                <w:right w:val="none" w:sz="0" w:space="0" w:color="auto"/>
              </w:divBdr>
              <w:divsChild>
                <w:div w:id="7722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1076">
      <w:bodyDiv w:val="1"/>
      <w:marLeft w:val="0"/>
      <w:marRight w:val="0"/>
      <w:marTop w:val="0"/>
      <w:marBottom w:val="0"/>
      <w:divBdr>
        <w:top w:val="none" w:sz="0" w:space="0" w:color="auto"/>
        <w:left w:val="none" w:sz="0" w:space="0" w:color="auto"/>
        <w:bottom w:val="none" w:sz="0" w:space="0" w:color="auto"/>
        <w:right w:val="none" w:sz="0" w:space="0" w:color="auto"/>
      </w:divBdr>
      <w:divsChild>
        <w:div w:id="1798335192">
          <w:marLeft w:val="0"/>
          <w:marRight w:val="0"/>
          <w:marTop w:val="0"/>
          <w:marBottom w:val="0"/>
          <w:divBdr>
            <w:top w:val="none" w:sz="0" w:space="0" w:color="auto"/>
            <w:left w:val="none" w:sz="0" w:space="0" w:color="auto"/>
            <w:bottom w:val="none" w:sz="0" w:space="0" w:color="auto"/>
            <w:right w:val="none" w:sz="0" w:space="0" w:color="auto"/>
          </w:divBdr>
          <w:divsChild>
            <w:div w:id="1378314994">
              <w:marLeft w:val="0"/>
              <w:marRight w:val="0"/>
              <w:marTop w:val="0"/>
              <w:marBottom w:val="0"/>
              <w:divBdr>
                <w:top w:val="none" w:sz="0" w:space="0" w:color="auto"/>
                <w:left w:val="none" w:sz="0" w:space="0" w:color="auto"/>
                <w:bottom w:val="none" w:sz="0" w:space="0" w:color="auto"/>
                <w:right w:val="none" w:sz="0" w:space="0" w:color="auto"/>
              </w:divBdr>
              <w:divsChild>
                <w:div w:id="1385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10365">
      <w:bodyDiv w:val="1"/>
      <w:marLeft w:val="0"/>
      <w:marRight w:val="0"/>
      <w:marTop w:val="0"/>
      <w:marBottom w:val="0"/>
      <w:divBdr>
        <w:top w:val="none" w:sz="0" w:space="0" w:color="auto"/>
        <w:left w:val="none" w:sz="0" w:space="0" w:color="auto"/>
        <w:bottom w:val="none" w:sz="0" w:space="0" w:color="auto"/>
        <w:right w:val="none" w:sz="0" w:space="0" w:color="auto"/>
      </w:divBdr>
    </w:div>
    <w:div w:id="223108784">
      <w:bodyDiv w:val="1"/>
      <w:marLeft w:val="0"/>
      <w:marRight w:val="0"/>
      <w:marTop w:val="0"/>
      <w:marBottom w:val="0"/>
      <w:divBdr>
        <w:top w:val="none" w:sz="0" w:space="0" w:color="auto"/>
        <w:left w:val="none" w:sz="0" w:space="0" w:color="auto"/>
        <w:bottom w:val="none" w:sz="0" w:space="0" w:color="auto"/>
        <w:right w:val="none" w:sz="0" w:space="0" w:color="auto"/>
      </w:divBdr>
    </w:div>
    <w:div w:id="236061852">
      <w:bodyDiv w:val="1"/>
      <w:marLeft w:val="0"/>
      <w:marRight w:val="0"/>
      <w:marTop w:val="0"/>
      <w:marBottom w:val="0"/>
      <w:divBdr>
        <w:top w:val="none" w:sz="0" w:space="0" w:color="auto"/>
        <w:left w:val="none" w:sz="0" w:space="0" w:color="auto"/>
        <w:bottom w:val="none" w:sz="0" w:space="0" w:color="auto"/>
        <w:right w:val="none" w:sz="0" w:space="0" w:color="auto"/>
      </w:divBdr>
      <w:divsChild>
        <w:div w:id="373432533">
          <w:marLeft w:val="0"/>
          <w:marRight w:val="0"/>
          <w:marTop w:val="0"/>
          <w:marBottom w:val="0"/>
          <w:divBdr>
            <w:top w:val="none" w:sz="0" w:space="0" w:color="auto"/>
            <w:left w:val="none" w:sz="0" w:space="0" w:color="auto"/>
            <w:bottom w:val="none" w:sz="0" w:space="0" w:color="auto"/>
            <w:right w:val="none" w:sz="0" w:space="0" w:color="auto"/>
          </w:divBdr>
          <w:divsChild>
            <w:div w:id="1817646115">
              <w:marLeft w:val="0"/>
              <w:marRight w:val="0"/>
              <w:marTop w:val="0"/>
              <w:marBottom w:val="0"/>
              <w:divBdr>
                <w:top w:val="none" w:sz="0" w:space="0" w:color="auto"/>
                <w:left w:val="none" w:sz="0" w:space="0" w:color="auto"/>
                <w:bottom w:val="none" w:sz="0" w:space="0" w:color="auto"/>
                <w:right w:val="none" w:sz="0" w:space="0" w:color="auto"/>
              </w:divBdr>
              <w:divsChild>
                <w:div w:id="14426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941">
      <w:bodyDiv w:val="1"/>
      <w:marLeft w:val="0"/>
      <w:marRight w:val="0"/>
      <w:marTop w:val="0"/>
      <w:marBottom w:val="0"/>
      <w:divBdr>
        <w:top w:val="none" w:sz="0" w:space="0" w:color="auto"/>
        <w:left w:val="none" w:sz="0" w:space="0" w:color="auto"/>
        <w:bottom w:val="none" w:sz="0" w:space="0" w:color="auto"/>
        <w:right w:val="none" w:sz="0" w:space="0" w:color="auto"/>
      </w:divBdr>
      <w:divsChild>
        <w:div w:id="122844208">
          <w:marLeft w:val="0"/>
          <w:marRight w:val="0"/>
          <w:marTop w:val="0"/>
          <w:marBottom w:val="0"/>
          <w:divBdr>
            <w:top w:val="none" w:sz="0" w:space="0" w:color="auto"/>
            <w:left w:val="none" w:sz="0" w:space="0" w:color="auto"/>
            <w:bottom w:val="none" w:sz="0" w:space="0" w:color="auto"/>
            <w:right w:val="none" w:sz="0" w:space="0" w:color="auto"/>
          </w:divBdr>
          <w:divsChild>
            <w:div w:id="1334986567">
              <w:marLeft w:val="0"/>
              <w:marRight w:val="0"/>
              <w:marTop w:val="0"/>
              <w:marBottom w:val="0"/>
              <w:divBdr>
                <w:top w:val="none" w:sz="0" w:space="0" w:color="auto"/>
                <w:left w:val="none" w:sz="0" w:space="0" w:color="auto"/>
                <w:bottom w:val="none" w:sz="0" w:space="0" w:color="auto"/>
                <w:right w:val="none" w:sz="0" w:space="0" w:color="auto"/>
              </w:divBdr>
              <w:divsChild>
                <w:div w:id="353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59">
      <w:bodyDiv w:val="1"/>
      <w:marLeft w:val="0"/>
      <w:marRight w:val="0"/>
      <w:marTop w:val="0"/>
      <w:marBottom w:val="0"/>
      <w:divBdr>
        <w:top w:val="none" w:sz="0" w:space="0" w:color="auto"/>
        <w:left w:val="none" w:sz="0" w:space="0" w:color="auto"/>
        <w:bottom w:val="none" w:sz="0" w:space="0" w:color="auto"/>
        <w:right w:val="none" w:sz="0" w:space="0" w:color="auto"/>
      </w:divBdr>
      <w:divsChild>
        <w:div w:id="492916361">
          <w:marLeft w:val="0"/>
          <w:marRight w:val="0"/>
          <w:marTop w:val="0"/>
          <w:marBottom w:val="0"/>
          <w:divBdr>
            <w:top w:val="none" w:sz="0" w:space="0" w:color="auto"/>
            <w:left w:val="none" w:sz="0" w:space="0" w:color="auto"/>
            <w:bottom w:val="none" w:sz="0" w:space="0" w:color="auto"/>
            <w:right w:val="none" w:sz="0" w:space="0" w:color="auto"/>
          </w:divBdr>
          <w:divsChild>
            <w:div w:id="322927709">
              <w:marLeft w:val="0"/>
              <w:marRight w:val="0"/>
              <w:marTop w:val="0"/>
              <w:marBottom w:val="0"/>
              <w:divBdr>
                <w:top w:val="none" w:sz="0" w:space="0" w:color="auto"/>
                <w:left w:val="none" w:sz="0" w:space="0" w:color="auto"/>
                <w:bottom w:val="none" w:sz="0" w:space="0" w:color="auto"/>
                <w:right w:val="none" w:sz="0" w:space="0" w:color="auto"/>
              </w:divBdr>
              <w:divsChild>
                <w:div w:id="3341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9579">
      <w:bodyDiv w:val="1"/>
      <w:marLeft w:val="0"/>
      <w:marRight w:val="0"/>
      <w:marTop w:val="0"/>
      <w:marBottom w:val="0"/>
      <w:divBdr>
        <w:top w:val="none" w:sz="0" w:space="0" w:color="auto"/>
        <w:left w:val="none" w:sz="0" w:space="0" w:color="auto"/>
        <w:bottom w:val="none" w:sz="0" w:space="0" w:color="auto"/>
        <w:right w:val="none" w:sz="0" w:space="0" w:color="auto"/>
      </w:divBdr>
    </w:div>
    <w:div w:id="262109775">
      <w:bodyDiv w:val="1"/>
      <w:marLeft w:val="0"/>
      <w:marRight w:val="0"/>
      <w:marTop w:val="0"/>
      <w:marBottom w:val="0"/>
      <w:divBdr>
        <w:top w:val="none" w:sz="0" w:space="0" w:color="auto"/>
        <w:left w:val="none" w:sz="0" w:space="0" w:color="auto"/>
        <w:bottom w:val="none" w:sz="0" w:space="0" w:color="auto"/>
        <w:right w:val="none" w:sz="0" w:space="0" w:color="auto"/>
      </w:divBdr>
    </w:div>
    <w:div w:id="266278406">
      <w:bodyDiv w:val="1"/>
      <w:marLeft w:val="0"/>
      <w:marRight w:val="0"/>
      <w:marTop w:val="0"/>
      <w:marBottom w:val="0"/>
      <w:divBdr>
        <w:top w:val="none" w:sz="0" w:space="0" w:color="auto"/>
        <w:left w:val="none" w:sz="0" w:space="0" w:color="auto"/>
        <w:bottom w:val="none" w:sz="0" w:space="0" w:color="auto"/>
        <w:right w:val="none" w:sz="0" w:space="0" w:color="auto"/>
      </w:divBdr>
      <w:divsChild>
        <w:div w:id="724990281">
          <w:marLeft w:val="0"/>
          <w:marRight w:val="0"/>
          <w:marTop w:val="0"/>
          <w:marBottom w:val="0"/>
          <w:divBdr>
            <w:top w:val="none" w:sz="0" w:space="0" w:color="auto"/>
            <w:left w:val="none" w:sz="0" w:space="0" w:color="auto"/>
            <w:bottom w:val="none" w:sz="0" w:space="0" w:color="auto"/>
            <w:right w:val="none" w:sz="0" w:space="0" w:color="auto"/>
          </w:divBdr>
          <w:divsChild>
            <w:div w:id="539629270">
              <w:marLeft w:val="0"/>
              <w:marRight w:val="0"/>
              <w:marTop w:val="0"/>
              <w:marBottom w:val="0"/>
              <w:divBdr>
                <w:top w:val="none" w:sz="0" w:space="0" w:color="auto"/>
                <w:left w:val="none" w:sz="0" w:space="0" w:color="auto"/>
                <w:bottom w:val="none" w:sz="0" w:space="0" w:color="auto"/>
                <w:right w:val="none" w:sz="0" w:space="0" w:color="auto"/>
              </w:divBdr>
              <w:divsChild>
                <w:div w:id="3902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519">
      <w:bodyDiv w:val="1"/>
      <w:marLeft w:val="0"/>
      <w:marRight w:val="0"/>
      <w:marTop w:val="0"/>
      <w:marBottom w:val="0"/>
      <w:divBdr>
        <w:top w:val="none" w:sz="0" w:space="0" w:color="auto"/>
        <w:left w:val="none" w:sz="0" w:space="0" w:color="auto"/>
        <w:bottom w:val="none" w:sz="0" w:space="0" w:color="auto"/>
        <w:right w:val="none" w:sz="0" w:space="0" w:color="auto"/>
      </w:divBdr>
      <w:divsChild>
        <w:div w:id="680157611">
          <w:marLeft w:val="0"/>
          <w:marRight w:val="0"/>
          <w:marTop w:val="0"/>
          <w:marBottom w:val="0"/>
          <w:divBdr>
            <w:top w:val="none" w:sz="0" w:space="0" w:color="auto"/>
            <w:left w:val="none" w:sz="0" w:space="0" w:color="auto"/>
            <w:bottom w:val="none" w:sz="0" w:space="0" w:color="auto"/>
            <w:right w:val="none" w:sz="0" w:space="0" w:color="auto"/>
          </w:divBdr>
          <w:divsChild>
            <w:div w:id="1425031153">
              <w:marLeft w:val="0"/>
              <w:marRight w:val="0"/>
              <w:marTop w:val="0"/>
              <w:marBottom w:val="0"/>
              <w:divBdr>
                <w:top w:val="none" w:sz="0" w:space="0" w:color="auto"/>
                <w:left w:val="none" w:sz="0" w:space="0" w:color="auto"/>
                <w:bottom w:val="none" w:sz="0" w:space="0" w:color="auto"/>
                <w:right w:val="none" w:sz="0" w:space="0" w:color="auto"/>
              </w:divBdr>
              <w:divsChild>
                <w:div w:id="11412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9048">
      <w:bodyDiv w:val="1"/>
      <w:marLeft w:val="0"/>
      <w:marRight w:val="0"/>
      <w:marTop w:val="0"/>
      <w:marBottom w:val="0"/>
      <w:divBdr>
        <w:top w:val="none" w:sz="0" w:space="0" w:color="auto"/>
        <w:left w:val="none" w:sz="0" w:space="0" w:color="auto"/>
        <w:bottom w:val="none" w:sz="0" w:space="0" w:color="auto"/>
        <w:right w:val="none" w:sz="0" w:space="0" w:color="auto"/>
      </w:divBdr>
      <w:divsChild>
        <w:div w:id="1951547527">
          <w:marLeft w:val="0"/>
          <w:marRight w:val="0"/>
          <w:marTop w:val="0"/>
          <w:marBottom w:val="0"/>
          <w:divBdr>
            <w:top w:val="none" w:sz="0" w:space="0" w:color="auto"/>
            <w:left w:val="none" w:sz="0" w:space="0" w:color="auto"/>
            <w:bottom w:val="none" w:sz="0" w:space="0" w:color="auto"/>
            <w:right w:val="none" w:sz="0" w:space="0" w:color="auto"/>
          </w:divBdr>
          <w:divsChild>
            <w:div w:id="1174496426">
              <w:marLeft w:val="0"/>
              <w:marRight w:val="0"/>
              <w:marTop w:val="0"/>
              <w:marBottom w:val="0"/>
              <w:divBdr>
                <w:top w:val="none" w:sz="0" w:space="0" w:color="auto"/>
                <w:left w:val="none" w:sz="0" w:space="0" w:color="auto"/>
                <w:bottom w:val="none" w:sz="0" w:space="0" w:color="auto"/>
                <w:right w:val="none" w:sz="0" w:space="0" w:color="auto"/>
              </w:divBdr>
              <w:divsChild>
                <w:div w:id="13178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8974">
      <w:bodyDiv w:val="1"/>
      <w:marLeft w:val="0"/>
      <w:marRight w:val="0"/>
      <w:marTop w:val="0"/>
      <w:marBottom w:val="0"/>
      <w:divBdr>
        <w:top w:val="none" w:sz="0" w:space="0" w:color="auto"/>
        <w:left w:val="none" w:sz="0" w:space="0" w:color="auto"/>
        <w:bottom w:val="none" w:sz="0" w:space="0" w:color="auto"/>
        <w:right w:val="none" w:sz="0" w:space="0" w:color="auto"/>
      </w:divBdr>
      <w:divsChild>
        <w:div w:id="962156470">
          <w:marLeft w:val="0"/>
          <w:marRight w:val="0"/>
          <w:marTop w:val="0"/>
          <w:marBottom w:val="0"/>
          <w:divBdr>
            <w:top w:val="none" w:sz="0" w:space="0" w:color="auto"/>
            <w:left w:val="none" w:sz="0" w:space="0" w:color="auto"/>
            <w:bottom w:val="none" w:sz="0" w:space="0" w:color="auto"/>
            <w:right w:val="none" w:sz="0" w:space="0" w:color="auto"/>
          </w:divBdr>
          <w:divsChild>
            <w:div w:id="300888529">
              <w:marLeft w:val="0"/>
              <w:marRight w:val="0"/>
              <w:marTop w:val="0"/>
              <w:marBottom w:val="0"/>
              <w:divBdr>
                <w:top w:val="none" w:sz="0" w:space="0" w:color="auto"/>
                <w:left w:val="none" w:sz="0" w:space="0" w:color="auto"/>
                <w:bottom w:val="none" w:sz="0" w:space="0" w:color="auto"/>
                <w:right w:val="none" w:sz="0" w:space="0" w:color="auto"/>
              </w:divBdr>
              <w:divsChild>
                <w:div w:id="1892955584">
                  <w:marLeft w:val="0"/>
                  <w:marRight w:val="0"/>
                  <w:marTop w:val="0"/>
                  <w:marBottom w:val="0"/>
                  <w:divBdr>
                    <w:top w:val="none" w:sz="0" w:space="0" w:color="auto"/>
                    <w:left w:val="none" w:sz="0" w:space="0" w:color="auto"/>
                    <w:bottom w:val="none" w:sz="0" w:space="0" w:color="auto"/>
                    <w:right w:val="none" w:sz="0" w:space="0" w:color="auto"/>
                  </w:divBdr>
                  <w:divsChild>
                    <w:div w:id="15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6465">
      <w:bodyDiv w:val="1"/>
      <w:marLeft w:val="0"/>
      <w:marRight w:val="0"/>
      <w:marTop w:val="0"/>
      <w:marBottom w:val="0"/>
      <w:divBdr>
        <w:top w:val="none" w:sz="0" w:space="0" w:color="auto"/>
        <w:left w:val="none" w:sz="0" w:space="0" w:color="auto"/>
        <w:bottom w:val="none" w:sz="0" w:space="0" w:color="auto"/>
        <w:right w:val="none" w:sz="0" w:space="0" w:color="auto"/>
      </w:divBdr>
    </w:div>
    <w:div w:id="276256642">
      <w:bodyDiv w:val="1"/>
      <w:marLeft w:val="0"/>
      <w:marRight w:val="0"/>
      <w:marTop w:val="0"/>
      <w:marBottom w:val="0"/>
      <w:divBdr>
        <w:top w:val="none" w:sz="0" w:space="0" w:color="auto"/>
        <w:left w:val="none" w:sz="0" w:space="0" w:color="auto"/>
        <w:bottom w:val="none" w:sz="0" w:space="0" w:color="auto"/>
        <w:right w:val="none" w:sz="0" w:space="0" w:color="auto"/>
      </w:divBdr>
    </w:div>
    <w:div w:id="277684414">
      <w:bodyDiv w:val="1"/>
      <w:marLeft w:val="0"/>
      <w:marRight w:val="0"/>
      <w:marTop w:val="0"/>
      <w:marBottom w:val="0"/>
      <w:divBdr>
        <w:top w:val="none" w:sz="0" w:space="0" w:color="auto"/>
        <w:left w:val="none" w:sz="0" w:space="0" w:color="auto"/>
        <w:bottom w:val="none" w:sz="0" w:space="0" w:color="auto"/>
        <w:right w:val="none" w:sz="0" w:space="0" w:color="auto"/>
      </w:divBdr>
      <w:divsChild>
        <w:div w:id="1343970734">
          <w:marLeft w:val="0"/>
          <w:marRight w:val="0"/>
          <w:marTop w:val="0"/>
          <w:marBottom w:val="0"/>
          <w:divBdr>
            <w:top w:val="none" w:sz="0" w:space="0" w:color="auto"/>
            <w:left w:val="none" w:sz="0" w:space="0" w:color="auto"/>
            <w:bottom w:val="none" w:sz="0" w:space="0" w:color="auto"/>
            <w:right w:val="none" w:sz="0" w:space="0" w:color="auto"/>
          </w:divBdr>
          <w:divsChild>
            <w:div w:id="1888056690">
              <w:marLeft w:val="0"/>
              <w:marRight w:val="0"/>
              <w:marTop w:val="0"/>
              <w:marBottom w:val="0"/>
              <w:divBdr>
                <w:top w:val="none" w:sz="0" w:space="0" w:color="auto"/>
                <w:left w:val="none" w:sz="0" w:space="0" w:color="auto"/>
                <w:bottom w:val="none" w:sz="0" w:space="0" w:color="auto"/>
                <w:right w:val="none" w:sz="0" w:space="0" w:color="auto"/>
              </w:divBdr>
              <w:divsChild>
                <w:div w:id="14089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5347">
      <w:bodyDiv w:val="1"/>
      <w:marLeft w:val="0"/>
      <w:marRight w:val="0"/>
      <w:marTop w:val="0"/>
      <w:marBottom w:val="0"/>
      <w:divBdr>
        <w:top w:val="none" w:sz="0" w:space="0" w:color="auto"/>
        <w:left w:val="none" w:sz="0" w:space="0" w:color="auto"/>
        <w:bottom w:val="none" w:sz="0" w:space="0" w:color="auto"/>
        <w:right w:val="none" w:sz="0" w:space="0" w:color="auto"/>
      </w:divBdr>
    </w:div>
    <w:div w:id="287394952">
      <w:bodyDiv w:val="1"/>
      <w:marLeft w:val="0"/>
      <w:marRight w:val="0"/>
      <w:marTop w:val="0"/>
      <w:marBottom w:val="0"/>
      <w:divBdr>
        <w:top w:val="none" w:sz="0" w:space="0" w:color="auto"/>
        <w:left w:val="none" w:sz="0" w:space="0" w:color="auto"/>
        <w:bottom w:val="none" w:sz="0" w:space="0" w:color="auto"/>
        <w:right w:val="none" w:sz="0" w:space="0" w:color="auto"/>
      </w:divBdr>
      <w:divsChild>
        <w:div w:id="331301389">
          <w:marLeft w:val="0"/>
          <w:marRight w:val="0"/>
          <w:marTop w:val="0"/>
          <w:marBottom w:val="0"/>
          <w:divBdr>
            <w:top w:val="none" w:sz="0" w:space="0" w:color="auto"/>
            <w:left w:val="none" w:sz="0" w:space="0" w:color="auto"/>
            <w:bottom w:val="none" w:sz="0" w:space="0" w:color="auto"/>
            <w:right w:val="none" w:sz="0" w:space="0" w:color="auto"/>
          </w:divBdr>
          <w:divsChild>
            <w:div w:id="1801651581">
              <w:marLeft w:val="0"/>
              <w:marRight w:val="0"/>
              <w:marTop w:val="0"/>
              <w:marBottom w:val="0"/>
              <w:divBdr>
                <w:top w:val="none" w:sz="0" w:space="0" w:color="auto"/>
                <w:left w:val="none" w:sz="0" w:space="0" w:color="auto"/>
                <w:bottom w:val="none" w:sz="0" w:space="0" w:color="auto"/>
                <w:right w:val="none" w:sz="0" w:space="0" w:color="auto"/>
              </w:divBdr>
              <w:divsChild>
                <w:div w:id="2065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3434">
      <w:bodyDiv w:val="1"/>
      <w:marLeft w:val="0"/>
      <w:marRight w:val="0"/>
      <w:marTop w:val="0"/>
      <w:marBottom w:val="0"/>
      <w:divBdr>
        <w:top w:val="none" w:sz="0" w:space="0" w:color="auto"/>
        <w:left w:val="none" w:sz="0" w:space="0" w:color="auto"/>
        <w:bottom w:val="none" w:sz="0" w:space="0" w:color="auto"/>
        <w:right w:val="none" w:sz="0" w:space="0" w:color="auto"/>
      </w:divBdr>
      <w:divsChild>
        <w:div w:id="954945609">
          <w:marLeft w:val="0"/>
          <w:marRight w:val="0"/>
          <w:marTop w:val="0"/>
          <w:marBottom w:val="0"/>
          <w:divBdr>
            <w:top w:val="none" w:sz="0" w:space="0" w:color="auto"/>
            <w:left w:val="none" w:sz="0" w:space="0" w:color="auto"/>
            <w:bottom w:val="none" w:sz="0" w:space="0" w:color="auto"/>
            <w:right w:val="none" w:sz="0" w:space="0" w:color="auto"/>
          </w:divBdr>
          <w:divsChild>
            <w:div w:id="1985114238">
              <w:marLeft w:val="0"/>
              <w:marRight w:val="0"/>
              <w:marTop w:val="0"/>
              <w:marBottom w:val="0"/>
              <w:divBdr>
                <w:top w:val="none" w:sz="0" w:space="0" w:color="auto"/>
                <w:left w:val="none" w:sz="0" w:space="0" w:color="auto"/>
                <w:bottom w:val="none" w:sz="0" w:space="0" w:color="auto"/>
                <w:right w:val="none" w:sz="0" w:space="0" w:color="auto"/>
              </w:divBdr>
              <w:divsChild>
                <w:div w:id="20718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1701">
      <w:bodyDiv w:val="1"/>
      <w:marLeft w:val="0"/>
      <w:marRight w:val="0"/>
      <w:marTop w:val="0"/>
      <w:marBottom w:val="0"/>
      <w:divBdr>
        <w:top w:val="none" w:sz="0" w:space="0" w:color="auto"/>
        <w:left w:val="none" w:sz="0" w:space="0" w:color="auto"/>
        <w:bottom w:val="none" w:sz="0" w:space="0" w:color="auto"/>
        <w:right w:val="none" w:sz="0" w:space="0" w:color="auto"/>
      </w:divBdr>
    </w:div>
    <w:div w:id="295457462">
      <w:bodyDiv w:val="1"/>
      <w:marLeft w:val="0"/>
      <w:marRight w:val="0"/>
      <w:marTop w:val="0"/>
      <w:marBottom w:val="0"/>
      <w:divBdr>
        <w:top w:val="none" w:sz="0" w:space="0" w:color="auto"/>
        <w:left w:val="none" w:sz="0" w:space="0" w:color="auto"/>
        <w:bottom w:val="none" w:sz="0" w:space="0" w:color="auto"/>
        <w:right w:val="none" w:sz="0" w:space="0" w:color="auto"/>
      </w:divBdr>
      <w:divsChild>
        <w:div w:id="837843770">
          <w:marLeft w:val="0"/>
          <w:marRight w:val="0"/>
          <w:marTop w:val="0"/>
          <w:marBottom w:val="0"/>
          <w:divBdr>
            <w:top w:val="none" w:sz="0" w:space="0" w:color="auto"/>
            <w:left w:val="none" w:sz="0" w:space="0" w:color="auto"/>
            <w:bottom w:val="none" w:sz="0" w:space="0" w:color="auto"/>
            <w:right w:val="none" w:sz="0" w:space="0" w:color="auto"/>
          </w:divBdr>
          <w:divsChild>
            <w:div w:id="1525243752">
              <w:marLeft w:val="0"/>
              <w:marRight w:val="0"/>
              <w:marTop w:val="0"/>
              <w:marBottom w:val="0"/>
              <w:divBdr>
                <w:top w:val="none" w:sz="0" w:space="0" w:color="auto"/>
                <w:left w:val="none" w:sz="0" w:space="0" w:color="auto"/>
                <w:bottom w:val="none" w:sz="0" w:space="0" w:color="auto"/>
                <w:right w:val="none" w:sz="0" w:space="0" w:color="auto"/>
              </w:divBdr>
              <w:divsChild>
                <w:div w:id="2013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7137">
      <w:bodyDiv w:val="1"/>
      <w:marLeft w:val="0"/>
      <w:marRight w:val="0"/>
      <w:marTop w:val="0"/>
      <w:marBottom w:val="0"/>
      <w:divBdr>
        <w:top w:val="none" w:sz="0" w:space="0" w:color="auto"/>
        <w:left w:val="none" w:sz="0" w:space="0" w:color="auto"/>
        <w:bottom w:val="none" w:sz="0" w:space="0" w:color="auto"/>
        <w:right w:val="none" w:sz="0" w:space="0" w:color="auto"/>
      </w:divBdr>
    </w:div>
    <w:div w:id="298805213">
      <w:bodyDiv w:val="1"/>
      <w:marLeft w:val="0"/>
      <w:marRight w:val="0"/>
      <w:marTop w:val="0"/>
      <w:marBottom w:val="0"/>
      <w:divBdr>
        <w:top w:val="none" w:sz="0" w:space="0" w:color="auto"/>
        <w:left w:val="none" w:sz="0" w:space="0" w:color="auto"/>
        <w:bottom w:val="none" w:sz="0" w:space="0" w:color="auto"/>
        <w:right w:val="none" w:sz="0" w:space="0" w:color="auto"/>
      </w:divBdr>
      <w:divsChild>
        <w:div w:id="1410155925">
          <w:marLeft w:val="0"/>
          <w:marRight w:val="0"/>
          <w:marTop w:val="0"/>
          <w:marBottom w:val="0"/>
          <w:divBdr>
            <w:top w:val="none" w:sz="0" w:space="0" w:color="auto"/>
            <w:left w:val="none" w:sz="0" w:space="0" w:color="auto"/>
            <w:bottom w:val="none" w:sz="0" w:space="0" w:color="auto"/>
            <w:right w:val="none" w:sz="0" w:space="0" w:color="auto"/>
          </w:divBdr>
          <w:divsChild>
            <w:div w:id="1114905080">
              <w:marLeft w:val="0"/>
              <w:marRight w:val="0"/>
              <w:marTop w:val="0"/>
              <w:marBottom w:val="0"/>
              <w:divBdr>
                <w:top w:val="none" w:sz="0" w:space="0" w:color="auto"/>
                <w:left w:val="none" w:sz="0" w:space="0" w:color="auto"/>
                <w:bottom w:val="none" w:sz="0" w:space="0" w:color="auto"/>
                <w:right w:val="none" w:sz="0" w:space="0" w:color="auto"/>
              </w:divBdr>
              <w:divsChild>
                <w:div w:id="16235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1258">
      <w:bodyDiv w:val="1"/>
      <w:marLeft w:val="0"/>
      <w:marRight w:val="0"/>
      <w:marTop w:val="0"/>
      <w:marBottom w:val="0"/>
      <w:divBdr>
        <w:top w:val="none" w:sz="0" w:space="0" w:color="auto"/>
        <w:left w:val="none" w:sz="0" w:space="0" w:color="auto"/>
        <w:bottom w:val="none" w:sz="0" w:space="0" w:color="auto"/>
        <w:right w:val="none" w:sz="0" w:space="0" w:color="auto"/>
      </w:divBdr>
      <w:divsChild>
        <w:div w:id="1304385372">
          <w:marLeft w:val="0"/>
          <w:marRight w:val="0"/>
          <w:marTop w:val="0"/>
          <w:marBottom w:val="0"/>
          <w:divBdr>
            <w:top w:val="none" w:sz="0" w:space="0" w:color="auto"/>
            <w:left w:val="none" w:sz="0" w:space="0" w:color="auto"/>
            <w:bottom w:val="none" w:sz="0" w:space="0" w:color="auto"/>
            <w:right w:val="none" w:sz="0" w:space="0" w:color="auto"/>
          </w:divBdr>
          <w:divsChild>
            <w:div w:id="856968223">
              <w:marLeft w:val="0"/>
              <w:marRight w:val="0"/>
              <w:marTop w:val="0"/>
              <w:marBottom w:val="0"/>
              <w:divBdr>
                <w:top w:val="none" w:sz="0" w:space="0" w:color="auto"/>
                <w:left w:val="none" w:sz="0" w:space="0" w:color="auto"/>
                <w:bottom w:val="none" w:sz="0" w:space="0" w:color="auto"/>
                <w:right w:val="none" w:sz="0" w:space="0" w:color="auto"/>
              </w:divBdr>
              <w:divsChild>
                <w:div w:id="1801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3463">
      <w:bodyDiv w:val="1"/>
      <w:marLeft w:val="0"/>
      <w:marRight w:val="0"/>
      <w:marTop w:val="0"/>
      <w:marBottom w:val="0"/>
      <w:divBdr>
        <w:top w:val="none" w:sz="0" w:space="0" w:color="auto"/>
        <w:left w:val="none" w:sz="0" w:space="0" w:color="auto"/>
        <w:bottom w:val="none" w:sz="0" w:space="0" w:color="auto"/>
        <w:right w:val="none" w:sz="0" w:space="0" w:color="auto"/>
      </w:divBdr>
      <w:divsChild>
        <w:div w:id="953748414">
          <w:marLeft w:val="0"/>
          <w:marRight w:val="0"/>
          <w:marTop w:val="0"/>
          <w:marBottom w:val="0"/>
          <w:divBdr>
            <w:top w:val="none" w:sz="0" w:space="0" w:color="auto"/>
            <w:left w:val="none" w:sz="0" w:space="0" w:color="auto"/>
            <w:bottom w:val="none" w:sz="0" w:space="0" w:color="auto"/>
            <w:right w:val="none" w:sz="0" w:space="0" w:color="auto"/>
          </w:divBdr>
          <w:divsChild>
            <w:div w:id="1497838207">
              <w:marLeft w:val="0"/>
              <w:marRight w:val="0"/>
              <w:marTop w:val="0"/>
              <w:marBottom w:val="0"/>
              <w:divBdr>
                <w:top w:val="none" w:sz="0" w:space="0" w:color="auto"/>
                <w:left w:val="none" w:sz="0" w:space="0" w:color="auto"/>
                <w:bottom w:val="none" w:sz="0" w:space="0" w:color="auto"/>
                <w:right w:val="none" w:sz="0" w:space="0" w:color="auto"/>
              </w:divBdr>
              <w:divsChild>
                <w:div w:id="922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0271">
      <w:bodyDiv w:val="1"/>
      <w:marLeft w:val="0"/>
      <w:marRight w:val="0"/>
      <w:marTop w:val="0"/>
      <w:marBottom w:val="0"/>
      <w:divBdr>
        <w:top w:val="none" w:sz="0" w:space="0" w:color="auto"/>
        <w:left w:val="none" w:sz="0" w:space="0" w:color="auto"/>
        <w:bottom w:val="none" w:sz="0" w:space="0" w:color="auto"/>
        <w:right w:val="none" w:sz="0" w:space="0" w:color="auto"/>
      </w:divBdr>
      <w:divsChild>
        <w:div w:id="1332098683">
          <w:marLeft w:val="0"/>
          <w:marRight w:val="0"/>
          <w:marTop w:val="0"/>
          <w:marBottom w:val="0"/>
          <w:divBdr>
            <w:top w:val="none" w:sz="0" w:space="0" w:color="auto"/>
            <w:left w:val="none" w:sz="0" w:space="0" w:color="auto"/>
            <w:bottom w:val="none" w:sz="0" w:space="0" w:color="auto"/>
            <w:right w:val="none" w:sz="0" w:space="0" w:color="auto"/>
          </w:divBdr>
        </w:div>
        <w:div w:id="1534074051">
          <w:marLeft w:val="0"/>
          <w:marRight w:val="0"/>
          <w:marTop w:val="0"/>
          <w:marBottom w:val="0"/>
          <w:divBdr>
            <w:top w:val="none" w:sz="0" w:space="0" w:color="auto"/>
            <w:left w:val="none" w:sz="0" w:space="0" w:color="auto"/>
            <w:bottom w:val="none" w:sz="0" w:space="0" w:color="auto"/>
            <w:right w:val="none" w:sz="0" w:space="0" w:color="auto"/>
          </w:divBdr>
        </w:div>
        <w:div w:id="1541212123">
          <w:marLeft w:val="0"/>
          <w:marRight w:val="0"/>
          <w:marTop w:val="0"/>
          <w:marBottom w:val="0"/>
          <w:divBdr>
            <w:top w:val="none" w:sz="0" w:space="0" w:color="auto"/>
            <w:left w:val="none" w:sz="0" w:space="0" w:color="auto"/>
            <w:bottom w:val="none" w:sz="0" w:space="0" w:color="auto"/>
            <w:right w:val="none" w:sz="0" w:space="0" w:color="auto"/>
          </w:divBdr>
        </w:div>
        <w:div w:id="1727601194">
          <w:marLeft w:val="0"/>
          <w:marRight w:val="0"/>
          <w:marTop w:val="0"/>
          <w:marBottom w:val="0"/>
          <w:divBdr>
            <w:top w:val="none" w:sz="0" w:space="0" w:color="auto"/>
            <w:left w:val="none" w:sz="0" w:space="0" w:color="auto"/>
            <w:bottom w:val="none" w:sz="0" w:space="0" w:color="auto"/>
            <w:right w:val="none" w:sz="0" w:space="0" w:color="auto"/>
          </w:divBdr>
        </w:div>
        <w:div w:id="1896428657">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sChild>
    </w:div>
    <w:div w:id="325983488">
      <w:bodyDiv w:val="1"/>
      <w:marLeft w:val="0"/>
      <w:marRight w:val="0"/>
      <w:marTop w:val="0"/>
      <w:marBottom w:val="0"/>
      <w:divBdr>
        <w:top w:val="none" w:sz="0" w:space="0" w:color="auto"/>
        <w:left w:val="none" w:sz="0" w:space="0" w:color="auto"/>
        <w:bottom w:val="none" w:sz="0" w:space="0" w:color="auto"/>
        <w:right w:val="none" w:sz="0" w:space="0" w:color="auto"/>
      </w:divBdr>
      <w:divsChild>
        <w:div w:id="845170517">
          <w:marLeft w:val="0"/>
          <w:marRight w:val="0"/>
          <w:marTop w:val="0"/>
          <w:marBottom w:val="0"/>
          <w:divBdr>
            <w:top w:val="none" w:sz="0" w:space="0" w:color="auto"/>
            <w:left w:val="none" w:sz="0" w:space="0" w:color="auto"/>
            <w:bottom w:val="none" w:sz="0" w:space="0" w:color="auto"/>
            <w:right w:val="none" w:sz="0" w:space="0" w:color="auto"/>
          </w:divBdr>
          <w:divsChild>
            <w:div w:id="2132245721">
              <w:marLeft w:val="0"/>
              <w:marRight w:val="0"/>
              <w:marTop w:val="0"/>
              <w:marBottom w:val="0"/>
              <w:divBdr>
                <w:top w:val="none" w:sz="0" w:space="0" w:color="auto"/>
                <w:left w:val="none" w:sz="0" w:space="0" w:color="auto"/>
                <w:bottom w:val="none" w:sz="0" w:space="0" w:color="auto"/>
                <w:right w:val="none" w:sz="0" w:space="0" w:color="auto"/>
              </w:divBdr>
              <w:divsChild>
                <w:div w:id="2058973115">
                  <w:marLeft w:val="0"/>
                  <w:marRight w:val="0"/>
                  <w:marTop w:val="0"/>
                  <w:marBottom w:val="0"/>
                  <w:divBdr>
                    <w:top w:val="none" w:sz="0" w:space="0" w:color="auto"/>
                    <w:left w:val="none" w:sz="0" w:space="0" w:color="auto"/>
                    <w:bottom w:val="none" w:sz="0" w:space="0" w:color="auto"/>
                    <w:right w:val="none" w:sz="0" w:space="0" w:color="auto"/>
                  </w:divBdr>
                  <w:divsChild>
                    <w:div w:id="601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5564">
      <w:bodyDiv w:val="1"/>
      <w:marLeft w:val="0"/>
      <w:marRight w:val="0"/>
      <w:marTop w:val="0"/>
      <w:marBottom w:val="0"/>
      <w:divBdr>
        <w:top w:val="none" w:sz="0" w:space="0" w:color="auto"/>
        <w:left w:val="none" w:sz="0" w:space="0" w:color="auto"/>
        <w:bottom w:val="none" w:sz="0" w:space="0" w:color="auto"/>
        <w:right w:val="none" w:sz="0" w:space="0" w:color="auto"/>
      </w:divBdr>
      <w:divsChild>
        <w:div w:id="1769422793">
          <w:marLeft w:val="0"/>
          <w:marRight w:val="0"/>
          <w:marTop w:val="0"/>
          <w:marBottom w:val="0"/>
          <w:divBdr>
            <w:top w:val="none" w:sz="0" w:space="0" w:color="auto"/>
            <w:left w:val="none" w:sz="0" w:space="0" w:color="auto"/>
            <w:bottom w:val="none" w:sz="0" w:space="0" w:color="auto"/>
            <w:right w:val="none" w:sz="0" w:space="0" w:color="auto"/>
          </w:divBdr>
          <w:divsChild>
            <w:div w:id="1861508012">
              <w:marLeft w:val="0"/>
              <w:marRight w:val="0"/>
              <w:marTop w:val="0"/>
              <w:marBottom w:val="0"/>
              <w:divBdr>
                <w:top w:val="none" w:sz="0" w:space="0" w:color="auto"/>
                <w:left w:val="none" w:sz="0" w:space="0" w:color="auto"/>
                <w:bottom w:val="none" w:sz="0" w:space="0" w:color="auto"/>
                <w:right w:val="none" w:sz="0" w:space="0" w:color="auto"/>
              </w:divBdr>
              <w:divsChild>
                <w:div w:id="21265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7587">
      <w:bodyDiv w:val="1"/>
      <w:marLeft w:val="0"/>
      <w:marRight w:val="0"/>
      <w:marTop w:val="0"/>
      <w:marBottom w:val="0"/>
      <w:divBdr>
        <w:top w:val="none" w:sz="0" w:space="0" w:color="auto"/>
        <w:left w:val="none" w:sz="0" w:space="0" w:color="auto"/>
        <w:bottom w:val="none" w:sz="0" w:space="0" w:color="auto"/>
        <w:right w:val="none" w:sz="0" w:space="0" w:color="auto"/>
      </w:divBdr>
      <w:divsChild>
        <w:div w:id="110363615">
          <w:marLeft w:val="0"/>
          <w:marRight w:val="0"/>
          <w:marTop w:val="0"/>
          <w:marBottom w:val="0"/>
          <w:divBdr>
            <w:top w:val="none" w:sz="0" w:space="0" w:color="auto"/>
            <w:left w:val="none" w:sz="0" w:space="0" w:color="auto"/>
            <w:bottom w:val="none" w:sz="0" w:space="0" w:color="auto"/>
            <w:right w:val="none" w:sz="0" w:space="0" w:color="auto"/>
          </w:divBdr>
          <w:divsChild>
            <w:div w:id="398985517">
              <w:marLeft w:val="0"/>
              <w:marRight w:val="0"/>
              <w:marTop w:val="0"/>
              <w:marBottom w:val="0"/>
              <w:divBdr>
                <w:top w:val="none" w:sz="0" w:space="0" w:color="auto"/>
                <w:left w:val="none" w:sz="0" w:space="0" w:color="auto"/>
                <w:bottom w:val="none" w:sz="0" w:space="0" w:color="auto"/>
                <w:right w:val="none" w:sz="0" w:space="0" w:color="auto"/>
              </w:divBdr>
              <w:divsChild>
                <w:div w:id="158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90911">
      <w:bodyDiv w:val="1"/>
      <w:marLeft w:val="0"/>
      <w:marRight w:val="0"/>
      <w:marTop w:val="0"/>
      <w:marBottom w:val="0"/>
      <w:divBdr>
        <w:top w:val="none" w:sz="0" w:space="0" w:color="auto"/>
        <w:left w:val="none" w:sz="0" w:space="0" w:color="auto"/>
        <w:bottom w:val="none" w:sz="0" w:space="0" w:color="auto"/>
        <w:right w:val="none" w:sz="0" w:space="0" w:color="auto"/>
      </w:divBdr>
      <w:divsChild>
        <w:div w:id="989362669">
          <w:marLeft w:val="0"/>
          <w:marRight w:val="0"/>
          <w:marTop w:val="0"/>
          <w:marBottom w:val="0"/>
          <w:divBdr>
            <w:top w:val="none" w:sz="0" w:space="0" w:color="auto"/>
            <w:left w:val="none" w:sz="0" w:space="0" w:color="auto"/>
            <w:bottom w:val="none" w:sz="0" w:space="0" w:color="auto"/>
            <w:right w:val="none" w:sz="0" w:space="0" w:color="auto"/>
          </w:divBdr>
          <w:divsChild>
            <w:div w:id="1057046497">
              <w:marLeft w:val="0"/>
              <w:marRight w:val="0"/>
              <w:marTop w:val="0"/>
              <w:marBottom w:val="0"/>
              <w:divBdr>
                <w:top w:val="none" w:sz="0" w:space="0" w:color="auto"/>
                <w:left w:val="none" w:sz="0" w:space="0" w:color="auto"/>
                <w:bottom w:val="none" w:sz="0" w:space="0" w:color="auto"/>
                <w:right w:val="none" w:sz="0" w:space="0" w:color="auto"/>
              </w:divBdr>
              <w:divsChild>
                <w:div w:id="10495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493">
      <w:bodyDiv w:val="1"/>
      <w:marLeft w:val="0"/>
      <w:marRight w:val="0"/>
      <w:marTop w:val="0"/>
      <w:marBottom w:val="0"/>
      <w:divBdr>
        <w:top w:val="none" w:sz="0" w:space="0" w:color="auto"/>
        <w:left w:val="none" w:sz="0" w:space="0" w:color="auto"/>
        <w:bottom w:val="none" w:sz="0" w:space="0" w:color="auto"/>
        <w:right w:val="none" w:sz="0" w:space="0" w:color="auto"/>
      </w:divBdr>
    </w:div>
    <w:div w:id="350225537">
      <w:bodyDiv w:val="1"/>
      <w:marLeft w:val="0"/>
      <w:marRight w:val="0"/>
      <w:marTop w:val="0"/>
      <w:marBottom w:val="0"/>
      <w:divBdr>
        <w:top w:val="none" w:sz="0" w:space="0" w:color="auto"/>
        <w:left w:val="none" w:sz="0" w:space="0" w:color="auto"/>
        <w:bottom w:val="none" w:sz="0" w:space="0" w:color="auto"/>
        <w:right w:val="none" w:sz="0" w:space="0" w:color="auto"/>
      </w:divBdr>
      <w:divsChild>
        <w:div w:id="952328533">
          <w:marLeft w:val="0"/>
          <w:marRight w:val="0"/>
          <w:marTop w:val="0"/>
          <w:marBottom w:val="0"/>
          <w:divBdr>
            <w:top w:val="none" w:sz="0" w:space="0" w:color="auto"/>
            <w:left w:val="none" w:sz="0" w:space="0" w:color="auto"/>
            <w:bottom w:val="none" w:sz="0" w:space="0" w:color="auto"/>
            <w:right w:val="none" w:sz="0" w:space="0" w:color="auto"/>
          </w:divBdr>
          <w:divsChild>
            <w:div w:id="181476312">
              <w:marLeft w:val="0"/>
              <w:marRight w:val="0"/>
              <w:marTop w:val="0"/>
              <w:marBottom w:val="0"/>
              <w:divBdr>
                <w:top w:val="none" w:sz="0" w:space="0" w:color="auto"/>
                <w:left w:val="none" w:sz="0" w:space="0" w:color="auto"/>
                <w:bottom w:val="none" w:sz="0" w:space="0" w:color="auto"/>
                <w:right w:val="none" w:sz="0" w:space="0" w:color="auto"/>
              </w:divBdr>
              <w:divsChild>
                <w:div w:id="20537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4620">
      <w:bodyDiv w:val="1"/>
      <w:marLeft w:val="0"/>
      <w:marRight w:val="0"/>
      <w:marTop w:val="0"/>
      <w:marBottom w:val="0"/>
      <w:divBdr>
        <w:top w:val="none" w:sz="0" w:space="0" w:color="auto"/>
        <w:left w:val="none" w:sz="0" w:space="0" w:color="auto"/>
        <w:bottom w:val="none" w:sz="0" w:space="0" w:color="auto"/>
        <w:right w:val="none" w:sz="0" w:space="0" w:color="auto"/>
      </w:divBdr>
      <w:divsChild>
        <w:div w:id="2072188630">
          <w:marLeft w:val="0"/>
          <w:marRight w:val="0"/>
          <w:marTop w:val="0"/>
          <w:marBottom w:val="0"/>
          <w:divBdr>
            <w:top w:val="none" w:sz="0" w:space="0" w:color="auto"/>
            <w:left w:val="none" w:sz="0" w:space="0" w:color="auto"/>
            <w:bottom w:val="none" w:sz="0" w:space="0" w:color="auto"/>
            <w:right w:val="none" w:sz="0" w:space="0" w:color="auto"/>
          </w:divBdr>
          <w:divsChild>
            <w:div w:id="770011160">
              <w:marLeft w:val="0"/>
              <w:marRight w:val="0"/>
              <w:marTop w:val="0"/>
              <w:marBottom w:val="0"/>
              <w:divBdr>
                <w:top w:val="none" w:sz="0" w:space="0" w:color="auto"/>
                <w:left w:val="none" w:sz="0" w:space="0" w:color="auto"/>
                <w:bottom w:val="none" w:sz="0" w:space="0" w:color="auto"/>
                <w:right w:val="none" w:sz="0" w:space="0" w:color="auto"/>
              </w:divBdr>
              <w:divsChild>
                <w:div w:id="11705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6568">
      <w:bodyDiv w:val="1"/>
      <w:marLeft w:val="0"/>
      <w:marRight w:val="0"/>
      <w:marTop w:val="0"/>
      <w:marBottom w:val="0"/>
      <w:divBdr>
        <w:top w:val="none" w:sz="0" w:space="0" w:color="auto"/>
        <w:left w:val="none" w:sz="0" w:space="0" w:color="auto"/>
        <w:bottom w:val="none" w:sz="0" w:space="0" w:color="auto"/>
        <w:right w:val="none" w:sz="0" w:space="0" w:color="auto"/>
      </w:divBdr>
      <w:divsChild>
        <w:div w:id="2131437615">
          <w:marLeft w:val="0"/>
          <w:marRight w:val="0"/>
          <w:marTop w:val="0"/>
          <w:marBottom w:val="0"/>
          <w:divBdr>
            <w:top w:val="none" w:sz="0" w:space="0" w:color="auto"/>
            <w:left w:val="none" w:sz="0" w:space="0" w:color="auto"/>
            <w:bottom w:val="none" w:sz="0" w:space="0" w:color="auto"/>
            <w:right w:val="none" w:sz="0" w:space="0" w:color="auto"/>
          </w:divBdr>
          <w:divsChild>
            <w:div w:id="1174077466">
              <w:marLeft w:val="0"/>
              <w:marRight w:val="0"/>
              <w:marTop w:val="0"/>
              <w:marBottom w:val="0"/>
              <w:divBdr>
                <w:top w:val="none" w:sz="0" w:space="0" w:color="auto"/>
                <w:left w:val="none" w:sz="0" w:space="0" w:color="auto"/>
                <w:bottom w:val="none" w:sz="0" w:space="0" w:color="auto"/>
                <w:right w:val="none" w:sz="0" w:space="0" w:color="auto"/>
              </w:divBdr>
              <w:divsChild>
                <w:div w:id="9895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2611">
      <w:bodyDiv w:val="1"/>
      <w:marLeft w:val="0"/>
      <w:marRight w:val="0"/>
      <w:marTop w:val="0"/>
      <w:marBottom w:val="0"/>
      <w:divBdr>
        <w:top w:val="none" w:sz="0" w:space="0" w:color="auto"/>
        <w:left w:val="none" w:sz="0" w:space="0" w:color="auto"/>
        <w:bottom w:val="none" w:sz="0" w:space="0" w:color="auto"/>
        <w:right w:val="none" w:sz="0" w:space="0" w:color="auto"/>
      </w:divBdr>
    </w:div>
    <w:div w:id="387146712">
      <w:bodyDiv w:val="1"/>
      <w:marLeft w:val="0"/>
      <w:marRight w:val="0"/>
      <w:marTop w:val="0"/>
      <w:marBottom w:val="0"/>
      <w:divBdr>
        <w:top w:val="none" w:sz="0" w:space="0" w:color="auto"/>
        <w:left w:val="none" w:sz="0" w:space="0" w:color="auto"/>
        <w:bottom w:val="none" w:sz="0" w:space="0" w:color="auto"/>
        <w:right w:val="none" w:sz="0" w:space="0" w:color="auto"/>
      </w:divBdr>
      <w:divsChild>
        <w:div w:id="661858230">
          <w:marLeft w:val="0"/>
          <w:marRight w:val="0"/>
          <w:marTop w:val="0"/>
          <w:marBottom w:val="0"/>
          <w:divBdr>
            <w:top w:val="none" w:sz="0" w:space="0" w:color="auto"/>
            <w:left w:val="none" w:sz="0" w:space="0" w:color="auto"/>
            <w:bottom w:val="none" w:sz="0" w:space="0" w:color="auto"/>
            <w:right w:val="none" w:sz="0" w:space="0" w:color="auto"/>
          </w:divBdr>
          <w:divsChild>
            <w:div w:id="1902132953">
              <w:marLeft w:val="0"/>
              <w:marRight w:val="0"/>
              <w:marTop w:val="0"/>
              <w:marBottom w:val="0"/>
              <w:divBdr>
                <w:top w:val="none" w:sz="0" w:space="0" w:color="auto"/>
                <w:left w:val="none" w:sz="0" w:space="0" w:color="auto"/>
                <w:bottom w:val="none" w:sz="0" w:space="0" w:color="auto"/>
                <w:right w:val="none" w:sz="0" w:space="0" w:color="auto"/>
              </w:divBdr>
              <w:divsChild>
                <w:div w:id="10894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46815">
      <w:bodyDiv w:val="1"/>
      <w:marLeft w:val="0"/>
      <w:marRight w:val="0"/>
      <w:marTop w:val="0"/>
      <w:marBottom w:val="0"/>
      <w:divBdr>
        <w:top w:val="none" w:sz="0" w:space="0" w:color="auto"/>
        <w:left w:val="none" w:sz="0" w:space="0" w:color="auto"/>
        <w:bottom w:val="none" w:sz="0" w:space="0" w:color="auto"/>
        <w:right w:val="none" w:sz="0" w:space="0" w:color="auto"/>
      </w:divBdr>
    </w:div>
    <w:div w:id="396320868">
      <w:bodyDiv w:val="1"/>
      <w:marLeft w:val="0"/>
      <w:marRight w:val="0"/>
      <w:marTop w:val="0"/>
      <w:marBottom w:val="0"/>
      <w:divBdr>
        <w:top w:val="none" w:sz="0" w:space="0" w:color="auto"/>
        <w:left w:val="none" w:sz="0" w:space="0" w:color="auto"/>
        <w:bottom w:val="none" w:sz="0" w:space="0" w:color="auto"/>
        <w:right w:val="none" w:sz="0" w:space="0" w:color="auto"/>
      </w:divBdr>
      <w:divsChild>
        <w:div w:id="1305353379">
          <w:marLeft w:val="0"/>
          <w:marRight w:val="0"/>
          <w:marTop w:val="0"/>
          <w:marBottom w:val="0"/>
          <w:divBdr>
            <w:top w:val="none" w:sz="0" w:space="0" w:color="auto"/>
            <w:left w:val="none" w:sz="0" w:space="0" w:color="auto"/>
            <w:bottom w:val="none" w:sz="0" w:space="0" w:color="auto"/>
            <w:right w:val="none" w:sz="0" w:space="0" w:color="auto"/>
          </w:divBdr>
          <w:divsChild>
            <w:div w:id="1848707812">
              <w:marLeft w:val="0"/>
              <w:marRight w:val="0"/>
              <w:marTop w:val="0"/>
              <w:marBottom w:val="0"/>
              <w:divBdr>
                <w:top w:val="none" w:sz="0" w:space="0" w:color="auto"/>
                <w:left w:val="none" w:sz="0" w:space="0" w:color="auto"/>
                <w:bottom w:val="none" w:sz="0" w:space="0" w:color="auto"/>
                <w:right w:val="none" w:sz="0" w:space="0" w:color="auto"/>
              </w:divBdr>
              <w:divsChild>
                <w:div w:id="19536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591">
      <w:bodyDiv w:val="1"/>
      <w:marLeft w:val="0"/>
      <w:marRight w:val="0"/>
      <w:marTop w:val="0"/>
      <w:marBottom w:val="0"/>
      <w:divBdr>
        <w:top w:val="none" w:sz="0" w:space="0" w:color="auto"/>
        <w:left w:val="none" w:sz="0" w:space="0" w:color="auto"/>
        <w:bottom w:val="none" w:sz="0" w:space="0" w:color="auto"/>
        <w:right w:val="none" w:sz="0" w:space="0" w:color="auto"/>
      </w:divBdr>
      <w:divsChild>
        <w:div w:id="68429974">
          <w:marLeft w:val="0"/>
          <w:marRight w:val="0"/>
          <w:marTop w:val="0"/>
          <w:marBottom w:val="0"/>
          <w:divBdr>
            <w:top w:val="none" w:sz="0" w:space="0" w:color="auto"/>
            <w:left w:val="none" w:sz="0" w:space="0" w:color="auto"/>
            <w:bottom w:val="none" w:sz="0" w:space="0" w:color="auto"/>
            <w:right w:val="none" w:sz="0" w:space="0" w:color="auto"/>
          </w:divBdr>
          <w:divsChild>
            <w:div w:id="877206043">
              <w:marLeft w:val="0"/>
              <w:marRight w:val="0"/>
              <w:marTop w:val="0"/>
              <w:marBottom w:val="0"/>
              <w:divBdr>
                <w:top w:val="none" w:sz="0" w:space="0" w:color="auto"/>
                <w:left w:val="none" w:sz="0" w:space="0" w:color="auto"/>
                <w:bottom w:val="none" w:sz="0" w:space="0" w:color="auto"/>
                <w:right w:val="none" w:sz="0" w:space="0" w:color="auto"/>
              </w:divBdr>
              <w:divsChild>
                <w:div w:id="1350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0367">
      <w:bodyDiv w:val="1"/>
      <w:marLeft w:val="0"/>
      <w:marRight w:val="0"/>
      <w:marTop w:val="0"/>
      <w:marBottom w:val="0"/>
      <w:divBdr>
        <w:top w:val="none" w:sz="0" w:space="0" w:color="auto"/>
        <w:left w:val="none" w:sz="0" w:space="0" w:color="auto"/>
        <w:bottom w:val="none" w:sz="0" w:space="0" w:color="auto"/>
        <w:right w:val="none" w:sz="0" w:space="0" w:color="auto"/>
      </w:divBdr>
      <w:divsChild>
        <w:div w:id="487014075">
          <w:marLeft w:val="0"/>
          <w:marRight w:val="0"/>
          <w:marTop w:val="0"/>
          <w:marBottom w:val="0"/>
          <w:divBdr>
            <w:top w:val="none" w:sz="0" w:space="0" w:color="auto"/>
            <w:left w:val="none" w:sz="0" w:space="0" w:color="auto"/>
            <w:bottom w:val="none" w:sz="0" w:space="0" w:color="auto"/>
            <w:right w:val="none" w:sz="0" w:space="0" w:color="auto"/>
          </w:divBdr>
          <w:divsChild>
            <w:div w:id="409153860">
              <w:marLeft w:val="0"/>
              <w:marRight w:val="0"/>
              <w:marTop w:val="0"/>
              <w:marBottom w:val="0"/>
              <w:divBdr>
                <w:top w:val="none" w:sz="0" w:space="0" w:color="auto"/>
                <w:left w:val="none" w:sz="0" w:space="0" w:color="auto"/>
                <w:bottom w:val="none" w:sz="0" w:space="0" w:color="auto"/>
                <w:right w:val="none" w:sz="0" w:space="0" w:color="auto"/>
              </w:divBdr>
              <w:divsChild>
                <w:div w:id="1869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768">
      <w:bodyDiv w:val="1"/>
      <w:marLeft w:val="0"/>
      <w:marRight w:val="0"/>
      <w:marTop w:val="0"/>
      <w:marBottom w:val="0"/>
      <w:divBdr>
        <w:top w:val="none" w:sz="0" w:space="0" w:color="auto"/>
        <w:left w:val="none" w:sz="0" w:space="0" w:color="auto"/>
        <w:bottom w:val="none" w:sz="0" w:space="0" w:color="auto"/>
        <w:right w:val="none" w:sz="0" w:space="0" w:color="auto"/>
      </w:divBdr>
      <w:divsChild>
        <w:div w:id="685792159">
          <w:marLeft w:val="0"/>
          <w:marRight w:val="0"/>
          <w:marTop w:val="0"/>
          <w:marBottom w:val="0"/>
          <w:divBdr>
            <w:top w:val="none" w:sz="0" w:space="0" w:color="auto"/>
            <w:left w:val="none" w:sz="0" w:space="0" w:color="auto"/>
            <w:bottom w:val="none" w:sz="0" w:space="0" w:color="auto"/>
            <w:right w:val="none" w:sz="0" w:space="0" w:color="auto"/>
          </w:divBdr>
          <w:divsChild>
            <w:div w:id="267658237">
              <w:marLeft w:val="0"/>
              <w:marRight w:val="0"/>
              <w:marTop w:val="0"/>
              <w:marBottom w:val="0"/>
              <w:divBdr>
                <w:top w:val="none" w:sz="0" w:space="0" w:color="auto"/>
                <w:left w:val="none" w:sz="0" w:space="0" w:color="auto"/>
                <w:bottom w:val="none" w:sz="0" w:space="0" w:color="auto"/>
                <w:right w:val="none" w:sz="0" w:space="0" w:color="auto"/>
              </w:divBdr>
              <w:divsChild>
                <w:div w:id="1597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2628">
      <w:bodyDiv w:val="1"/>
      <w:marLeft w:val="0"/>
      <w:marRight w:val="0"/>
      <w:marTop w:val="0"/>
      <w:marBottom w:val="0"/>
      <w:divBdr>
        <w:top w:val="none" w:sz="0" w:space="0" w:color="auto"/>
        <w:left w:val="none" w:sz="0" w:space="0" w:color="auto"/>
        <w:bottom w:val="none" w:sz="0" w:space="0" w:color="auto"/>
        <w:right w:val="none" w:sz="0" w:space="0" w:color="auto"/>
      </w:divBdr>
      <w:divsChild>
        <w:div w:id="908491845">
          <w:marLeft w:val="0"/>
          <w:marRight w:val="0"/>
          <w:marTop w:val="0"/>
          <w:marBottom w:val="0"/>
          <w:divBdr>
            <w:top w:val="none" w:sz="0" w:space="0" w:color="auto"/>
            <w:left w:val="none" w:sz="0" w:space="0" w:color="auto"/>
            <w:bottom w:val="none" w:sz="0" w:space="0" w:color="auto"/>
            <w:right w:val="none" w:sz="0" w:space="0" w:color="auto"/>
          </w:divBdr>
          <w:divsChild>
            <w:div w:id="2146778047">
              <w:marLeft w:val="0"/>
              <w:marRight w:val="0"/>
              <w:marTop w:val="0"/>
              <w:marBottom w:val="0"/>
              <w:divBdr>
                <w:top w:val="none" w:sz="0" w:space="0" w:color="auto"/>
                <w:left w:val="none" w:sz="0" w:space="0" w:color="auto"/>
                <w:bottom w:val="none" w:sz="0" w:space="0" w:color="auto"/>
                <w:right w:val="none" w:sz="0" w:space="0" w:color="auto"/>
              </w:divBdr>
              <w:divsChild>
                <w:div w:id="6402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5977">
      <w:bodyDiv w:val="1"/>
      <w:marLeft w:val="0"/>
      <w:marRight w:val="0"/>
      <w:marTop w:val="0"/>
      <w:marBottom w:val="0"/>
      <w:divBdr>
        <w:top w:val="none" w:sz="0" w:space="0" w:color="auto"/>
        <w:left w:val="none" w:sz="0" w:space="0" w:color="auto"/>
        <w:bottom w:val="none" w:sz="0" w:space="0" w:color="auto"/>
        <w:right w:val="none" w:sz="0" w:space="0" w:color="auto"/>
      </w:divBdr>
    </w:div>
    <w:div w:id="418140115">
      <w:bodyDiv w:val="1"/>
      <w:marLeft w:val="0"/>
      <w:marRight w:val="0"/>
      <w:marTop w:val="0"/>
      <w:marBottom w:val="0"/>
      <w:divBdr>
        <w:top w:val="none" w:sz="0" w:space="0" w:color="auto"/>
        <w:left w:val="none" w:sz="0" w:space="0" w:color="auto"/>
        <w:bottom w:val="none" w:sz="0" w:space="0" w:color="auto"/>
        <w:right w:val="none" w:sz="0" w:space="0" w:color="auto"/>
      </w:divBdr>
    </w:div>
    <w:div w:id="432558816">
      <w:bodyDiv w:val="1"/>
      <w:marLeft w:val="0"/>
      <w:marRight w:val="0"/>
      <w:marTop w:val="0"/>
      <w:marBottom w:val="0"/>
      <w:divBdr>
        <w:top w:val="none" w:sz="0" w:space="0" w:color="auto"/>
        <w:left w:val="none" w:sz="0" w:space="0" w:color="auto"/>
        <w:bottom w:val="none" w:sz="0" w:space="0" w:color="auto"/>
        <w:right w:val="none" w:sz="0" w:space="0" w:color="auto"/>
      </w:divBdr>
      <w:divsChild>
        <w:div w:id="2099590772">
          <w:marLeft w:val="0"/>
          <w:marRight w:val="0"/>
          <w:marTop w:val="0"/>
          <w:marBottom w:val="0"/>
          <w:divBdr>
            <w:top w:val="none" w:sz="0" w:space="0" w:color="auto"/>
            <w:left w:val="none" w:sz="0" w:space="0" w:color="auto"/>
            <w:bottom w:val="none" w:sz="0" w:space="0" w:color="auto"/>
            <w:right w:val="none" w:sz="0" w:space="0" w:color="auto"/>
          </w:divBdr>
          <w:divsChild>
            <w:div w:id="137497260">
              <w:marLeft w:val="0"/>
              <w:marRight w:val="0"/>
              <w:marTop w:val="0"/>
              <w:marBottom w:val="0"/>
              <w:divBdr>
                <w:top w:val="none" w:sz="0" w:space="0" w:color="auto"/>
                <w:left w:val="none" w:sz="0" w:space="0" w:color="auto"/>
                <w:bottom w:val="none" w:sz="0" w:space="0" w:color="auto"/>
                <w:right w:val="none" w:sz="0" w:space="0" w:color="auto"/>
              </w:divBdr>
              <w:divsChild>
                <w:div w:id="60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83347">
      <w:bodyDiv w:val="1"/>
      <w:marLeft w:val="0"/>
      <w:marRight w:val="0"/>
      <w:marTop w:val="0"/>
      <w:marBottom w:val="0"/>
      <w:divBdr>
        <w:top w:val="none" w:sz="0" w:space="0" w:color="auto"/>
        <w:left w:val="none" w:sz="0" w:space="0" w:color="auto"/>
        <w:bottom w:val="none" w:sz="0" w:space="0" w:color="auto"/>
        <w:right w:val="none" w:sz="0" w:space="0" w:color="auto"/>
      </w:divBdr>
    </w:div>
    <w:div w:id="439683893">
      <w:bodyDiv w:val="1"/>
      <w:marLeft w:val="0"/>
      <w:marRight w:val="0"/>
      <w:marTop w:val="0"/>
      <w:marBottom w:val="0"/>
      <w:divBdr>
        <w:top w:val="none" w:sz="0" w:space="0" w:color="auto"/>
        <w:left w:val="none" w:sz="0" w:space="0" w:color="auto"/>
        <w:bottom w:val="none" w:sz="0" w:space="0" w:color="auto"/>
        <w:right w:val="none" w:sz="0" w:space="0" w:color="auto"/>
      </w:divBdr>
      <w:divsChild>
        <w:div w:id="1957907792">
          <w:marLeft w:val="0"/>
          <w:marRight w:val="0"/>
          <w:marTop w:val="0"/>
          <w:marBottom w:val="0"/>
          <w:divBdr>
            <w:top w:val="none" w:sz="0" w:space="0" w:color="auto"/>
            <w:left w:val="none" w:sz="0" w:space="0" w:color="auto"/>
            <w:bottom w:val="none" w:sz="0" w:space="0" w:color="auto"/>
            <w:right w:val="none" w:sz="0" w:space="0" w:color="auto"/>
          </w:divBdr>
          <w:divsChild>
            <w:div w:id="916406026">
              <w:marLeft w:val="0"/>
              <w:marRight w:val="0"/>
              <w:marTop w:val="0"/>
              <w:marBottom w:val="0"/>
              <w:divBdr>
                <w:top w:val="none" w:sz="0" w:space="0" w:color="auto"/>
                <w:left w:val="none" w:sz="0" w:space="0" w:color="auto"/>
                <w:bottom w:val="none" w:sz="0" w:space="0" w:color="auto"/>
                <w:right w:val="none" w:sz="0" w:space="0" w:color="auto"/>
              </w:divBdr>
              <w:divsChild>
                <w:div w:id="7612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091">
      <w:bodyDiv w:val="1"/>
      <w:marLeft w:val="0"/>
      <w:marRight w:val="0"/>
      <w:marTop w:val="0"/>
      <w:marBottom w:val="0"/>
      <w:divBdr>
        <w:top w:val="none" w:sz="0" w:space="0" w:color="auto"/>
        <w:left w:val="none" w:sz="0" w:space="0" w:color="auto"/>
        <w:bottom w:val="none" w:sz="0" w:space="0" w:color="auto"/>
        <w:right w:val="none" w:sz="0" w:space="0" w:color="auto"/>
      </w:divBdr>
    </w:div>
    <w:div w:id="440875918">
      <w:bodyDiv w:val="1"/>
      <w:marLeft w:val="0"/>
      <w:marRight w:val="0"/>
      <w:marTop w:val="0"/>
      <w:marBottom w:val="0"/>
      <w:divBdr>
        <w:top w:val="none" w:sz="0" w:space="0" w:color="auto"/>
        <w:left w:val="none" w:sz="0" w:space="0" w:color="auto"/>
        <w:bottom w:val="none" w:sz="0" w:space="0" w:color="auto"/>
        <w:right w:val="none" w:sz="0" w:space="0" w:color="auto"/>
      </w:divBdr>
      <w:divsChild>
        <w:div w:id="360935649">
          <w:marLeft w:val="0"/>
          <w:marRight w:val="0"/>
          <w:marTop w:val="0"/>
          <w:marBottom w:val="0"/>
          <w:divBdr>
            <w:top w:val="none" w:sz="0" w:space="0" w:color="auto"/>
            <w:left w:val="none" w:sz="0" w:space="0" w:color="auto"/>
            <w:bottom w:val="none" w:sz="0" w:space="0" w:color="auto"/>
            <w:right w:val="none" w:sz="0" w:space="0" w:color="auto"/>
          </w:divBdr>
          <w:divsChild>
            <w:div w:id="1009719155">
              <w:marLeft w:val="0"/>
              <w:marRight w:val="0"/>
              <w:marTop w:val="0"/>
              <w:marBottom w:val="0"/>
              <w:divBdr>
                <w:top w:val="none" w:sz="0" w:space="0" w:color="auto"/>
                <w:left w:val="none" w:sz="0" w:space="0" w:color="auto"/>
                <w:bottom w:val="none" w:sz="0" w:space="0" w:color="auto"/>
                <w:right w:val="none" w:sz="0" w:space="0" w:color="auto"/>
              </w:divBdr>
              <w:divsChild>
                <w:div w:id="466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75717">
      <w:bodyDiv w:val="1"/>
      <w:marLeft w:val="0"/>
      <w:marRight w:val="0"/>
      <w:marTop w:val="0"/>
      <w:marBottom w:val="0"/>
      <w:divBdr>
        <w:top w:val="none" w:sz="0" w:space="0" w:color="auto"/>
        <w:left w:val="none" w:sz="0" w:space="0" w:color="auto"/>
        <w:bottom w:val="none" w:sz="0" w:space="0" w:color="auto"/>
        <w:right w:val="none" w:sz="0" w:space="0" w:color="auto"/>
      </w:divBdr>
      <w:divsChild>
        <w:div w:id="693072524">
          <w:marLeft w:val="0"/>
          <w:marRight w:val="0"/>
          <w:marTop w:val="0"/>
          <w:marBottom w:val="0"/>
          <w:divBdr>
            <w:top w:val="none" w:sz="0" w:space="0" w:color="auto"/>
            <w:left w:val="none" w:sz="0" w:space="0" w:color="auto"/>
            <w:bottom w:val="none" w:sz="0" w:space="0" w:color="auto"/>
            <w:right w:val="none" w:sz="0" w:space="0" w:color="auto"/>
          </w:divBdr>
          <w:divsChild>
            <w:div w:id="174810814">
              <w:marLeft w:val="0"/>
              <w:marRight w:val="0"/>
              <w:marTop w:val="0"/>
              <w:marBottom w:val="0"/>
              <w:divBdr>
                <w:top w:val="none" w:sz="0" w:space="0" w:color="auto"/>
                <w:left w:val="none" w:sz="0" w:space="0" w:color="auto"/>
                <w:bottom w:val="none" w:sz="0" w:space="0" w:color="auto"/>
                <w:right w:val="none" w:sz="0" w:space="0" w:color="auto"/>
              </w:divBdr>
              <w:divsChild>
                <w:div w:id="104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2520">
      <w:bodyDiv w:val="1"/>
      <w:marLeft w:val="0"/>
      <w:marRight w:val="0"/>
      <w:marTop w:val="0"/>
      <w:marBottom w:val="0"/>
      <w:divBdr>
        <w:top w:val="none" w:sz="0" w:space="0" w:color="auto"/>
        <w:left w:val="none" w:sz="0" w:space="0" w:color="auto"/>
        <w:bottom w:val="none" w:sz="0" w:space="0" w:color="auto"/>
        <w:right w:val="none" w:sz="0" w:space="0" w:color="auto"/>
      </w:divBdr>
    </w:div>
    <w:div w:id="447051039">
      <w:bodyDiv w:val="1"/>
      <w:marLeft w:val="0"/>
      <w:marRight w:val="0"/>
      <w:marTop w:val="0"/>
      <w:marBottom w:val="0"/>
      <w:divBdr>
        <w:top w:val="none" w:sz="0" w:space="0" w:color="auto"/>
        <w:left w:val="none" w:sz="0" w:space="0" w:color="auto"/>
        <w:bottom w:val="none" w:sz="0" w:space="0" w:color="auto"/>
        <w:right w:val="none" w:sz="0" w:space="0" w:color="auto"/>
      </w:divBdr>
      <w:divsChild>
        <w:div w:id="417364504">
          <w:marLeft w:val="0"/>
          <w:marRight w:val="0"/>
          <w:marTop w:val="0"/>
          <w:marBottom w:val="0"/>
          <w:divBdr>
            <w:top w:val="none" w:sz="0" w:space="0" w:color="auto"/>
            <w:left w:val="none" w:sz="0" w:space="0" w:color="auto"/>
            <w:bottom w:val="none" w:sz="0" w:space="0" w:color="auto"/>
            <w:right w:val="none" w:sz="0" w:space="0" w:color="auto"/>
          </w:divBdr>
          <w:divsChild>
            <w:div w:id="432287284">
              <w:marLeft w:val="0"/>
              <w:marRight w:val="0"/>
              <w:marTop w:val="0"/>
              <w:marBottom w:val="0"/>
              <w:divBdr>
                <w:top w:val="none" w:sz="0" w:space="0" w:color="auto"/>
                <w:left w:val="none" w:sz="0" w:space="0" w:color="auto"/>
                <w:bottom w:val="none" w:sz="0" w:space="0" w:color="auto"/>
                <w:right w:val="none" w:sz="0" w:space="0" w:color="auto"/>
              </w:divBdr>
              <w:divsChild>
                <w:div w:id="886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4310">
      <w:bodyDiv w:val="1"/>
      <w:marLeft w:val="0"/>
      <w:marRight w:val="0"/>
      <w:marTop w:val="0"/>
      <w:marBottom w:val="0"/>
      <w:divBdr>
        <w:top w:val="none" w:sz="0" w:space="0" w:color="auto"/>
        <w:left w:val="none" w:sz="0" w:space="0" w:color="auto"/>
        <w:bottom w:val="none" w:sz="0" w:space="0" w:color="auto"/>
        <w:right w:val="none" w:sz="0" w:space="0" w:color="auto"/>
      </w:divBdr>
      <w:divsChild>
        <w:div w:id="2087265353">
          <w:marLeft w:val="0"/>
          <w:marRight w:val="0"/>
          <w:marTop w:val="0"/>
          <w:marBottom w:val="0"/>
          <w:divBdr>
            <w:top w:val="none" w:sz="0" w:space="0" w:color="auto"/>
            <w:left w:val="none" w:sz="0" w:space="0" w:color="auto"/>
            <w:bottom w:val="none" w:sz="0" w:space="0" w:color="auto"/>
            <w:right w:val="none" w:sz="0" w:space="0" w:color="auto"/>
          </w:divBdr>
          <w:divsChild>
            <w:div w:id="1329097709">
              <w:marLeft w:val="0"/>
              <w:marRight w:val="0"/>
              <w:marTop w:val="0"/>
              <w:marBottom w:val="0"/>
              <w:divBdr>
                <w:top w:val="none" w:sz="0" w:space="0" w:color="auto"/>
                <w:left w:val="none" w:sz="0" w:space="0" w:color="auto"/>
                <w:bottom w:val="none" w:sz="0" w:space="0" w:color="auto"/>
                <w:right w:val="none" w:sz="0" w:space="0" w:color="auto"/>
              </w:divBdr>
              <w:divsChild>
                <w:div w:id="15807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8910">
      <w:bodyDiv w:val="1"/>
      <w:marLeft w:val="0"/>
      <w:marRight w:val="0"/>
      <w:marTop w:val="0"/>
      <w:marBottom w:val="0"/>
      <w:divBdr>
        <w:top w:val="none" w:sz="0" w:space="0" w:color="auto"/>
        <w:left w:val="none" w:sz="0" w:space="0" w:color="auto"/>
        <w:bottom w:val="none" w:sz="0" w:space="0" w:color="auto"/>
        <w:right w:val="none" w:sz="0" w:space="0" w:color="auto"/>
      </w:divBdr>
      <w:divsChild>
        <w:div w:id="1583560869">
          <w:marLeft w:val="0"/>
          <w:marRight w:val="0"/>
          <w:marTop w:val="0"/>
          <w:marBottom w:val="0"/>
          <w:divBdr>
            <w:top w:val="none" w:sz="0" w:space="0" w:color="auto"/>
            <w:left w:val="none" w:sz="0" w:space="0" w:color="auto"/>
            <w:bottom w:val="none" w:sz="0" w:space="0" w:color="auto"/>
            <w:right w:val="none" w:sz="0" w:space="0" w:color="auto"/>
          </w:divBdr>
          <w:divsChild>
            <w:div w:id="1307929169">
              <w:marLeft w:val="0"/>
              <w:marRight w:val="0"/>
              <w:marTop w:val="0"/>
              <w:marBottom w:val="0"/>
              <w:divBdr>
                <w:top w:val="none" w:sz="0" w:space="0" w:color="auto"/>
                <w:left w:val="none" w:sz="0" w:space="0" w:color="auto"/>
                <w:bottom w:val="none" w:sz="0" w:space="0" w:color="auto"/>
                <w:right w:val="none" w:sz="0" w:space="0" w:color="auto"/>
              </w:divBdr>
              <w:divsChild>
                <w:div w:id="2207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900">
      <w:bodyDiv w:val="1"/>
      <w:marLeft w:val="0"/>
      <w:marRight w:val="0"/>
      <w:marTop w:val="0"/>
      <w:marBottom w:val="0"/>
      <w:divBdr>
        <w:top w:val="none" w:sz="0" w:space="0" w:color="auto"/>
        <w:left w:val="none" w:sz="0" w:space="0" w:color="auto"/>
        <w:bottom w:val="none" w:sz="0" w:space="0" w:color="auto"/>
        <w:right w:val="none" w:sz="0" w:space="0" w:color="auto"/>
      </w:divBdr>
      <w:divsChild>
        <w:div w:id="1843617713">
          <w:marLeft w:val="0"/>
          <w:marRight w:val="0"/>
          <w:marTop w:val="0"/>
          <w:marBottom w:val="0"/>
          <w:divBdr>
            <w:top w:val="none" w:sz="0" w:space="0" w:color="auto"/>
            <w:left w:val="none" w:sz="0" w:space="0" w:color="auto"/>
            <w:bottom w:val="none" w:sz="0" w:space="0" w:color="auto"/>
            <w:right w:val="none" w:sz="0" w:space="0" w:color="auto"/>
          </w:divBdr>
          <w:divsChild>
            <w:div w:id="759525443">
              <w:marLeft w:val="0"/>
              <w:marRight w:val="0"/>
              <w:marTop w:val="0"/>
              <w:marBottom w:val="0"/>
              <w:divBdr>
                <w:top w:val="none" w:sz="0" w:space="0" w:color="auto"/>
                <w:left w:val="none" w:sz="0" w:space="0" w:color="auto"/>
                <w:bottom w:val="none" w:sz="0" w:space="0" w:color="auto"/>
                <w:right w:val="none" w:sz="0" w:space="0" w:color="auto"/>
              </w:divBdr>
              <w:divsChild>
                <w:div w:id="13375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2654">
      <w:bodyDiv w:val="1"/>
      <w:marLeft w:val="0"/>
      <w:marRight w:val="0"/>
      <w:marTop w:val="0"/>
      <w:marBottom w:val="0"/>
      <w:divBdr>
        <w:top w:val="none" w:sz="0" w:space="0" w:color="auto"/>
        <w:left w:val="none" w:sz="0" w:space="0" w:color="auto"/>
        <w:bottom w:val="none" w:sz="0" w:space="0" w:color="auto"/>
        <w:right w:val="none" w:sz="0" w:space="0" w:color="auto"/>
      </w:divBdr>
      <w:divsChild>
        <w:div w:id="760416884">
          <w:marLeft w:val="0"/>
          <w:marRight w:val="0"/>
          <w:marTop w:val="0"/>
          <w:marBottom w:val="0"/>
          <w:divBdr>
            <w:top w:val="none" w:sz="0" w:space="0" w:color="auto"/>
            <w:left w:val="none" w:sz="0" w:space="0" w:color="auto"/>
            <w:bottom w:val="none" w:sz="0" w:space="0" w:color="auto"/>
            <w:right w:val="none" w:sz="0" w:space="0" w:color="auto"/>
          </w:divBdr>
          <w:divsChild>
            <w:div w:id="828400698">
              <w:marLeft w:val="0"/>
              <w:marRight w:val="0"/>
              <w:marTop w:val="0"/>
              <w:marBottom w:val="0"/>
              <w:divBdr>
                <w:top w:val="none" w:sz="0" w:space="0" w:color="auto"/>
                <w:left w:val="none" w:sz="0" w:space="0" w:color="auto"/>
                <w:bottom w:val="none" w:sz="0" w:space="0" w:color="auto"/>
                <w:right w:val="none" w:sz="0" w:space="0" w:color="auto"/>
              </w:divBdr>
              <w:divsChild>
                <w:div w:id="96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69940">
      <w:bodyDiv w:val="1"/>
      <w:marLeft w:val="0"/>
      <w:marRight w:val="0"/>
      <w:marTop w:val="0"/>
      <w:marBottom w:val="0"/>
      <w:divBdr>
        <w:top w:val="none" w:sz="0" w:space="0" w:color="auto"/>
        <w:left w:val="none" w:sz="0" w:space="0" w:color="auto"/>
        <w:bottom w:val="none" w:sz="0" w:space="0" w:color="auto"/>
        <w:right w:val="none" w:sz="0" w:space="0" w:color="auto"/>
      </w:divBdr>
      <w:divsChild>
        <w:div w:id="1015886886">
          <w:marLeft w:val="0"/>
          <w:marRight w:val="0"/>
          <w:marTop w:val="0"/>
          <w:marBottom w:val="0"/>
          <w:divBdr>
            <w:top w:val="none" w:sz="0" w:space="0" w:color="auto"/>
            <w:left w:val="none" w:sz="0" w:space="0" w:color="auto"/>
            <w:bottom w:val="none" w:sz="0" w:space="0" w:color="auto"/>
            <w:right w:val="none" w:sz="0" w:space="0" w:color="auto"/>
          </w:divBdr>
          <w:divsChild>
            <w:div w:id="591934339">
              <w:marLeft w:val="0"/>
              <w:marRight w:val="0"/>
              <w:marTop w:val="0"/>
              <w:marBottom w:val="0"/>
              <w:divBdr>
                <w:top w:val="none" w:sz="0" w:space="0" w:color="auto"/>
                <w:left w:val="none" w:sz="0" w:space="0" w:color="auto"/>
                <w:bottom w:val="none" w:sz="0" w:space="0" w:color="auto"/>
                <w:right w:val="none" w:sz="0" w:space="0" w:color="auto"/>
              </w:divBdr>
              <w:divsChild>
                <w:div w:id="265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5519">
      <w:bodyDiv w:val="1"/>
      <w:marLeft w:val="0"/>
      <w:marRight w:val="0"/>
      <w:marTop w:val="0"/>
      <w:marBottom w:val="0"/>
      <w:divBdr>
        <w:top w:val="none" w:sz="0" w:space="0" w:color="auto"/>
        <w:left w:val="none" w:sz="0" w:space="0" w:color="auto"/>
        <w:bottom w:val="none" w:sz="0" w:space="0" w:color="auto"/>
        <w:right w:val="none" w:sz="0" w:space="0" w:color="auto"/>
      </w:divBdr>
      <w:divsChild>
        <w:div w:id="792019813">
          <w:marLeft w:val="0"/>
          <w:marRight w:val="0"/>
          <w:marTop w:val="0"/>
          <w:marBottom w:val="0"/>
          <w:divBdr>
            <w:top w:val="none" w:sz="0" w:space="0" w:color="auto"/>
            <w:left w:val="none" w:sz="0" w:space="0" w:color="auto"/>
            <w:bottom w:val="none" w:sz="0" w:space="0" w:color="auto"/>
            <w:right w:val="none" w:sz="0" w:space="0" w:color="auto"/>
          </w:divBdr>
          <w:divsChild>
            <w:div w:id="2031832294">
              <w:marLeft w:val="0"/>
              <w:marRight w:val="0"/>
              <w:marTop w:val="0"/>
              <w:marBottom w:val="0"/>
              <w:divBdr>
                <w:top w:val="none" w:sz="0" w:space="0" w:color="auto"/>
                <w:left w:val="none" w:sz="0" w:space="0" w:color="auto"/>
                <w:bottom w:val="none" w:sz="0" w:space="0" w:color="auto"/>
                <w:right w:val="none" w:sz="0" w:space="0" w:color="auto"/>
              </w:divBdr>
              <w:divsChild>
                <w:div w:id="1541162192">
                  <w:marLeft w:val="0"/>
                  <w:marRight w:val="0"/>
                  <w:marTop w:val="0"/>
                  <w:marBottom w:val="0"/>
                  <w:divBdr>
                    <w:top w:val="none" w:sz="0" w:space="0" w:color="auto"/>
                    <w:left w:val="none" w:sz="0" w:space="0" w:color="auto"/>
                    <w:bottom w:val="none" w:sz="0" w:space="0" w:color="auto"/>
                    <w:right w:val="none" w:sz="0" w:space="0" w:color="auto"/>
                  </w:divBdr>
                  <w:divsChild>
                    <w:div w:id="598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7663">
      <w:bodyDiv w:val="1"/>
      <w:marLeft w:val="0"/>
      <w:marRight w:val="0"/>
      <w:marTop w:val="0"/>
      <w:marBottom w:val="0"/>
      <w:divBdr>
        <w:top w:val="none" w:sz="0" w:space="0" w:color="auto"/>
        <w:left w:val="none" w:sz="0" w:space="0" w:color="auto"/>
        <w:bottom w:val="none" w:sz="0" w:space="0" w:color="auto"/>
        <w:right w:val="none" w:sz="0" w:space="0" w:color="auto"/>
      </w:divBdr>
      <w:divsChild>
        <w:div w:id="1007826732">
          <w:marLeft w:val="0"/>
          <w:marRight w:val="0"/>
          <w:marTop w:val="0"/>
          <w:marBottom w:val="0"/>
          <w:divBdr>
            <w:top w:val="none" w:sz="0" w:space="0" w:color="auto"/>
            <w:left w:val="none" w:sz="0" w:space="0" w:color="auto"/>
            <w:bottom w:val="none" w:sz="0" w:space="0" w:color="auto"/>
            <w:right w:val="none" w:sz="0" w:space="0" w:color="auto"/>
          </w:divBdr>
          <w:divsChild>
            <w:div w:id="128940542">
              <w:marLeft w:val="0"/>
              <w:marRight w:val="0"/>
              <w:marTop w:val="0"/>
              <w:marBottom w:val="0"/>
              <w:divBdr>
                <w:top w:val="none" w:sz="0" w:space="0" w:color="auto"/>
                <w:left w:val="none" w:sz="0" w:space="0" w:color="auto"/>
                <w:bottom w:val="none" w:sz="0" w:space="0" w:color="auto"/>
                <w:right w:val="none" w:sz="0" w:space="0" w:color="auto"/>
              </w:divBdr>
              <w:divsChild>
                <w:div w:id="4589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2008">
      <w:bodyDiv w:val="1"/>
      <w:marLeft w:val="0"/>
      <w:marRight w:val="0"/>
      <w:marTop w:val="0"/>
      <w:marBottom w:val="0"/>
      <w:divBdr>
        <w:top w:val="none" w:sz="0" w:space="0" w:color="auto"/>
        <w:left w:val="none" w:sz="0" w:space="0" w:color="auto"/>
        <w:bottom w:val="none" w:sz="0" w:space="0" w:color="auto"/>
        <w:right w:val="none" w:sz="0" w:space="0" w:color="auto"/>
      </w:divBdr>
    </w:div>
    <w:div w:id="477305439">
      <w:bodyDiv w:val="1"/>
      <w:marLeft w:val="0"/>
      <w:marRight w:val="0"/>
      <w:marTop w:val="0"/>
      <w:marBottom w:val="0"/>
      <w:divBdr>
        <w:top w:val="none" w:sz="0" w:space="0" w:color="auto"/>
        <w:left w:val="none" w:sz="0" w:space="0" w:color="auto"/>
        <w:bottom w:val="none" w:sz="0" w:space="0" w:color="auto"/>
        <w:right w:val="none" w:sz="0" w:space="0" w:color="auto"/>
      </w:divBdr>
    </w:div>
    <w:div w:id="477722480">
      <w:bodyDiv w:val="1"/>
      <w:marLeft w:val="0"/>
      <w:marRight w:val="0"/>
      <w:marTop w:val="0"/>
      <w:marBottom w:val="0"/>
      <w:divBdr>
        <w:top w:val="none" w:sz="0" w:space="0" w:color="auto"/>
        <w:left w:val="none" w:sz="0" w:space="0" w:color="auto"/>
        <w:bottom w:val="none" w:sz="0" w:space="0" w:color="auto"/>
        <w:right w:val="none" w:sz="0" w:space="0" w:color="auto"/>
      </w:divBdr>
    </w:div>
    <w:div w:id="481391151">
      <w:bodyDiv w:val="1"/>
      <w:marLeft w:val="0"/>
      <w:marRight w:val="0"/>
      <w:marTop w:val="0"/>
      <w:marBottom w:val="0"/>
      <w:divBdr>
        <w:top w:val="none" w:sz="0" w:space="0" w:color="auto"/>
        <w:left w:val="none" w:sz="0" w:space="0" w:color="auto"/>
        <w:bottom w:val="none" w:sz="0" w:space="0" w:color="auto"/>
        <w:right w:val="none" w:sz="0" w:space="0" w:color="auto"/>
      </w:divBdr>
      <w:divsChild>
        <w:div w:id="198861291">
          <w:marLeft w:val="0"/>
          <w:marRight w:val="0"/>
          <w:marTop w:val="0"/>
          <w:marBottom w:val="0"/>
          <w:divBdr>
            <w:top w:val="none" w:sz="0" w:space="0" w:color="auto"/>
            <w:left w:val="none" w:sz="0" w:space="0" w:color="auto"/>
            <w:bottom w:val="none" w:sz="0" w:space="0" w:color="auto"/>
            <w:right w:val="none" w:sz="0" w:space="0" w:color="auto"/>
          </w:divBdr>
          <w:divsChild>
            <w:div w:id="445152515">
              <w:marLeft w:val="0"/>
              <w:marRight w:val="0"/>
              <w:marTop w:val="0"/>
              <w:marBottom w:val="0"/>
              <w:divBdr>
                <w:top w:val="none" w:sz="0" w:space="0" w:color="auto"/>
                <w:left w:val="none" w:sz="0" w:space="0" w:color="auto"/>
                <w:bottom w:val="none" w:sz="0" w:space="0" w:color="auto"/>
                <w:right w:val="none" w:sz="0" w:space="0" w:color="auto"/>
              </w:divBdr>
              <w:divsChild>
                <w:div w:id="2130197465">
                  <w:marLeft w:val="0"/>
                  <w:marRight w:val="0"/>
                  <w:marTop w:val="0"/>
                  <w:marBottom w:val="0"/>
                  <w:divBdr>
                    <w:top w:val="none" w:sz="0" w:space="0" w:color="auto"/>
                    <w:left w:val="none" w:sz="0" w:space="0" w:color="auto"/>
                    <w:bottom w:val="none" w:sz="0" w:space="0" w:color="auto"/>
                    <w:right w:val="none" w:sz="0" w:space="0" w:color="auto"/>
                  </w:divBdr>
                  <w:divsChild>
                    <w:div w:id="16934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95960">
      <w:bodyDiv w:val="1"/>
      <w:marLeft w:val="0"/>
      <w:marRight w:val="0"/>
      <w:marTop w:val="0"/>
      <w:marBottom w:val="0"/>
      <w:divBdr>
        <w:top w:val="none" w:sz="0" w:space="0" w:color="auto"/>
        <w:left w:val="none" w:sz="0" w:space="0" w:color="auto"/>
        <w:bottom w:val="none" w:sz="0" w:space="0" w:color="auto"/>
        <w:right w:val="none" w:sz="0" w:space="0" w:color="auto"/>
      </w:divBdr>
    </w:div>
    <w:div w:id="486828862">
      <w:bodyDiv w:val="1"/>
      <w:marLeft w:val="0"/>
      <w:marRight w:val="0"/>
      <w:marTop w:val="0"/>
      <w:marBottom w:val="0"/>
      <w:divBdr>
        <w:top w:val="none" w:sz="0" w:space="0" w:color="auto"/>
        <w:left w:val="none" w:sz="0" w:space="0" w:color="auto"/>
        <w:bottom w:val="none" w:sz="0" w:space="0" w:color="auto"/>
        <w:right w:val="none" w:sz="0" w:space="0" w:color="auto"/>
      </w:divBdr>
      <w:divsChild>
        <w:div w:id="1651254989">
          <w:marLeft w:val="0"/>
          <w:marRight w:val="0"/>
          <w:marTop w:val="0"/>
          <w:marBottom w:val="0"/>
          <w:divBdr>
            <w:top w:val="none" w:sz="0" w:space="0" w:color="auto"/>
            <w:left w:val="none" w:sz="0" w:space="0" w:color="auto"/>
            <w:bottom w:val="none" w:sz="0" w:space="0" w:color="auto"/>
            <w:right w:val="none" w:sz="0" w:space="0" w:color="auto"/>
          </w:divBdr>
          <w:divsChild>
            <w:div w:id="1306200748">
              <w:marLeft w:val="0"/>
              <w:marRight w:val="0"/>
              <w:marTop w:val="0"/>
              <w:marBottom w:val="0"/>
              <w:divBdr>
                <w:top w:val="none" w:sz="0" w:space="0" w:color="auto"/>
                <w:left w:val="none" w:sz="0" w:space="0" w:color="auto"/>
                <w:bottom w:val="none" w:sz="0" w:space="0" w:color="auto"/>
                <w:right w:val="none" w:sz="0" w:space="0" w:color="auto"/>
              </w:divBdr>
              <w:divsChild>
                <w:div w:id="1310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1398">
      <w:bodyDiv w:val="1"/>
      <w:marLeft w:val="0"/>
      <w:marRight w:val="0"/>
      <w:marTop w:val="0"/>
      <w:marBottom w:val="0"/>
      <w:divBdr>
        <w:top w:val="none" w:sz="0" w:space="0" w:color="auto"/>
        <w:left w:val="none" w:sz="0" w:space="0" w:color="auto"/>
        <w:bottom w:val="none" w:sz="0" w:space="0" w:color="auto"/>
        <w:right w:val="none" w:sz="0" w:space="0" w:color="auto"/>
      </w:divBdr>
    </w:div>
    <w:div w:id="502204868">
      <w:bodyDiv w:val="1"/>
      <w:marLeft w:val="0"/>
      <w:marRight w:val="0"/>
      <w:marTop w:val="0"/>
      <w:marBottom w:val="0"/>
      <w:divBdr>
        <w:top w:val="none" w:sz="0" w:space="0" w:color="auto"/>
        <w:left w:val="none" w:sz="0" w:space="0" w:color="auto"/>
        <w:bottom w:val="none" w:sz="0" w:space="0" w:color="auto"/>
        <w:right w:val="none" w:sz="0" w:space="0" w:color="auto"/>
      </w:divBdr>
      <w:divsChild>
        <w:div w:id="786508994">
          <w:marLeft w:val="0"/>
          <w:marRight w:val="0"/>
          <w:marTop w:val="0"/>
          <w:marBottom w:val="0"/>
          <w:divBdr>
            <w:top w:val="none" w:sz="0" w:space="0" w:color="auto"/>
            <w:left w:val="none" w:sz="0" w:space="0" w:color="auto"/>
            <w:bottom w:val="none" w:sz="0" w:space="0" w:color="auto"/>
            <w:right w:val="none" w:sz="0" w:space="0" w:color="auto"/>
          </w:divBdr>
          <w:divsChild>
            <w:div w:id="1214194962">
              <w:marLeft w:val="0"/>
              <w:marRight w:val="0"/>
              <w:marTop w:val="0"/>
              <w:marBottom w:val="0"/>
              <w:divBdr>
                <w:top w:val="none" w:sz="0" w:space="0" w:color="auto"/>
                <w:left w:val="none" w:sz="0" w:space="0" w:color="auto"/>
                <w:bottom w:val="none" w:sz="0" w:space="0" w:color="auto"/>
                <w:right w:val="none" w:sz="0" w:space="0" w:color="auto"/>
              </w:divBdr>
              <w:divsChild>
                <w:div w:id="4339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5888">
      <w:bodyDiv w:val="1"/>
      <w:marLeft w:val="0"/>
      <w:marRight w:val="0"/>
      <w:marTop w:val="0"/>
      <w:marBottom w:val="0"/>
      <w:divBdr>
        <w:top w:val="none" w:sz="0" w:space="0" w:color="auto"/>
        <w:left w:val="none" w:sz="0" w:space="0" w:color="auto"/>
        <w:bottom w:val="none" w:sz="0" w:space="0" w:color="auto"/>
        <w:right w:val="none" w:sz="0" w:space="0" w:color="auto"/>
      </w:divBdr>
      <w:divsChild>
        <w:div w:id="792291943">
          <w:marLeft w:val="0"/>
          <w:marRight w:val="0"/>
          <w:marTop w:val="0"/>
          <w:marBottom w:val="0"/>
          <w:divBdr>
            <w:top w:val="none" w:sz="0" w:space="0" w:color="auto"/>
            <w:left w:val="none" w:sz="0" w:space="0" w:color="auto"/>
            <w:bottom w:val="none" w:sz="0" w:space="0" w:color="auto"/>
            <w:right w:val="none" w:sz="0" w:space="0" w:color="auto"/>
          </w:divBdr>
          <w:divsChild>
            <w:div w:id="256139889">
              <w:marLeft w:val="0"/>
              <w:marRight w:val="0"/>
              <w:marTop w:val="0"/>
              <w:marBottom w:val="0"/>
              <w:divBdr>
                <w:top w:val="none" w:sz="0" w:space="0" w:color="auto"/>
                <w:left w:val="none" w:sz="0" w:space="0" w:color="auto"/>
                <w:bottom w:val="none" w:sz="0" w:space="0" w:color="auto"/>
                <w:right w:val="none" w:sz="0" w:space="0" w:color="auto"/>
              </w:divBdr>
              <w:divsChild>
                <w:div w:id="2094279743">
                  <w:marLeft w:val="0"/>
                  <w:marRight w:val="0"/>
                  <w:marTop w:val="0"/>
                  <w:marBottom w:val="0"/>
                  <w:divBdr>
                    <w:top w:val="none" w:sz="0" w:space="0" w:color="auto"/>
                    <w:left w:val="none" w:sz="0" w:space="0" w:color="auto"/>
                    <w:bottom w:val="none" w:sz="0" w:space="0" w:color="auto"/>
                    <w:right w:val="none" w:sz="0" w:space="0" w:color="auto"/>
                  </w:divBdr>
                </w:div>
              </w:divsChild>
            </w:div>
            <w:div w:id="886139878">
              <w:marLeft w:val="0"/>
              <w:marRight w:val="0"/>
              <w:marTop w:val="0"/>
              <w:marBottom w:val="0"/>
              <w:divBdr>
                <w:top w:val="none" w:sz="0" w:space="0" w:color="auto"/>
                <w:left w:val="none" w:sz="0" w:space="0" w:color="auto"/>
                <w:bottom w:val="none" w:sz="0" w:space="0" w:color="auto"/>
                <w:right w:val="none" w:sz="0" w:space="0" w:color="auto"/>
              </w:divBdr>
              <w:divsChild>
                <w:div w:id="3846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0580">
      <w:bodyDiv w:val="1"/>
      <w:marLeft w:val="0"/>
      <w:marRight w:val="0"/>
      <w:marTop w:val="0"/>
      <w:marBottom w:val="0"/>
      <w:divBdr>
        <w:top w:val="none" w:sz="0" w:space="0" w:color="auto"/>
        <w:left w:val="none" w:sz="0" w:space="0" w:color="auto"/>
        <w:bottom w:val="none" w:sz="0" w:space="0" w:color="auto"/>
        <w:right w:val="none" w:sz="0" w:space="0" w:color="auto"/>
      </w:divBdr>
    </w:div>
    <w:div w:id="5221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43021">
          <w:marLeft w:val="0"/>
          <w:marRight w:val="0"/>
          <w:marTop w:val="0"/>
          <w:marBottom w:val="0"/>
          <w:divBdr>
            <w:top w:val="none" w:sz="0" w:space="0" w:color="auto"/>
            <w:left w:val="none" w:sz="0" w:space="0" w:color="auto"/>
            <w:bottom w:val="none" w:sz="0" w:space="0" w:color="auto"/>
            <w:right w:val="none" w:sz="0" w:space="0" w:color="auto"/>
          </w:divBdr>
          <w:divsChild>
            <w:div w:id="1744252356">
              <w:marLeft w:val="0"/>
              <w:marRight w:val="0"/>
              <w:marTop w:val="0"/>
              <w:marBottom w:val="0"/>
              <w:divBdr>
                <w:top w:val="none" w:sz="0" w:space="0" w:color="auto"/>
                <w:left w:val="none" w:sz="0" w:space="0" w:color="auto"/>
                <w:bottom w:val="none" w:sz="0" w:space="0" w:color="auto"/>
                <w:right w:val="none" w:sz="0" w:space="0" w:color="auto"/>
              </w:divBdr>
              <w:divsChild>
                <w:div w:id="11649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19933">
      <w:bodyDiv w:val="1"/>
      <w:marLeft w:val="0"/>
      <w:marRight w:val="0"/>
      <w:marTop w:val="0"/>
      <w:marBottom w:val="0"/>
      <w:divBdr>
        <w:top w:val="none" w:sz="0" w:space="0" w:color="auto"/>
        <w:left w:val="none" w:sz="0" w:space="0" w:color="auto"/>
        <w:bottom w:val="none" w:sz="0" w:space="0" w:color="auto"/>
        <w:right w:val="none" w:sz="0" w:space="0" w:color="auto"/>
      </w:divBdr>
    </w:div>
    <w:div w:id="528615397">
      <w:bodyDiv w:val="1"/>
      <w:marLeft w:val="0"/>
      <w:marRight w:val="0"/>
      <w:marTop w:val="0"/>
      <w:marBottom w:val="0"/>
      <w:divBdr>
        <w:top w:val="none" w:sz="0" w:space="0" w:color="auto"/>
        <w:left w:val="none" w:sz="0" w:space="0" w:color="auto"/>
        <w:bottom w:val="none" w:sz="0" w:space="0" w:color="auto"/>
        <w:right w:val="none" w:sz="0" w:space="0" w:color="auto"/>
      </w:divBdr>
      <w:divsChild>
        <w:div w:id="991983882">
          <w:marLeft w:val="0"/>
          <w:marRight w:val="0"/>
          <w:marTop w:val="0"/>
          <w:marBottom w:val="0"/>
          <w:divBdr>
            <w:top w:val="none" w:sz="0" w:space="0" w:color="auto"/>
            <w:left w:val="none" w:sz="0" w:space="0" w:color="auto"/>
            <w:bottom w:val="none" w:sz="0" w:space="0" w:color="auto"/>
            <w:right w:val="none" w:sz="0" w:space="0" w:color="auto"/>
          </w:divBdr>
          <w:divsChild>
            <w:div w:id="1625306654">
              <w:marLeft w:val="0"/>
              <w:marRight w:val="0"/>
              <w:marTop w:val="0"/>
              <w:marBottom w:val="0"/>
              <w:divBdr>
                <w:top w:val="none" w:sz="0" w:space="0" w:color="auto"/>
                <w:left w:val="none" w:sz="0" w:space="0" w:color="auto"/>
                <w:bottom w:val="none" w:sz="0" w:space="0" w:color="auto"/>
                <w:right w:val="none" w:sz="0" w:space="0" w:color="auto"/>
              </w:divBdr>
              <w:divsChild>
                <w:div w:id="2110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4521">
      <w:bodyDiv w:val="1"/>
      <w:marLeft w:val="0"/>
      <w:marRight w:val="0"/>
      <w:marTop w:val="0"/>
      <w:marBottom w:val="0"/>
      <w:divBdr>
        <w:top w:val="none" w:sz="0" w:space="0" w:color="auto"/>
        <w:left w:val="none" w:sz="0" w:space="0" w:color="auto"/>
        <w:bottom w:val="none" w:sz="0" w:space="0" w:color="auto"/>
        <w:right w:val="none" w:sz="0" w:space="0" w:color="auto"/>
      </w:divBdr>
      <w:divsChild>
        <w:div w:id="1006249467">
          <w:marLeft w:val="0"/>
          <w:marRight w:val="0"/>
          <w:marTop w:val="0"/>
          <w:marBottom w:val="0"/>
          <w:divBdr>
            <w:top w:val="none" w:sz="0" w:space="0" w:color="auto"/>
            <w:left w:val="none" w:sz="0" w:space="0" w:color="auto"/>
            <w:bottom w:val="none" w:sz="0" w:space="0" w:color="auto"/>
            <w:right w:val="none" w:sz="0" w:space="0" w:color="auto"/>
          </w:divBdr>
          <w:divsChild>
            <w:div w:id="736392175">
              <w:marLeft w:val="0"/>
              <w:marRight w:val="0"/>
              <w:marTop w:val="0"/>
              <w:marBottom w:val="0"/>
              <w:divBdr>
                <w:top w:val="none" w:sz="0" w:space="0" w:color="auto"/>
                <w:left w:val="none" w:sz="0" w:space="0" w:color="auto"/>
                <w:bottom w:val="none" w:sz="0" w:space="0" w:color="auto"/>
                <w:right w:val="none" w:sz="0" w:space="0" w:color="auto"/>
              </w:divBdr>
              <w:divsChild>
                <w:div w:id="7764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408">
      <w:bodyDiv w:val="1"/>
      <w:marLeft w:val="0"/>
      <w:marRight w:val="0"/>
      <w:marTop w:val="0"/>
      <w:marBottom w:val="0"/>
      <w:divBdr>
        <w:top w:val="none" w:sz="0" w:space="0" w:color="auto"/>
        <w:left w:val="none" w:sz="0" w:space="0" w:color="auto"/>
        <w:bottom w:val="none" w:sz="0" w:space="0" w:color="auto"/>
        <w:right w:val="none" w:sz="0" w:space="0" w:color="auto"/>
      </w:divBdr>
      <w:divsChild>
        <w:div w:id="1970085460">
          <w:marLeft w:val="0"/>
          <w:marRight w:val="0"/>
          <w:marTop w:val="0"/>
          <w:marBottom w:val="0"/>
          <w:divBdr>
            <w:top w:val="none" w:sz="0" w:space="0" w:color="auto"/>
            <w:left w:val="none" w:sz="0" w:space="0" w:color="auto"/>
            <w:bottom w:val="none" w:sz="0" w:space="0" w:color="auto"/>
            <w:right w:val="none" w:sz="0" w:space="0" w:color="auto"/>
          </w:divBdr>
          <w:divsChild>
            <w:div w:id="2001422924">
              <w:marLeft w:val="0"/>
              <w:marRight w:val="0"/>
              <w:marTop w:val="0"/>
              <w:marBottom w:val="0"/>
              <w:divBdr>
                <w:top w:val="none" w:sz="0" w:space="0" w:color="auto"/>
                <w:left w:val="none" w:sz="0" w:space="0" w:color="auto"/>
                <w:bottom w:val="none" w:sz="0" w:space="0" w:color="auto"/>
                <w:right w:val="none" w:sz="0" w:space="0" w:color="auto"/>
              </w:divBdr>
              <w:divsChild>
                <w:div w:id="6866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5080">
      <w:bodyDiv w:val="1"/>
      <w:marLeft w:val="0"/>
      <w:marRight w:val="0"/>
      <w:marTop w:val="0"/>
      <w:marBottom w:val="0"/>
      <w:divBdr>
        <w:top w:val="none" w:sz="0" w:space="0" w:color="auto"/>
        <w:left w:val="none" w:sz="0" w:space="0" w:color="auto"/>
        <w:bottom w:val="none" w:sz="0" w:space="0" w:color="auto"/>
        <w:right w:val="none" w:sz="0" w:space="0" w:color="auto"/>
      </w:divBdr>
      <w:divsChild>
        <w:div w:id="1149059908">
          <w:marLeft w:val="0"/>
          <w:marRight w:val="0"/>
          <w:marTop w:val="0"/>
          <w:marBottom w:val="0"/>
          <w:divBdr>
            <w:top w:val="none" w:sz="0" w:space="0" w:color="auto"/>
            <w:left w:val="none" w:sz="0" w:space="0" w:color="auto"/>
            <w:bottom w:val="none" w:sz="0" w:space="0" w:color="auto"/>
            <w:right w:val="none" w:sz="0" w:space="0" w:color="auto"/>
          </w:divBdr>
          <w:divsChild>
            <w:div w:id="2034570009">
              <w:marLeft w:val="0"/>
              <w:marRight w:val="0"/>
              <w:marTop w:val="0"/>
              <w:marBottom w:val="0"/>
              <w:divBdr>
                <w:top w:val="none" w:sz="0" w:space="0" w:color="auto"/>
                <w:left w:val="none" w:sz="0" w:space="0" w:color="auto"/>
                <w:bottom w:val="none" w:sz="0" w:space="0" w:color="auto"/>
                <w:right w:val="none" w:sz="0" w:space="0" w:color="auto"/>
              </w:divBdr>
              <w:divsChild>
                <w:div w:id="15535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9999">
      <w:bodyDiv w:val="1"/>
      <w:marLeft w:val="0"/>
      <w:marRight w:val="0"/>
      <w:marTop w:val="0"/>
      <w:marBottom w:val="0"/>
      <w:divBdr>
        <w:top w:val="none" w:sz="0" w:space="0" w:color="auto"/>
        <w:left w:val="none" w:sz="0" w:space="0" w:color="auto"/>
        <w:bottom w:val="none" w:sz="0" w:space="0" w:color="auto"/>
        <w:right w:val="none" w:sz="0" w:space="0" w:color="auto"/>
      </w:divBdr>
      <w:divsChild>
        <w:div w:id="780612315">
          <w:marLeft w:val="0"/>
          <w:marRight w:val="0"/>
          <w:marTop w:val="0"/>
          <w:marBottom w:val="0"/>
          <w:divBdr>
            <w:top w:val="none" w:sz="0" w:space="0" w:color="auto"/>
            <w:left w:val="none" w:sz="0" w:space="0" w:color="auto"/>
            <w:bottom w:val="none" w:sz="0" w:space="0" w:color="auto"/>
            <w:right w:val="none" w:sz="0" w:space="0" w:color="auto"/>
          </w:divBdr>
          <w:divsChild>
            <w:div w:id="1106803675">
              <w:marLeft w:val="0"/>
              <w:marRight w:val="0"/>
              <w:marTop w:val="0"/>
              <w:marBottom w:val="0"/>
              <w:divBdr>
                <w:top w:val="none" w:sz="0" w:space="0" w:color="auto"/>
                <w:left w:val="none" w:sz="0" w:space="0" w:color="auto"/>
                <w:bottom w:val="none" w:sz="0" w:space="0" w:color="auto"/>
                <w:right w:val="none" w:sz="0" w:space="0" w:color="auto"/>
              </w:divBdr>
              <w:divsChild>
                <w:div w:id="19355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4511">
      <w:bodyDiv w:val="1"/>
      <w:marLeft w:val="0"/>
      <w:marRight w:val="0"/>
      <w:marTop w:val="0"/>
      <w:marBottom w:val="0"/>
      <w:divBdr>
        <w:top w:val="none" w:sz="0" w:space="0" w:color="auto"/>
        <w:left w:val="none" w:sz="0" w:space="0" w:color="auto"/>
        <w:bottom w:val="none" w:sz="0" w:space="0" w:color="auto"/>
        <w:right w:val="none" w:sz="0" w:space="0" w:color="auto"/>
      </w:divBdr>
    </w:div>
    <w:div w:id="542866925">
      <w:bodyDiv w:val="1"/>
      <w:marLeft w:val="0"/>
      <w:marRight w:val="0"/>
      <w:marTop w:val="0"/>
      <w:marBottom w:val="0"/>
      <w:divBdr>
        <w:top w:val="none" w:sz="0" w:space="0" w:color="auto"/>
        <w:left w:val="none" w:sz="0" w:space="0" w:color="auto"/>
        <w:bottom w:val="none" w:sz="0" w:space="0" w:color="auto"/>
        <w:right w:val="none" w:sz="0" w:space="0" w:color="auto"/>
      </w:divBdr>
      <w:divsChild>
        <w:div w:id="1819152356">
          <w:marLeft w:val="0"/>
          <w:marRight w:val="0"/>
          <w:marTop w:val="0"/>
          <w:marBottom w:val="0"/>
          <w:divBdr>
            <w:top w:val="none" w:sz="0" w:space="0" w:color="auto"/>
            <w:left w:val="none" w:sz="0" w:space="0" w:color="auto"/>
            <w:bottom w:val="none" w:sz="0" w:space="0" w:color="auto"/>
            <w:right w:val="none" w:sz="0" w:space="0" w:color="auto"/>
          </w:divBdr>
          <w:divsChild>
            <w:div w:id="1787120001">
              <w:marLeft w:val="0"/>
              <w:marRight w:val="0"/>
              <w:marTop w:val="0"/>
              <w:marBottom w:val="0"/>
              <w:divBdr>
                <w:top w:val="none" w:sz="0" w:space="0" w:color="auto"/>
                <w:left w:val="none" w:sz="0" w:space="0" w:color="auto"/>
                <w:bottom w:val="none" w:sz="0" w:space="0" w:color="auto"/>
                <w:right w:val="none" w:sz="0" w:space="0" w:color="auto"/>
              </w:divBdr>
              <w:divsChild>
                <w:div w:id="1557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00633">
      <w:bodyDiv w:val="1"/>
      <w:marLeft w:val="0"/>
      <w:marRight w:val="0"/>
      <w:marTop w:val="0"/>
      <w:marBottom w:val="0"/>
      <w:divBdr>
        <w:top w:val="none" w:sz="0" w:space="0" w:color="auto"/>
        <w:left w:val="none" w:sz="0" w:space="0" w:color="auto"/>
        <w:bottom w:val="none" w:sz="0" w:space="0" w:color="auto"/>
        <w:right w:val="none" w:sz="0" w:space="0" w:color="auto"/>
      </w:divBdr>
      <w:divsChild>
        <w:div w:id="1782727405">
          <w:marLeft w:val="0"/>
          <w:marRight w:val="0"/>
          <w:marTop w:val="0"/>
          <w:marBottom w:val="0"/>
          <w:divBdr>
            <w:top w:val="none" w:sz="0" w:space="0" w:color="auto"/>
            <w:left w:val="none" w:sz="0" w:space="0" w:color="auto"/>
            <w:bottom w:val="none" w:sz="0" w:space="0" w:color="auto"/>
            <w:right w:val="none" w:sz="0" w:space="0" w:color="auto"/>
          </w:divBdr>
          <w:divsChild>
            <w:div w:id="2135975429">
              <w:marLeft w:val="0"/>
              <w:marRight w:val="0"/>
              <w:marTop w:val="0"/>
              <w:marBottom w:val="0"/>
              <w:divBdr>
                <w:top w:val="none" w:sz="0" w:space="0" w:color="auto"/>
                <w:left w:val="none" w:sz="0" w:space="0" w:color="auto"/>
                <w:bottom w:val="none" w:sz="0" w:space="0" w:color="auto"/>
                <w:right w:val="none" w:sz="0" w:space="0" w:color="auto"/>
              </w:divBdr>
              <w:divsChild>
                <w:div w:id="9438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3132">
      <w:bodyDiv w:val="1"/>
      <w:marLeft w:val="0"/>
      <w:marRight w:val="0"/>
      <w:marTop w:val="0"/>
      <w:marBottom w:val="0"/>
      <w:divBdr>
        <w:top w:val="none" w:sz="0" w:space="0" w:color="auto"/>
        <w:left w:val="none" w:sz="0" w:space="0" w:color="auto"/>
        <w:bottom w:val="none" w:sz="0" w:space="0" w:color="auto"/>
        <w:right w:val="none" w:sz="0" w:space="0" w:color="auto"/>
      </w:divBdr>
      <w:divsChild>
        <w:div w:id="1343507726">
          <w:marLeft w:val="0"/>
          <w:marRight w:val="0"/>
          <w:marTop w:val="0"/>
          <w:marBottom w:val="0"/>
          <w:divBdr>
            <w:top w:val="none" w:sz="0" w:space="0" w:color="auto"/>
            <w:left w:val="none" w:sz="0" w:space="0" w:color="auto"/>
            <w:bottom w:val="none" w:sz="0" w:space="0" w:color="auto"/>
            <w:right w:val="none" w:sz="0" w:space="0" w:color="auto"/>
          </w:divBdr>
          <w:divsChild>
            <w:div w:id="430049069">
              <w:marLeft w:val="0"/>
              <w:marRight w:val="0"/>
              <w:marTop w:val="0"/>
              <w:marBottom w:val="0"/>
              <w:divBdr>
                <w:top w:val="none" w:sz="0" w:space="0" w:color="auto"/>
                <w:left w:val="none" w:sz="0" w:space="0" w:color="auto"/>
                <w:bottom w:val="none" w:sz="0" w:space="0" w:color="auto"/>
                <w:right w:val="none" w:sz="0" w:space="0" w:color="auto"/>
              </w:divBdr>
              <w:divsChild>
                <w:div w:id="17657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9423">
      <w:bodyDiv w:val="1"/>
      <w:marLeft w:val="0"/>
      <w:marRight w:val="0"/>
      <w:marTop w:val="0"/>
      <w:marBottom w:val="0"/>
      <w:divBdr>
        <w:top w:val="none" w:sz="0" w:space="0" w:color="auto"/>
        <w:left w:val="none" w:sz="0" w:space="0" w:color="auto"/>
        <w:bottom w:val="none" w:sz="0" w:space="0" w:color="auto"/>
        <w:right w:val="none" w:sz="0" w:space="0" w:color="auto"/>
      </w:divBdr>
      <w:divsChild>
        <w:div w:id="1130897041">
          <w:marLeft w:val="0"/>
          <w:marRight w:val="0"/>
          <w:marTop w:val="0"/>
          <w:marBottom w:val="0"/>
          <w:divBdr>
            <w:top w:val="none" w:sz="0" w:space="0" w:color="auto"/>
            <w:left w:val="none" w:sz="0" w:space="0" w:color="auto"/>
            <w:bottom w:val="none" w:sz="0" w:space="0" w:color="auto"/>
            <w:right w:val="none" w:sz="0" w:space="0" w:color="auto"/>
          </w:divBdr>
          <w:divsChild>
            <w:div w:id="1174341414">
              <w:marLeft w:val="0"/>
              <w:marRight w:val="0"/>
              <w:marTop w:val="0"/>
              <w:marBottom w:val="0"/>
              <w:divBdr>
                <w:top w:val="none" w:sz="0" w:space="0" w:color="auto"/>
                <w:left w:val="none" w:sz="0" w:space="0" w:color="auto"/>
                <w:bottom w:val="none" w:sz="0" w:space="0" w:color="auto"/>
                <w:right w:val="none" w:sz="0" w:space="0" w:color="auto"/>
              </w:divBdr>
              <w:divsChild>
                <w:div w:id="719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7959">
      <w:bodyDiv w:val="1"/>
      <w:marLeft w:val="0"/>
      <w:marRight w:val="0"/>
      <w:marTop w:val="0"/>
      <w:marBottom w:val="0"/>
      <w:divBdr>
        <w:top w:val="none" w:sz="0" w:space="0" w:color="auto"/>
        <w:left w:val="none" w:sz="0" w:space="0" w:color="auto"/>
        <w:bottom w:val="none" w:sz="0" w:space="0" w:color="auto"/>
        <w:right w:val="none" w:sz="0" w:space="0" w:color="auto"/>
      </w:divBdr>
      <w:divsChild>
        <w:div w:id="1148547781">
          <w:marLeft w:val="0"/>
          <w:marRight w:val="0"/>
          <w:marTop w:val="0"/>
          <w:marBottom w:val="0"/>
          <w:divBdr>
            <w:top w:val="none" w:sz="0" w:space="0" w:color="auto"/>
            <w:left w:val="none" w:sz="0" w:space="0" w:color="auto"/>
            <w:bottom w:val="none" w:sz="0" w:space="0" w:color="auto"/>
            <w:right w:val="none" w:sz="0" w:space="0" w:color="auto"/>
          </w:divBdr>
          <w:divsChild>
            <w:div w:id="2130005092">
              <w:marLeft w:val="0"/>
              <w:marRight w:val="0"/>
              <w:marTop w:val="0"/>
              <w:marBottom w:val="0"/>
              <w:divBdr>
                <w:top w:val="none" w:sz="0" w:space="0" w:color="auto"/>
                <w:left w:val="none" w:sz="0" w:space="0" w:color="auto"/>
                <w:bottom w:val="none" w:sz="0" w:space="0" w:color="auto"/>
                <w:right w:val="none" w:sz="0" w:space="0" w:color="auto"/>
              </w:divBdr>
              <w:divsChild>
                <w:div w:id="10268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7576">
      <w:bodyDiv w:val="1"/>
      <w:marLeft w:val="0"/>
      <w:marRight w:val="0"/>
      <w:marTop w:val="0"/>
      <w:marBottom w:val="0"/>
      <w:divBdr>
        <w:top w:val="none" w:sz="0" w:space="0" w:color="auto"/>
        <w:left w:val="none" w:sz="0" w:space="0" w:color="auto"/>
        <w:bottom w:val="none" w:sz="0" w:space="0" w:color="auto"/>
        <w:right w:val="none" w:sz="0" w:space="0" w:color="auto"/>
      </w:divBdr>
    </w:div>
    <w:div w:id="562254372">
      <w:bodyDiv w:val="1"/>
      <w:marLeft w:val="0"/>
      <w:marRight w:val="0"/>
      <w:marTop w:val="0"/>
      <w:marBottom w:val="0"/>
      <w:divBdr>
        <w:top w:val="none" w:sz="0" w:space="0" w:color="auto"/>
        <w:left w:val="none" w:sz="0" w:space="0" w:color="auto"/>
        <w:bottom w:val="none" w:sz="0" w:space="0" w:color="auto"/>
        <w:right w:val="none" w:sz="0" w:space="0" w:color="auto"/>
      </w:divBdr>
    </w:div>
    <w:div w:id="563298364">
      <w:bodyDiv w:val="1"/>
      <w:marLeft w:val="0"/>
      <w:marRight w:val="0"/>
      <w:marTop w:val="0"/>
      <w:marBottom w:val="0"/>
      <w:divBdr>
        <w:top w:val="none" w:sz="0" w:space="0" w:color="auto"/>
        <w:left w:val="none" w:sz="0" w:space="0" w:color="auto"/>
        <w:bottom w:val="none" w:sz="0" w:space="0" w:color="auto"/>
        <w:right w:val="none" w:sz="0" w:space="0" w:color="auto"/>
      </w:divBdr>
    </w:div>
    <w:div w:id="565841404">
      <w:bodyDiv w:val="1"/>
      <w:marLeft w:val="0"/>
      <w:marRight w:val="0"/>
      <w:marTop w:val="0"/>
      <w:marBottom w:val="0"/>
      <w:divBdr>
        <w:top w:val="none" w:sz="0" w:space="0" w:color="auto"/>
        <w:left w:val="none" w:sz="0" w:space="0" w:color="auto"/>
        <w:bottom w:val="none" w:sz="0" w:space="0" w:color="auto"/>
        <w:right w:val="none" w:sz="0" w:space="0" w:color="auto"/>
      </w:divBdr>
      <w:divsChild>
        <w:div w:id="111901448">
          <w:marLeft w:val="0"/>
          <w:marRight w:val="0"/>
          <w:marTop w:val="0"/>
          <w:marBottom w:val="0"/>
          <w:divBdr>
            <w:top w:val="none" w:sz="0" w:space="0" w:color="auto"/>
            <w:left w:val="none" w:sz="0" w:space="0" w:color="auto"/>
            <w:bottom w:val="none" w:sz="0" w:space="0" w:color="auto"/>
            <w:right w:val="none" w:sz="0" w:space="0" w:color="auto"/>
          </w:divBdr>
          <w:divsChild>
            <w:div w:id="449514904">
              <w:marLeft w:val="0"/>
              <w:marRight w:val="0"/>
              <w:marTop w:val="0"/>
              <w:marBottom w:val="0"/>
              <w:divBdr>
                <w:top w:val="none" w:sz="0" w:space="0" w:color="auto"/>
                <w:left w:val="none" w:sz="0" w:space="0" w:color="auto"/>
                <w:bottom w:val="none" w:sz="0" w:space="0" w:color="auto"/>
                <w:right w:val="none" w:sz="0" w:space="0" w:color="auto"/>
              </w:divBdr>
              <w:divsChild>
                <w:div w:id="1836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3338">
      <w:bodyDiv w:val="1"/>
      <w:marLeft w:val="0"/>
      <w:marRight w:val="0"/>
      <w:marTop w:val="0"/>
      <w:marBottom w:val="0"/>
      <w:divBdr>
        <w:top w:val="none" w:sz="0" w:space="0" w:color="auto"/>
        <w:left w:val="none" w:sz="0" w:space="0" w:color="auto"/>
        <w:bottom w:val="none" w:sz="0" w:space="0" w:color="auto"/>
        <w:right w:val="none" w:sz="0" w:space="0" w:color="auto"/>
      </w:divBdr>
      <w:divsChild>
        <w:div w:id="473915700">
          <w:marLeft w:val="0"/>
          <w:marRight w:val="0"/>
          <w:marTop w:val="0"/>
          <w:marBottom w:val="0"/>
          <w:divBdr>
            <w:top w:val="none" w:sz="0" w:space="0" w:color="auto"/>
            <w:left w:val="none" w:sz="0" w:space="0" w:color="auto"/>
            <w:bottom w:val="none" w:sz="0" w:space="0" w:color="auto"/>
            <w:right w:val="none" w:sz="0" w:space="0" w:color="auto"/>
          </w:divBdr>
          <w:divsChild>
            <w:div w:id="446200094">
              <w:marLeft w:val="0"/>
              <w:marRight w:val="0"/>
              <w:marTop w:val="0"/>
              <w:marBottom w:val="0"/>
              <w:divBdr>
                <w:top w:val="none" w:sz="0" w:space="0" w:color="auto"/>
                <w:left w:val="none" w:sz="0" w:space="0" w:color="auto"/>
                <w:bottom w:val="none" w:sz="0" w:space="0" w:color="auto"/>
                <w:right w:val="none" w:sz="0" w:space="0" w:color="auto"/>
              </w:divBdr>
              <w:divsChild>
                <w:div w:id="11339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9022">
      <w:bodyDiv w:val="1"/>
      <w:marLeft w:val="0"/>
      <w:marRight w:val="0"/>
      <w:marTop w:val="0"/>
      <w:marBottom w:val="0"/>
      <w:divBdr>
        <w:top w:val="none" w:sz="0" w:space="0" w:color="auto"/>
        <w:left w:val="none" w:sz="0" w:space="0" w:color="auto"/>
        <w:bottom w:val="none" w:sz="0" w:space="0" w:color="auto"/>
        <w:right w:val="none" w:sz="0" w:space="0" w:color="auto"/>
      </w:divBdr>
    </w:div>
    <w:div w:id="573010090">
      <w:bodyDiv w:val="1"/>
      <w:marLeft w:val="0"/>
      <w:marRight w:val="0"/>
      <w:marTop w:val="0"/>
      <w:marBottom w:val="0"/>
      <w:divBdr>
        <w:top w:val="none" w:sz="0" w:space="0" w:color="auto"/>
        <w:left w:val="none" w:sz="0" w:space="0" w:color="auto"/>
        <w:bottom w:val="none" w:sz="0" w:space="0" w:color="auto"/>
        <w:right w:val="none" w:sz="0" w:space="0" w:color="auto"/>
      </w:divBdr>
    </w:div>
    <w:div w:id="573323047">
      <w:bodyDiv w:val="1"/>
      <w:marLeft w:val="0"/>
      <w:marRight w:val="0"/>
      <w:marTop w:val="0"/>
      <w:marBottom w:val="0"/>
      <w:divBdr>
        <w:top w:val="none" w:sz="0" w:space="0" w:color="auto"/>
        <w:left w:val="none" w:sz="0" w:space="0" w:color="auto"/>
        <w:bottom w:val="none" w:sz="0" w:space="0" w:color="auto"/>
        <w:right w:val="none" w:sz="0" w:space="0" w:color="auto"/>
      </w:divBdr>
    </w:div>
    <w:div w:id="577130072">
      <w:bodyDiv w:val="1"/>
      <w:marLeft w:val="0"/>
      <w:marRight w:val="0"/>
      <w:marTop w:val="0"/>
      <w:marBottom w:val="0"/>
      <w:divBdr>
        <w:top w:val="none" w:sz="0" w:space="0" w:color="auto"/>
        <w:left w:val="none" w:sz="0" w:space="0" w:color="auto"/>
        <w:bottom w:val="none" w:sz="0" w:space="0" w:color="auto"/>
        <w:right w:val="none" w:sz="0" w:space="0" w:color="auto"/>
      </w:divBdr>
      <w:divsChild>
        <w:div w:id="437338397">
          <w:marLeft w:val="0"/>
          <w:marRight w:val="0"/>
          <w:marTop w:val="0"/>
          <w:marBottom w:val="0"/>
          <w:divBdr>
            <w:top w:val="none" w:sz="0" w:space="0" w:color="auto"/>
            <w:left w:val="none" w:sz="0" w:space="0" w:color="auto"/>
            <w:bottom w:val="none" w:sz="0" w:space="0" w:color="auto"/>
            <w:right w:val="none" w:sz="0" w:space="0" w:color="auto"/>
          </w:divBdr>
          <w:divsChild>
            <w:div w:id="1230775256">
              <w:marLeft w:val="0"/>
              <w:marRight w:val="0"/>
              <w:marTop w:val="0"/>
              <w:marBottom w:val="0"/>
              <w:divBdr>
                <w:top w:val="none" w:sz="0" w:space="0" w:color="auto"/>
                <w:left w:val="none" w:sz="0" w:space="0" w:color="auto"/>
                <w:bottom w:val="none" w:sz="0" w:space="0" w:color="auto"/>
                <w:right w:val="none" w:sz="0" w:space="0" w:color="auto"/>
              </w:divBdr>
              <w:divsChild>
                <w:div w:id="888537767">
                  <w:marLeft w:val="0"/>
                  <w:marRight w:val="0"/>
                  <w:marTop w:val="0"/>
                  <w:marBottom w:val="0"/>
                  <w:divBdr>
                    <w:top w:val="none" w:sz="0" w:space="0" w:color="auto"/>
                    <w:left w:val="none" w:sz="0" w:space="0" w:color="auto"/>
                    <w:bottom w:val="none" w:sz="0" w:space="0" w:color="auto"/>
                    <w:right w:val="none" w:sz="0" w:space="0" w:color="auto"/>
                  </w:divBdr>
                  <w:divsChild>
                    <w:div w:id="20856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740">
      <w:bodyDiv w:val="1"/>
      <w:marLeft w:val="0"/>
      <w:marRight w:val="0"/>
      <w:marTop w:val="0"/>
      <w:marBottom w:val="0"/>
      <w:divBdr>
        <w:top w:val="none" w:sz="0" w:space="0" w:color="auto"/>
        <w:left w:val="none" w:sz="0" w:space="0" w:color="auto"/>
        <w:bottom w:val="none" w:sz="0" w:space="0" w:color="auto"/>
        <w:right w:val="none" w:sz="0" w:space="0" w:color="auto"/>
      </w:divBdr>
      <w:divsChild>
        <w:div w:id="438139990">
          <w:marLeft w:val="0"/>
          <w:marRight w:val="0"/>
          <w:marTop w:val="0"/>
          <w:marBottom w:val="0"/>
          <w:divBdr>
            <w:top w:val="none" w:sz="0" w:space="0" w:color="auto"/>
            <w:left w:val="none" w:sz="0" w:space="0" w:color="auto"/>
            <w:bottom w:val="none" w:sz="0" w:space="0" w:color="auto"/>
            <w:right w:val="none" w:sz="0" w:space="0" w:color="auto"/>
          </w:divBdr>
          <w:divsChild>
            <w:div w:id="467015979">
              <w:marLeft w:val="0"/>
              <w:marRight w:val="0"/>
              <w:marTop w:val="0"/>
              <w:marBottom w:val="0"/>
              <w:divBdr>
                <w:top w:val="none" w:sz="0" w:space="0" w:color="auto"/>
                <w:left w:val="none" w:sz="0" w:space="0" w:color="auto"/>
                <w:bottom w:val="none" w:sz="0" w:space="0" w:color="auto"/>
                <w:right w:val="none" w:sz="0" w:space="0" w:color="auto"/>
              </w:divBdr>
              <w:divsChild>
                <w:div w:id="713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98936">
      <w:bodyDiv w:val="1"/>
      <w:marLeft w:val="0"/>
      <w:marRight w:val="0"/>
      <w:marTop w:val="0"/>
      <w:marBottom w:val="0"/>
      <w:divBdr>
        <w:top w:val="none" w:sz="0" w:space="0" w:color="auto"/>
        <w:left w:val="none" w:sz="0" w:space="0" w:color="auto"/>
        <w:bottom w:val="none" w:sz="0" w:space="0" w:color="auto"/>
        <w:right w:val="none" w:sz="0" w:space="0" w:color="auto"/>
      </w:divBdr>
      <w:divsChild>
        <w:div w:id="470443980">
          <w:marLeft w:val="0"/>
          <w:marRight w:val="0"/>
          <w:marTop w:val="0"/>
          <w:marBottom w:val="0"/>
          <w:divBdr>
            <w:top w:val="none" w:sz="0" w:space="0" w:color="auto"/>
            <w:left w:val="none" w:sz="0" w:space="0" w:color="auto"/>
            <w:bottom w:val="none" w:sz="0" w:space="0" w:color="auto"/>
            <w:right w:val="none" w:sz="0" w:space="0" w:color="auto"/>
          </w:divBdr>
          <w:divsChild>
            <w:div w:id="1603731587">
              <w:marLeft w:val="0"/>
              <w:marRight w:val="0"/>
              <w:marTop w:val="0"/>
              <w:marBottom w:val="0"/>
              <w:divBdr>
                <w:top w:val="none" w:sz="0" w:space="0" w:color="auto"/>
                <w:left w:val="none" w:sz="0" w:space="0" w:color="auto"/>
                <w:bottom w:val="none" w:sz="0" w:space="0" w:color="auto"/>
                <w:right w:val="none" w:sz="0" w:space="0" w:color="auto"/>
              </w:divBdr>
              <w:divsChild>
                <w:div w:id="4269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7515">
      <w:bodyDiv w:val="1"/>
      <w:marLeft w:val="0"/>
      <w:marRight w:val="0"/>
      <w:marTop w:val="0"/>
      <w:marBottom w:val="0"/>
      <w:divBdr>
        <w:top w:val="none" w:sz="0" w:space="0" w:color="auto"/>
        <w:left w:val="none" w:sz="0" w:space="0" w:color="auto"/>
        <w:bottom w:val="none" w:sz="0" w:space="0" w:color="auto"/>
        <w:right w:val="none" w:sz="0" w:space="0" w:color="auto"/>
      </w:divBdr>
      <w:divsChild>
        <w:div w:id="1933736432">
          <w:marLeft w:val="0"/>
          <w:marRight w:val="0"/>
          <w:marTop w:val="0"/>
          <w:marBottom w:val="0"/>
          <w:divBdr>
            <w:top w:val="none" w:sz="0" w:space="0" w:color="auto"/>
            <w:left w:val="none" w:sz="0" w:space="0" w:color="auto"/>
            <w:bottom w:val="none" w:sz="0" w:space="0" w:color="auto"/>
            <w:right w:val="none" w:sz="0" w:space="0" w:color="auto"/>
          </w:divBdr>
          <w:divsChild>
            <w:div w:id="837310383">
              <w:marLeft w:val="0"/>
              <w:marRight w:val="0"/>
              <w:marTop w:val="0"/>
              <w:marBottom w:val="0"/>
              <w:divBdr>
                <w:top w:val="none" w:sz="0" w:space="0" w:color="auto"/>
                <w:left w:val="none" w:sz="0" w:space="0" w:color="auto"/>
                <w:bottom w:val="none" w:sz="0" w:space="0" w:color="auto"/>
                <w:right w:val="none" w:sz="0" w:space="0" w:color="auto"/>
              </w:divBdr>
              <w:divsChild>
                <w:div w:id="10750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9529">
      <w:bodyDiv w:val="1"/>
      <w:marLeft w:val="0"/>
      <w:marRight w:val="0"/>
      <w:marTop w:val="0"/>
      <w:marBottom w:val="0"/>
      <w:divBdr>
        <w:top w:val="none" w:sz="0" w:space="0" w:color="auto"/>
        <w:left w:val="none" w:sz="0" w:space="0" w:color="auto"/>
        <w:bottom w:val="none" w:sz="0" w:space="0" w:color="auto"/>
        <w:right w:val="none" w:sz="0" w:space="0" w:color="auto"/>
      </w:divBdr>
      <w:divsChild>
        <w:div w:id="503474017">
          <w:marLeft w:val="0"/>
          <w:marRight w:val="0"/>
          <w:marTop w:val="0"/>
          <w:marBottom w:val="0"/>
          <w:divBdr>
            <w:top w:val="none" w:sz="0" w:space="0" w:color="auto"/>
            <w:left w:val="none" w:sz="0" w:space="0" w:color="auto"/>
            <w:bottom w:val="none" w:sz="0" w:space="0" w:color="auto"/>
            <w:right w:val="none" w:sz="0" w:space="0" w:color="auto"/>
          </w:divBdr>
          <w:divsChild>
            <w:div w:id="1304433102">
              <w:marLeft w:val="0"/>
              <w:marRight w:val="0"/>
              <w:marTop w:val="0"/>
              <w:marBottom w:val="0"/>
              <w:divBdr>
                <w:top w:val="none" w:sz="0" w:space="0" w:color="auto"/>
                <w:left w:val="none" w:sz="0" w:space="0" w:color="auto"/>
                <w:bottom w:val="none" w:sz="0" w:space="0" w:color="auto"/>
                <w:right w:val="none" w:sz="0" w:space="0" w:color="auto"/>
              </w:divBdr>
              <w:divsChild>
                <w:div w:id="1669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3969">
      <w:bodyDiv w:val="1"/>
      <w:marLeft w:val="0"/>
      <w:marRight w:val="0"/>
      <w:marTop w:val="0"/>
      <w:marBottom w:val="0"/>
      <w:divBdr>
        <w:top w:val="none" w:sz="0" w:space="0" w:color="auto"/>
        <w:left w:val="none" w:sz="0" w:space="0" w:color="auto"/>
        <w:bottom w:val="none" w:sz="0" w:space="0" w:color="auto"/>
        <w:right w:val="none" w:sz="0" w:space="0" w:color="auto"/>
      </w:divBdr>
      <w:divsChild>
        <w:div w:id="953559287">
          <w:marLeft w:val="0"/>
          <w:marRight w:val="0"/>
          <w:marTop w:val="0"/>
          <w:marBottom w:val="0"/>
          <w:divBdr>
            <w:top w:val="none" w:sz="0" w:space="0" w:color="auto"/>
            <w:left w:val="none" w:sz="0" w:space="0" w:color="auto"/>
            <w:bottom w:val="none" w:sz="0" w:space="0" w:color="auto"/>
            <w:right w:val="none" w:sz="0" w:space="0" w:color="auto"/>
          </w:divBdr>
          <w:divsChild>
            <w:div w:id="469635735">
              <w:marLeft w:val="0"/>
              <w:marRight w:val="0"/>
              <w:marTop w:val="0"/>
              <w:marBottom w:val="0"/>
              <w:divBdr>
                <w:top w:val="none" w:sz="0" w:space="0" w:color="auto"/>
                <w:left w:val="none" w:sz="0" w:space="0" w:color="auto"/>
                <w:bottom w:val="none" w:sz="0" w:space="0" w:color="auto"/>
                <w:right w:val="none" w:sz="0" w:space="0" w:color="auto"/>
              </w:divBdr>
              <w:divsChild>
                <w:div w:id="19696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3324">
      <w:bodyDiv w:val="1"/>
      <w:marLeft w:val="0"/>
      <w:marRight w:val="0"/>
      <w:marTop w:val="0"/>
      <w:marBottom w:val="0"/>
      <w:divBdr>
        <w:top w:val="none" w:sz="0" w:space="0" w:color="auto"/>
        <w:left w:val="none" w:sz="0" w:space="0" w:color="auto"/>
        <w:bottom w:val="none" w:sz="0" w:space="0" w:color="auto"/>
        <w:right w:val="none" w:sz="0" w:space="0" w:color="auto"/>
      </w:divBdr>
      <w:divsChild>
        <w:div w:id="525363535">
          <w:marLeft w:val="0"/>
          <w:marRight w:val="0"/>
          <w:marTop w:val="0"/>
          <w:marBottom w:val="0"/>
          <w:divBdr>
            <w:top w:val="none" w:sz="0" w:space="0" w:color="auto"/>
            <w:left w:val="none" w:sz="0" w:space="0" w:color="auto"/>
            <w:bottom w:val="none" w:sz="0" w:space="0" w:color="auto"/>
            <w:right w:val="none" w:sz="0" w:space="0" w:color="auto"/>
          </w:divBdr>
          <w:divsChild>
            <w:div w:id="1833179225">
              <w:marLeft w:val="0"/>
              <w:marRight w:val="0"/>
              <w:marTop w:val="0"/>
              <w:marBottom w:val="0"/>
              <w:divBdr>
                <w:top w:val="none" w:sz="0" w:space="0" w:color="auto"/>
                <w:left w:val="none" w:sz="0" w:space="0" w:color="auto"/>
                <w:bottom w:val="none" w:sz="0" w:space="0" w:color="auto"/>
                <w:right w:val="none" w:sz="0" w:space="0" w:color="auto"/>
              </w:divBdr>
              <w:divsChild>
                <w:div w:id="2515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42326">
      <w:bodyDiv w:val="1"/>
      <w:marLeft w:val="0"/>
      <w:marRight w:val="0"/>
      <w:marTop w:val="0"/>
      <w:marBottom w:val="0"/>
      <w:divBdr>
        <w:top w:val="none" w:sz="0" w:space="0" w:color="auto"/>
        <w:left w:val="none" w:sz="0" w:space="0" w:color="auto"/>
        <w:bottom w:val="none" w:sz="0" w:space="0" w:color="auto"/>
        <w:right w:val="none" w:sz="0" w:space="0" w:color="auto"/>
      </w:divBdr>
    </w:div>
    <w:div w:id="608129199">
      <w:bodyDiv w:val="1"/>
      <w:marLeft w:val="0"/>
      <w:marRight w:val="0"/>
      <w:marTop w:val="0"/>
      <w:marBottom w:val="0"/>
      <w:divBdr>
        <w:top w:val="none" w:sz="0" w:space="0" w:color="auto"/>
        <w:left w:val="none" w:sz="0" w:space="0" w:color="auto"/>
        <w:bottom w:val="none" w:sz="0" w:space="0" w:color="auto"/>
        <w:right w:val="none" w:sz="0" w:space="0" w:color="auto"/>
      </w:divBdr>
    </w:div>
    <w:div w:id="609975980">
      <w:bodyDiv w:val="1"/>
      <w:marLeft w:val="0"/>
      <w:marRight w:val="0"/>
      <w:marTop w:val="0"/>
      <w:marBottom w:val="0"/>
      <w:divBdr>
        <w:top w:val="none" w:sz="0" w:space="0" w:color="auto"/>
        <w:left w:val="none" w:sz="0" w:space="0" w:color="auto"/>
        <w:bottom w:val="none" w:sz="0" w:space="0" w:color="auto"/>
        <w:right w:val="none" w:sz="0" w:space="0" w:color="auto"/>
      </w:divBdr>
      <w:divsChild>
        <w:div w:id="1819029848">
          <w:marLeft w:val="0"/>
          <w:marRight w:val="0"/>
          <w:marTop w:val="0"/>
          <w:marBottom w:val="0"/>
          <w:divBdr>
            <w:top w:val="none" w:sz="0" w:space="0" w:color="auto"/>
            <w:left w:val="none" w:sz="0" w:space="0" w:color="auto"/>
            <w:bottom w:val="none" w:sz="0" w:space="0" w:color="auto"/>
            <w:right w:val="none" w:sz="0" w:space="0" w:color="auto"/>
          </w:divBdr>
          <w:divsChild>
            <w:div w:id="1609894272">
              <w:marLeft w:val="0"/>
              <w:marRight w:val="0"/>
              <w:marTop w:val="0"/>
              <w:marBottom w:val="0"/>
              <w:divBdr>
                <w:top w:val="none" w:sz="0" w:space="0" w:color="auto"/>
                <w:left w:val="none" w:sz="0" w:space="0" w:color="auto"/>
                <w:bottom w:val="none" w:sz="0" w:space="0" w:color="auto"/>
                <w:right w:val="none" w:sz="0" w:space="0" w:color="auto"/>
              </w:divBdr>
              <w:divsChild>
                <w:div w:id="822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699">
      <w:bodyDiv w:val="1"/>
      <w:marLeft w:val="0"/>
      <w:marRight w:val="0"/>
      <w:marTop w:val="0"/>
      <w:marBottom w:val="0"/>
      <w:divBdr>
        <w:top w:val="none" w:sz="0" w:space="0" w:color="auto"/>
        <w:left w:val="none" w:sz="0" w:space="0" w:color="auto"/>
        <w:bottom w:val="none" w:sz="0" w:space="0" w:color="auto"/>
        <w:right w:val="none" w:sz="0" w:space="0" w:color="auto"/>
      </w:divBdr>
      <w:divsChild>
        <w:div w:id="1103111565">
          <w:marLeft w:val="0"/>
          <w:marRight w:val="0"/>
          <w:marTop w:val="0"/>
          <w:marBottom w:val="0"/>
          <w:divBdr>
            <w:top w:val="none" w:sz="0" w:space="0" w:color="auto"/>
            <w:left w:val="none" w:sz="0" w:space="0" w:color="auto"/>
            <w:bottom w:val="none" w:sz="0" w:space="0" w:color="auto"/>
            <w:right w:val="none" w:sz="0" w:space="0" w:color="auto"/>
          </w:divBdr>
          <w:divsChild>
            <w:div w:id="524947319">
              <w:marLeft w:val="0"/>
              <w:marRight w:val="0"/>
              <w:marTop w:val="0"/>
              <w:marBottom w:val="0"/>
              <w:divBdr>
                <w:top w:val="none" w:sz="0" w:space="0" w:color="auto"/>
                <w:left w:val="none" w:sz="0" w:space="0" w:color="auto"/>
                <w:bottom w:val="none" w:sz="0" w:space="0" w:color="auto"/>
                <w:right w:val="none" w:sz="0" w:space="0" w:color="auto"/>
              </w:divBdr>
              <w:divsChild>
                <w:div w:id="19641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7211">
      <w:bodyDiv w:val="1"/>
      <w:marLeft w:val="0"/>
      <w:marRight w:val="0"/>
      <w:marTop w:val="0"/>
      <w:marBottom w:val="0"/>
      <w:divBdr>
        <w:top w:val="none" w:sz="0" w:space="0" w:color="auto"/>
        <w:left w:val="none" w:sz="0" w:space="0" w:color="auto"/>
        <w:bottom w:val="none" w:sz="0" w:space="0" w:color="auto"/>
        <w:right w:val="none" w:sz="0" w:space="0" w:color="auto"/>
      </w:divBdr>
    </w:div>
    <w:div w:id="617759665">
      <w:bodyDiv w:val="1"/>
      <w:marLeft w:val="0"/>
      <w:marRight w:val="0"/>
      <w:marTop w:val="0"/>
      <w:marBottom w:val="0"/>
      <w:divBdr>
        <w:top w:val="none" w:sz="0" w:space="0" w:color="auto"/>
        <w:left w:val="none" w:sz="0" w:space="0" w:color="auto"/>
        <w:bottom w:val="none" w:sz="0" w:space="0" w:color="auto"/>
        <w:right w:val="none" w:sz="0" w:space="0" w:color="auto"/>
      </w:divBdr>
      <w:divsChild>
        <w:div w:id="1690763962">
          <w:marLeft w:val="0"/>
          <w:marRight w:val="0"/>
          <w:marTop w:val="0"/>
          <w:marBottom w:val="0"/>
          <w:divBdr>
            <w:top w:val="none" w:sz="0" w:space="0" w:color="auto"/>
            <w:left w:val="none" w:sz="0" w:space="0" w:color="auto"/>
            <w:bottom w:val="none" w:sz="0" w:space="0" w:color="auto"/>
            <w:right w:val="none" w:sz="0" w:space="0" w:color="auto"/>
          </w:divBdr>
          <w:divsChild>
            <w:div w:id="1802385998">
              <w:marLeft w:val="0"/>
              <w:marRight w:val="0"/>
              <w:marTop w:val="0"/>
              <w:marBottom w:val="0"/>
              <w:divBdr>
                <w:top w:val="none" w:sz="0" w:space="0" w:color="auto"/>
                <w:left w:val="none" w:sz="0" w:space="0" w:color="auto"/>
                <w:bottom w:val="none" w:sz="0" w:space="0" w:color="auto"/>
                <w:right w:val="none" w:sz="0" w:space="0" w:color="auto"/>
              </w:divBdr>
              <w:divsChild>
                <w:div w:id="7778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7796">
      <w:bodyDiv w:val="1"/>
      <w:marLeft w:val="0"/>
      <w:marRight w:val="0"/>
      <w:marTop w:val="0"/>
      <w:marBottom w:val="0"/>
      <w:divBdr>
        <w:top w:val="none" w:sz="0" w:space="0" w:color="auto"/>
        <w:left w:val="none" w:sz="0" w:space="0" w:color="auto"/>
        <w:bottom w:val="none" w:sz="0" w:space="0" w:color="auto"/>
        <w:right w:val="none" w:sz="0" w:space="0" w:color="auto"/>
      </w:divBdr>
      <w:divsChild>
        <w:div w:id="1891838830">
          <w:marLeft w:val="0"/>
          <w:marRight w:val="0"/>
          <w:marTop w:val="0"/>
          <w:marBottom w:val="0"/>
          <w:divBdr>
            <w:top w:val="none" w:sz="0" w:space="0" w:color="auto"/>
            <w:left w:val="none" w:sz="0" w:space="0" w:color="auto"/>
            <w:bottom w:val="none" w:sz="0" w:space="0" w:color="auto"/>
            <w:right w:val="none" w:sz="0" w:space="0" w:color="auto"/>
          </w:divBdr>
          <w:divsChild>
            <w:div w:id="993028426">
              <w:marLeft w:val="0"/>
              <w:marRight w:val="0"/>
              <w:marTop w:val="0"/>
              <w:marBottom w:val="0"/>
              <w:divBdr>
                <w:top w:val="none" w:sz="0" w:space="0" w:color="auto"/>
                <w:left w:val="none" w:sz="0" w:space="0" w:color="auto"/>
                <w:bottom w:val="none" w:sz="0" w:space="0" w:color="auto"/>
                <w:right w:val="none" w:sz="0" w:space="0" w:color="auto"/>
              </w:divBdr>
              <w:divsChild>
                <w:div w:id="341322189">
                  <w:marLeft w:val="0"/>
                  <w:marRight w:val="0"/>
                  <w:marTop w:val="0"/>
                  <w:marBottom w:val="0"/>
                  <w:divBdr>
                    <w:top w:val="none" w:sz="0" w:space="0" w:color="auto"/>
                    <w:left w:val="none" w:sz="0" w:space="0" w:color="auto"/>
                    <w:bottom w:val="none" w:sz="0" w:space="0" w:color="auto"/>
                    <w:right w:val="none" w:sz="0" w:space="0" w:color="auto"/>
                  </w:divBdr>
                  <w:divsChild>
                    <w:div w:id="8435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5285">
      <w:bodyDiv w:val="1"/>
      <w:marLeft w:val="0"/>
      <w:marRight w:val="0"/>
      <w:marTop w:val="0"/>
      <w:marBottom w:val="0"/>
      <w:divBdr>
        <w:top w:val="none" w:sz="0" w:space="0" w:color="auto"/>
        <w:left w:val="none" w:sz="0" w:space="0" w:color="auto"/>
        <w:bottom w:val="none" w:sz="0" w:space="0" w:color="auto"/>
        <w:right w:val="none" w:sz="0" w:space="0" w:color="auto"/>
      </w:divBdr>
      <w:divsChild>
        <w:div w:id="946549421">
          <w:marLeft w:val="0"/>
          <w:marRight w:val="0"/>
          <w:marTop w:val="0"/>
          <w:marBottom w:val="0"/>
          <w:divBdr>
            <w:top w:val="none" w:sz="0" w:space="0" w:color="auto"/>
            <w:left w:val="none" w:sz="0" w:space="0" w:color="auto"/>
            <w:bottom w:val="none" w:sz="0" w:space="0" w:color="auto"/>
            <w:right w:val="none" w:sz="0" w:space="0" w:color="auto"/>
          </w:divBdr>
          <w:divsChild>
            <w:div w:id="1204706589">
              <w:marLeft w:val="0"/>
              <w:marRight w:val="0"/>
              <w:marTop w:val="0"/>
              <w:marBottom w:val="0"/>
              <w:divBdr>
                <w:top w:val="none" w:sz="0" w:space="0" w:color="auto"/>
                <w:left w:val="none" w:sz="0" w:space="0" w:color="auto"/>
                <w:bottom w:val="none" w:sz="0" w:space="0" w:color="auto"/>
                <w:right w:val="none" w:sz="0" w:space="0" w:color="auto"/>
              </w:divBdr>
              <w:divsChild>
                <w:div w:id="1191845425">
                  <w:marLeft w:val="0"/>
                  <w:marRight w:val="0"/>
                  <w:marTop w:val="0"/>
                  <w:marBottom w:val="0"/>
                  <w:divBdr>
                    <w:top w:val="none" w:sz="0" w:space="0" w:color="auto"/>
                    <w:left w:val="none" w:sz="0" w:space="0" w:color="auto"/>
                    <w:bottom w:val="none" w:sz="0" w:space="0" w:color="auto"/>
                    <w:right w:val="none" w:sz="0" w:space="0" w:color="auto"/>
                  </w:divBdr>
                  <w:divsChild>
                    <w:div w:id="6533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22442">
      <w:bodyDiv w:val="1"/>
      <w:marLeft w:val="0"/>
      <w:marRight w:val="0"/>
      <w:marTop w:val="0"/>
      <w:marBottom w:val="0"/>
      <w:divBdr>
        <w:top w:val="none" w:sz="0" w:space="0" w:color="auto"/>
        <w:left w:val="none" w:sz="0" w:space="0" w:color="auto"/>
        <w:bottom w:val="none" w:sz="0" w:space="0" w:color="auto"/>
        <w:right w:val="none" w:sz="0" w:space="0" w:color="auto"/>
      </w:divBdr>
      <w:divsChild>
        <w:div w:id="723604367">
          <w:marLeft w:val="0"/>
          <w:marRight w:val="0"/>
          <w:marTop w:val="0"/>
          <w:marBottom w:val="0"/>
          <w:divBdr>
            <w:top w:val="none" w:sz="0" w:space="0" w:color="auto"/>
            <w:left w:val="none" w:sz="0" w:space="0" w:color="auto"/>
            <w:bottom w:val="none" w:sz="0" w:space="0" w:color="auto"/>
            <w:right w:val="none" w:sz="0" w:space="0" w:color="auto"/>
          </w:divBdr>
          <w:divsChild>
            <w:div w:id="2038117397">
              <w:marLeft w:val="0"/>
              <w:marRight w:val="0"/>
              <w:marTop w:val="0"/>
              <w:marBottom w:val="0"/>
              <w:divBdr>
                <w:top w:val="none" w:sz="0" w:space="0" w:color="auto"/>
                <w:left w:val="none" w:sz="0" w:space="0" w:color="auto"/>
                <w:bottom w:val="none" w:sz="0" w:space="0" w:color="auto"/>
                <w:right w:val="none" w:sz="0" w:space="0" w:color="auto"/>
              </w:divBdr>
              <w:divsChild>
                <w:div w:id="1977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8296">
      <w:bodyDiv w:val="1"/>
      <w:marLeft w:val="0"/>
      <w:marRight w:val="0"/>
      <w:marTop w:val="0"/>
      <w:marBottom w:val="0"/>
      <w:divBdr>
        <w:top w:val="none" w:sz="0" w:space="0" w:color="auto"/>
        <w:left w:val="none" w:sz="0" w:space="0" w:color="auto"/>
        <w:bottom w:val="none" w:sz="0" w:space="0" w:color="auto"/>
        <w:right w:val="none" w:sz="0" w:space="0" w:color="auto"/>
      </w:divBdr>
      <w:divsChild>
        <w:div w:id="1564875238">
          <w:marLeft w:val="0"/>
          <w:marRight w:val="0"/>
          <w:marTop w:val="0"/>
          <w:marBottom w:val="0"/>
          <w:divBdr>
            <w:top w:val="none" w:sz="0" w:space="0" w:color="auto"/>
            <w:left w:val="none" w:sz="0" w:space="0" w:color="auto"/>
            <w:bottom w:val="none" w:sz="0" w:space="0" w:color="auto"/>
            <w:right w:val="none" w:sz="0" w:space="0" w:color="auto"/>
          </w:divBdr>
          <w:divsChild>
            <w:div w:id="965163888">
              <w:marLeft w:val="0"/>
              <w:marRight w:val="0"/>
              <w:marTop w:val="0"/>
              <w:marBottom w:val="0"/>
              <w:divBdr>
                <w:top w:val="none" w:sz="0" w:space="0" w:color="auto"/>
                <w:left w:val="none" w:sz="0" w:space="0" w:color="auto"/>
                <w:bottom w:val="none" w:sz="0" w:space="0" w:color="auto"/>
                <w:right w:val="none" w:sz="0" w:space="0" w:color="auto"/>
              </w:divBdr>
              <w:divsChild>
                <w:div w:id="14327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967">
      <w:bodyDiv w:val="1"/>
      <w:marLeft w:val="0"/>
      <w:marRight w:val="0"/>
      <w:marTop w:val="0"/>
      <w:marBottom w:val="0"/>
      <w:divBdr>
        <w:top w:val="none" w:sz="0" w:space="0" w:color="auto"/>
        <w:left w:val="none" w:sz="0" w:space="0" w:color="auto"/>
        <w:bottom w:val="none" w:sz="0" w:space="0" w:color="auto"/>
        <w:right w:val="none" w:sz="0" w:space="0" w:color="auto"/>
      </w:divBdr>
      <w:divsChild>
        <w:div w:id="1254391211">
          <w:marLeft w:val="0"/>
          <w:marRight w:val="0"/>
          <w:marTop w:val="0"/>
          <w:marBottom w:val="0"/>
          <w:divBdr>
            <w:top w:val="none" w:sz="0" w:space="0" w:color="auto"/>
            <w:left w:val="none" w:sz="0" w:space="0" w:color="auto"/>
            <w:bottom w:val="none" w:sz="0" w:space="0" w:color="auto"/>
            <w:right w:val="none" w:sz="0" w:space="0" w:color="auto"/>
          </w:divBdr>
          <w:divsChild>
            <w:div w:id="1425490120">
              <w:marLeft w:val="0"/>
              <w:marRight w:val="0"/>
              <w:marTop w:val="0"/>
              <w:marBottom w:val="0"/>
              <w:divBdr>
                <w:top w:val="none" w:sz="0" w:space="0" w:color="auto"/>
                <w:left w:val="none" w:sz="0" w:space="0" w:color="auto"/>
                <w:bottom w:val="none" w:sz="0" w:space="0" w:color="auto"/>
                <w:right w:val="none" w:sz="0" w:space="0" w:color="auto"/>
              </w:divBdr>
              <w:divsChild>
                <w:div w:id="1164205832">
                  <w:marLeft w:val="0"/>
                  <w:marRight w:val="0"/>
                  <w:marTop w:val="0"/>
                  <w:marBottom w:val="0"/>
                  <w:divBdr>
                    <w:top w:val="none" w:sz="0" w:space="0" w:color="auto"/>
                    <w:left w:val="none" w:sz="0" w:space="0" w:color="auto"/>
                    <w:bottom w:val="none" w:sz="0" w:space="0" w:color="auto"/>
                    <w:right w:val="none" w:sz="0" w:space="0" w:color="auto"/>
                  </w:divBdr>
                  <w:divsChild>
                    <w:div w:id="10990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31793">
      <w:bodyDiv w:val="1"/>
      <w:marLeft w:val="0"/>
      <w:marRight w:val="0"/>
      <w:marTop w:val="0"/>
      <w:marBottom w:val="0"/>
      <w:divBdr>
        <w:top w:val="none" w:sz="0" w:space="0" w:color="auto"/>
        <w:left w:val="none" w:sz="0" w:space="0" w:color="auto"/>
        <w:bottom w:val="none" w:sz="0" w:space="0" w:color="auto"/>
        <w:right w:val="none" w:sz="0" w:space="0" w:color="auto"/>
      </w:divBdr>
      <w:divsChild>
        <w:div w:id="1284269194">
          <w:marLeft w:val="0"/>
          <w:marRight w:val="0"/>
          <w:marTop w:val="0"/>
          <w:marBottom w:val="0"/>
          <w:divBdr>
            <w:top w:val="none" w:sz="0" w:space="0" w:color="auto"/>
            <w:left w:val="none" w:sz="0" w:space="0" w:color="auto"/>
            <w:bottom w:val="none" w:sz="0" w:space="0" w:color="auto"/>
            <w:right w:val="none" w:sz="0" w:space="0" w:color="auto"/>
          </w:divBdr>
          <w:divsChild>
            <w:div w:id="62795491">
              <w:marLeft w:val="0"/>
              <w:marRight w:val="0"/>
              <w:marTop w:val="0"/>
              <w:marBottom w:val="0"/>
              <w:divBdr>
                <w:top w:val="none" w:sz="0" w:space="0" w:color="auto"/>
                <w:left w:val="none" w:sz="0" w:space="0" w:color="auto"/>
                <w:bottom w:val="none" w:sz="0" w:space="0" w:color="auto"/>
                <w:right w:val="none" w:sz="0" w:space="0" w:color="auto"/>
              </w:divBdr>
              <w:divsChild>
                <w:div w:id="3622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0006">
      <w:bodyDiv w:val="1"/>
      <w:marLeft w:val="0"/>
      <w:marRight w:val="0"/>
      <w:marTop w:val="0"/>
      <w:marBottom w:val="0"/>
      <w:divBdr>
        <w:top w:val="none" w:sz="0" w:space="0" w:color="auto"/>
        <w:left w:val="none" w:sz="0" w:space="0" w:color="auto"/>
        <w:bottom w:val="none" w:sz="0" w:space="0" w:color="auto"/>
        <w:right w:val="none" w:sz="0" w:space="0" w:color="auto"/>
      </w:divBdr>
      <w:divsChild>
        <w:div w:id="999163031">
          <w:marLeft w:val="0"/>
          <w:marRight w:val="0"/>
          <w:marTop w:val="0"/>
          <w:marBottom w:val="0"/>
          <w:divBdr>
            <w:top w:val="none" w:sz="0" w:space="0" w:color="auto"/>
            <w:left w:val="none" w:sz="0" w:space="0" w:color="auto"/>
            <w:bottom w:val="none" w:sz="0" w:space="0" w:color="auto"/>
            <w:right w:val="none" w:sz="0" w:space="0" w:color="auto"/>
          </w:divBdr>
          <w:divsChild>
            <w:div w:id="1813398741">
              <w:marLeft w:val="0"/>
              <w:marRight w:val="0"/>
              <w:marTop w:val="0"/>
              <w:marBottom w:val="0"/>
              <w:divBdr>
                <w:top w:val="none" w:sz="0" w:space="0" w:color="auto"/>
                <w:left w:val="none" w:sz="0" w:space="0" w:color="auto"/>
                <w:bottom w:val="none" w:sz="0" w:space="0" w:color="auto"/>
                <w:right w:val="none" w:sz="0" w:space="0" w:color="auto"/>
              </w:divBdr>
              <w:divsChild>
                <w:div w:id="19410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7568">
      <w:bodyDiv w:val="1"/>
      <w:marLeft w:val="0"/>
      <w:marRight w:val="0"/>
      <w:marTop w:val="0"/>
      <w:marBottom w:val="0"/>
      <w:divBdr>
        <w:top w:val="none" w:sz="0" w:space="0" w:color="auto"/>
        <w:left w:val="none" w:sz="0" w:space="0" w:color="auto"/>
        <w:bottom w:val="none" w:sz="0" w:space="0" w:color="auto"/>
        <w:right w:val="none" w:sz="0" w:space="0" w:color="auto"/>
      </w:divBdr>
      <w:divsChild>
        <w:div w:id="1746874396">
          <w:marLeft w:val="0"/>
          <w:marRight w:val="0"/>
          <w:marTop w:val="0"/>
          <w:marBottom w:val="0"/>
          <w:divBdr>
            <w:top w:val="none" w:sz="0" w:space="0" w:color="auto"/>
            <w:left w:val="none" w:sz="0" w:space="0" w:color="auto"/>
            <w:bottom w:val="none" w:sz="0" w:space="0" w:color="auto"/>
            <w:right w:val="none" w:sz="0" w:space="0" w:color="auto"/>
          </w:divBdr>
          <w:divsChild>
            <w:div w:id="895890909">
              <w:marLeft w:val="0"/>
              <w:marRight w:val="0"/>
              <w:marTop w:val="0"/>
              <w:marBottom w:val="0"/>
              <w:divBdr>
                <w:top w:val="none" w:sz="0" w:space="0" w:color="auto"/>
                <w:left w:val="none" w:sz="0" w:space="0" w:color="auto"/>
                <w:bottom w:val="none" w:sz="0" w:space="0" w:color="auto"/>
                <w:right w:val="none" w:sz="0" w:space="0" w:color="auto"/>
              </w:divBdr>
              <w:divsChild>
                <w:div w:id="553126827">
                  <w:marLeft w:val="0"/>
                  <w:marRight w:val="0"/>
                  <w:marTop w:val="0"/>
                  <w:marBottom w:val="0"/>
                  <w:divBdr>
                    <w:top w:val="none" w:sz="0" w:space="0" w:color="auto"/>
                    <w:left w:val="none" w:sz="0" w:space="0" w:color="auto"/>
                    <w:bottom w:val="none" w:sz="0" w:space="0" w:color="auto"/>
                    <w:right w:val="none" w:sz="0" w:space="0" w:color="auto"/>
                  </w:divBdr>
                  <w:divsChild>
                    <w:div w:id="1457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5898">
      <w:bodyDiv w:val="1"/>
      <w:marLeft w:val="0"/>
      <w:marRight w:val="0"/>
      <w:marTop w:val="0"/>
      <w:marBottom w:val="0"/>
      <w:divBdr>
        <w:top w:val="none" w:sz="0" w:space="0" w:color="auto"/>
        <w:left w:val="none" w:sz="0" w:space="0" w:color="auto"/>
        <w:bottom w:val="none" w:sz="0" w:space="0" w:color="auto"/>
        <w:right w:val="none" w:sz="0" w:space="0" w:color="auto"/>
      </w:divBdr>
      <w:divsChild>
        <w:div w:id="1199927038">
          <w:marLeft w:val="0"/>
          <w:marRight w:val="0"/>
          <w:marTop w:val="0"/>
          <w:marBottom w:val="0"/>
          <w:divBdr>
            <w:top w:val="none" w:sz="0" w:space="0" w:color="auto"/>
            <w:left w:val="none" w:sz="0" w:space="0" w:color="auto"/>
            <w:bottom w:val="none" w:sz="0" w:space="0" w:color="auto"/>
            <w:right w:val="none" w:sz="0" w:space="0" w:color="auto"/>
          </w:divBdr>
          <w:divsChild>
            <w:div w:id="1898127247">
              <w:marLeft w:val="0"/>
              <w:marRight w:val="0"/>
              <w:marTop w:val="0"/>
              <w:marBottom w:val="0"/>
              <w:divBdr>
                <w:top w:val="none" w:sz="0" w:space="0" w:color="auto"/>
                <w:left w:val="none" w:sz="0" w:space="0" w:color="auto"/>
                <w:bottom w:val="none" w:sz="0" w:space="0" w:color="auto"/>
                <w:right w:val="none" w:sz="0" w:space="0" w:color="auto"/>
              </w:divBdr>
              <w:divsChild>
                <w:div w:id="1922176028">
                  <w:marLeft w:val="0"/>
                  <w:marRight w:val="0"/>
                  <w:marTop w:val="0"/>
                  <w:marBottom w:val="0"/>
                  <w:divBdr>
                    <w:top w:val="none" w:sz="0" w:space="0" w:color="auto"/>
                    <w:left w:val="none" w:sz="0" w:space="0" w:color="auto"/>
                    <w:bottom w:val="none" w:sz="0" w:space="0" w:color="auto"/>
                    <w:right w:val="none" w:sz="0" w:space="0" w:color="auto"/>
                  </w:divBdr>
                  <w:divsChild>
                    <w:div w:id="1296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1438">
      <w:bodyDiv w:val="1"/>
      <w:marLeft w:val="0"/>
      <w:marRight w:val="0"/>
      <w:marTop w:val="0"/>
      <w:marBottom w:val="0"/>
      <w:divBdr>
        <w:top w:val="none" w:sz="0" w:space="0" w:color="auto"/>
        <w:left w:val="none" w:sz="0" w:space="0" w:color="auto"/>
        <w:bottom w:val="none" w:sz="0" w:space="0" w:color="auto"/>
        <w:right w:val="none" w:sz="0" w:space="0" w:color="auto"/>
      </w:divBdr>
      <w:divsChild>
        <w:div w:id="1309937195">
          <w:marLeft w:val="0"/>
          <w:marRight w:val="0"/>
          <w:marTop w:val="0"/>
          <w:marBottom w:val="0"/>
          <w:divBdr>
            <w:top w:val="none" w:sz="0" w:space="0" w:color="auto"/>
            <w:left w:val="none" w:sz="0" w:space="0" w:color="auto"/>
            <w:bottom w:val="none" w:sz="0" w:space="0" w:color="auto"/>
            <w:right w:val="none" w:sz="0" w:space="0" w:color="auto"/>
          </w:divBdr>
          <w:divsChild>
            <w:div w:id="1348404700">
              <w:marLeft w:val="0"/>
              <w:marRight w:val="0"/>
              <w:marTop w:val="0"/>
              <w:marBottom w:val="0"/>
              <w:divBdr>
                <w:top w:val="none" w:sz="0" w:space="0" w:color="auto"/>
                <w:left w:val="none" w:sz="0" w:space="0" w:color="auto"/>
                <w:bottom w:val="none" w:sz="0" w:space="0" w:color="auto"/>
                <w:right w:val="none" w:sz="0" w:space="0" w:color="auto"/>
              </w:divBdr>
              <w:divsChild>
                <w:div w:id="8229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71705">
      <w:bodyDiv w:val="1"/>
      <w:marLeft w:val="0"/>
      <w:marRight w:val="0"/>
      <w:marTop w:val="0"/>
      <w:marBottom w:val="0"/>
      <w:divBdr>
        <w:top w:val="none" w:sz="0" w:space="0" w:color="auto"/>
        <w:left w:val="none" w:sz="0" w:space="0" w:color="auto"/>
        <w:bottom w:val="none" w:sz="0" w:space="0" w:color="auto"/>
        <w:right w:val="none" w:sz="0" w:space="0" w:color="auto"/>
      </w:divBdr>
    </w:div>
    <w:div w:id="647974375">
      <w:bodyDiv w:val="1"/>
      <w:marLeft w:val="0"/>
      <w:marRight w:val="0"/>
      <w:marTop w:val="0"/>
      <w:marBottom w:val="0"/>
      <w:divBdr>
        <w:top w:val="none" w:sz="0" w:space="0" w:color="auto"/>
        <w:left w:val="none" w:sz="0" w:space="0" w:color="auto"/>
        <w:bottom w:val="none" w:sz="0" w:space="0" w:color="auto"/>
        <w:right w:val="none" w:sz="0" w:space="0" w:color="auto"/>
      </w:divBdr>
      <w:divsChild>
        <w:div w:id="252279247">
          <w:marLeft w:val="0"/>
          <w:marRight w:val="0"/>
          <w:marTop w:val="0"/>
          <w:marBottom w:val="0"/>
          <w:divBdr>
            <w:top w:val="none" w:sz="0" w:space="0" w:color="auto"/>
            <w:left w:val="none" w:sz="0" w:space="0" w:color="auto"/>
            <w:bottom w:val="none" w:sz="0" w:space="0" w:color="auto"/>
            <w:right w:val="none" w:sz="0" w:space="0" w:color="auto"/>
          </w:divBdr>
          <w:divsChild>
            <w:div w:id="102968664">
              <w:marLeft w:val="0"/>
              <w:marRight w:val="0"/>
              <w:marTop w:val="0"/>
              <w:marBottom w:val="0"/>
              <w:divBdr>
                <w:top w:val="none" w:sz="0" w:space="0" w:color="auto"/>
                <w:left w:val="none" w:sz="0" w:space="0" w:color="auto"/>
                <w:bottom w:val="none" w:sz="0" w:space="0" w:color="auto"/>
                <w:right w:val="none" w:sz="0" w:space="0" w:color="auto"/>
              </w:divBdr>
              <w:divsChild>
                <w:div w:id="208297442">
                  <w:marLeft w:val="0"/>
                  <w:marRight w:val="0"/>
                  <w:marTop w:val="0"/>
                  <w:marBottom w:val="0"/>
                  <w:divBdr>
                    <w:top w:val="none" w:sz="0" w:space="0" w:color="auto"/>
                    <w:left w:val="none" w:sz="0" w:space="0" w:color="auto"/>
                    <w:bottom w:val="none" w:sz="0" w:space="0" w:color="auto"/>
                    <w:right w:val="none" w:sz="0" w:space="0" w:color="auto"/>
                  </w:divBdr>
                  <w:divsChild>
                    <w:div w:id="1697654126">
                      <w:marLeft w:val="0"/>
                      <w:marRight w:val="0"/>
                      <w:marTop w:val="0"/>
                      <w:marBottom w:val="0"/>
                      <w:divBdr>
                        <w:top w:val="none" w:sz="0" w:space="0" w:color="auto"/>
                        <w:left w:val="none" w:sz="0" w:space="0" w:color="auto"/>
                        <w:bottom w:val="none" w:sz="0" w:space="0" w:color="auto"/>
                        <w:right w:val="none" w:sz="0" w:space="0" w:color="auto"/>
                      </w:divBdr>
                    </w:div>
                  </w:divsChild>
                </w:div>
                <w:div w:id="676153966">
                  <w:marLeft w:val="0"/>
                  <w:marRight w:val="0"/>
                  <w:marTop w:val="0"/>
                  <w:marBottom w:val="0"/>
                  <w:divBdr>
                    <w:top w:val="none" w:sz="0" w:space="0" w:color="auto"/>
                    <w:left w:val="none" w:sz="0" w:space="0" w:color="auto"/>
                    <w:bottom w:val="none" w:sz="0" w:space="0" w:color="auto"/>
                    <w:right w:val="none" w:sz="0" w:space="0" w:color="auto"/>
                  </w:divBdr>
                  <w:divsChild>
                    <w:div w:id="10111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1965">
      <w:bodyDiv w:val="1"/>
      <w:marLeft w:val="0"/>
      <w:marRight w:val="0"/>
      <w:marTop w:val="0"/>
      <w:marBottom w:val="0"/>
      <w:divBdr>
        <w:top w:val="none" w:sz="0" w:space="0" w:color="auto"/>
        <w:left w:val="none" w:sz="0" w:space="0" w:color="auto"/>
        <w:bottom w:val="none" w:sz="0" w:space="0" w:color="auto"/>
        <w:right w:val="none" w:sz="0" w:space="0" w:color="auto"/>
      </w:divBdr>
      <w:divsChild>
        <w:div w:id="18552164">
          <w:marLeft w:val="0"/>
          <w:marRight w:val="0"/>
          <w:marTop w:val="0"/>
          <w:marBottom w:val="0"/>
          <w:divBdr>
            <w:top w:val="none" w:sz="0" w:space="0" w:color="auto"/>
            <w:left w:val="none" w:sz="0" w:space="0" w:color="auto"/>
            <w:bottom w:val="none" w:sz="0" w:space="0" w:color="auto"/>
            <w:right w:val="none" w:sz="0" w:space="0" w:color="auto"/>
          </w:divBdr>
          <w:divsChild>
            <w:div w:id="615255184">
              <w:marLeft w:val="0"/>
              <w:marRight w:val="0"/>
              <w:marTop w:val="0"/>
              <w:marBottom w:val="0"/>
              <w:divBdr>
                <w:top w:val="none" w:sz="0" w:space="0" w:color="auto"/>
                <w:left w:val="none" w:sz="0" w:space="0" w:color="auto"/>
                <w:bottom w:val="none" w:sz="0" w:space="0" w:color="auto"/>
                <w:right w:val="none" w:sz="0" w:space="0" w:color="auto"/>
              </w:divBdr>
              <w:divsChild>
                <w:div w:id="11573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6382">
      <w:bodyDiv w:val="1"/>
      <w:marLeft w:val="0"/>
      <w:marRight w:val="0"/>
      <w:marTop w:val="0"/>
      <w:marBottom w:val="0"/>
      <w:divBdr>
        <w:top w:val="none" w:sz="0" w:space="0" w:color="auto"/>
        <w:left w:val="none" w:sz="0" w:space="0" w:color="auto"/>
        <w:bottom w:val="none" w:sz="0" w:space="0" w:color="auto"/>
        <w:right w:val="none" w:sz="0" w:space="0" w:color="auto"/>
      </w:divBdr>
      <w:divsChild>
        <w:div w:id="757874350">
          <w:marLeft w:val="0"/>
          <w:marRight w:val="0"/>
          <w:marTop w:val="0"/>
          <w:marBottom w:val="0"/>
          <w:divBdr>
            <w:top w:val="none" w:sz="0" w:space="0" w:color="auto"/>
            <w:left w:val="none" w:sz="0" w:space="0" w:color="auto"/>
            <w:bottom w:val="none" w:sz="0" w:space="0" w:color="auto"/>
            <w:right w:val="none" w:sz="0" w:space="0" w:color="auto"/>
          </w:divBdr>
          <w:divsChild>
            <w:div w:id="1740248647">
              <w:marLeft w:val="0"/>
              <w:marRight w:val="0"/>
              <w:marTop w:val="0"/>
              <w:marBottom w:val="0"/>
              <w:divBdr>
                <w:top w:val="none" w:sz="0" w:space="0" w:color="auto"/>
                <w:left w:val="none" w:sz="0" w:space="0" w:color="auto"/>
                <w:bottom w:val="none" w:sz="0" w:space="0" w:color="auto"/>
                <w:right w:val="none" w:sz="0" w:space="0" w:color="auto"/>
              </w:divBdr>
              <w:divsChild>
                <w:div w:id="116028674">
                  <w:marLeft w:val="0"/>
                  <w:marRight w:val="0"/>
                  <w:marTop w:val="0"/>
                  <w:marBottom w:val="0"/>
                  <w:divBdr>
                    <w:top w:val="none" w:sz="0" w:space="0" w:color="auto"/>
                    <w:left w:val="none" w:sz="0" w:space="0" w:color="auto"/>
                    <w:bottom w:val="none" w:sz="0" w:space="0" w:color="auto"/>
                    <w:right w:val="none" w:sz="0" w:space="0" w:color="auto"/>
                  </w:divBdr>
                  <w:divsChild>
                    <w:div w:id="11423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6686">
      <w:bodyDiv w:val="1"/>
      <w:marLeft w:val="0"/>
      <w:marRight w:val="0"/>
      <w:marTop w:val="0"/>
      <w:marBottom w:val="0"/>
      <w:divBdr>
        <w:top w:val="none" w:sz="0" w:space="0" w:color="auto"/>
        <w:left w:val="none" w:sz="0" w:space="0" w:color="auto"/>
        <w:bottom w:val="none" w:sz="0" w:space="0" w:color="auto"/>
        <w:right w:val="none" w:sz="0" w:space="0" w:color="auto"/>
      </w:divBdr>
      <w:divsChild>
        <w:div w:id="351304397">
          <w:marLeft w:val="0"/>
          <w:marRight w:val="0"/>
          <w:marTop w:val="0"/>
          <w:marBottom w:val="0"/>
          <w:divBdr>
            <w:top w:val="none" w:sz="0" w:space="0" w:color="auto"/>
            <w:left w:val="none" w:sz="0" w:space="0" w:color="auto"/>
            <w:bottom w:val="none" w:sz="0" w:space="0" w:color="auto"/>
            <w:right w:val="none" w:sz="0" w:space="0" w:color="auto"/>
          </w:divBdr>
          <w:divsChild>
            <w:div w:id="144129746">
              <w:marLeft w:val="0"/>
              <w:marRight w:val="0"/>
              <w:marTop w:val="0"/>
              <w:marBottom w:val="0"/>
              <w:divBdr>
                <w:top w:val="none" w:sz="0" w:space="0" w:color="auto"/>
                <w:left w:val="none" w:sz="0" w:space="0" w:color="auto"/>
                <w:bottom w:val="none" w:sz="0" w:space="0" w:color="auto"/>
                <w:right w:val="none" w:sz="0" w:space="0" w:color="auto"/>
              </w:divBdr>
              <w:divsChild>
                <w:div w:id="5535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2048">
      <w:bodyDiv w:val="1"/>
      <w:marLeft w:val="0"/>
      <w:marRight w:val="0"/>
      <w:marTop w:val="0"/>
      <w:marBottom w:val="0"/>
      <w:divBdr>
        <w:top w:val="none" w:sz="0" w:space="0" w:color="auto"/>
        <w:left w:val="none" w:sz="0" w:space="0" w:color="auto"/>
        <w:bottom w:val="none" w:sz="0" w:space="0" w:color="auto"/>
        <w:right w:val="none" w:sz="0" w:space="0" w:color="auto"/>
      </w:divBdr>
      <w:divsChild>
        <w:div w:id="962005110">
          <w:marLeft w:val="0"/>
          <w:marRight w:val="0"/>
          <w:marTop w:val="0"/>
          <w:marBottom w:val="0"/>
          <w:divBdr>
            <w:top w:val="none" w:sz="0" w:space="0" w:color="auto"/>
            <w:left w:val="none" w:sz="0" w:space="0" w:color="auto"/>
            <w:bottom w:val="none" w:sz="0" w:space="0" w:color="auto"/>
            <w:right w:val="none" w:sz="0" w:space="0" w:color="auto"/>
          </w:divBdr>
          <w:divsChild>
            <w:div w:id="520363021">
              <w:marLeft w:val="0"/>
              <w:marRight w:val="0"/>
              <w:marTop w:val="0"/>
              <w:marBottom w:val="0"/>
              <w:divBdr>
                <w:top w:val="none" w:sz="0" w:space="0" w:color="auto"/>
                <w:left w:val="none" w:sz="0" w:space="0" w:color="auto"/>
                <w:bottom w:val="none" w:sz="0" w:space="0" w:color="auto"/>
                <w:right w:val="none" w:sz="0" w:space="0" w:color="auto"/>
              </w:divBdr>
              <w:divsChild>
                <w:div w:id="2053994842">
                  <w:marLeft w:val="0"/>
                  <w:marRight w:val="0"/>
                  <w:marTop w:val="0"/>
                  <w:marBottom w:val="0"/>
                  <w:divBdr>
                    <w:top w:val="none" w:sz="0" w:space="0" w:color="auto"/>
                    <w:left w:val="none" w:sz="0" w:space="0" w:color="auto"/>
                    <w:bottom w:val="none" w:sz="0" w:space="0" w:color="auto"/>
                    <w:right w:val="none" w:sz="0" w:space="0" w:color="auto"/>
                  </w:divBdr>
                  <w:divsChild>
                    <w:div w:id="253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5234">
      <w:bodyDiv w:val="1"/>
      <w:marLeft w:val="0"/>
      <w:marRight w:val="0"/>
      <w:marTop w:val="0"/>
      <w:marBottom w:val="0"/>
      <w:divBdr>
        <w:top w:val="none" w:sz="0" w:space="0" w:color="auto"/>
        <w:left w:val="none" w:sz="0" w:space="0" w:color="auto"/>
        <w:bottom w:val="none" w:sz="0" w:space="0" w:color="auto"/>
        <w:right w:val="none" w:sz="0" w:space="0" w:color="auto"/>
      </w:divBdr>
      <w:divsChild>
        <w:div w:id="78869016">
          <w:marLeft w:val="0"/>
          <w:marRight w:val="0"/>
          <w:marTop w:val="0"/>
          <w:marBottom w:val="0"/>
          <w:divBdr>
            <w:top w:val="none" w:sz="0" w:space="0" w:color="auto"/>
            <w:left w:val="none" w:sz="0" w:space="0" w:color="auto"/>
            <w:bottom w:val="none" w:sz="0" w:space="0" w:color="auto"/>
            <w:right w:val="none" w:sz="0" w:space="0" w:color="auto"/>
          </w:divBdr>
        </w:div>
        <w:div w:id="226183397">
          <w:marLeft w:val="0"/>
          <w:marRight w:val="0"/>
          <w:marTop w:val="0"/>
          <w:marBottom w:val="0"/>
          <w:divBdr>
            <w:top w:val="none" w:sz="0" w:space="0" w:color="auto"/>
            <w:left w:val="none" w:sz="0" w:space="0" w:color="auto"/>
            <w:bottom w:val="none" w:sz="0" w:space="0" w:color="auto"/>
            <w:right w:val="none" w:sz="0" w:space="0" w:color="auto"/>
          </w:divBdr>
        </w:div>
        <w:div w:id="1196653660">
          <w:marLeft w:val="0"/>
          <w:marRight w:val="0"/>
          <w:marTop w:val="0"/>
          <w:marBottom w:val="0"/>
          <w:divBdr>
            <w:top w:val="none" w:sz="0" w:space="0" w:color="auto"/>
            <w:left w:val="none" w:sz="0" w:space="0" w:color="auto"/>
            <w:bottom w:val="none" w:sz="0" w:space="0" w:color="auto"/>
            <w:right w:val="none" w:sz="0" w:space="0" w:color="auto"/>
          </w:divBdr>
        </w:div>
        <w:div w:id="1372195035">
          <w:marLeft w:val="0"/>
          <w:marRight w:val="0"/>
          <w:marTop w:val="0"/>
          <w:marBottom w:val="0"/>
          <w:divBdr>
            <w:top w:val="none" w:sz="0" w:space="0" w:color="auto"/>
            <w:left w:val="none" w:sz="0" w:space="0" w:color="auto"/>
            <w:bottom w:val="none" w:sz="0" w:space="0" w:color="auto"/>
            <w:right w:val="none" w:sz="0" w:space="0" w:color="auto"/>
          </w:divBdr>
        </w:div>
        <w:div w:id="1647008406">
          <w:marLeft w:val="0"/>
          <w:marRight w:val="0"/>
          <w:marTop w:val="0"/>
          <w:marBottom w:val="0"/>
          <w:divBdr>
            <w:top w:val="none" w:sz="0" w:space="0" w:color="auto"/>
            <w:left w:val="none" w:sz="0" w:space="0" w:color="auto"/>
            <w:bottom w:val="none" w:sz="0" w:space="0" w:color="auto"/>
            <w:right w:val="none" w:sz="0" w:space="0" w:color="auto"/>
          </w:divBdr>
        </w:div>
      </w:divsChild>
    </w:div>
    <w:div w:id="662969519">
      <w:bodyDiv w:val="1"/>
      <w:marLeft w:val="0"/>
      <w:marRight w:val="0"/>
      <w:marTop w:val="0"/>
      <w:marBottom w:val="0"/>
      <w:divBdr>
        <w:top w:val="none" w:sz="0" w:space="0" w:color="auto"/>
        <w:left w:val="none" w:sz="0" w:space="0" w:color="auto"/>
        <w:bottom w:val="none" w:sz="0" w:space="0" w:color="auto"/>
        <w:right w:val="none" w:sz="0" w:space="0" w:color="auto"/>
      </w:divBdr>
      <w:divsChild>
        <w:div w:id="749500512">
          <w:marLeft w:val="0"/>
          <w:marRight w:val="0"/>
          <w:marTop w:val="0"/>
          <w:marBottom w:val="0"/>
          <w:divBdr>
            <w:top w:val="none" w:sz="0" w:space="0" w:color="auto"/>
            <w:left w:val="none" w:sz="0" w:space="0" w:color="auto"/>
            <w:bottom w:val="none" w:sz="0" w:space="0" w:color="auto"/>
            <w:right w:val="none" w:sz="0" w:space="0" w:color="auto"/>
          </w:divBdr>
          <w:divsChild>
            <w:div w:id="811598889">
              <w:marLeft w:val="0"/>
              <w:marRight w:val="0"/>
              <w:marTop w:val="0"/>
              <w:marBottom w:val="0"/>
              <w:divBdr>
                <w:top w:val="none" w:sz="0" w:space="0" w:color="auto"/>
                <w:left w:val="none" w:sz="0" w:space="0" w:color="auto"/>
                <w:bottom w:val="none" w:sz="0" w:space="0" w:color="auto"/>
                <w:right w:val="none" w:sz="0" w:space="0" w:color="auto"/>
              </w:divBdr>
              <w:divsChild>
                <w:div w:id="1390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49213">
      <w:bodyDiv w:val="1"/>
      <w:marLeft w:val="0"/>
      <w:marRight w:val="0"/>
      <w:marTop w:val="0"/>
      <w:marBottom w:val="0"/>
      <w:divBdr>
        <w:top w:val="none" w:sz="0" w:space="0" w:color="auto"/>
        <w:left w:val="none" w:sz="0" w:space="0" w:color="auto"/>
        <w:bottom w:val="none" w:sz="0" w:space="0" w:color="auto"/>
        <w:right w:val="none" w:sz="0" w:space="0" w:color="auto"/>
      </w:divBdr>
      <w:divsChild>
        <w:div w:id="833227170">
          <w:marLeft w:val="0"/>
          <w:marRight w:val="0"/>
          <w:marTop w:val="0"/>
          <w:marBottom w:val="0"/>
          <w:divBdr>
            <w:top w:val="none" w:sz="0" w:space="0" w:color="auto"/>
            <w:left w:val="none" w:sz="0" w:space="0" w:color="auto"/>
            <w:bottom w:val="none" w:sz="0" w:space="0" w:color="auto"/>
            <w:right w:val="none" w:sz="0" w:space="0" w:color="auto"/>
          </w:divBdr>
          <w:divsChild>
            <w:div w:id="358236589">
              <w:marLeft w:val="0"/>
              <w:marRight w:val="0"/>
              <w:marTop w:val="0"/>
              <w:marBottom w:val="0"/>
              <w:divBdr>
                <w:top w:val="none" w:sz="0" w:space="0" w:color="auto"/>
                <w:left w:val="none" w:sz="0" w:space="0" w:color="auto"/>
                <w:bottom w:val="none" w:sz="0" w:space="0" w:color="auto"/>
                <w:right w:val="none" w:sz="0" w:space="0" w:color="auto"/>
              </w:divBdr>
              <w:divsChild>
                <w:div w:id="19934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30851">
      <w:bodyDiv w:val="1"/>
      <w:marLeft w:val="0"/>
      <w:marRight w:val="0"/>
      <w:marTop w:val="0"/>
      <w:marBottom w:val="0"/>
      <w:divBdr>
        <w:top w:val="none" w:sz="0" w:space="0" w:color="auto"/>
        <w:left w:val="none" w:sz="0" w:space="0" w:color="auto"/>
        <w:bottom w:val="none" w:sz="0" w:space="0" w:color="auto"/>
        <w:right w:val="none" w:sz="0" w:space="0" w:color="auto"/>
      </w:divBdr>
    </w:div>
    <w:div w:id="665786672">
      <w:bodyDiv w:val="1"/>
      <w:marLeft w:val="0"/>
      <w:marRight w:val="0"/>
      <w:marTop w:val="0"/>
      <w:marBottom w:val="0"/>
      <w:divBdr>
        <w:top w:val="none" w:sz="0" w:space="0" w:color="auto"/>
        <w:left w:val="none" w:sz="0" w:space="0" w:color="auto"/>
        <w:bottom w:val="none" w:sz="0" w:space="0" w:color="auto"/>
        <w:right w:val="none" w:sz="0" w:space="0" w:color="auto"/>
      </w:divBdr>
      <w:divsChild>
        <w:div w:id="1069956531">
          <w:marLeft w:val="0"/>
          <w:marRight w:val="0"/>
          <w:marTop w:val="0"/>
          <w:marBottom w:val="0"/>
          <w:divBdr>
            <w:top w:val="none" w:sz="0" w:space="0" w:color="auto"/>
            <w:left w:val="none" w:sz="0" w:space="0" w:color="auto"/>
            <w:bottom w:val="none" w:sz="0" w:space="0" w:color="auto"/>
            <w:right w:val="none" w:sz="0" w:space="0" w:color="auto"/>
          </w:divBdr>
          <w:divsChild>
            <w:div w:id="2128548987">
              <w:marLeft w:val="0"/>
              <w:marRight w:val="0"/>
              <w:marTop w:val="0"/>
              <w:marBottom w:val="0"/>
              <w:divBdr>
                <w:top w:val="none" w:sz="0" w:space="0" w:color="auto"/>
                <w:left w:val="none" w:sz="0" w:space="0" w:color="auto"/>
                <w:bottom w:val="none" w:sz="0" w:space="0" w:color="auto"/>
                <w:right w:val="none" w:sz="0" w:space="0" w:color="auto"/>
              </w:divBdr>
              <w:divsChild>
                <w:div w:id="17642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670">
      <w:bodyDiv w:val="1"/>
      <w:marLeft w:val="0"/>
      <w:marRight w:val="0"/>
      <w:marTop w:val="0"/>
      <w:marBottom w:val="0"/>
      <w:divBdr>
        <w:top w:val="none" w:sz="0" w:space="0" w:color="auto"/>
        <w:left w:val="none" w:sz="0" w:space="0" w:color="auto"/>
        <w:bottom w:val="none" w:sz="0" w:space="0" w:color="auto"/>
        <w:right w:val="none" w:sz="0" w:space="0" w:color="auto"/>
      </w:divBdr>
      <w:divsChild>
        <w:div w:id="940183220">
          <w:marLeft w:val="0"/>
          <w:marRight w:val="0"/>
          <w:marTop w:val="0"/>
          <w:marBottom w:val="0"/>
          <w:divBdr>
            <w:top w:val="none" w:sz="0" w:space="0" w:color="auto"/>
            <w:left w:val="none" w:sz="0" w:space="0" w:color="auto"/>
            <w:bottom w:val="none" w:sz="0" w:space="0" w:color="auto"/>
            <w:right w:val="none" w:sz="0" w:space="0" w:color="auto"/>
          </w:divBdr>
          <w:divsChild>
            <w:div w:id="137383176">
              <w:marLeft w:val="0"/>
              <w:marRight w:val="0"/>
              <w:marTop w:val="0"/>
              <w:marBottom w:val="0"/>
              <w:divBdr>
                <w:top w:val="none" w:sz="0" w:space="0" w:color="auto"/>
                <w:left w:val="none" w:sz="0" w:space="0" w:color="auto"/>
                <w:bottom w:val="none" w:sz="0" w:space="0" w:color="auto"/>
                <w:right w:val="none" w:sz="0" w:space="0" w:color="auto"/>
              </w:divBdr>
              <w:divsChild>
                <w:div w:id="7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6332">
      <w:bodyDiv w:val="1"/>
      <w:marLeft w:val="0"/>
      <w:marRight w:val="0"/>
      <w:marTop w:val="0"/>
      <w:marBottom w:val="0"/>
      <w:divBdr>
        <w:top w:val="none" w:sz="0" w:space="0" w:color="auto"/>
        <w:left w:val="none" w:sz="0" w:space="0" w:color="auto"/>
        <w:bottom w:val="none" w:sz="0" w:space="0" w:color="auto"/>
        <w:right w:val="none" w:sz="0" w:space="0" w:color="auto"/>
      </w:divBdr>
      <w:divsChild>
        <w:div w:id="768046339">
          <w:marLeft w:val="0"/>
          <w:marRight w:val="0"/>
          <w:marTop w:val="0"/>
          <w:marBottom w:val="0"/>
          <w:divBdr>
            <w:top w:val="none" w:sz="0" w:space="0" w:color="auto"/>
            <w:left w:val="none" w:sz="0" w:space="0" w:color="auto"/>
            <w:bottom w:val="none" w:sz="0" w:space="0" w:color="auto"/>
            <w:right w:val="none" w:sz="0" w:space="0" w:color="auto"/>
          </w:divBdr>
          <w:divsChild>
            <w:div w:id="684596651">
              <w:marLeft w:val="0"/>
              <w:marRight w:val="0"/>
              <w:marTop w:val="0"/>
              <w:marBottom w:val="0"/>
              <w:divBdr>
                <w:top w:val="none" w:sz="0" w:space="0" w:color="auto"/>
                <w:left w:val="none" w:sz="0" w:space="0" w:color="auto"/>
                <w:bottom w:val="none" w:sz="0" w:space="0" w:color="auto"/>
                <w:right w:val="none" w:sz="0" w:space="0" w:color="auto"/>
              </w:divBdr>
              <w:divsChild>
                <w:div w:id="19198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3670">
      <w:bodyDiv w:val="1"/>
      <w:marLeft w:val="0"/>
      <w:marRight w:val="0"/>
      <w:marTop w:val="0"/>
      <w:marBottom w:val="0"/>
      <w:divBdr>
        <w:top w:val="none" w:sz="0" w:space="0" w:color="auto"/>
        <w:left w:val="none" w:sz="0" w:space="0" w:color="auto"/>
        <w:bottom w:val="none" w:sz="0" w:space="0" w:color="auto"/>
        <w:right w:val="none" w:sz="0" w:space="0" w:color="auto"/>
      </w:divBdr>
      <w:divsChild>
        <w:div w:id="1729380538">
          <w:marLeft w:val="0"/>
          <w:marRight w:val="0"/>
          <w:marTop w:val="0"/>
          <w:marBottom w:val="0"/>
          <w:divBdr>
            <w:top w:val="none" w:sz="0" w:space="0" w:color="auto"/>
            <w:left w:val="none" w:sz="0" w:space="0" w:color="auto"/>
            <w:bottom w:val="none" w:sz="0" w:space="0" w:color="auto"/>
            <w:right w:val="none" w:sz="0" w:space="0" w:color="auto"/>
          </w:divBdr>
          <w:divsChild>
            <w:div w:id="1123036359">
              <w:marLeft w:val="0"/>
              <w:marRight w:val="0"/>
              <w:marTop w:val="0"/>
              <w:marBottom w:val="0"/>
              <w:divBdr>
                <w:top w:val="none" w:sz="0" w:space="0" w:color="auto"/>
                <w:left w:val="none" w:sz="0" w:space="0" w:color="auto"/>
                <w:bottom w:val="none" w:sz="0" w:space="0" w:color="auto"/>
                <w:right w:val="none" w:sz="0" w:space="0" w:color="auto"/>
              </w:divBdr>
              <w:divsChild>
                <w:div w:id="172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5358">
      <w:bodyDiv w:val="1"/>
      <w:marLeft w:val="0"/>
      <w:marRight w:val="0"/>
      <w:marTop w:val="0"/>
      <w:marBottom w:val="0"/>
      <w:divBdr>
        <w:top w:val="none" w:sz="0" w:space="0" w:color="auto"/>
        <w:left w:val="none" w:sz="0" w:space="0" w:color="auto"/>
        <w:bottom w:val="none" w:sz="0" w:space="0" w:color="auto"/>
        <w:right w:val="none" w:sz="0" w:space="0" w:color="auto"/>
      </w:divBdr>
      <w:divsChild>
        <w:div w:id="1540505152">
          <w:marLeft w:val="0"/>
          <w:marRight w:val="0"/>
          <w:marTop w:val="0"/>
          <w:marBottom w:val="0"/>
          <w:divBdr>
            <w:top w:val="none" w:sz="0" w:space="0" w:color="auto"/>
            <w:left w:val="none" w:sz="0" w:space="0" w:color="auto"/>
            <w:bottom w:val="none" w:sz="0" w:space="0" w:color="auto"/>
            <w:right w:val="none" w:sz="0" w:space="0" w:color="auto"/>
          </w:divBdr>
          <w:divsChild>
            <w:div w:id="1790591366">
              <w:marLeft w:val="0"/>
              <w:marRight w:val="0"/>
              <w:marTop w:val="0"/>
              <w:marBottom w:val="0"/>
              <w:divBdr>
                <w:top w:val="none" w:sz="0" w:space="0" w:color="auto"/>
                <w:left w:val="none" w:sz="0" w:space="0" w:color="auto"/>
                <w:bottom w:val="none" w:sz="0" w:space="0" w:color="auto"/>
                <w:right w:val="none" w:sz="0" w:space="0" w:color="auto"/>
              </w:divBdr>
              <w:divsChild>
                <w:div w:id="20838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4002">
      <w:bodyDiv w:val="1"/>
      <w:marLeft w:val="0"/>
      <w:marRight w:val="0"/>
      <w:marTop w:val="0"/>
      <w:marBottom w:val="0"/>
      <w:divBdr>
        <w:top w:val="none" w:sz="0" w:space="0" w:color="auto"/>
        <w:left w:val="none" w:sz="0" w:space="0" w:color="auto"/>
        <w:bottom w:val="none" w:sz="0" w:space="0" w:color="auto"/>
        <w:right w:val="none" w:sz="0" w:space="0" w:color="auto"/>
      </w:divBdr>
      <w:divsChild>
        <w:div w:id="1780560400">
          <w:marLeft w:val="0"/>
          <w:marRight w:val="0"/>
          <w:marTop w:val="0"/>
          <w:marBottom w:val="0"/>
          <w:divBdr>
            <w:top w:val="none" w:sz="0" w:space="0" w:color="auto"/>
            <w:left w:val="none" w:sz="0" w:space="0" w:color="auto"/>
            <w:bottom w:val="none" w:sz="0" w:space="0" w:color="auto"/>
            <w:right w:val="none" w:sz="0" w:space="0" w:color="auto"/>
          </w:divBdr>
          <w:divsChild>
            <w:div w:id="116292456">
              <w:marLeft w:val="0"/>
              <w:marRight w:val="0"/>
              <w:marTop w:val="0"/>
              <w:marBottom w:val="0"/>
              <w:divBdr>
                <w:top w:val="none" w:sz="0" w:space="0" w:color="auto"/>
                <w:left w:val="none" w:sz="0" w:space="0" w:color="auto"/>
                <w:bottom w:val="none" w:sz="0" w:space="0" w:color="auto"/>
                <w:right w:val="none" w:sz="0" w:space="0" w:color="auto"/>
              </w:divBdr>
              <w:divsChild>
                <w:div w:id="17019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2391">
      <w:bodyDiv w:val="1"/>
      <w:marLeft w:val="0"/>
      <w:marRight w:val="0"/>
      <w:marTop w:val="0"/>
      <w:marBottom w:val="0"/>
      <w:divBdr>
        <w:top w:val="none" w:sz="0" w:space="0" w:color="auto"/>
        <w:left w:val="none" w:sz="0" w:space="0" w:color="auto"/>
        <w:bottom w:val="none" w:sz="0" w:space="0" w:color="auto"/>
        <w:right w:val="none" w:sz="0" w:space="0" w:color="auto"/>
      </w:divBdr>
      <w:divsChild>
        <w:div w:id="1743677538">
          <w:marLeft w:val="0"/>
          <w:marRight w:val="0"/>
          <w:marTop w:val="0"/>
          <w:marBottom w:val="0"/>
          <w:divBdr>
            <w:top w:val="none" w:sz="0" w:space="0" w:color="auto"/>
            <w:left w:val="none" w:sz="0" w:space="0" w:color="auto"/>
            <w:bottom w:val="none" w:sz="0" w:space="0" w:color="auto"/>
            <w:right w:val="none" w:sz="0" w:space="0" w:color="auto"/>
          </w:divBdr>
          <w:divsChild>
            <w:div w:id="474686766">
              <w:marLeft w:val="0"/>
              <w:marRight w:val="0"/>
              <w:marTop w:val="0"/>
              <w:marBottom w:val="0"/>
              <w:divBdr>
                <w:top w:val="none" w:sz="0" w:space="0" w:color="auto"/>
                <w:left w:val="none" w:sz="0" w:space="0" w:color="auto"/>
                <w:bottom w:val="none" w:sz="0" w:space="0" w:color="auto"/>
                <w:right w:val="none" w:sz="0" w:space="0" w:color="auto"/>
              </w:divBdr>
              <w:divsChild>
                <w:div w:id="2077773553">
                  <w:marLeft w:val="0"/>
                  <w:marRight w:val="0"/>
                  <w:marTop w:val="0"/>
                  <w:marBottom w:val="0"/>
                  <w:divBdr>
                    <w:top w:val="none" w:sz="0" w:space="0" w:color="auto"/>
                    <w:left w:val="none" w:sz="0" w:space="0" w:color="auto"/>
                    <w:bottom w:val="none" w:sz="0" w:space="0" w:color="auto"/>
                    <w:right w:val="none" w:sz="0" w:space="0" w:color="auto"/>
                  </w:divBdr>
                  <w:divsChild>
                    <w:div w:id="2969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82501">
      <w:bodyDiv w:val="1"/>
      <w:marLeft w:val="0"/>
      <w:marRight w:val="0"/>
      <w:marTop w:val="0"/>
      <w:marBottom w:val="0"/>
      <w:divBdr>
        <w:top w:val="none" w:sz="0" w:space="0" w:color="auto"/>
        <w:left w:val="none" w:sz="0" w:space="0" w:color="auto"/>
        <w:bottom w:val="none" w:sz="0" w:space="0" w:color="auto"/>
        <w:right w:val="none" w:sz="0" w:space="0" w:color="auto"/>
      </w:divBdr>
      <w:divsChild>
        <w:div w:id="1667513593">
          <w:marLeft w:val="0"/>
          <w:marRight w:val="0"/>
          <w:marTop w:val="0"/>
          <w:marBottom w:val="0"/>
          <w:divBdr>
            <w:top w:val="none" w:sz="0" w:space="0" w:color="auto"/>
            <w:left w:val="none" w:sz="0" w:space="0" w:color="auto"/>
            <w:bottom w:val="none" w:sz="0" w:space="0" w:color="auto"/>
            <w:right w:val="none" w:sz="0" w:space="0" w:color="auto"/>
          </w:divBdr>
          <w:divsChild>
            <w:div w:id="1953199155">
              <w:marLeft w:val="0"/>
              <w:marRight w:val="0"/>
              <w:marTop w:val="0"/>
              <w:marBottom w:val="0"/>
              <w:divBdr>
                <w:top w:val="none" w:sz="0" w:space="0" w:color="auto"/>
                <w:left w:val="none" w:sz="0" w:space="0" w:color="auto"/>
                <w:bottom w:val="none" w:sz="0" w:space="0" w:color="auto"/>
                <w:right w:val="none" w:sz="0" w:space="0" w:color="auto"/>
              </w:divBdr>
              <w:divsChild>
                <w:div w:id="10624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9340">
      <w:bodyDiv w:val="1"/>
      <w:marLeft w:val="0"/>
      <w:marRight w:val="0"/>
      <w:marTop w:val="0"/>
      <w:marBottom w:val="0"/>
      <w:divBdr>
        <w:top w:val="none" w:sz="0" w:space="0" w:color="auto"/>
        <w:left w:val="none" w:sz="0" w:space="0" w:color="auto"/>
        <w:bottom w:val="none" w:sz="0" w:space="0" w:color="auto"/>
        <w:right w:val="none" w:sz="0" w:space="0" w:color="auto"/>
      </w:divBdr>
      <w:divsChild>
        <w:div w:id="1183084339">
          <w:marLeft w:val="0"/>
          <w:marRight w:val="0"/>
          <w:marTop w:val="0"/>
          <w:marBottom w:val="0"/>
          <w:divBdr>
            <w:top w:val="none" w:sz="0" w:space="0" w:color="auto"/>
            <w:left w:val="none" w:sz="0" w:space="0" w:color="auto"/>
            <w:bottom w:val="none" w:sz="0" w:space="0" w:color="auto"/>
            <w:right w:val="none" w:sz="0" w:space="0" w:color="auto"/>
          </w:divBdr>
          <w:divsChild>
            <w:div w:id="267930821">
              <w:marLeft w:val="0"/>
              <w:marRight w:val="0"/>
              <w:marTop w:val="0"/>
              <w:marBottom w:val="0"/>
              <w:divBdr>
                <w:top w:val="none" w:sz="0" w:space="0" w:color="auto"/>
                <w:left w:val="none" w:sz="0" w:space="0" w:color="auto"/>
                <w:bottom w:val="none" w:sz="0" w:space="0" w:color="auto"/>
                <w:right w:val="none" w:sz="0" w:space="0" w:color="auto"/>
              </w:divBdr>
              <w:divsChild>
                <w:div w:id="1568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815">
      <w:bodyDiv w:val="1"/>
      <w:marLeft w:val="0"/>
      <w:marRight w:val="0"/>
      <w:marTop w:val="0"/>
      <w:marBottom w:val="0"/>
      <w:divBdr>
        <w:top w:val="none" w:sz="0" w:space="0" w:color="auto"/>
        <w:left w:val="none" w:sz="0" w:space="0" w:color="auto"/>
        <w:bottom w:val="none" w:sz="0" w:space="0" w:color="auto"/>
        <w:right w:val="none" w:sz="0" w:space="0" w:color="auto"/>
      </w:divBdr>
      <w:divsChild>
        <w:div w:id="1070999045">
          <w:marLeft w:val="0"/>
          <w:marRight w:val="0"/>
          <w:marTop w:val="0"/>
          <w:marBottom w:val="0"/>
          <w:divBdr>
            <w:top w:val="none" w:sz="0" w:space="0" w:color="auto"/>
            <w:left w:val="none" w:sz="0" w:space="0" w:color="auto"/>
            <w:bottom w:val="none" w:sz="0" w:space="0" w:color="auto"/>
            <w:right w:val="none" w:sz="0" w:space="0" w:color="auto"/>
          </w:divBdr>
          <w:divsChild>
            <w:div w:id="1462458512">
              <w:marLeft w:val="0"/>
              <w:marRight w:val="0"/>
              <w:marTop w:val="0"/>
              <w:marBottom w:val="0"/>
              <w:divBdr>
                <w:top w:val="none" w:sz="0" w:space="0" w:color="auto"/>
                <w:left w:val="none" w:sz="0" w:space="0" w:color="auto"/>
                <w:bottom w:val="none" w:sz="0" w:space="0" w:color="auto"/>
                <w:right w:val="none" w:sz="0" w:space="0" w:color="auto"/>
              </w:divBdr>
              <w:divsChild>
                <w:div w:id="19716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79420">
      <w:bodyDiv w:val="1"/>
      <w:marLeft w:val="0"/>
      <w:marRight w:val="0"/>
      <w:marTop w:val="0"/>
      <w:marBottom w:val="0"/>
      <w:divBdr>
        <w:top w:val="none" w:sz="0" w:space="0" w:color="auto"/>
        <w:left w:val="none" w:sz="0" w:space="0" w:color="auto"/>
        <w:bottom w:val="none" w:sz="0" w:space="0" w:color="auto"/>
        <w:right w:val="none" w:sz="0" w:space="0" w:color="auto"/>
      </w:divBdr>
    </w:div>
    <w:div w:id="702480572">
      <w:bodyDiv w:val="1"/>
      <w:marLeft w:val="0"/>
      <w:marRight w:val="0"/>
      <w:marTop w:val="0"/>
      <w:marBottom w:val="0"/>
      <w:divBdr>
        <w:top w:val="none" w:sz="0" w:space="0" w:color="auto"/>
        <w:left w:val="none" w:sz="0" w:space="0" w:color="auto"/>
        <w:bottom w:val="none" w:sz="0" w:space="0" w:color="auto"/>
        <w:right w:val="none" w:sz="0" w:space="0" w:color="auto"/>
      </w:divBdr>
      <w:divsChild>
        <w:div w:id="1222329086">
          <w:marLeft w:val="0"/>
          <w:marRight w:val="0"/>
          <w:marTop w:val="0"/>
          <w:marBottom w:val="0"/>
          <w:divBdr>
            <w:top w:val="none" w:sz="0" w:space="0" w:color="auto"/>
            <w:left w:val="none" w:sz="0" w:space="0" w:color="auto"/>
            <w:bottom w:val="none" w:sz="0" w:space="0" w:color="auto"/>
            <w:right w:val="none" w:sz="0" w:space="0" w:color="auto"/>
          </w:divBdr>
          <w:divsChild>
            <w:div w:id="204222399">
              <w:marLeft w:val="0"/>
              <w:marRight w:val="0"/>
              <w:marTop w:val="0"/>
              <w:marBottom w:val="0"/>
              <w:divBdr>
                <w:top w:val="none" w:sz="0" w:space="0" w:color="auto"/>
                <w:left w:val="none" w:sz="0" w:space="0" w:color="auto"/>
                <w:bottom w:val="none" w:sz="0" w:space="0" w:color="auto"/>
                <w:right w:val="none" w:sz="0" w:space="0" w:color="auto"/>
              </w:divBdr>
              <w:divsChild>
                <w:div w:id="5944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5683">
      <w:bodyDiv w:val="1"/>
      <w:marLeft w:val="0"/>
      <w:marRight w:val="0"/>
      <w:marTop w:val="0"/>
      <w:marBottom w:val="0"/>
      <w:divBdr>
        <w:top w:val="none" w:sz="0" w:space="0" w:color="auto"/>
        <w:left w:val="none" w:sz="0" w:space="0" w:color="auto"/>
        <w:bottom w:val="none" w:sz="0" w:space="0" w:color="auto"/>
        <w:right w:val="none" w:sz="0" w:space="0" w:color="auto"/>
      </w:divBdr>
      <w:divsChild>
        <w:div w:id="1922717136">
          <w:marLeft w:val="0"/>
          <w:marRight w:val="0"/>
          <w:marTop w:val="0"/>
          <w:marBottom w:val="0"/>
          <w:divBdr>
            <w:top w:val="none" w:sz="0" w:space="0" w:color="auto"/>
            <w:left w:val="none" w:sz="0" w:space="0" w:color="auto"/>
            <w:bottom w:val="none" w:sz="0" w:space="0" w:color="auto"/>
            <w:right w:val="none" w:sz="0" w:space="0" w:color="auto"/>
          </w:divBdr>
          <w:divsChild>
            <w:div w:id="885145667">
              <w:marLeft w:val="0"/>
              <w:marRight w:val="0"/>
              <w:marTop w:val="0"/>
              <w:marBottom w:val="0"/>
              <w:divBdr>
                <w:top w:val="none" w:sz="0" w:space="0" w:color="auto"/>
                <w:left w:val="none" w:sz="0" w:space="0" w:color="auto"/>
                <w:bottom w:val="none" w:sz="0" w:space="0" w:color="auto"/>
                <w:right w:val="none" w:sz="0" w:space="0" w:color="auto"/>
              </w:divBdr>
              <w:divsChild>
                <w:div w:id="905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7783">
      <w:bodyDiv w:val="1"/>
      <w:marLeft w:val="0"/>
      <w:marRight w:val="0"/>
      <w:marTop w:val="0"/>
      <w:marBottom w:val="0"/>
      <w:divBdr>
        <w:top w:val="none" w:sz="0" w:space="0" w:color="auto"/>
        <w:left w:val="none" w:sz="0" w:space="0" w:color="auto"/>
        <w:bottom w:val="none" w:sz="0" w:space="0" w:color="auto"/>
        <w:right w:val="none" w:sz="0" w:space="0" w:color="auto"/>
      </w:divBdr>
    </w:div>
    <w:div w:id="706176868">
      <w:bodyDiv w:val="1"/>
      <w:marLeft w:val="0"/>
      <w:marRight w:val="0"/>
      <w:marTop w:val="0"/>
      <w:marBottom w:val="0"/>
      <w:divBdr>
        <w:top w:val="none" w:sz="0" w:space="0" w:color="auto"/>
        <w:left w:val="none" w:sz="0" w:space="0" w:color="auto"/>
        <w:bottom w:val="none" w:sz="0" w:space="0" w:color="auto"/>
        <w:right w:val="none" w:sz="0" w:space="0" w:color="auto"/>
      </w:divBdr>
      <w:divsChild>
        <w:div w:id="1713068466">
          <w:marLeft w:val="0"/>
          <w:marRight w:val="0"/>
          <w:marTop w:val="0"/>
          <w:marBottom w:val="0"/>
          <w:divBdr>
            <w:top w:val="none" w:sz="0" w:space="0" w:color="auto"/>
            <w:left w:val="none" w:sz="0" w:space="0" w:color="auto"/>
            <w:bottom w:val="none" w:sz="0" w:space="0" w:color="auto"/>
            <w:right w:val="none" w:sz="0" w:space="0" w:color="auto"/>
          </w:divBdr>
          <w:divsChild>
            <w:div w:id="1631327620">
              <w:marLeft w:val="0"/>
              <w:marRight w:val="0"/>
              <w:marTop w:val="0"/>
              <w:marBottom w:val="0"/>
              <w:divBdr>
                <w:top w:val="none" w:sz="0" w:space="0" w:color="auto"/>
                <w:left w:val="none" w:sz="0" w:space="0" w:color="auto"/>
                <w:bottom w:val="none" w:sz="0" w:space="0" w:color="auto"/>
                <w:right w:val="none" w:sz="0" w:space="0" w:color="auto"/>
              </w:divBdr>
              <w:divsChild>
                <w:div w:id="20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3389">
      <w:bodyDiv w:val="1"/>
      <w:marLeft w:val="0"/>
      <w:marRight w:val="0"/>
      <w:marTop w:val="0"/>
      <w:marBottom w:val="0"/>
      <w:divBdr>
        <w:top w:val="none" w:sz="0" w:space="0" w:color="auto"/>
        <w:left w:val="none" w:sz="0" w:space="0" w:color="auto"/>
        <w:bottom w:val="none" w:sz="0" w:space="0" w:color="auto"/>
        <w:right w:val="none" w:sz="0" w:space="0" w:color="auto"/>
      </w:divBdr>
    </w:div>
    <w:div w:id="711269394">
      <w:bodyDiv w:val="1"/>
      <w:marLeft w:val="0"/>
      <w:marRight w:val="0"/>
      <w:marTop w:val="0"/>
      <w:marBottom w:val="0"/>
      <w:divBdr>
        <w:top w:val="none" w:sz="0" w:space="0" w:color="auto"/>
        <w:left w:val="none" w:sz="0" w:space="0" w:color="auto"/>
        <w:bottom w:val="none" w:sz="0" w:space="0" w:color="auto"/>
        <w:right w:val="none" w:sz="0" w:space="0" w:color="auto"/>
      </w:divBdr>
    </w:div>
    <w:div w:id="721446761">
      <w:bodyDiv w:val="1"/>
      <w:marLeft w:val="0"/>
      <w:marRight w:val="0"/>
      <w:marTop w:val="0"/>
      <w:marBottom w:val="0"/>
      <w:divBdr>
        <w:top w:val="none" w:sz="0" w:space="0" w:color="auto"/>
        <w:left w:val="none" w:sz="0" w:space="0" w:color="auto"/>
        <w:bottom w:val="none" w:sz="0" w:space="0" w:color="auto"/>
        <w:right w:val="none" w:sz="0" w:space="0" w:color="auto"/>
      </w:divBdr>
      <w:divsChild>
        <w:div w:id="1650207625">
          <w:marLeft w:val="0"/>
          <w:marRight w:val="0"/>
          <w:marTop w:val="0"/>
          <w:marBottom w:val="0"/>
          <w:divBdr>
            <w:top w:val="none" w:sz="0" w:space="0" w:color="auto"/>
            <w:left w:val="none" w:sz="0" w:space="0" w:color="auto"/>
            <w:bottom w:val="none" w:sz="0" w:space="0" w:color="auto"/>
            <w:right w:val="none" w:sz="0" w:space="0" w:color="auto"/>
          </w:divBdr>
          <w:divsChild>
            <w:div w:id="2005162560">
              <w:marLeft w:val="0"/>
              <w:marRight w:val="0"/>
              <w:marTop w:val="0"/>
              <w:marBottom w:val="0"/>
              <w:divBdr>
                <w:top w:val="none" w:sz="0" w:space="0" w:color="auto"/>
                <w:left w:val="none" w:sz="0" w:space="0" w:color="auto"/>
                <w:bottom w:val="none" w:sz="0" w:space="0" w:color="auto"/>
                <w:right w:val="none" w:sz="0" w:space="0" w:color="auto"/>
              </w:divBdr>
              <w:divsChild>
                <w:div w:id="6484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04">
      <w:bodyDiv w:val="1"/>
      <w:marLeft w:val="0"/>
      <w:marRight w:val="0"/>
      <w:marTop w:val="0"/>
      <w:marBottom w:val="0"/>
      <w:divBdr>
        <w:top w:val="none" w:sz="0" w:space="0" w:color="auto"/>
        <w:left w:val="none" w:sz="0" w:space="0" w:color="auto"/>
        <w:bottom w:val="none" w:sz="0" w:space="0" w:color="auto"/>
        <w:right w:val="none" w:sz="0" w:space="0" w:color="auto"/>
      </w:divBdr>
      <w:divsChild>
        <w:div w:id="1983731526">
          <w:marLeft w:val="0"/>
          <w:marRight w:val="0"/>
          <w:marTop w:val="0"/>
          <w:marBottom w:val="0"/>
          <w:divBdr>
            <w:top w:val="none" w:sz="0" w:space="0" w:color="auto"/>
            <w:left w:val="none" w:sz="0" w:space="0" w:color="auto"/>
            <w:bottom w:val="none" w:sz="0" w:space="0" w:color="auto"/>
            <w:right w:val="none" w:sz="0" w:space="0" w:color="auto"/>
          </w:divBdr>
          <w:divsChild>
            <w:div w:id="819032465">
              <w:marLeft w:val="0"/>
              <w:marRight w:val="0"/>
              <w:marTop w:val="0"/>
              <w:marBottom w:val="0"/>
              <w:divBdr>
                <w:top w:val="none" w:sz="0" w:space="0" w:color="auto"/>
                <w:left w:val="none" w:sz="0" w:space="0" w:color="auto"/>
                <w:bottom w:val="none" w:sz="0" w:space="0" w:color="auto"/>
                <w:right w:val="none" w:sz="0" w:space="0" w:color="auto"/>
              </w:divBdr>
              <w:divsChild>
                <w:div w:id="1586524800">
                  <w:marLeft w:val="0"/>
                  <w:marRight w:val="0"/>
                  <w:marTop w:val="0"/>
                  <w:marBottom w:val="0"/>
                  <w:divBdr>
                    <w:top w:val="none" w:sz="0" w:space="0" w:color="auto"/>
                    <w:left w:val="none" w:sz="0" w:space="0" w:color="auto"/>
                    <w:bottom w:val="none" w:sz="0" w:space="0" w:color="auto"/>
                    <w:right w:val="none" w:sz="0" w:space="0" w:color="auto"/>
                  </w:divBdr>
                  <w:divsChild>
                    <w:div w:id="14189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8480">
      <w:bodyDiv w:val="1"/>
      <w:marLeft w:val="0"/>
      <w:marRight w:val="0"/>
      <w:marTop w:val="0"/>
      <w:marBottom w:val="0"/>
      <w:divBdr>
        <w:top w:val="none" w:sz="0" w:space="0" w:color="auto"/>
        <w:left w:val="none" w:sz="0" w:space="0" w:color="auto"/>
        <w:bottom w:val="none" w:sz="0" w:space="0" w:color="auto"/>
        <w:right w:val="none" w:sz="0" w:space="0" w:color="auto"/>
      </w:divBdr>
      <w:divsChild>
        <w:div w:id="1537738610">
          <w:marLeft w:val="0"/>
          <w:marRight w:val="0"/>
          <w:marTop w:val="0"/>
          <w:marBottom w:val="0"/>
          <w:divBdr>
            <w:top w:val="none" w:sz="0" w:space="0" w:color="auto"/>
            <w:left w:val="none" w:sz="0" w:space="0" w:color="auto"/>
            <w:bottom w:val="none" w:sz="0" w:space="0" w:color="auto"/>
            <w:right w:val="none" w:sz="0" w:space="0" w:color="auto"/>
          </w:divBdr>
          <w:divsChild>
            <w:div w:id="2001034582">
              <w:marLeft w:val="0"/>
              <w:marRight w:val="0"/>
              <w:marTop w:val="0"/>
              <w:marBottom w:val="0"/>
              <w:divBdr>
                <w:top w:val="none" w:sz="0" w:space="0" w:color="auto"/>
                <w:left w:val="none" w:sz="0" w:space="0" w:color="auto"/>
                <w:bottom w:val="none" w:sz="0" w:space="0" w:color="auto"/>
                <w:right w:val="none" w:sz="0" w:space="0" w:color="auto"/>
              </w:divBdr>
              <w:divsChild>
                <w:div w:id="18886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0967">
      <w:bodyDiv w:val="1"/>
      <w:marLeft w:val="0"/>
      <w:marRight w:val="0"/>
      <w:marTop w:val="0"/>
      <w:marBottom w:val="0"/>
      <w:divBdr>
        <w:top w:val="none" w:sz="0" w:space="0" w:color="auto"/>
        <w:left w:val="none" w:sz="0" w:space="0" w:color="auto"/>
        <w:bottom w:val="none" w:sz="0" w:space="0" w:color="auto"/>
        <w:right w:val="none" w:sz="0" w:space="0" w:color="auto"/>
      </w:divBdr>
    </w:div>
    <w:div w:id="725959597">
      <w:bodyDiv w:val="1"/>
      <w:marLeft w:val="0"/>
      <w:marRight w:val="0"/>
      <w:marTop w:val="0"/>
      <w:marBottom w:val="0"/>
      <w:divBdr>
        <w:top w:val="none" w:sz="0" w:space="0" w:color="auto"/>
        <w:left w:val="none" w:sz="0" w:space="0" w:color="auto"/>
        <w:bottom w:val="none" w:sz="0" w:space="0" w:color="auto"/>
        <w:right w:val="none" w:sz="0" w:space="0" w:color="auto"/>
      </w:divBdr>
      <w:divsChild>
        <w:div w:id="1382557693">
          <w:marLeft w:val="0"/>
          <w:marRight w:val="0"/>
          <w:marTop w:val="0"/>
          <w:marBottom w:val="0"/>
          <w:divBdr>
            <w:top w:val="none" w:sz="0" w:space="0" w:color="auto"/>
            <w:left w:val="none" w:sz="0" w:space="0" w:color="auto"/>
            <w:bottom w:val="none" w:sz="0" w:space="0" w:color="auto"/>
            <w:right w:val="none" w:sz="0" w:space="0" w:color="auto"/>
          </w:divBdr>
          <w:divsChild>
            <w:div w:id="1535994693">
              <w:marLeft w:val="0"/>
              <w:marRight w:val="0"/>
              <w:marTop w:val="0"/>
              <w:marBottom w:val="0"/>
              <w:divBdr>
                <w:top w:val="none" w:sz="0" w:space="0" w:color="auto"/>
                <w:left w:val="none" w:sz="0" w:space="0" w:color="auto"/>
                <w:bottom w:val="none" w:sz="0" w:space="0" w:color="auto"/>
                <w:right w:val="none" w:sz="0" w:space="0" w:color="auto"/>
              </w:divBdr>
              <w:divsChild>
                <w:div w:id="315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0598">
      <w:bodyDiv w:val="1"/>
      <w:marLeft w:val="0"/>
      <w:marRight w:val="0"/>
      <w:marTop w:val="0"/>
      <w:marBottom w:val="0"/>
      <w:divBdr>
        <w:top w:val="none" w:sz="0" w:space="0" w:color="auto"/>
        <w:left w:val="none" w:sz="0" w:space="0" w:color="auto"/>
        <w:bottom w:val="none" w:sz="0" w:space="0" w:color="auto"/>
        <w:right w:val="none" w:sz="0" w:space="0" w:color="auto"/>
      </w:divBdr>
      <w:divsChild>
        <w:div w:id="1531727585">
          <w:marLeft w:val="0"/>
          <w:marRight w:val="0"/>
          <w:marTop w:val="0"/>
          <w:marBottom w:val="0"/>
          <w:divBdr>
            <w:top w:val="none" w:sz="0" w:space="0" w:color="auto"/>
            <w:left w:val="none" w:sz="0" w:space="0" w:color="auto"/>
            <w:bottom w:val="none" w:sz="0" w:space="0" w:color="auto"/>
            <w:right w:val="none" w:sz="0" w:space="0" w:color="auto"/>
          </w:divBdr>
          <w:divsChild>
            <w:div w:id="2103606520">
              <w:marLeft w:val="0"/>
              <w:marRight w:val="0"/>
              <w:marTop w:val="0"/>
              <w:marBottom w:val="0"/>
              <w:divBdr>
                <w:top w:val="none" w:sz="0" w:space="0" w:color="auto"/>
                <w:left w:val="none" w:sz="0" w:space="0" w:color="auto"/>
                <w:bottom w:val="none" w:sz="0" w:space="0" w:color="auto"/>
                <w:right w:val="none" w:sz="0" w:space="0" w:color="auto"/>
              </w:divBdr>
              <w:divsChild>
                <w:div w:id="6504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773">
      <w:bodyDiv w:val="1"/>
      <w:marLeft w:val="0"/>
      <w:marRight w:val="0"/>
      <w:marTop w:val="0"/>
      <w:marBottom w:val="0"/>
      <w:divBdr>
        <w:top w:val="none" w:sz="0" w:space="0" w:color="auto"/>
        <w:left w:val="none" w:sz="0" w:space="0" w:color="auto"/>
        <w:bottom w:val="none" w:sz="0" w:space="0" w:color="auto"/>
        <w:right w:val="none" w:sz="0" w:space="0" w:color="auto"/>
      </w:divBdr>
    </w:div>
    <w:div w:id="733506866">
      <w:bodyDiv w:val="1"/>
      <w:marLeft w:val="0"/>
      <w:marRight w:val="0"/>
      <w:marTop w:val="0"/>
      <w:marBottom w:val="0"/>
      <w:divBdr>
        <w:top w:val="none" w:sz="0" w:space="0" w:color="auto"/>
        <w:left w:val="none" w:sz="0" w:space="0" w:color="auto"/>
        <w:bottom w:val="none" w:sz="0" w:space="0" w:color="auto"/>
        <w:right w:val="none" w:sz="0" w:space="0" w:color="auto"/>
      </w:divBdr>
      <w:divsChild>
        <w:div w:id="966279430">
          <w:marLeft w:val="0"/>
          <w:marRight w:val="0"/>
          <w:marTop w:val="0"/>
          <w:marBottom w:val="0"/>
          <w:divBdr>
            <w:top w:val="none" w:sz="0" w:space="0" w:color="auto"/>
            <w:left w:val="none" w:sz="0" w:space="0" w:color="auto"/>
            <w:bottom w:val="none" w:sz="0" w:space="0" w:color="auto"/>
            <w:right w:val="none" w:sz="0" w:space="0" w:color="auto"/>
          </w:divBdr>
          <w:divsChild>
            <w:div w:id="797920953">
              <w:marLeft w:val="0"/>
              <w:marRight w:val="0"/>
              <w:marTop w:val="0"/>
              <w:marBottom w:val="0"/>
              <w:divBdr>
                <w:top w:val="none" w:sz="0" w:space="0" w:color="auto"/>
                <w:left w:val="none" w:sz="0" w:space="0" w:color="auto"/>
                <w:bottom w:val="none" w:sz="0" w:space="0" w:color="auto"/>
                <w:right w:val="none" w:sz="0" w:space="0" w:color="auto"/>
              </w:divBdr>
              <w:divsChild>
                <w:div w:id="1914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16">
      <w:bodyDiv w:val="1"/>
      <w:marLeft w:val="0"/>
      <w:marRight w:val="0"/>
      <w:marTop w:val="0"/>
      <w:marBottom w:val="0"/>
      <w:divBdr>
        <w:top w:val="none" w:sz="0" w:space="0" w:color="auto"/>
        <w:left w:val="none" w:sz="0" w:space="0" w:color="auto"/>
        <w:bottom w:val="none" w:sz="0" w:space="0" w:color="auto"/>
        <w:right w:val="none" w:sz="0" w:space="0" w:color="auto"/>
      </w:divBdr>
    </w:div>
    <w:div w:id="735399287">
      <w:bodyDiv w:val="1"/>
      <w:marLeft w:val="0"/>
      <w:marRight w:val="0"/>
      <w:marTop w:val="0"/>
      <w:marBottom w:val="0"/>
      <w:divBdr>
        <w:top w:val="none" w:sz="0" w:space="0" w:color="auto"/>
        <w:left w:val="none" w:sz="0" w:space="0" w:color="auto"/>
        <w:bottom w:val="none" w:sz="0" w:space="0" w:color="auto"/>
        <w:right w:val="none" w:sz="0" w:space="0" w:color="auto"/>
      </w:divBdr>
      <w:divsChild>
        <w:div w:id="1591766789">
          <w:marLeft w:val="0"/>
          <w:marRight w:val="0"/>
          <w:marTop w:val="0"/>
          <w:marBottom w:val="0"/>
          <w:divBdr>
            <w:top w:val="none" w:sz="0" w:space="0" w:color="auto"/>
            <w:left w:val="none" w:sz="0" w:space="0" w:color="auto"/>
            <w:bottom w:val="none" w:sz="0" w:space="0" w:color="auto"/>
            <w:right w:val="none" w:sz="0" w:space="0" w:color="auto"/>
          </w:divBdr>
          <w:divsChild>
            <w:div w:id="1805585308">
              <w:marLeft w:val="0"/>
              <w:marRight w:val="0"/>
              <w:marTop w:val="0"/>
              <w:marBottom w:val="0"/>
              <w:divBdr>
                <w:top w:val="none" w:sz="0" w:space="0" w:color="auto"/>
                <w:left w:val="none" w:sz="0" w:space="0" w:color="auto"/>
                <w:bottom w:val="none" w:sz="0" w:space="0" w:color="auto"/>
                <w:right w:val="none" w:sz="0" w:space="0" w:color="auto"/>
              </w:divBdr>
              <w:divsChild>
                <w:div w:id="20866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7077">
      <w:bodyDiv w:val="1"/>
      <w:marLeft w:val="0"/>
      <w:marRight w:val="0"/>
      <w:marTop w:val="0"/>
      <w:marBottom w:val="0"/>
      <w:divBdr>
        <w:top w:val="none" w:sz="0" w:space="0" w:color="auto"/>
        <w:left w:val="none" w:sz="0" w:space="0" w:color="auto"/>
        <w:bottom w:val="none" w:sz="0" w:space="0" w:color="auto"/>
        <w:right w:val="none" w:sz="0" w:space="0" w:color="auto"/>
      </w:divBdr>
      <w:divsChild>
        <w:div w:id="1876917495">
          <w:marLeft w:val="0"/>
          <w:marRight w:val="0"/>
          <w:marTop w:val="0"/>
          <w:marBottom w:val="0"/>
          <w:divBdr>
            <w:top w:val="none" w:sz="0" w:space="0" w:color="auto"/>
            <w:left w:val="none" w:sz="0" w:space="0" w:color="auto"/>
            <w:bottom w:val="none" w:sz="0" w:space="0" w:color="auto"/>
            <w:right w:val="none" w:sz="0" w:space="0" w:color="auto"/>
          </w:divBdr>
          <w:divsChild>
            <w:div w:id="265238965">
              <w:marLeft w:val="0"/>
              <w:marRight w:val="0"/>
              <w:marTop w:val="0"/>
              <w:marBottom w:val="0"/>
              <w:divBdr>
                <w:top w:val="none" w:sz="0" w:space="0" w:color="auto"/>
                <w:left w:val="none" w:sz="0" w:space="0" w:color="auto"/>
                <w:bottom w:val="none" w:sz="0" w:space="0" w:color="auto"/>
                <w:right w:val="none" w:sz="0" w:space="0" w:color="auto"/>
              </w:divBdr>
              <w:divsChild>
                <w:div w:id="3242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357">
      <w:bodyDiv w:val="1"/>
      <w:marLeft w:val="0"/>
      <w:marRight w:val="0"/>
      <w:marTop w:val="0"/>
      <w:marBottom w:val="0"/>
      <w:divBdr>
        <w:top w:val="none" w:sz="0" w:space="0" w:color="auto"/>
        <w:left w:val="none" w:sz="0" w:space="0" w:color="auto"/>
        <w:bottom w:val="none" w:sz="0" w:space="0" w:color="auto"/>
        <w:right w:val="none" w:sz="0" w:space="0" w:color="auto"/>
      </w:divBdr>
      <w:divsChild>
        <w:div w:id="140120630">
          <w:marLeft w:val="0"/>
          <w:marRight w:val="0"/>
          <w:marTop w:val="0"/>
          <w:marBottom w:val="0"/>
          <w:divBdr>
            <w:top w:val="none" w:sz="0" w:space="0" w:color="auto"/>
            <w:left w:val="none" w:sz="0" w:space="0" w:color="auto"/>
            <w:bottom w:val="none" w:sz="0" w:space="0" w:color="auto"/>
            <w:right w:val="none" w:sz="0" w:space="0" w:color="auto"/>
          </w:divBdr>
        </w:div>
        <w:div w:id="968897795">
          <w:marLeft w:val="0"/>
          <w:marRight w:val="0"/>
          <w:marTop w:val="0"/>
          <w:marBottom w:val="0"/>
          <w:divBdr>
            <w:top w:val="none" w:sz="0" w:space="0" w:color="auto"/>
            <w:left w:val="none" w:sz="0" w:space="0" w:color="auto"/>
            <w:bottom w:val="none" w:sz="0" w:space="0" w:color="auto"/>
            <w:right w:val="none" w:sz="0" w:space="0" w:color="auto"/>
          </w:divBdr>
        </w:div>
        <w:div w:id="1119880376">
          <w:marLeft w:val="0"/>
          <w:marRight w:val="0"/>
          <w:marTop w:val="0"/>
          <w:marBottom w:val="0"/>
          <w:divBdr>
            <w:top w:val="none" w:sz="0" w:space="0" w:color="auto"/>
            <w:left w:val="none" w:sz="0" w:space="0" w:color="auto"/>
            <w:bottom w:val="none" w:sz="0" w:space="0" w:color="auto"/>
            <w:right w:val="none" w:sz="0" w:space="0" w:color="auto"/>
          </w:divBdr>
        </w:div>
        <w:div w:id="1255480767">
          <w:marLeft w:val="0"/>
          <w:marRight w:val="0"/>
          <w:marTop w:val="0"/>
          <w:marBottom w:val="0"/>
          <w:divBdr>
            <w:top w:val="none" w:sz="0" w:space="0" w:color="auto"/>
            <w:left w:val="none" w:sz="0" w:space="0" w:color="auto"/>
            <w:bottom w:val="none" w:sz="0" w:space="0" w:color="auto"/>
            <w:right w:val="none" w:sz="0" w:space="0" w:color="auto"/>
          </w:divBdr>
        </w:div>
        <w:div w:id="1392190416">
          <w:marLeft w:val="0"/>
          <w:marRight w:val="0"/>
          <w:marTop w:val="0"/>
          <w:marBottom w:val="0"/>
          <w:divBdr>
            <w:top w:val="none" w:sz="0" w:space="0" w:color="auto"/>
            <w:left w:val="none" w:sz="0" w:space="0" w:color="auto"/>
            <w:bottom w:val="none" w:sz="0" w:space="0" w:color="auto"/>
            <w:right w:val="none" w:sz="0" w:space="0" w:color="auto"/>
          </w:divBdr>
        </w:div>
        <w:div w:id="1881671045">
          <w:marLeft w:val="0"/>
          <w:marRight w:val="0"/>
          <w:marTop w:val="0"/>
          <w:marBottom w:val="0"/>
          <w:divBdr>
            <w:top w:val="none" w:sz="0" w:space="0" w:color="auto"/>
            <w:left w:val="none" w:sz="0" w:space="0" w:color="auto"/>
            <w:bottom w:val="none" w:sz="0" w:space="0" w:color="auto"/>
            <w:right w:val="none" w:sz="0" w:space="0" w:color="auto"/>
          </w:divBdr>
        </w:div>
      </w:divsChild>
    </w:div>
    <w:div w:id="743256130">
      <w:bodyDiv w:val="1"/>
      <w:marLeft w:val="0"/>
      <w:marRight w:val="0"/>
      <w:marTop w:val="0"/>
      <w:marBottom w:val="0"/>
      <w:divBdr>
        <w:top w:val="none" w:sz="0" w:space="0" w:color="auto"/>
        <w:left w:val="none" w:sz="0" w:space="0" w:color="auto"/>
        <w:bottom w:val="none" w:sz="0" w:space="0" w:color="auto"/>
        <w:right w:val="none" w:sz="0" w:space="0" w:color="auto"/>
      </w:divBdr>
      <w:divsChild>
        <w:div w:id="39089675">
          <w:marLeft w:val="0"/>
          <w:marRight w:val="0"/>
          <w:marTop w:val="0"/>
          <w:marBottom w:val="0"/>
          <w:divBdr>
            <w:top w:val="none" w:sz="0" w:space="0" w:color="auto"/>
            <w:left w:val="none" w:sz="0" w:space="0" w:color="auto"/>
            <w:bottom w:val="none" w:sz="0" w:space="0" w:color="auto"/>
            <w:right w:val="none" w:sz="0" w:space="0" w:color="auto"/>
          </w:divBdr>
          <w:divsChild>
            <w:div w:id="1558471860">
              <w:marLeft w:val="0"/>
              <w:marRight w:val="0"/>
              <w:marTop w:val="0"/>
              <w:marBottom w:val="0"/>
              <w:divBdr>
                <w:top w:val="none" w:sz="0" w:space="0" w:color="auto"/>
                <w:left w:val="none" w:sz="0" w:space="0" w:color="auto"/>
                <w:bottom w:val="none" w:sz="0" w:space="0" w:color="auto"/>
                <w:right w:val="none" w:sz="0" w:space="0" w:color="auto"/>
              </w:divBdr>
              <w:divsChild>
                <w:div w:id="556472848">
                  <w:marLeft w:val="0"/>
                  <w:marRight w:val="0"/>
                  <w:marTop w:val="0"/>
                  <w:marBottom w:val="0"/>
                  <w:divBdr>
                    <w:top w:val="none" w:sz="0" w:space="0" w:color="auto"/>
                    <w:left w:val="none" w:sz="0" w:space="0" w:color="auto"/>
                    <w:bottom w:val="none" w:sz="0" w:space="0" w:color="auto"/>
                    <w:right w:val="none" w:sz="0" w:space="0" w:color="auto"/>
                  </w:divBdr>
                </w:div>
              </w:divsChild>
            </w:div>
            <w:div w:id="1802336429">
              <w:marLeft w:val="0"/>
              <w:marRight w:val="0"/>
              <w:marTop w:val="0"/>
              <w:marBottom w:val="0"/>
              <w:divBdr>
                <w:top w:val="none" w:sz="0" w:space="0" w:color="auto"/>
                <w:left w:val="none" w:sz="0" w:space="0" w:color="auto"/>
                <w:bottom w:val="none" w:sz="0" w:space="0" w:color="auto"/>
                <w:right w:val="none" w:sz="0" w:space="0" w:color="auto"/>
              </w:divBdr>
              <w:divsChild>
                <w:div w:id="1116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5237">
          <w:marLeft w:val="0"/>
          <w:marRight w:val="0"/>
          <w:marTop w:val="0"/>
          <w:marBottom w:val="0"/>
          <w:divBdr>
            <w:top w:val="none" w:sz="0" w:space="0" w:color="auto"/>
            <w:left w:val="none" w:sz="0" w:space="0" w:color="auto"/>
            <w:bottom w:val="none" w:sz="0" w:space="0" w:color="auto"/>
            <w:right w:val="none" w:sz="0" w:space="0" w:color="auto"/>
          </w:divBdr>
          <w:divsChild>
            <w:div w:id="1087460737">
              <w:marLeft w:val="0"/>
              <w:marRight w:val="0"/>
              <w:marTop w:val="0"/>
              <w:marBottom w:val="0"/>
              <w:divBdr>
                <w:top w:val="none" w:sz="0" w:space="0" w:color="auto"/>
                <w:left w:val="none" w:sz="0" w:space="0" w:color="auto"/>
                <w:bottom w:val="none" w:sz="0" w:space="0" w:color="auto"/>
                <w:right w:val="none" w:sz="0" w:space="0" w:color="auto"/>
              </w:divBdr>
              <w:divsChild>
                <w:div w:id="10599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9824">
      <w:bodyDiv w:val="1"/>
      <w:marLeft w:val="0"/>
      <w:marRight w:val="0"/>
      <w:marTop w:val="0"/>
      <w:marBottom w:val="0"/>
      <w:divBdr>
        <w:top w:val="none" w:sz="0" w:space="0" w:color="auto"/>
        <w:left w:val="none" w:sz="0" w:space="0" w:color="auto"/>
        <w:bottom w:val="none" w:sz="0" w:space="0" w:color="auto"/>
        <w:right w:val="none" w:sz="0" w:space="0" w:color="auto"/>
      </w:divBdr>
      <w:divsChild>
        <w:div w:id="1755930548">
          <w:marLeft w:val="0"/>
          <w:marRight w:val="0"/>
          <w:marTop w:val="0"/>
          <w:marBottom w:val="0"/>
          <w:divBdr>
            <w:top w:val="none" w:sz="0" w:space="0" w:color="auto"/>
            <w:left w:val="none" w:sz="0" w:space="0" w:color="auto"/>
            <w:bottom w:val="none" w:sz="0" w:space="0" w:color="auto"/>
            <w:right w:val="none" w:sz="0" w:space="0" w:color="auto"/>
          </w:divBdr>
          <w:divsChild>
            <w:div w:id="52509840">
              <w:marLeft w:val="0"/>
              <w:marRight w:val="0"/>
              <w:marTop w:val="0"/>
              <w:marBottom w:val="0"/>
              <w:divBdr>
                <w:top w:val="none" w:sz="0" w:space="0" w:color="auto"/>
                <w:left w:val="none" w:sz="0" w:space="0" w:color="auto"/>
                <w:bottom w:val="none" w:sz="0" w:space="0" w:color="auto"/>
                <w:right w:val="none" w:sz="0" w:space="0" w:color="auto"/>
              </w:divBdr>
              <w:divsChild>
                <w:div w:id="9114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36712">
      <w:bodyDiv w:val="1"/>
      <w:marLeft w:val="0"/>
      <w:marRight w:val="0"/>
      <w:marTop w:val="0"/>
      <w:marBottom w:val="0"/>
      <w:divBdr>
        <w:top w:val="none" w:sz="0" w:space="0" w:color="auto"/>
        <w:left w:val="none" w:sz="0" w:space="0" w:color="auto"/>
        <w:bottom w:val="none" w:sz="0" w:space="0" w:color="auto"/>
        <w:right w:val="none" w:sz="0" w:space="0" w:color="auto"/>
      </w:divBdr>
      <w:divsChild>
        <w:div w:id="242296999">
          <w:marLeft w:val="0"/>
          <w:marRight w:val="0"/>
          <w:marTop w:val="0"/>
          <w:marBottom w:val="0"/>
          <w:divBdr>
            <w:top w:val="none" w:sz="0" w:space="0" w:color="auto"/>
            <w:left w:val="none" w:sz="0" w:space="0" w:color="auto"/>
            <w:bottom w:val="none" w:sz="0" w:space="0" w:color="auto"/>
            <w:right w:val="none" w:sz="0" w:space="0" w:color="auto"/>
          </w:divBdr>
          <w:divsChild>
            <w:div w:id="1771588637">
              <w:marLeft w:val="0"/>
              <w:marRight w:val="0"/>
              <w:marTop w:val="0"/>
              <w:marBottom w:val="0"/>
              <w:divBdr>
                <w:top w:val="none" w:sz="0" w:space="0" w:color="auto"/>
                <w:left w:val="none" w:sz="0" w:space="0" w:color="auto"/>
                <w:bottom w:val="none" w:sz="0" w:space="0" w:color="auto"/>
                <w:right w:val="none" w:sz="0" w:space="0" w:color="auto"/>
              </w:divBdr>
              <w:divsChild>
                <w:div w:id="1503816904">
                  <w:marLeft w:val="0"/>
                  <w:marRight w:val="0"/>
                  <w:marTop w:val="0"/>
                  <w:marBottom w:val="0"/>
                  <w:divBdr>
                    <w:top w:val="none" w:sz="0" w:space="0" w:color="auto"/>
                    <w:left w:val="none" w:sz="0" w:space="0" w:color="auto"/>
                    <w:bottom w:val="none" w:sz="0" w:space="0" w:color="auto"/>
                    <w:right w:val="none" w:sz="0" w:space="0" w:color="auto"/>
                  </w:divBdr>
                  <w:divsChild>
                    <w:div w:id="15810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27948">
      <w:bodyDiv w:val="1"/>
      <w:marLeft w:val="0"/>
      <w:marRight w:val="0"/>
      <w:marTop w:val="0"/>
      <w:marBottom w:val="0"/>
      <w:divBdr>
        <w:top w:val="none" w:sz="0" w:space="0" w:color="auto"/>
        <w:left w:val="none" w:sz="0" w:space="0" w:color="auto"/>
        <w:bottom w:val="none" w:sz="0" w:space="0" w:color="auto"/>
        <w:right w:val="none" w:sz="0" w:space="0" w:color="auto"/>
      </w:divBdr>
      <w:divsChild>
        <w:div w:id="248852434">
          <w:marLeft w:val="0"/>
          <w:marRight w:val="0"/>
          <w:marTop w:val="0"/>
          <w:marBottom w:val="0"/>
          <w:divBdr>
            <w:top w:val="none" w:sz="0" w:space="0" w:color="auto"/>
            <w:left w:val="none" w:sz="0" w:space="0" w:color="auto"/>
            <w:bottom w:val="none" w:sz="0" w:space="0" w:color="auto"/>
            <w:right w:val="none" w:sz="0" w:space="0" w:color="auto"/>
          </w:divBdr>
          <w:divsChild>
            <w:div w:id="352801151">
              <w:marLeft w:val="0"/>
              <w:marRight w:val="0"/>
              <w:marTop w:val="0"/>
              <w:marBottom w:val="0"/>
              <w:divBdr>
                <w:top w:val="none" w:sz="0" w:space="0" w:color="auto"/>
                <w:left w:val="none" w:sz="0" w:space="0" w:color="auto"/>
                <w:bottom w:val="none" w:sz="0" w:space="0" w:color="auto"/>
                <w:right w:val="none" w:sz="0" w:space="0" w:color="auto"/>
              </w:divBdr>
              <w:divsChild>
                <w:div w:id="1146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6897">
      <w:bodyDiv w:val="1"/>
      <w:marLeft w:val="0"/>
      <w:marRight w:val="0"/>
      <w:marTop w:val="0"/>
      <w:marBottom w:val="0"/>
      <w:divBdr>
        <w:top w:val="none" w:sz="0" w:space="0" w:color="auto"/>
        <w:left w:val="none" w:sz="0" w:space="0" w:color="auto"/>
        <w:bottom w:val="none" w:sz="0" w:space="0" w:color="auto"/>
        <w:right w:val="none" w:sz="0" w:space="0" w:color="auto"/>
      </w:divBdr>
    </w:div>
    <w:div w:id="759720979">
      <w:bodyDiv w:val="1"/>
      <w:marLeft w:val="0"/>
      <w:marRight w:val="0"/>
      <w:marTop w:val="0"/>
      <w:marBottom w:val="0"/>
      <w:divBdr>
        <w:top w:val="none" w:sz="0" w:space="0" w:color="auto"/>
        <w:left w:val="none" w:sz="0" w:space="0" w:color="auto"/>
        <w:bottom w:val="none" w:sz="0" w:space="0" w:color="auto"/>
        <w:right w:val="none" w:sz="0" w:space="0" w:color="auto"/>
      </w:divBdr>
      <w:divsChild>
        <w:div w:id="1051881214">
          <w:marLeft w:val="0"/>
          <w:marRight w:val="0"/>
          <w:marTop w:val="0"/>
          <w:marBottom w:val="0"/>
          <w:divBdr>
            <w:top w:val="none" w:sz="0" w:space="0" w:color="auto"/>
            <w:left w:val="none" w:sz="0" w:space="0" w:color="auto"/>
            <w:bottom w:val="none" w:sz="0" w:space="0" w:color="auto"/>
            <w:right w:val="none" w:sz="0" w:space="0" w:color="auto"/>
          </w:divBdr>
          <w:divsChild>
            <w:div w:id="1444691106">
              <w:marLeft w:val="0"/>
              <w:marRight w:val="0"/>
              <w:marTop w:val="0"/>
              <w:marBottom w:val="0"/>
              <w:divBdr>
                <w:top w:val="none" w:sz="0" w:space="0" w:color="auto"/>
                <w:left w:val="none" w:sz="0" w:space="0" w:color="auto"/>
                <w:bottom w:val="none" w:sz="0" w:space="0" w:color="auto"/>
                <w:right w:val="none" w:sz="0" w:space="0" w:color="auto"/>
              </w:divBdr>
              <w:divsChild>
                <w:div w:id="20868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78707">
      <w:bodyDiv w:val="1"/>
      <w:marLeft w:val="0"/>
      <w:marRight w:val="0"/>
      <w:marTop w:val="0"/>
      <w:marBottom w:val="0"/>
      <w:divBdr>
        <w:top w:val="none" w:sz="0" w:space="0" w:color="auto"/>
        <w:left w:val="none" w:sz="0" w:space="0" w:color="auto"/>
        <w:bottom w:val="none" w:sz="0" w:space="0" w:color="auto"/>
        <w:right w:val="none" w:sz="0" w:space="0" w:color="auto"/>
      </w:divBdr>
    </w:div>
    <w:div w:id="760878822">
      <w:bodyDiv w:val="1"/>
      <w:marLeft w:val="0"/>
      <w:marRight w:val="0"/>
      <w:marTop w:val="0"/>
      <w:marBottom w:val="0"/>
      <w:divBdr>
        <w:top w:val="none" w:sz="0" w:space="0" w:color="auto"/>
        <w:left w:val="none" w:sz="0" w:space="0" w:color="auto"/>
        <w:bottom w:val="none" w:sz="0" w:space="0" w:color="auto"/>
        <w:right w:val="none" w:sz="0" w:space="0" w:color="auto"/>
      </w:divBdr>
    </w:div>
    <w:div w:id="762990000">
      <w:bodyDiv w:val="1"/>
      <w:marLeft w:val="0"/>
      <w:marRight w:val="0"/>
      <w:marTop w:val="0"/>
      <w:marBottom w:val="0"/>
      <w:divBdr>
        <w:top w:val="none" w:sz="0" w:space="0" w:color="auto"/>
        <w:left w:val="none" w:sz="0" w:space="0" w:color="auto"/>
        <w:bottom w:val="none" w:sz="0" w:space="0" w:color="auto"/>
        <w:right w:val="none" w:sz="0" w:space="0" w:color="auto"/>
      </w:divBdr>
      <w:divsChild>
        <w:div w:id="1443648679">
          <w:marLeft w:val="0"/>
          <w:marRight w:val="0"/>
          <w:marTop w:val="0"/>
          <w:marBottom w:val="0"/>
          <w:divBdr>
            <w:top w:val="none" w:sz="0" w:space="0" w:color="auto"/>
            <w:left w:val="none" w:sz="0" w:space="0" w:color="auto"/>
            <w:bottom w:val="none" w:sz="0" w:space="0" w:color="auto"/>
            <w:right w:val="none" w:sz="0" w:space="0" w:color="auto"/>
          </w:divBdr>
          <w:divsChild>
            <w:div w:id="1609652890">
              <w:marLeft w:val="0"/>
              <w:marRight w:val="0"/>
              <w:marTop w:val="0"/>
              <w:marBottom w:val="0"/>
              <w:divBdr>
                <w:top w:val="none" w:sz="0" w:space="0" w:color="auto"/>
                <w:left w:val="none" w:sz="0" w:space="0" w:color="auto"/>
                <w:bottom w:val="none" w:sz="0" w:space="0" w:color="auto"/>
                <w:right w:val="none" w:sz="0" w:space="0" w:color="auto"/>
              </w:divBdr>
              <w:divsChild>
                <w:div w:id="19372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9266">
      <w:bodyDiv w:val="1"/>
      <w:marLeft w:val="0"/>
      <w:marRight w:val="0"/>
      <w:marTop w:val="0"/>
      <w:marBottom w:val="0"/>
      <w:divBdr>
        <w:top w:val="none" w:sz="0" w:space="0" w:color="auto"/>
        <w:left w:val="none" w:sz="0" w:space="0" w:color="auto"/>
        <w:bottom w:val="none" w:sz="0" w:space="0" w:color="auto"/>
        <w:right w:val="none" w:sz="0" w:space="0" w:color="auto"/>
      </w:divBdr>
    </w:div>
    <w:div w:id="766802812">
      <w:bodyDiv w:val="1"/>
      <w:marLeft w:val="0"/>
      <w:marRight w:val="0"/>
      <w:marTop w:val="0"/>
      <w:marBottom w:val="0"/>
      <w:divBdr>
        <w:top w:val="none" w:sz="0" w:space="0" w:color="auto"/>
        <w:left w:val="none" w:sz="0" w:space="0" w:color="auto"/>
        <w:bottom w:val="none" w:sz="0" w:space="0" w:color="auto"/>
        <w:right w:val="none" w:sz="0" w:space="0" w:color="auto"/>
      </w:divBdr>
      <w:divsChild>
        <w:div w:id="208999700">
          <w:marLeft w:val="0"/>
          <w:marRight w:val="0"/>
          <w:marTop w:val="0"/>
          <w:marBottom w:val="0"/>
          <w:divBdr>
            <w:top w:val="none" w:sz="0" w:space="0" w:color="auto"/>
            <w:left w:val="none" w:sz="0" w:space="0" w:color="auto"/>
            <w:bottom w:val="none" w:sz="0" w:space="0" w:color="auto"/>
            <w:right w:val="none" w:sz="0" w:space="0" w:color="auto"/>
          </w:divBdr>
          <w:divsChild>
            <w:div w:id="25714868">
              <w:marLeft w:val="0"/>
              <w:marRight w:val="0"/>
              <w:marTop w:val="0"/>
              <w:marBottom w:val="0"/>
              <w:divBdr>
                <w:top w:val="none" w:sz="0" w:space="0" w:color="auto"/>
                <w:left w:val="none" w:sz="0" w:space="0" w:color="auto"/>
                <w:bottom w:val="none" w:sz="0" w:space="0" w:color="auto"/>
                <w:right w:val="none" w:sz="0" w:space="0" w:color="auto"/>
              </w:divBdr>
              <w:divsChild>
                <w:div w:id="13648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2753">
      <w:bodyDiv w:val="1"/>
      <w:marLeft w:val="0"/>
      <w:marRight w:val="0"/>
      <w:marTop w:val="0"/>
      <w:marBottom w:val="0"/>
      <w:divBdr>
        <w:top w:val="none" w:sz="0" w:space="0" w:color="auto"/>
        <w:left w:val="none" w:sz="0" w:space="0" w:color="auto"/>
        <w:bottom w:val="none" w:sz="0" w:space="0" w:color="auto"/>
        <w:right w:val="none" w:sz="0" w:space="0" w:color="auto"/>
      </w:divBdr>
      <w:divsChild>
        <w:div w:id="959382900">
          <w:marLeft w:val="0"/>
          <w:marRight w:val="0"/>
          <w:marTop w:val="0"/>
          <w:marBottom w:val="0"/>
          <w:divBdr>
            <w:top w:val="none" w:sz="0" w:space="0" w:color="auto"/>
            <w:left w:val="none" w:sz="0" w:space="0" w:color="auto"/>
            <w:bottom w:val="none" w:sz="0" w:space="0" w:color="auto"/>
            <w:right w:val="none" w:sz="0" w:space="0" w:color="auto"/>
          </w:divBdr>
          <w:divsChild>
            <w:div w:id="197549147">
              <w:marLeft w:val="0"/>
              <w:marRight w:val="0"/>
              <w:marTop w:val="0"/>
              <w:marBottom w:val="0"/>
              <w:divBdr>
                <w:top w:val="none" w:sz="0" w:space="0" w:color="auto"/>
                <w:left w:val="none" w:sz="0" w:space="0" w:color="auto"/>
                <w:bottom w:val="none" w:sz="0" w:space="0" w:color="auto"/>
                <w:right w:val="none" w:sz="0" w:space="0" w:color="auto"/>
              </w:divBdr>
              <w:divsChild>
                <w:div w:id="1859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467">
      <w:bodyDiv w:val="1"/>
      <w:marLeft w:val="0"/>
      <w:marRight w:val="0"/>
      <w:marTop w:val="0"/>
      <w:marBottom w:val="0"/>
      <w:divBdr>
        <w:top w:val="none" w:sz="0" w:space="0" w:color="auto"/>
        <w:left w:val="none" w:sz="0" w:space="0" w:color="auto"/>
        <w:bottom w:val="none" w:sz="0" w:space="0" w:color="auto"/>
        <w:right w:val="none" w:sz="0" w:space="0" w:color="auto"/>
      </w:divBdr>
      <w:divsChild>
        <w:div w:id="846141466">
          <w:marLeft w:val="0"/>
          <w:marRight w:val="0"/>
          <w:marTop w:val="0"/>
          <w:marBottom w:val="0"/>
          <w:divBdr>
            <w:top w:val="none" w:sz="0" w:space="0" w:color="auto"/>
            <w:left w:val="none" w:sz="0" w:space="0" w:color="auto"/>
            <w:bottom w:val="none" w:sz="0" w:space="0" w:color="auto"/>
            <w:right w:val="none" w:sz="0" w:space="0" w:color="auto"/>
          </w:divBdr>
          <w:divsChild>
            <w:div w:id="391857275">
              <w:marLeft w:val="0"/>
              <w:marRight w:val="0"/>
              <w:marTop w:val="0"/>
              <w:marBottom w:val="0"/>
              <w:divBdr>
                <w:top w:val="none" w:sz="0" w:space="0" w:color="auto"/>
                <w:left w:val="none" w:sz="0" w:space="0" w:color="auto"/>
                <w:bottom w:val="none" w:sz="0" w:space="0" w:color="auto"/>
                <w:right w:val="none" w:sz="0" w:space="0" w:color="auto"/>
              </w:divBdr>
              <w:divsChild>
                <w:div w:id="365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5455">
      <w:bodyDiv w:val="1"/>
      <w:marLeft w:val="0"/>
      <w:marRight w:val="0"/>
      <w:marTop w:val="0"/>
      <w:marBottom w:val="0"/>
      <w:divBdr>
        <w:top w:val="none" w:sz="0" w:space="0" w:color="auto"/>
        <w:left w:val="none" w:sz="0" w:space="0" w:color="auto"/>
        <w:bottom w:val="none" w:sz="0" w:space="0" w:color="auto"/>
        <w:right w:val="none" w:sz="0" w:space="0" w:color="auto"/>
      </w:divBdr>
      <w:divsChild>
        <w:div w:id="350692929">
          <w:marLeft w:val="0"/>
          <w:marRight w:val="0"/>
          <w:marTop w:val="0"/>
          <w:marBottom w:val="0"/>
          <w:divBdr>
            <w:top w:val="none" w:sz="0" w:space="0" w:color="auto"/>
            <w:left w:val="none" w:sz="0" w:space="0" w:color="auto"/>
            <w:bottom w:val="none" w:sz="0" w:space="0" w:color="auto"/>
            <w:right w:val="none" w:sz="0" w:space="0" w:color="auto"/>
          </w:divBdr>
          <w:divsChild>
            <w:div w:id="56243187">
              <w:marLeft w:val="0"/>
              <w:marRight w:val="0"/>
              <w:marTop w:val="0"/>
              <w:marBottom w:val="0"/>
              <w:divBdr>
                <w:top w:val="none" w:sz="0" w:space="0" w:color="auto"/>
                <w:left w:val="none" w:sz="0" w:space="0" w:color="auto"/>
                <w:bottom w:val="none" w:sz="0" w:space="0" w:color="auto"/>
                <w:right w:val="none" w:sz="0" w:space="0" w:color="auto"/>
              </w:divBdr>
              <w:divsChild>
                <w:div w:id="9576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5639">
      <w:bodyDiv w:val="1"/>
      <w:marLeft w:val="0"/>
      <w:marRight w:val="0"/>
      <w:marTop w:val="0"/>
      <w:marBottom w:val="0"/>
      <w:divBdr>
        <w:top w:val="none" w:sz="0" w:space="0" w:color="auto"/>
        <w:left w:val="none" w:sz="0" w:space="0" w:color="auto"/>
        <w:bottom w:val="none" w:sz="0" w:space="0" w:color="auto"/>
        <w:right w:val="none" w:sz="0" w:space="0" w:color="auto"/>
      </w:divBdr>
      <w:divsChild>
        <w:div w:id="1593978110">
          <w:marLeft w:val="0"/>
          <w:marRight w:val="0"/>
          <w:marTop w:val="0"/>
          <w:marBottom w:val="0"/>
          <w:divBdr>
            <w:top w:val="none" w:sz="0" w:space="0" w:color="auto"/>
            <w:left w:val="none" w:sz="0" w:space="0" w:color="auto"/>
            <w:bottom w:val="none" w:sz="0" w:space="0" w:color="auto"/>
            <w:right w:val="none" w:sz="0" w:space="0" w:color="auto"/>
          </w:divBdr>
          <w:divsChild>
            <w:div w:id="1548448331">
              <w:marLeft w:val="0"/>
              <w:marRight w:val="0"/>
              <w:marTop w:val="0"/>
              <w:marBottom w:val="0"/>
              <w:divBdr>
                <w:top w:val="none" w:sz="0" w:space="0" w:color="auto"/>
                <w:left w:val="none" w:sz="0" w:space="0" w:color="auto"/>
                <w:bottom w:val="none" w:sz="0" w:space="0" w:color="auto"/>
                <w:right w:val="none" w:sz="0" w:space="0" w:color="auto"/>
              </w:divBdr>
              <w:divsChild>
                <w:div w:id="17776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7442">
      <w:bodyDiv w:val="1"/>
      <w:marLeft w:val="0"/>
      <w:marRight w:val="0"/>
      <w:marTop w:val="0"/>
      <w:marBottom w:val="0"/>
      <w:divBdr>
        <w:top w:val="none" w:sz="0" w:space="0" w:color="auto"/>
        <w:left w:val="none" w:sz="0" w:space="0" w:color="auto"/>
        <w:bottom w:val="none" w:sz="0" w:space="0" w:color="auto"/>
        <w:right w:val="none" w:sz="0" w:space="0" w:color="auto"/>
      </w:divBdr>
      <w:divsChild>
        <w:div w:id="661078842">
          <w:marLeft w:val="0"/>
          <w:marRight w:val="0"/>
          <w:marTop w:val="0"/>
          <w:marBottom w:val="0"/>
          <w:divBdr>
            <w:top w:val="none" w:sz="0" w:space="0" w:color="auto"/>
            <w:left w:val="none" w:sz="0" w:space="0" w:color="auto"/>
            <w:bottom w:val="none" w:sz="0" w:space="0" w:color="auto"/>
            <w:right w:val="none" w:sz="0" w:space="0" w:color="auto"/>
          </w:divBdr>
          <w:divsChild>
            <w:div w:id="118765603">
              <w:marLeft w:val="0"/>
              <w:marRight w:val="0"/>
              <w:marTop w:val="0"/>
              <w:marBottom w:val="0"/>
              <w:divBdr>
                <w:top w:val="none" w:sz="0" w:space="0" w:color="auto"/>
                <w:left w:val="none" w:sz="0" w:space="0" w:color="auto"/>
                <w:bottom w:val="none" w:sz="0" w:space="0" w:color="auto"/>
                <w:right w:val="none" w:sz="0" w:space="0" w:color="auto"/>
              </w:divBdr>
              <w:divsChild>
                <w:div w:id="11584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2357">
      <w:bodyDiv w:val="1"/>
      <w:marLeft w:val="0"/>
      <w:marRight w:val="0"/>
      <w:marTop w:val="0"/>
      <w:marBottom w:val="0"/>
      <w:divBdr>
        <w:top w:val="none" w:sz="0" w:space="0" w:color="auto"/>
        <w:left w:val="none" w:sz="0" w:space="0" w:color="auto"/>
        <w:bottom w:val="none" w:sz="0" w:space="0" w:color="auto"/>
        <w:right w:val="none" w:sz="0" w:space="0" w:color="auto"/>
      </w:divBdr>
    </w:div>
    <w:div w:id="793981902">
      <w:bodyDiv w:val="1"/>
      <w:marLeft w:val="0"/>
      <w:marRight w:val="0"/>
      <w:marTop w:val="0"/>
      <w:marBottom w:val="0"/>
      <w:divBdr>
        <w:top w:val="none" w:sz="0" w:space="0" w:color="auto"/>
        <w:left w:val="none" w:sz="0" w:space="0" w:color="auto"/>
        <w:bottom w:val="none" w:sz="0" w:space="0" w:color="auto"/>
        <w:right w:val="none" w:sz="0" w:space="0" w:color="auto"/>
      </w:divBdr>
    </w:div>
    <w:div w:id="799150738">
      <w:bodyDiv w:val="1"/>
      <w:marLeft w:val="0"/>
      <w:marRight w:val="0"/>
      <w:marTop w:val="0"/>
      <w:marBottom w:val="0"/>
      <w:divBdr>
        <w:top w:val="none" w:sz="0" w:space="0" w:color="auto"/>
        <w:left w:val="none" w:sz="0" w:space="0" w:color="auto"/>
        <w:bottom w:val="none" w:sz="0" w:space="0" w:color="auto"/>
        <w:right w:val="none" w:sz="0" w:space="0" w:color="auto"/>
      </w:divBdr>
      <w:divsChild>
        <w:div w:id="729377087">
          <w:marLeft w:val="0"/>
          <w:marRight w:val="0"/>
          <w:marTop w:val="0"/>
          <w:marBottom w:val="0"/>
          <w:divBdr>
            <w:top w:val="none" w:sz="0" w:space="0" w:color="auto"/>
            <w:left w:val="none" w:sz="0" w:space="0" w:color="auto"/>
            <w:bottom w:val="none" w:sz="0" w:space="0" w:color="auto"/>
            <w:right w:val="none" w:sz="0" w:space="0" w:color="auto"/>
          </w:divBdr>
          <w:divsChild>
            <w:div w:id="773357101">
              <w:marLeft w:val="0"/>
              <w:marRight w:val="0"/>
              <w:marTop w:val="0"/>
              <w:marBottom w:val="0"/>
              <w:divBdr>
                <w:top w:val="none" w:sz="0" w:space="0" w:color="auto"/>
                <w:left w:val="none" w:sz="0" w:space="0" w:color="auto"/>
                <w:bottom w:val="none" w:sz="0" w:space="0" w:color="auto"/>
                <w:right w:val="none" w:sz="0" w:space="0" w:color="auto"/>
              </w:divBdr>
              <w:divsChild>
                <w:div w:id="11099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0579">
      <w:bodyDiv w:val="1"/>
      <w:marLeft w:val="0"/>
      <w:marRight w:val="0"/>
      <w:marTop w:val="0"/>
      <w:marBottom w:val="0"/>
      <w:divBdr>
        <w:top w:val="none" w:sz="0" w:space="0" w:color="auto"/>
        <w:left w:val="none" w:sz="0" w:space="0" w:color="auto"/>
        <w:bottom w:val="none" w:sz="0" w:space="0" w:color="auto"/>
        <w:right w:val="none" w:sz="0" w:space="0" w:color="auto"/>
      </w:divBdr>
      <w:divsChild>
        <w:div w:id="389965505">
          <w:marLeft w:val="0"/>
          <w:marRight w:val="0"/>
          <w:marTop w:val="0"/>
          <w:marBottom w:val="0"/>
          <w:divBdr>
            <w:top w:val="none" w:sz="0" w:space="0" w:color="auto"/>
            <w:left w:val="none" w:sz="0" w:space="0" w:color="auto"/>
            <w:bottom w:val="none" w:sz="0" w:space="0" w:color="auto"/>
            <w:right w:val="none" w:sz="0" w:space="0" w:color="auto"/>
          </w:divBdr>
          <w:divsChild>
            <w:div w:id="1985691636">
              <w:marLeft w:val="0"/>
              <w:marRight w:val="0"/>
              <w:marTop w:val="0"/>
              <w:marBottom w:val="0"/>
              <w:divBdr>
                <w:top w:val="none" w:sz="0" w:space="0" w:color="auto"/>
                <w:left w:val="none" w:sz="0" w:space="0" w:color="auto"/>
                <w:bottom w:val="none" w:sz="0" w:space="0" w:color="auto"/>
                <w:right w:val="none" w:sz="0" w:space="0" w:color="auto"/>
              </w:divBdr>
              <w:divsChild>
                <w:div w:id="170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0050">
      <w:bodyDiv w:val="1"/>
      <w:marLeft w:val="0"/>
      <w:marRight w:val="0"/>
      <w:marTop w:val="0"/>
      <w:marBottom w:val="0"/>
      <w:divBdr>
        <w:top w:val="none" w:sz="0" w:space="0" w:color="auto"/>
        <w:left w:val="none" w:sz="0" w:space="0" w:color="auto"/>
        <w:bottom w:val="none" w:sz="0" w:space="0" w:color="auto"/>
        <w:right w:val="none" w:sz="0" w:space="0" w:color="auto"/>
      </w:divBdr>
    </w:div>
    <w:div w:id="801650982">
      <w:bodyDiv w:val="1"/>
      <w:marLeft w:val="0"/>
      <w:marRight w:val="0"/>
      <w:marTop w:val="0"/>
      <w:marBottom w:val="0"/>
      <w:divBdr>
        <w:top w:val="none" w:sz="0" w:space="0" w:color="auto"/>
        <w:left w:val="none" w:sz="0" w:space="0" w:color="auto"/>
        <w:bottom w:val="none" w:sz="0" w:space="0" w:color="auto"/>
        <w:right w:val="none" w:sz="0" w:space="0" w:color="auto"/>
      </w:divBdr>
      <w:divsChild>
        <w:div w:id="1705903265">
          <w:marLeft w:val="0"/>
          <w:marRight w:val="0"/>
          <w:marTop w:val="0"/>
          <w:marBottom w:val="0"/>
          <w:divBdr>
            <w:top w:val="none" w:sz="0" w:space="0" w:color="auto"/>
            <w:left w:val="none" w:sz="0" w:space="0" w:color="auto"/>
            <w:bottom w:val="none" w:sz="0" w:space="0" w:color="auto"/>
            <w:right w:val="none" w:sz="0" w:space="0" w:color="auto"/>
          </w:divBdr>
          <w:divsChild>
            <w:div w:id="1101804196">
              <w:marLeft w:val="0"/>
              <w:marRight w:val="0"/>
              <w:marTop w:val="0"/>
              <w:marBottom w:val="0"/>
              <w:divBdr>
                <w:top w:val="none" w:sz="0" w:space="0" w:color="auto"/>
                <w:left w:val="none" w:sz="0" w:space="0" w:color="auto"/>
                <w:bottom w:val="none" w:sz="0" w:space="0" w:color="auto"/>
                <w:right w:val="none" w:sz="0" w:space="0" w:color="auto"/>
              </w:divBdr>
              <w:divsChild>
                <w:div w:id="1442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7758">
      <w:bodyDiv w:val="1"/>
      <w:marLeft w:val="0"/>
      <w:marRight w:val="0"/>
      <w:marTop w:val="0"/>
      <w:marBottom w:val="0"/>
      <w:divBdr>
        <w:top w:val="none" w:sz="0" w:space="0" w:color="auto"/>
        <w:left w:val="none" w:sz="0" w:space="0" w:color="auto"/>
        <w:bottom w:val="none" w:sz="0" w:space="0" w:color="auto"/>
        <w:right w:val="none" w:sz="0" w:space="0" w:color="auto"/>
      </w:divBdr>
    </w:div>
    <w:div w:id="811367946">
      <w:bodyDiv w:val="1"/>
      <w:marLeft w:val="0"/>
      <w:marRight w:val="0"/>
      <w:marTop w:val="0"/>
      <w:marBottom w:val="0"/>
      <w:divBdr>
        <w:top w:val="none" w:sz="0" w:space="0" w:color="auto"/>
        <w:left w:val="none" w:sz="0" w:space="0" w:color="auto"/>
        <w:bottom w:val="none" w:sz="0" w:space="0" w:color="auto"/>
        <w:right w:val="none" w:sz="0" w:space="0" w:color="auto"/>
      </w:divBdr>
    </w:div>
    <w:div w:id="814835213">
      <w:bodyDiv w:val="1"/>
      <w:marLeft w:val="0"/>
      <w:marRight w:val="0"/>
      <w:marTop w:val="0"/>
      <w:marBottom w:val="0"/>
      <w:divBdr>
        <w:top w:val="none" w:sz="0" w:space="0" w:color="auto"/>
        <w:left w:val="none" w:sz="0" w:space="0" w:color="auto"/>
        <w:bottom w:val="none" w:sz="0" w:space="0" w:color="auto"/>
        <w:right w:val="none" w:sz="0" w:space="0" w:color="auto"/>
      </w:divBdr>
      <w:divsChild>
        <w:div w:id="1319965251">
          <w:marLeft w:val="0"/>
          <w:marRight w:val="0"/>
          <w:marTop w:val="0"/>
          <w:marBottom w:val="0"/>
          <w:divBdr>
            <w:top w:val="none" w:sz="0" w:space="0" w:color="auto"/>
            <w:left w:val="none" w:sz="0" w:space="0" w:color="auto"/>
            <w:bottom w:val="none" w:sz="0" w:space="0" w:color="auto"/>
            <w:right w:val="none" w:sz="0" w:space="0" w:color="auto"/>
          </w:divBdr>
          <w:divsChild>
            <w:div w:id="417949085">
              <w:marLeft w:val="0"/>
              <w:marRight w:val="0"/>
              <w:marTop w:val="0"/>
              <w:marBottom w:val="0"/>
              <w:divBdr>
                <w:top w:val="none" w:sz="0" w:space="0" w:color="auto"/>
                <w:left w:val="none" w:sz="0" w:space="0" w:color="auto"/>
                <w:bottom w:val="none" w:sz="0" w:space="0" w:color="auto"/>
                <w:right w:val="none" w:sz="0" w:space="0" w:color="auto"/>
              </w:divBdr>
              <w:divsChild>
                <w:div w:id="1677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6585">
      <w:bodyDiv w:val="1"/>
      <w:marLeft w:val="0"/>
      <w:marRight w:val="0"/>
      <w:marTop w:val="0"/>
      <w:marBottom w:val="0"/>
      <w:divBdr>
        <w:top w:val="none" w:sz="0" w:space="0" w:color="auto"/>
        <w:left w:val="none" w:sz="0" w:space="0" w:color="auto"/>
        <w:bottom w:val="none" w:sz="0" w:space="0" w:color="auto"/>
        <w:right w:val="none" w:sz="0" w:space="0" w:color="auto"/>
      </w:divBdr>
    </w:div>
    <w:div w:id="822047604">
      <w:bodyDiv w:val="1"/>
      <w:marLeft w:val="0"/>
      <w:marRight w:val="0"/>
      <w:marTop w:val="0"/>
      <w:marBottom w:val="0"/>
      <w:divBdr>
        <w:top w:val="none" w:sz="0" w:space="0" w:color="auto"/>
        <w:left w:val="none" w:sz="0" w:space="0" w:color="auto"/>
        <w:bottom w:val="none" w:sz="0" w:space="0" w:color="auto"/>
        <w:right w:val="none" w:sz="0" w:space="0" w:color="auto"/>
      </w:divBdr>
    </w:div>
    <w:div w:id="823858216">
      <w:bodyDiv w:val="1"/>
      <w:marLeft w:val="0"/>
      <w:marRight w:val="0"/>
      <w:marTop w:val="0"/>
      <w:marBottom w:val="0"/>
      <w:divBdr>
        <w:top w:val="none" w:sz="0" w:space="0" w:color="auto"/>
        <w:left w:val="none" w:sz="0" w:space="0" w:color="auto"/>
        <w:bottom w:val="none" w:sz="0" w:space="0" w:color="auto"/>
        <w:right w:val="none" w:sz="0" w:space="0" w:color="auto"/>
      </w:divBdr>
      <w:divsChild>
        <w:div w:id="1689603722">
          <w:marLeft w:val="0"/>
          <w:marRight w:val="0"/>
          <w:marTop w:val="0"/>
          <w:marBottom w:val="0"/>
          <w:divBdr>
            <w:top w:val="none" w:sz="0" w:space="0" w:color="auto"/>
            <w:left w:val="none" w:sz="0" w:space="0" w:color="auto"/>
            <w:bottom w:val="none" w:sz="0" w:space="0" w:color="auto"/>
            <w:right w:val="none" w:sz="0" w:space="0" w:color="auto"/>
          </w:divBdr>
          <w:divsChild>
            <w:div w:id="2105613927">
              <w:marLeft w:val="0"/>
              <w:marRight w:val="0"/>
              <w:marTop w:val="0"/>
              <w:marBottom w:val="0"/>
              <w:divBdr>
                <w:top w:val="none" w:sz="0" w:space="0" w:color="auto"/>
                <w:left w:val="none" w:sz="0" w:space="0" w:color="auto"/>
                <w:bottom w:val="none" w:sz="0" w:space="0" w:color="auto"/>
                <w:right w:val="none" w:sz="0" w:space="0" w:color="auto"/>
              </w:divBdr>
              <w:divsChild>
                <w:div w:id="4252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1436">
      <w:bodyDiv w:val="1"/>
      <w:marLeft w:val="0"/>
      <w:marRight w:val="0"/>
      <w:marTop w:val="0"/>
      <w:marBottom w:val="0"/>
      <w:divBdr>
        <w:top w:val="none" w:sz="0" w:space="0" w:color="auto"/>
        <w:left w:val="none" w:sz="0" w:space="0" w:color="auto"/>
        <w:bottom w:val="none" w:sz="0" w:space="0" w:color="auto"/>
        <w:right w:val="none" w:sz="0" w:space="0" w:color="auto"/>
      </w:divBdr>
      <w:divsChild>
        <w:div w:id="269355580">
          <w:marLeft w:val="0"/>
          <w:marRight w:val="0"/>
          <w:marTop w:val="0"/>
          <w:marBottom w:val="0"/>
          <w:divBdr>
            <w:top w:val="none" w:sz="0" w:space="0" w:color="auto"/>
            <w:left w:val="none" w:sz="0" w:space="0" w:color="auto"/>
            <w:bottom w:val="none" w:sz="0" w:space="0" w:color="auto"/>
            <w:right w:val="none" w:sz="0" w:space="0" w:color="auto"/>
          </w:divBdr>
          <w:divsChild>
            <w:div w:id="1540511400">
              <w:marLeft w:val="0"/>
              <w:marRight w:val="0"/>
              <w:marTop w:val="0"/>
              <w:marBottom w:val="0"/>
              <w:divBdr>
                <w:top w:val="none" w:sz="0" w:space="0" w:color="auto"/>
                <w:left w:val="none" w:sz="0" w:space="0" w:color="auto"/>
                <w:bottom w:val="none" w:sz="0" w:space="0" w:color="auto"/>
                <w:right w:val="none" w:sz="0" w:space="0" w:color="auto"/>
              </w:divBdr>
              <w:divsChild>
                <w:div w:id="3408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01472">
      <w:bodyDiv w:val="1"/>
      <w:marLeft w:val="0"/>
      <w:marRight w:val="0"/>
      <w:marTop w:val="0"/>
      <w:marBottom w:val="0"/>
      <w:divBdr>
        <w:top w:val="none" w:sz="0" w:space="0" w:color="auto"/>
        <w:left w:val="none" w:sz="0" w:space="0" w:color="auto"/>
        <w:bottom w:val="none" w:sz="0" w:space="0" w:color="auto"/>
        <w:right w:val="none" w:sz="0" w:space="0" w:color="auto"/>
      </w:divBdr>
      <w:divsChild>
        <w:div w:id="1891846090">
          <w:marLeft w:val="0"/>
          <w:marRight w:val="0"/>
          <w:marTop w:val="0"/>
          <w:marBottom w:val="0"/>
          <w:divBdr>
            <w:top w:val="none" w:sz="0" w:space="0" w:color="auto"/>
            <w:left w:val="none" w:sz="0" w:space="0" w:color="auto"/>
            <w:bottom w:val="none" w:sz="0" w:space="0" w:color="auto"/>
            <w:right w:val="none" w:sz="0" w:space="0" w:color="auto"/>
          </w:divBdr>
          <w:divsChild>
            <w:div w:id="993412968">
              <w:marLeft w:val="0"/>
              <w:marRight w:val="0"/>
              <w:marTop w:val="0"/>
              <w:marBottom w:val="0"/>
              <w:divBdr>
                <w:top w:val="none" w:sz="0" w:space="0" w:color="auto"/>
                <w:left w:val="none" w:sz="0" w:space="0" w:color="auto"/>
                <w:bottom w:val="none" w:sz="0" w:space="0" w:color="auto"/>
                <w:right w:val="none" w:sz="0" w:space="0" w:color="auto"/>
              </w:divBdr>
              <w:divsChild>
                <w:div w:id="731347955">
                  <w:marLeft w:val="0"/>
                  <w:marRight w:val="0"/>
                  <w:marTop w:val="0"/>
                  <w:marBottom w:val="0"/>
                  <w:divBdr>
                    <w:top w:val="none" w:sz="0" w:space="0" w:color="auto"/>
                    <w:left w:val="none" w:sz="0" w:space="0" w:color="auto"/>
                    <w:bottom w:val="none" w:sz="0" w:space="0" w:color="auto"/>
                    <w:right w:val="none" w:sz="0" w:space="0" w:color="auto"/>
                  </w:divBdr>
                </w:div>
              </w:divsChild>
            </w:div>
            <w:div w:id="1897861559">
              <w:marLeft w:val="0"/>
              <w:marRight w:val="0"/>
              <w:marTop w:val="0"/>
              <w:marBottom w:val="0"/>
              <w:divBdr>
                <w:top w:val="none" w:sz="0" w:space="0" w:color="auto"/>
                <w:left w:val="none" w:sz="0" w:space="0" w:color="auto"/>
                <w:bottom w:val="none" w:sz="0" w:space="0" w:color="auto"/>
                <w:right w:val="none" w:sz="0" w:space="0" w:color="auto"/>
              </w:divBdr>
              <w:divsChild>
                <w:div w:id="1462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055">
      <w:bodyDiv w:val="1"/>
      <w:marLeft w:val="0"/>
      <w:marRight w:val="0"/>
      <w:marTop w:val="0"/>
      <w:marBottom w:val="0"/>
      <w:divBdr>
        <w:top w:val="none" w:sz="0" w:space="0" w:color="auto"/>
        <w:left w:val="none" w:sz="0" w:space="0" w:color="auto"/>
        <w:bottom w:val="none" w:sz="0" w:space="0" w:color="auto"/>
        <w:right w:val="none" w:sz="0" w:space="0" w:color="auto"/>
      </w:divBdr>
      <w:divsChild>
        <w:div w:id="474756321">
          <w:marLeft w:val="0"/>
          <w:marRight w:val="0"/>
          <w:marTop w:val="0"/>
          <w:marBottom w:val="0"/>
          <w:divBdr>
            <w:top w:val="none" w:sz="0" w:space="0" w:color="auto"/>
            <w:left w:val="none" w:sz="0" w:space="0" w:color="auto"/>
            <w:bottom w:val="none" w:sz="0" w:space="0" w:color="auto"/>
            <w:right w:val="none" w:sz="0" w:space="0" w:color="auto"/>
          </w:divBdr>
          <w:divsChild>
            <w:div w:id="1707946218">
              <w:marLeft w:val="0"/>
              <w:marRight w:val="0"/>
              <w:marTop w:val="0"/>
              <w:marBottom w:val="0"/>
              <w:divBdr>
                <w:top w:val="none" w:sz="0" w:space="0" w:color="auto"/>
                <w:left w:val="none" w:sz="0" w:space="0" w:color="auto"/>
                <w:bottom w:val="none" w:sz="0" w:space="0" w:color="auto"/>
                <w:right w:val="none" w:sz="0" w:space="0" w:color="auto"/>
              </w:divBdr>
              <w:divsChild>
                <w:div w:id="6673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5043">
      <w:bodyDiv w:val="1"/>
      <w:marLeft w:val="0"/>
      <w:marRight w:val="0"/>
      <w:marTop w:val="0"/>
      <w:marBottom w:val="0"/>
      <w:divBdr>
        <w:top w:val="none" w:sz="0" w:space="0" w:color="auto"/>
        <w:left w:val="none" w:sz="0" w:space="0" w:color="auto"/>
        <w:bottom w:val="none" w:sz="0" w:space="0" w:color="auto"/>
        <w:right w:val="none" w:sz="0" w:space="0" w:color="auto"/>
      </w:divBdr>
    </w:div>
    <w:div w:id="839780982">
      <w:bodyDiv w:val="1"/>
      <w:marLeft w:val="0"/>
      <w:marRight w:val="0"/>
      <w:marTop w:val="0"/>
      <w:marBottom w:val="0"/>
      <w:divBdr>
        <w:top w:val="none" w:sz="0" w:space="0" w:color="auto"/>
        <w:left w:val="none" w:sz="0" w:space="0" w:color="auto"/>
        <w:bottom w:val="none" w:sz="0" w:space="0" w:color="auto"/>
        <w:right w:val="none" w:sz="0" w:space="0" w:color="auto"/>
      </w:divBdr>
    </w:div>
    <w:div w:id="842548094">
      <w:bodyDiv w:val="1"/>
      <w:marLeft w:val="0"/>
      <w:marRight w:val="0"/>
      <w:marTop w:val="0"/>
      <w:marBottom w:val="0"/>
      <w:divBdr>
        <w:top w:val="none" w:sz="0" w:space="0" w:color="auto"/>
        <w:left w:val="none" w:sz="0" w:space="0" w:color="auto"/>
        <w:bottom w:val="none" w:sz="0" w:space="0" w:color="auto"/>
        <w:right w:val="none" w:sz="0" w:space="0" w:color="auto"/>
      </w:divBdr>
    </w:div>
    <w:div w:id="842622676">
      <w:bodyDiv w:val="1"/>
      <w:marLeft w:val="0"/>
      <w:marRight w:val="0"/>
      <w:marTop w:val="0"/>
      <w:marBottom w:val="0"/>
      <w:divBdr>
        <w:top w:val="none" w:sz="0" w:space="0" w:color="auto"/>
        <w:left w:val="none" w:sz="0" w:space="0" w:color="auto"/>
        <w:bottom w:val="none" w:sz="0" w:space="0" w:color="auto"/>
        <w:right w:val="none" w:sz="0" w:space="0" w:color="auto"/>
      </w:divBdr>
      <w:divsChild>
        <w:div w:id="284970234">
          <w:marLeft w:val="0"/>
          <w:marRight w:val="0"/>
          <w:marTop w:val="0"/>
          <w:marBottom w:val="0"/>
          <w:divBdr>
            <w:top w:val="none" w:sz="0" w:space="0" w:color="auto"/>
            <w:left w:val="none" w:sz="0" w:space="0" w:color="auto"/>
            <w:bottom w:val="none" w:sz="0" w:space="0" w:color="auto"/>
            <w:right w:val="none" w:sz="0" w:space="0" w:color="auto"/>
          </w:divBdr>
          <w:divsChild>
            <w:div w:id="704794767">
              <w:marLeft w:val="0"/>
              <w:marRight w:val="0"/>
              <w:marTop w:val="0"/>
              <w:marBottom w:val="0"/>
              <w:divBdr>
                <w:top w:val="none" w:sz="0" w:space="0" w:color="auto"/>
                <w:left w:val="none" w:sz="0" w:space="0" w:color="auto"/>
                <w:bottom w:val="none" w:sz="0" w:space="0" w:color="auto"/>
                <w:right w:val="none" w:sz="0" w:space="0" w:color="auto"/>
              </w:divBdr>
              <w:divsChild>
                <w:div w:id="377169473">
                  <w:marLeft w:val="0"/>
                  <w:marRight w:val="0"/>
                  <w:marTop w:val="0"/>
                  <w:marBottom w:val="0"/>
                  <w:divBdr>
                    <w:top w:val="none" w:sz="0" w:space="0" w:color="auto"/>
                    <w:left w:val="none" w:sz="0" w:space="0" w:color="auto"/>
                    <w:bottom w:val="none" w:sz="0" w:space="0" w:color="auto"/>
                    <w:right w:val="none" w:sz="0" w:space="0" w:color="auto"/>
                  </w:divBdr>
                  <w:divsChild>
                    <w:div w:id="724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3933">
      <w:bodyDiv w:val="1"/>
      <w:marLeft w:val="0"/>
      <w:marRight w:val="0"/>
      <w:marTop w:val="0"/>
      <w:marBottom w:val="0"/>
      <w:divBdr>
        <w:top w:val="none" w:sz="0" w:space="0" w:color="auto"/>
        <w:left w:val="none" w:sz="0" w:space="0" w:color="auto"/>
        <w:bottom w:val="none" w:sz="0" w:space="0" w:color="auto"/>
        <w:right w:val="none" w:sz="0" w:space="0" w:color="auto"/>
      </w:divBdr>
      <w:divsChild>
        <w:div w:id="139008418">
          <w:marLeft w:val="0"/>
          <w:marRight w:val="0"/>
          <w:marTop w:val="0"/>
          <w:marBottom w:val="0"/>
          <w:divBdr>
            <w:top w:val="none" w:sz="0" w:space="0" w:color="auto"/>
            <w:left w:val="none" w:sz="0" w:space="0" w:color="auto"/>
            <w:bottom w:val="none" w:sz="0" w:space="0" w:color="auto"/>
            <w:right w:val="none" w:sz="0" w:space="0" w:color="auto"/>
          </w:divBdr>
        </w:div>
        <w:div w:id="413747868">
          <w:marLeft w:val="0"/>
          <w:marRight w:val="0"/>
          <w:marTop w:val="0"/>
          <w:marBottom w:val="0"/>
          <w:divBdr>
            <w:top w:val="none" w:sz="0" w:space="0" w:color="auto"/>
            <w:left w:val="none" w:sz="0" w:space="0" w:color="auto"/>
            <w:bottom w:val="none" w:sz="0" w:space="0" w:color="auto"/>
            <w:right w:val="none" w:sz="0" w:space="0" w:color="auto"/>
          </w:divBdr>
        </w:div>
        <w:div w:id="848762236">
          <w:marLeft w:val="0"/>
          <w:marRight w:val="0"/>
          <w:marTop w:val="0"/>
          <w:marBottom w:val="0"/>
          <w:divBdr>
            <w:top w:val="none" w:sz="0" w:space="0" w:color="auto"/>
            <w:left w:val="none" w:sz="0" w:space="0" w:color="auto"/>
            <w:bottom w:val="none" w:sz="0" w:space="0" w:color="auto"/>
            <w:right w:val="none" w:sz="0" w:space="0" w:color="auto"/>
          </w:divBdr>
        </w:div>
        <w:div w:id="978724986">
          <w:marLeft w:val="0"/>
          <w:marRight w:val="0"/>
          <w:marTop w:val="0"/>
          <w:marBottom w:val="0"/>
          <w:divBdr>
            <w:top w:val="none" w:sz="0" w:space="0" w:color="auto"/>
            <w:left w:val="none" w:sz="0" w:space="0" w:color="auto"/>
            <w:bottom w:val="none" w:sz="0" w:space="0" w:color="auto"/>
            <w:right w:val="none" w:sz="0" w:space="0" w:color="auto"/>
          </w:divBdr>
        </w:div>
        <w:div w:id="1226917907">
          <w:marLeft w:val="0"/>
          <w:marRight w:val="0"/>
          <w:marTop w:val="0"/>
          <w:marBottom w:val="0"/>
          <w:divBdr>
            <w:top w:val="none" w:sz="0" w:space="0" w:color="auto"/>
            <w:left w:val="none" w:sz="0" w:space="0" w:color="auto"/>
            <w:bottom w:val="none" w:sz="0" w:space="0" w:color="auto"/>
            <w:right w:val="none" w:sz="0" w:space="0" w:color="auto"/>
          </w:divBdr>
        </w:div>
        <w:div w:id="1572304352">
          <w:marLeft w:val="0"/>
          <w:marRight w:val="0"/>
          <w:marTop w:val="0"/>
          <w:marBottom w:val="0"/>
          <w:divBdr>
            <w:top w:val="none" w:sz="0" w:space="0" w:color="auto"/>
            <w:left w:val="none" w:sz="0" w:space="0" w:color="auto"/>
            <w:bottom w:val="none" w:sz="0" w:space="0" w:color="auto"/>
            <w:right w:val="none" w:sz="0" w:space="0" w:color="auto"/>
          </w:divBdr>
        </w:div>
        <w:div w:id="1747609512">
          <w:marLeft w:val="0"/>
          <w:marRight w:val="0"/>
          <w:marTop w:val="0"/>
          <w:marBottom w:val="0"/>
          <w:divBdr>
            <w:top w:val="none" w:sz="0" w:space="0" w:color="auto"/>
            <w:left w:val="none" w:sz="0" w:space="0" w:color="auto"/>
            <w:bottom w:val="none" w:sz="0" w:space="0" w:color="auto"/>
            <w:right w:val="none" w:sz="0" w:space="0" w:color="auto"/>
          </w:divBdr>
        </w:div>
        <w:div w:id="2073499678">
          <w:marLeft w:val="0"/>
          <w:marRight w:val="0"/>
          <w:marTop w:val="0"/>
          <w:marBottom w:val="0"/>
          <w:divBdr>
            <w:top w:val="none" w:sz="0" w:space="0" w:color="auto"/>
            <w:left w:val="none" w:sz="0" w:space="0" w:color="auto"/>
            <w:bottom w:val="none" w:sz="0" w:space="0" w:color="auto"/>
            <w:right w:val="none" w:sz="0" w:space="0" w:color="auto"/>
          </w:divBdr>
        </w:div>
      </w:divsChild>
    </w:div>
    <w:div w:id="855458878">
      <w:bodyDiv w:val="1"/>
      <w:marLeft w:val="0"/>
      <w:marRight w:val="0"/>
      <w:marTop w:val="0"/>
      <w:marBottom w:val="0"/>
      <w:divBdr>
        <w:top w:val="none" w:sz="0" w:space="0" w:color="auto"/>
        <w:left w:val="none" w:sz="0" w:space="0" w:color="auto"/>
        <w:bottom w:val="none" w:sz="0" w:space="0" w:color="auto"/>
        <w:right w:val="none" w:sz="0" w:space="0" w:color="auto"/>
      </w:divBdr>
      <w:divsChild>
        <w:div w:id="1165827856">
          <w:marLeft w:val="288"/>
          <w:marRight w:val="0"/>
          <w:marTop w:val="0"/>
          <w:marBottom w:val="0"/>
          <w:divBdr>
            <w:top w:val="none" w:sz="0" w:space="0" w:color="auto"/>
            <w:left w:val="none" w:sz="0" w:space="0" w:color="auto"/>
            <w:bottom w:val="none" w:sz="0" w:space="0" w:color="auto"/>
            <w:right w:val="none" w:sz="0" w:space="0" w:color="auto"/>
          </w:divBdr>
        </w:div>
      </w:divsChild>
    </w:div>
    <w:div w:id="857888552">
      <w:bodyDiv w:val="1"/>
      <w:marLeft w:val="0"/>
      <w:marRight w:val="0"/>
      <w:marTop w:val="0"/>
      <w:marBottom w:val="0"/>
      <w:divBdr>
        <w:top w:val="none" w:sz="0" w:space="0" w:color="auto"/>
        <w:left w:val="none" w:sz="0" w:space="0" w:color="auto"/>
        <w:bottom w:val="none" w:sz="0" w:space="0" w:color="auto"/>
        <w:right w:val="none" w:sz="0" w:space="0" w:color="auto"/>
      </w:divBdr>
      <w:divsChild>
        <w:div w:id="1266235354">
          <w:marLeft w:val="0"/>
          <w:marRight w:val="0"/>
          <w:marTop w:val="0"/>
          <w:marBottom w:val="0"/>
          <w:divBdr>
            <w:top w:val="none" w:sz="0" w:space="0" w:color="auto"/>
            <w:left w:val="none" w:sz="0" w:space="0" w:color="auto"/>
            <w:bottom w:val="none" w:sz="0" w:space="0" w:color="auto"/>
            <w:right w:val="none" w:sz="0" w:space="0" w:color="auto"/>
          </w:divBdr>
          <w:divsChild>
            <w:div w:id="1243291655">
              <w:marLeft w:val="0"/>
              <w:marRight w:val="0"/>
              <w:marTop w:val="0"/>
              <w:marBottom w:val="0"/>
              <w:divBdr>
                <w:top w:val="none" w:sz="0" w:space="0" w:color="auto"/>
                <w:left w:val="none" w:sz="0" w:space="0" w:color="auto"/>
                <w:bottom w:val="none" w:sz="0" w:space="0" w:color="auto"/>
                <w:right w:val="none" w:sz="0" w:space="0" w:color="auto"/>
              </w:divBdr>
              <w:divsChild>
                <w:div w:id="5901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0779">
      <w:bodyDiv w:val="1"/>
      <w:marLeft w:val="0"/>
      <w:marRight w:val="0"/>
      <w:marTop w:val="0"/>
      <w:marBottom w:val="0"/>
      <w:divBdr>
        <w:top w:val="none" w:sz="0" w:space="0" w:color="auto"/>
        <w:left w:val="none" w:sz="0" w:space="0" w:color="auto"/>
        <w:bottom w:val="none" w:sz="0" w:space="0" w:color="auto"/>
        <w:right w:val="none" w:sz="0" w:space="0" w:color="auto"/>
      </w:divBdr>
      <w:divsChild>
        <w:div w:id="1346250986">
          <w:marLeft w:val="0"/>
          <w:marRight w:val="0"/>
          <w:marTop w:val="0"/>
          <w:marBottom w:val="0"/>
          <w:divBdr>
            <w:top w:val="none" w:sz="0" w:space="0" w:color="auto"/>
            <w:left w:val="none" w:sz="0" w:space="0" w:color="auto"/>
            <w:bottom w:val="none" w:sz="0" w:space="0" w:color="auto"/>
            <w:right w:val="none" w:sz="0" w:space="0" w:color="auto"/>
          </w:divBdr>
          <w:divsChild>
            <w:div w:id="1464271647">
              <w:marLeft w:val="0"/>
              <w:marRight w:val="0"/>
              <w:marTop w:val="0"/>
              <w:marBottom w:val="0"/>
              <w:divBdr>
                <w:top w:val="none" w:sz="0" w:space="0" w:color="auto"/>
                <w:left w:val="none" w:sz="0" w:space="0" w:color="auto"/>
                <w:bottom w:val="none" w:sz="0" w:space="0" w:color="auto"/>
                <w:right w:val="none" w:sz="0" w:space="0" w:color="auto"/>
              </w:divBdr>
              <w:divsChild>
                <w:div w:id="268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2074">
      <w:bodyDiv w:val="1"/>
      <w:marLeft w:val="0"/>
      <w:marRight w:val="0"/>
      <w:marTop w:val="0"/>
      <w:marBottom w:val="0"/>
      <w:divBdr>
        <w:top w:val="none" w:sz="0" w:space="0" w:color="auto"/>
        <w:left w:val="none" w:sz="0" w:space="0" w:color="auto"/>
        <w:bottom w:val="none" w:sz="0" w:space="0" w:color="auto"/>
        <w:right w:val="none" w:sz="0" w:space="0" w:color="auto"/>
      </w:divBdr>
      <w:divsChild>
        <w:div w:id="1424035539">
          <w:marLeft w:val="0"/>
          <w:marRight w:val="0"/>
          <w:marTop w:val="0"/>
          <w:marBottom w:val="0"/>
          <w:divBdr>
            <w:top w:val="none" w:sz="0" w:space="0" w:color="auto"/>
            <w:left w:val="none" w:sz="0" w:space="0" w:color="auto"/>
            <w:bottom w:val="none" w:sz="0" w:space="0" w:color="auto"/>
            <w:right w:val="none" w:sz="0" w:space="0" w:color="auto"/>
          </w:divBdr>
          <w:divsChild>
            <w:div w:id="700593008">
              <w:marLeft w:val="0"/>
              <w:marRight w:val="0"/>
              <w:marTop w:val="0"/>
              <w:marBottom w:val="0"/>
              <w:divBdr>
                <w:top w:val="none" w:sz="0" w:space="0" w:color="auto"/>
                <w:left w:val="none" w:sz="0" w:space="0" w:color="auto"/>
                <w:bottom w:val="none" w:sz="0" w:space="0" w:color="auto"/>
                <w:right w:val="none" w:sz="0" w:space="0" w:color="auto"/>
              </w:divBdr>
              <w:divsChild>
                <w:div w:id="2120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0191">
      <w:bodyDiv w:val="1"/>
      <w:marLeft w:val="0"/>
      <w:marRight w:val="0"/>
      <w:marTop w:val="0"/>
      <w:marBottom w:val="0"/>
      <w:divBdr>
        <w:top w:val="none" w:sz="0" w:space="0" w:color="auto"/>
        <w:left w:val="none" w:sz="0" w:space="0" w:color="auto"/>
        <w:bottom w:val="none" w:sz="0" w:space="0" w:color="auto"/>
        <w:right w:val="none" w:sz="0" w:space="0" w:color="auto"/>
      </w:divBdr>
      <w:divsChild>
        <w:div w:id="1804733372">
          <w:marLeft w:val="0"/>
          <w:marRight w:val="0"/>
          <w:marTop w:val="0"/>
          <w:marBottom w:val="0"/>
          <w:divBdr>
            <w:top w:val="none" w:sz="0" w:space="0" w:color="auto"/>
            <w:left w:val="none" w:sz="0" w:space="0" w:color="auto"/>
            <w:bottom w:val="none" w:sz="0" w:space="0" w:color="auto"/>
            <w:right w:val="none" w:sz="0" w:space="0" w:color="auto"/>
          </w:divBdr>
          <w:divsChild>
            <w:div w:id="1534462606">
              <w:marLeft w:val="0"/>
              <w:marRight w:val="0"/>
              <w:marTop w:val="0"/>
              <w:marBottom w:val="0"/>
              <w:divBdr>
                <w:top w:val="none" w:sz="0" w:space="0" w:color="auto"/>
                <w:left w:val="none" w:sz="0" w:space="0" w:color="auto"/>
                <w:bottom w:val="none" w:sz="0" w:space="0" w:color="auto"/>
                <w:right w:val="none" w:sz="0" w:space="0" w:color="auto"/>
              </w:divBdr>
              <w:divsChild>
                <w:div w:id="1704745532">
                  <w:marLeft w:val="0"/>
                  <w:marRight w:val="0"/>
                  <w:marTop w:val="0"/>
                  <w:marBottom w:val="0"/>
                  <w:divBdr>
                    <w:top w:val="none" w:sz="0" w:space="0" w:color="auto"/>
                    <w:left w:val="none" w:sz="0" w:space="0" w:color="auto"/>
                    <w:bottom w:val="none" w:sz="0" w:space="0" w:color="auto"/>
                    <w:right w:val="none" w:sz="0" w:space="0" w:color="auto"/>
                  </w:divBdr>
                  <w:divsChild>
                    <w:div w:id="1259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3964">
      <w:bodyDiv w:val="1"/>
      <w:marLeft w:val="0"/>
      <w:marRight w:val="0"/>
      <w:marTop w:val="0"/>
      <w:marBottom w:val="0"/>
      <w:divBdr>
        <w:top w:val="none" w:sz="0" w:space="0" w:color="auto"/>
        <w:left w:val="none" w:sz="0" w:space="0" w:color="auto"/>
        <w:bottom w:val="none" w:sz="0" w:space="0" w:color="auto"/>
        <w:right w:val="none" w:sz="0" w:space="0" w:color="auto"/>
      </w:divBdr>
      <w:divsChild>
        <w:div w:id="1698660312">
          <w:marLeft w:val="0"/>
          <w:marRight w:val="0"/>
          <w:marTop w:val="0"/>
          <w:marBottom w:val="0"/>
          <w:divBdr>
            <w:top w:val="none" w:sz="0" w:space="0" w:color="auto"/>
            <w:left w:val="none" w:sz="0" w:space="0" w:color="auto"/>
            <w:bottom w:val="none" w:sz="0" w:space="0" w:color="auto"/>
            <w:right w:val="none" w:sz="0" w:space="0" w:color="auto"/>
          </w:divBdr>
          <w:divsChild>
            <w:div w:id="615797104">
              <w:marLeft w:val="0"/>
              <w:marRight w:val="0"/>
              <w:marTop w:val="0"/>
              <w:marBottom w:val="0"/>
              <w:divBdr>
                <w:top w:val="none" w:sz="0" w:space="0" w:color="auto"/>
                <w:left w:val="none" w:sz="0" w:space="0" w:color="auto"/>
                <w:bottom w:val="none" w:sz="0" w:space="0" w:color="auto"/>
                <w:right w:val="none" w:sz="0" w:space="0" w:color="auto"/>
              </w:divBdr>
              <w:divsChild>
                <w:div w:id="2002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6760">
      <w:bodyDiv w:val="1"/>
      <w:marLeft w:val="0"/>
      <w:marRight w:val="0"/>
      <w:marTop w:val="0"/>
      <w:marBottom w:val="0"/>
      <w:divBdr>
        <w:top w:val="none" w:sz="0" w:space="0" w:color="auto"/>
        <w:left w:val="none" w:sz="0" w:space="0" w:color="auto"/>
        <w:bottom w:val="none" w:sz="0" w:space="0" w:color="auto"/>
        <w:right w:val="none" w:sz="0" w:space="0" w:color="auto"/>
      </w:divBdr>
      <w:divsChild>
        <w:div w:id="1614436616">
          <w:marLeft w:val="0"/>
          <w:marRight w:val="0"/>
          <w:marTop w:val="0"/>
          <w:marBottom w:val="0"/>
          <w:divBdr>
            <w:top w:val="none" w:sz="0" w:space="0" w:color="auto"/>
            <w:left w:val="none" w:sz="0" w:space="0" w:color="auto"/>
            <w:bottom w:val="none" w:sz="0" w:space="0" w:color="auto"/>
            <w:right w:val="none" w:sz="0" w:space="0" w:color="auto"/>
          </w:divBdr>
          <w:divsChild>
            <w:div w:id="413013666">
              <w:marLeft w:val="0"/>
              <w:marRight w:val="0"/>
              <w:marTop w:val="0"/>
              <w:marBottom w:val="0"/>
              <w:divBdr>
                <w:top w:val="none" w:sz="0" w:space="0" w:color="auto"/>
                <w:left w:val="none" w:sz="0" w:space="0" w:color="auto"/>
                <w:bottom w:val="none" w:sz="0" w:space="0" w:color="auto"/>
                <w:right w:val="none" w:sz="0" w:space="0" w:color="auto"/>
              </w:divBdr>
              <w:divsChild>
                <w:div w:id="11925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8882">
      <w:bodyDiv w:val="1"/>
      <w:marLeft w:val="0"/>
      <w:marRight w:val="0"/>
      <w:marTop w:val="0"/>
      <w:marBottom w:val="0"/>
      <w:divBdr>
        <w:top w:val="none" w:sz="0" w:space="0" w:color="auto"/>
        <w:left w:val="none" w:sz="0" w:space="0" w:color="auto"/>
        <w:bottom w:val="none" w:sz="0" w:space="0" w:color="auto"/>
        <w:right w:val="none" w:sz="0" w:space="0" w:color="auto"/>
      </w:divBdr>
      <w:divsChild>
        <w:div w:id="823812418">
          <w:marLeft w:val="0"/>
          <w:marRight w:val="0"/>
          <w:marTop w:val="0"/>
          <w:marBottom w:val="0"/>
          <w:divBdr>
            <w:top w:val="none" w:sz="0" w:space="0" w:color="auto"/>
            <w:left w:val="none" w:sz="0" w:space="0" w:color="auto"/>
            <w:bottom w:val="none" w:sz="0" w:space="0" w:color="auto"/>
            <w:right w:val="none" w:sz="0" w:space="0" w:color="auto"/>
          </w:divBdr>
          <w:divsChild>
            <w:div w:id="191039079">
              <w:marLeft w:val="0"/>
              <w:marRight w:val="0"/>
              <w:marTop w:val="0"/>
              <w:marBottom w:val="0"/>
              <w:divBdr>
                <w:top w:val="none" w:sz="0" w:space="0" w:color="auto"/>
                <w:left w:val="none" w:sz="0" w:space="0" w:color="auto"/>
                <w:bottom w:val="none" w:sz="0" w:space="0" w:color="auto"/>
                <w:right w:val="none" w:sz="0" w:space="0" w:color="auto"/>
              </w:divBdr>
              <w:divsChild>
                <w:div w:id="6864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479">
      <w:bodyDiv w:val="1"/>
      <w:marLeft w:val="0"/>
      <w:marRight w:val="0"/>
      <w:marTop w:val="0"/>
      <w:marBottom w:val="0"/>
      <w:divBdr>
        <w:top w:val="none" w:sz="0" w:space="0" w:color="auto"/>
        <w:left w:val="none" w:sz="0" w:space="0" w:color="auto"/>
        <w:bottom w:val="none" w:sz="0" w:space="0" w:color="auto"/>
        <w:right w:val="none" w:sz="0" w:space="0" w:color="auto"/>
      </w:divBdr>
    </w:div>
    <w:div w:id="905189967">
      <w:bodyDiv w:val="1"/>
      <w:marLeft w:val="0"/>
      <w:marRight w:val="0"/>
      <w:marTop w:val="0"/>
      <w:marBottom w:val="0"/>
      <w:divBdr>
        <w:top w:val="none" w:sz="0" w:space="0" w:color="auto"/>
        <w:left w:val="none" w:sz="0" w:space="0" w:color="auto"/>
        <w:bottom w:val="none" w:sz="0" w:space="0" w:color="auto"/>
        <w:right w:val="none" w:sz="0" w:space="0" w:color="auto"/>
      </w:divBdr>
      <w:divsChild>
        <w:div w:id="1771654554">
          <w:marLeft w:val="0"/>
          <w:marRight w:val="0"/>
          <w:marTop w:val="0"/>
          <w:marBottom w:val="0"/>
          <w:divBdr>
            <w:top w:val="none" w:sz="0" w:space="0" w:color="auto"/>
            <w:left w:val="none" w:sz="0" w:space="0" w:color="auto"/>
            <w:bottom w:val="none" w:sz="0" w:space="0" w:color="auto"/>
            <w:right w:val="none" w:sz="0" w:space="0" w:color="auto"/>
          </w:divBdr>
          <w:divsChild>
            <w:div w:id="1220360822">
              <w:marLeft w:val="0"/>
              <w:marRight w:val="0"/>
              <w:marTop w:val="0"/>
              <w:marBottom w:val="0"/>
              <w:divBdr>
                <w:top w:val="none" w:sz="0" w:space="0" w:color="auto"/>
                <w:left w:val="none" w:sz="0" w:space="0" w:color="auto"/>
                <w:bottom w:val="none" w:sz="0" w:space="0" w:color="auto"/>
                <w:right w:val="none" w:sz="0" w:space="0" w:color="auto"/>
              </w:divBdr>
              <w:divsChild>
                <w:div w:id="729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4772">
      <w:bodyDiv w:val="1"/>
      <w:marLeft w:val="0"/>
      <w:marRight w:val="0"/>
      <w:marTop w:val="0"/>
      <w:marBottom w:val="0"/>
      <w:divBdr>
        <w:top w:val="none" w:sz="0" w:space="0" w:color="auto"/>
        <w:left w:val="none" w:sz="0" w:space="0" w:color="auto"/>
        <w:bottom w:val="none" w:sz="0" w:space="0" w:color="auto"/>
        <w:right w:val="none" w:sz="0" w:space="0" w:color="auto"/>
      </w:divBdr>
    </w:div>
    <w:div w:id="923805794">
      <w:bodyDiv w:val="1"/>
      <w:marLeft w:val="0"/>
      <w:marRight w:val="0"/>
      <w:marTop w:val="0"/>
      <w:marBottom w:val="0"/>
      <w:divBdr>
        <w:top w:val="none" w:sz="0" w:space="0" w:color="auto"/>
        <w:left w:val="none" w:sz="0" w:space="0" w:color="auto"/>
        <w:bottom w:val="none" w:sz="0" w:space="0" w:color="auto"/>
        <w:right w:val="none" w:sz="0" w:space="0" w:color="auto"/>
      </w:divBdr>
      <w:divsChild>
        <w:div w:id="1898391606">
          <w:marLeft w:val="0"/>
          <w:marRight w:val="0"/>
          <w:marTop w:val="0"/>
          <w:marBottom w:val="0"/>
          <w:divBdr>
            <w:top w:val="none" w:sz="0" w:space="0" w:color="auto"/>
            <w:left w:val="none" w:sz="0" w:space="0" w:color="auto"/>
            <w:bottom w:val="none" w:sz="0" w:space="0" w:color="auto"/>
            <w:right w:val="none" w:sz="0" w:space="0" w:color="auto"/>
          </w:divBdr>
          <w:divsChild>
            <w:div w:id="429857203">
              <w:marLeft w:val="0"/>
              <w:marRight w:val="0"/>
              <w:marTop w:val="0"/>
              <w:marBottom w:val="0"/>
              <w:divBdr>
                <w:top w:val="none" w:sz="0" w:space="0" w:color="auto"/>
                <w:left w:val="none" w:sz="0" w:space="0" w:color="auto"/>
                <w:bottom w:val="none" w:sz="0" w:space="0" w:color="auto"/>
                <w:right w:val="none" w:sz="0" w:space="0" w:color="auto"/>
              </w:divBdr>
              <w:divsChild>
                <w:div w:id="20268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2888">
      <w:bodyDiv w:val="1"/>
      <w:marLeft w:val="0"/>
      <w:marRight w:val="0"/>
      <w:marTop w:val="0"/>
      <w:marBottom w:val="0"/>
      <w:divBdr>
        <w:top w:val="none" w:sz="0" w:space="0" w:color="auto"/>
        <w:left w:val="none" w:sz="0" w:space="0" w:color="auto"/>
        <w:bottom w:val="none" w:sz="0" w:space="0" w:color="auto"/>
        <w:right w:val="none" w:sz="0" w:space="0" w:color="auto"/>
      </w:divBdr>
      <w:divsChild>
        <w:div w:id="166941146">
          <w:marLeft w:val="0"/>
          <w:marRight w:val="0"/>
          <w:marTop w:val="0"/>
          <w:marBottom w:val="0"/>
          <w:divBdr>
            <w:top w:val="none" w:sz="0" w:space="0" w:color="auto"/>
            <w:left w:val="none" w:sz="0" w:space="0" w:color="auto"/>
            <w:bottom w:val="none" w:sz="0" w:space="0" w:color="auto"/>
            <w:right w:val="none" w:sz="0" w:space="0" w:color="auto"/>
          </w:divBdr>
          <w:divsChild>
            <w:div w:id="1911117717">
              <w:marLeft w:val="0"/>
              <w:marRight w:val="0"/>
              <w:marTop w:val="0"/>
              <w:marBottom w:val="0"/>
              <w:divBdr>
                <w:top w:val="none" w:sz="0" w:space="0" w:color="auto"/>
                <w:left w:val="none" w:sz="0" w:space="0" w:color="auto"/>
                <w:bottom w:val="none" w:sz="0" w:space="0" w:color="auto"/>
                <w:right w:val="none" w:sz="0" w:space="0" w:color="auto"/>
              </w:divBdr>
              <w:divsChild>
                <w:div w:id="1532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33">
      <w:bodyDiv w:val="1"/>
      <w:marLeft w:val="0"/>
      <w:marRight w:val="0"/>
      <w:marTop w:val="0"/>
      <w:marBottom w:val="0"/>
      <w:divBdr>
        <w:top w:val="none" w:sz="0" w:space="0" w:color="auto"/>
        <w:left w:val="none" w:sz="0" w:space="0" w:color="auto"/>
        <w:bottom w:val="none" w:sz="0" w:space="0" w:color="auto"/>
        <w:right w:val="none" w:sz="0" w:space="0" w:color="auto"/>
      </w:divBdr>
    </w:div>
    <w:div w:id="929771568">
      <w:bodyDiv w:val="1"/>
      <w:marLeft w:val="0"/>
      <w:marRight w:val="0"/>
      <w:marTop w:val="0"/>
      <w:marBottom w:val="0"/>
      <w:divBdr>
        <w:top w:val="none" w:sz="0" w:space="0" w:color="auto"/>
        <w:left w:val="none" w:sz="0" w:space="0" w:color="auto"/>
        <w:bottom w:val="none" w:sz="0" w:space="0" w:color="auto"/>
        <w:right w:val="none" w:sz="0" w:space="0" w:color="auto"/>
      </w:divBdr>
      <w:divsChild>
        <w:div w:id="112672473">
          <w:marLeft w:val="0"/>
          <w:marRight w:val="0"/>
          <w:marTop w:val="0"/>
          <w:marBottom w:val="0"/>
          <w:divBdr>
            <w:top w:val="none" w:sz="0" w:space="0" w:color="auto"/>
            <w:left w:val="none" w:sz="0" w:space="0" w:color="auto"/>
            <w:bottom w:val="none" w:sz="0" w:space="0" w:color="auto"/>
            <w:right w:val="none" w:sz="0" w:space="0" w:color="auto"/>
          </w:divBdr>
          <w:divsChild>
            <w:div w:id="2134597635">
              <w:marLeft w:val="0"/>
              <w:marRight w:val="0"/>
              <w:marTop w:val="0"/>
              <w:marBottom w:val="0"/>
              <w:divBdr>
                <w:top w:val="none" w:sz="0" w:space="0" w:color="auto"/>
                <w:left w:val="none" w:sz="0" w:space="0" w:color="auto"/>
                <w:bottom w:val="none" w:sz="0" w:space="0" w:color="auto"/>
                <w:right w:val="none" w:sz="0" w:space="0" w:color="auto"/>
              </w:divBdr>
              <w:divsChild>
                <w:div w:id="1406994276">
                  <w:marLeft w:val="0"/>
                  <w:marRight w:val="0"/>
                  <w:marTop w:val="0"/>
                  <w:marBottom w:val="0"/>
                  <w:divBdr>
                    <w:top w:val="none" w:sz="0" w:space="0" w:color="auto"/>
                    <w:left w:val="none" w:sz="0" w:space="0" w:color="auto"/>
                    <w:bottom w:val="none" w:sz="0" w:space="0" w:color="auto"/>
                    <w:right w:val="none" w:sz="0" w:space="0" w:color="auto"/>
                  </w:divBdr>
                  <w:divsChild>
                    <w:div w:id="14115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48098">
      <w:bodyDiv w:val="1"/>
      <w:marLeft w:val="0"/>
      <w:marRight w:val="0"/>
      <w:marTop w:val="0"/>
      <w:marBottom w:val="0"/>
      <w:divBdr>
        <w:top w:val="none" w:sz="0" w:space="0" w:color="auto"/>
        <w:left w:val="none" w:sz="0" w:space="0" w:color="auto"/>
        <w:bottom w:val="none" w:sz="0" w:space="0" w:color="auto"/>
        <w:right w:val="none" w:sz="0" w:space="0" w:color="auto"/>
      </w:divBdr>
    </w:div>
    <w:div w:id="934167412">
      <w:bodyDiv w:val="1"/>
      <w:marLeft w:val="0"/>
      <w:marRight w:val="0"/>
      <w:marTop w:val="0"/>
      <w:marBottom w:val="0"/>
      <w:divBdr>
        <w:top w:val="none" w:sz="0" w:space="0" w:color="auto"/>
        <w:left w:val="none" w:sz="0" w:space="0" w:color="auto"/>
        <w:bottom w:val="none" w:sz="0" w:space="0" w:color="auto"/>
        <w:right w:val="none" w:sz="0" w:space="0" w:color="auto"/>
      </w:divBdr>
      <w:divsChild>
        <w:div w:id="787310724">
          <w:marLeft w:val="0"/>
          <w:marRight w:val="0"/>
          <w:marTop w:val="0"/>
          <w:marBottom w:val="0"/>
          <w:divBdr>
            <w:top w:val="none" w:sz="0" w:space="0" w:color="auto"/>
            <w:left w:val="none" w:sz="0" w:space="0" w:color="auto"/>
            <w:bottom w:val="none" w:sz="0" w:space="0" w:color="auto"/>
            <w:right w:val="none" w:sz="0" w:space="0" w:color="auto"/>
          </w:divBdr>
          <w:divsChild>
            <w:div w:id="2059669740">
              <w:marLeft w:val="0"/>
              <w:marRight w:val="0"/>
              <w:marTop w:val="0"/>
              <w:marBottom w:val="0"/>
              <w:divBdr>
                <w:top w:val="none" w:sz="0" w:space="0" w:color="auto"/>
                <w:left w:val="none" w:sz="0" w:space="0" w:color="auto"/>
                <w:bottom w:val="none" w:sz="0" w:space="0" w:color="auto"/>
                <w:right w:val="none" w:sz="0" w:space="0" w:color="auto"/>
              </w:divBdr>
              <w:divsChild>
                <w:div w:id="8652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459">
      <w:bodyDiv w:val="1"/>
      <w:marLeft w:val="0"/>
      <w:marRight w:val="0"/>
      <w:marTop w:val="0"/>
      <w:marBottom w:val="0"/>
      <w:divBdr>
        <w:top w:val="none" w:sz="0" w:space="0" w:color="auto"/>
        <w:left w:val="none" w:sz="0" w:space="0" w:color="auto"/>
        <w:bottom w:val="none" w:sz="0" w:space="0" w:color="auto"/>
        <w:right w:val="none" w:sz="0" w:space="0" w:color="auto"/>
      </w:divBdr>
      <w:divsChild>
        <w:div w:id="660499475">
          <w:marLeft w:val="0"/>
          <w:marRight w:val="0"/>
          <w:marTop w:val="0"/>
          <w:marBottom w:val="0"/>
          <w:divBdr>
            <w:top w:val="none" w:sz="0" w:space="0" w:color="auto"/>
            <w:left w:val="none" w:sz="0" w:space="0" w:color="auto"/>
            <w:bottom w:val="none" w:sz="0" w:space="0" w:color="auto"/>
            <w:right w:val="none" w:sz="0" w:space="0" w:color="auto"/>
          </w:divBdr>
          <w:divsChild>
            <w:div w:id="735586545">
              <w:marLeft w:val="0"/>
              <w:marRight w:val="0"/>
              <w:marTop w:val="0"/>
              <w:marBottom w:val="0"/>
              <w:divBdr>
                <w:top w:val="none" w:sz="0" w:space="0" w:color="auto"/>
                <w:left w:val="none" w:sz="0" w:space="0" w:color="auto"/>
                <w:bottom w:val="none" w:sz="0" w:space="0" w:color="auto"/>
                <w:right w:val="none" w:sz="0" w:space="0" w:color="auto"/>
              </w:divBdr>
              <w:divsChild>
                <w:div w:id="1516338586">
                  <w:marLeft w:val="0"/>
                  <w:marRight w:val="0"/>
                  <w:marTop w:val="0"/>
                  <w:marBottom w:val="0"/>
                  <w:divBdr>
                    <w:top w:val="none" w:sz="0" w:space="0" w:color="auto"/>
                    <w:left w:val="none" w:sz="0" w:space="0" w:color="auto"/>
                    <w:bottom w:val="none" w:sz="0" w:space="0" w:color="auto"/>
                    <w:right w:val="none" w:sz="0" w:space="0" w:color="auto"/>
                  </w:divBdr>
                  <w:divsChild>
                    <w:div w:id="10709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7506">
      <w:bodyDiv w:val="1"/>
      <w:marLeft w:val="0"/>
      <w:marRight w:val="0"/>
      <w:marTop w:val="0"/>
      <w:marBottom w:val="0"/>
      <w:divBdr>
        <w:top w:val="none" w:sz="0" w:space="0" w:color="auto"/>
        <w:left w:val="none" w:sz="0" w:space="0" w:color="auto"/>
        <w:bottom w:val="none" w:sz="0" w:space="0" w:color="auto"/>
        <w:right w:val="none" w:sz="0" w:space="0" w:color="auto"/>
      </w:divBdr>
      <w:divsChild>
        <w:div w:id="1364286342">
          <w:marLeft w:val="0"/>
          <w:marRight w:val="0"/>
          <w:marTop w:val="0"/>
          <w:marBottom w:val="0"/>
          <w:divBdr>
            <w:top w:val="none" w:sz="0" w:space="0" w:color="auto"/>
            <w:left w:val="none" w:sz="0" w:space="0" w:color="auto"/>
            <w:bottom w:val="none" w:sz="0" w:space="0" w:color="auto"/>
            <w:right w:val="none" w:sz="0" w:space="0" w:color="auto"/>
          </w:divBdr>
          <w:divsChild>
            <w:div w:id="1618295507">
              <w:marLeft w:val="0"/>
              <w:marRight w:val="0"/>
              <w:marTop w:val="0"/>
              <w:marBottom w:val="0"/>
              <w:divBdr>
                <w:top w:val="none" w:sz="0" w:space="0" w:color="auto"/>
                <w:left w:val="none" w:sz="0" w:space="0" w:color="auto"/>
                <w:bottom w:val="none" w:sz="0" w:space="0" w:color="auto"/>
                <w:right w:val="none" w:sz="0" w:space="0" w:color="auto"/>
              </w:divBdr>
              <w:divsChild>
                <w:div w:id="1158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9079">
      <w:bodyDiv w:val="1"/>
      <w:marLeft w:val="0"/>
      <w:marRight w:val="0"/>
      <w:marTop w:val="0"/>
      <w:marBottom w:val="0"/>
      <w:divBdr>
        <w:top w:val="none" w:sz="0" w:space="0" w:color="auto"/>
        <w:left w:val="none" w:sz="0" w:space="0" w:color="auto"/>
        <w:bottom w:val="none" w:sz="0" w:space="0" w:color="auto"/>
        <w:right w:val="none" w:sz="0" w:space="0" w:color="auto"/>
      </w:divBdr>
    </w:div>
    <w:div w:id="954871195">
      <w:bodyDiv w:val="1"/>
      <w:marLeft w:val="0"/>
      <w:marRight w:val="0"/>
      <w:marTop w:val="0"/>
      <w:marBottom w:val="0"/>
      <w:divBdr>
        <w:top w:val="none" w:sz="0" w:space="0" w:color="auto"/>
        <w:left w:val="none" w:sz="0" w:space="0" w:color="auto"/>
        <w:bottom w:val="none" w:sz="0" w:space="0" w:color="auto"/>
        <w:right w:val="none" w:sz="0" w:space="0" w:color="auto"/>
      </w:divBdr>
      <w:divsChild>
        <w:div w:id="1191141070">
          <w:marLeft w:val="0"/>
          <w:marRight w:val="0"/>
          <w:marTop w:val="0"/>
          <w:marBottom w:val="0"/>
          <w:divBdr>
            <w:top w:val="none" w:sz="0" w:space="0" w:color="auto"/>
            <w:left w:val="none" w:sz="0" w:space="0" w:color="auto"/>
            <w:bottom w:val="none" w:sz="0" w:space="0" w:color="auto"/>
            <w:right w:val="none" w:sz="0" w:space="0" w:color="auto"/>
          </w:divBdr>
          <w:divsChild>
            <w:div w:id="842086396">
              <w:marLeft w:val="0"/>
              <w:marRight w:val="0"/>
              <w:marTop w:val="0"/>
              <w:marBottom w:val="0"/>
              <w:divBdr>
                <w:top w:val="none" w:sz="0" w:space="0" w:color="auto"/>
                <w:left w:val="none" w:sz="0" w:space="0" w:color="auto"/>
                <w:bottom w:val="none" w:sz="0" w:space="0" w:color="auto"/>
                <w:right w:val="none" w:sz="0" w:space="0" w:color="auto"/>
              </w:divBdr>
              <w:divsChild>
                <w:div w:id="314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8003">
      <w:bodyDiv w:val="1"/>
      <w:marLeft w:val="0"/>
      <w:marRight w:val="0"/>
      <w:marTop w:val="0"/>
      <w:marBottom w:val="0"/>
      <w:divBdr>
        <w:top w:val="none" w:sz="0" w:space="0" w:color="auto"/>
        <w:left w:val="none" w:sz="0" w:space="0" w:color="auto"/>
        <w:bottom w:val="none" w:sz="0" w:space="0" w:color="auto"/>
        <w:right w:val="none" w:sz="0" w:space="0" w:color="auto"/>
      </w:divBdr>
    </w:div>
    <w:div w:id="959843037">
      <w:bodyDiv w:val="1"/>
      <w:marLeft w:val="0"/>
      <w:marRight w:val="0"/>
      <w:marTop w:val="0"/>
      <w:marBottom w:val="0"/>
      <w:divBdr>
        <w:top w:val="none" w:sz="0" w:space="0" w:color="auto"/>
        <w:left w:val="none" w:sz="0" w:space="0" w:color="auto"/>
        <w:bottom w:val="none" w:sz="0" w:space="0" w:color="auto"/>
        <w:right w:val="none" w:sz="0" w:space="0" w:color="auto"/>
      </w:divBdr>
    </w:div>
    <w:div w:id="966854324">
      <w:bodyDiv w:val="1"/>
      <w:marLeft w:val="0"/>
      <w:marRight w:val="0"/>
      <w:marTop w:val="0"/>
      <w:marBottom w:val="0"/>
      <w:divBdr>
        <w:top w:val="none" w:sz="0" w:space="0" w:color="auto"/>
        <w:left w:val="none" w:sz="0" w:space="0" w:color="auto"/>
        <w:bottom w:val="none" w:sz="0" w:space="0" w:color="auto"/>
        <w:right w:val="none" w:sz="0" w:space="0" w:color="auto"/>
      </w:divBdr>
    </w:div>
    <w:div w:id="967396302">
      <w:bodyDiv w:val="1"/>
      <w:marLeft w:val="0"/>
      <w:marRight w:val="0"/>
      <w:marTop w:val="0"/>
      <w:marBottom w:val="0"/>
      <w:divBdr>
        <w:top w:val="none" w:sz="0" w:space="0" w:color="auto"/>
        <w:left w:val="none" w:sz="0" w:space="0" w:color="auto"/>
        <w:bottom w:val="none" w:sz="0" w:space="0" w:color="auto"/>
        <w:right w:val="none" w:sz="0" w:space="0" w:color="auto"/>
      </w:divBdr>
    </w:div>
    <w:div w:id="970093026">
      <w:bodyDiv w:val="1"/>
      <w:marLeft w:val="0"/>
      <w:marRight w:val="0"/>
      <w:marTop w:val="0"/>
      <w:marBottom w:val="0"/>
      <w:divBdr>
        <w:top w:val="none" w:sz="0" w:space="0" w:color="auto"/>
        <w:left w:val="none" w:sz="0" w:space="0" w:color="auto"/>
        <w:bottom w:val="none" w:sz="0" w:space="0" w:color="auto"/>
        <w:right w:val="none" w:sz="0" w:space="0" w:color="auto"/>
      </w:divBdr>
    </w:div>
    <w:div w:id="971323338">
      <w:bodyDiv w:val="1"/>
      <w:marLeft w:val="0"/>
      <w:marRight w:val="0"/>
      <w:marTop w:val="0"/>
      <w:marBottom w:val="0"/>
      <w:divBdr>
        <w:top w:val="none" w:sz="0" w:space="0" w:color="auto"/>
        <w:left w:val="none" w:sz="0" w:space="0" w:color="auto"/>
        <w:bottom w:val="none" w:sz="0" w:space="0" w:color="auto"/>
        <w:right w:val="none" w:sz="0" w:space="0" w:color="auto"/>
      </w:divBdr>
    </w:div>
    <w:div w:id="973028559">
      <w:bodyDiv w:val="1"/>
      <w:marLeft w:val="0"/>
      <w:marRight w:val="0"/>
      <w:marTop w:val="0"/>
      <w:marBottom w:val="0"/>
      <w:divBdr>
        <w:top w:val="none" w:sz="0" w:space="0" w:color="auto"/>
        <w:left w:val="none" w:sz="0" w:space="0" w:color="auto"/>
        <w:bottom w:val="none" w:sz="0" w:space="0" w:color="auto"/>
        <w:right w:val="none" w:sz="0" w:space="0" w:color="auto"/>
      </w:divBdr>
    </w:div>
    <w:div w:id="975523770">
      <w:bodyDiv w:val="1"/>
      <w:marLeft w:val="0"/>
      <w:marRight w:val="0"/>
      <w:marTop w:val="0"/>
      <w:marBottom w:val="0"/>
      <w:divBdr>
        <w:top w:val="none" w:sz="0" w:space="0" w:color="auto"/>
        <w:left w:val="none" w:sz="0" w:space="0" w:color="auto"/>
        <w:bottom w:val="none" w:sz="0" w:space="0" w:color="auto"/>
        <w:right w:val="none" w:sz="0" w:space="0" w:color="auto"/>
      </w:divBdr>
      <w:divsChild>
        <w:div w:id="274866190">
          <w:marLeft w:val="0"/>
          <w:marRight w:val="0"/>
          <w:marTop w:val="0"/>
          <w:marBottom w:val="0"/>
          <w:divBdr>
            <w:top w:val="none" w:sz="0" w:space="0" w:color="auto"/>
            <w:left w:val="none" w:sz="0" w:space="0" w:color="auto"/>
            <w:bottom w:val="none" w:sz="0" w:space="0" w:color="auto"/>
            <w:right w:val="none" w:sz="0" w:space="0" w:color="auto"/>
          </w:divBdr>
          <w:divsChild>
            <w:div w:id="292054560">
              <w:marLeft w:val="0"/>
              <w:marRight w:val="0"/>
              <w:marTop w:val="0"/>
              <w:marBottom w:val="0"/>
              <w:divBdr>
                <w:top w:val="none" w:sz="0" w:space="0" w:color="auto"/>
                <w:left w:val="none" w:sz="0" w:space="0" w:color="auto"/>
                <w:bottom w:val="none" w:sz="0" w:space="0" w:color="auto"/>
                <w:right w:val="none" w:sz="0" w:space="0" w:color="auto"/>
              </w:divBdr>
              <w:divsChild>
                <w:div w:id="23211525">
                  <w:marLeft w:val="0"/>
                  <w:marRight w:val="0"/>
                  <w:marTop w:val="0"/>
                  <w:marBottom w:val="0"/>
                  <w:divBdr>
                    <w:top w:val="none" w:sz="0" w:space="0" w:color="auto"/>
                    <w:left w:val="none" w:sz="0" w:space="0" w:color="auto"/>
                    <w:bottom w:val="none" w:sz="0" w:space="0" w:color="auto"/>
                    <w:right w:val="none" w:sz="0" w:space="0" w:color="auto"/>
                  </w:divBdr>
                  <w:divsChild>
                    <w:div w:id="11119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2238">
      <w:bodyDiv w:val="1"/>
      <w:marLeft w:val="0"/>
      <w:marRight w:val="0"/>
      <w:marTop w:val="0"/>
      <w:marBottom w:val="0"/>
      <w:divBdr>
        <w:top w:val="none" w:sz="0" w:space="0" w:color="auto"/>
        <w:left w:val="none" w:sz="0" w:space="0" w:color="auto"/>
        <w:bottom w:val="none" w:sz="0" w:space="0" w:color="auto"/>
        <w:right w:val="none" w:sz="0" w:space="0" w:color="auto"/>
      </w:divBdr>
    </w:div>
    <w:div w:id="977539928">
      <w:bodyDiv w:val="1"/>
      <w:marLeft w:val="0"/>
      <w:marRight w:val="0"/>
      <w:marTop w:val="0"/>
      <w:marBottom w:val="0"/>
      <w:divBdr>
        <w:top w:val="none" w:sz="0" w:space="0" w:color="auto"/>
        <w:left w:val="none" w:sz="0" w:space="0" w:color="auto"/>
        <w:bottom w:val="none" w:sz="0" w:space="0" w:color="auto"/>
        <w:right w:val="none" w:sz="0" w:space="0" w:color="auto"/>
      </w:divBdr>
    </w:div>
    <w:div w:id="987781507">
      <w:bodyDiv w:val="1"/>
      <w:marLeft w:val="0"/>
      <w:marRight w:val="0"/>
      <w:marTop w:val="0"/>
      <w:marBottom w:val="0"/>
      <w:divBdr>
        <w:top w:val="none" w:sz="0" w:space="0" w:color="auto"/>
        <w:left w:val="none" w:sz="0" w:space="0" w:color="auto"/>
        <w:bottom w:val="none" w:sz="0" w:space="0" w:color="auto"/>
        <w:right w:val="none" w:sz="0" w:space="0" w:color="auto"/>
      </w:divBdr>
      <w:divsChild>
        <w:div w:id="1064838818">
          <w:marLeft w:val="0"/>
          <w:marRight w:val="0"/>
          <w:marTop w:val="0"/>
          <w:marBottom w:val="0"/>
          <w:divBdr>
            <w:top w:val="none" w:sz="0" w:space="0" w:color="auto"/>
            <w:left w:val="none" w:sz="0" w:space="0" w:color="auto"/>
            <w:bottom w:val="none" w:sz="0" w:space="0" w:color="auto"/>
            <w:right w:val="none" w:sz="0" w:space="0" w:color="auto"/>
          </w:divBdr>
          <w:divsChild>
            <w:div w:id="856968659">
              <w:marLeft w:val="0"/>
              <w:marRight w:val="0"/>
              <w:marTop w:val="0"/>
              <w:marBottom w:val="0"/>
              <w:divBdr>
                <w:top w:val="none" w:sz="0" w:space="0" w:color="auto"/>
                <w:left w:val="none" w:sz="0" w:space="0" w:color="auto"/>
                <w:bottom w:val="none" w:sz="0" w:space="0" w:color="auto"/>
                <w:right w:val="none" w:sz="0" w:space="0" w:color="auto"/>
              </w:divBdr>
              <w:divsChild>
                <w:div w:id="1467429119">
                  <w:marLeft w:val="0"/>
                  <w:marRight w:val="0"/>
                  <w:marTop w:val="0"/>
                  <w:marBottom w:val="0"/>
                  <w:divBdr>
                    <w:top w:val="none" w:sz="0" w:space="0" w:color="auto"/>
                    <w:left w:val="none" w:sz="0" w:space="0" w:color="auto"/>
                    <w:bottom w:val="none" w:sz="0" w:space="0" w:color="auto"/>
                    <w:right w:val="none" w:sz="0" w:space="0" w:color="auto"/>
                  </w:divBdr>
                  <w:divsChild>
                    <w:div w:id="708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6414">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052923836">
              <w:marLeft w:val="0"/>
              <w:marRight w:val="0"/>
              <w:marTop w:val="0"/>
              <w:marBottom w:val="0"/>
              <w:divBdr>
                <w:top w:val="none" w:sz="0" w:space="0" w:color="auto"/>
                <w:left w:val="none" w:sz="0" w:space="0" w:color="auto"/>
                <w:bottom w:val="none" w:sz="0" w:space="0" w:color="auto"/>
                <w:right w:val="none" w:sz="0" w:space="0" w:color="auto"/>
              </w:divBdr>
              <w:divsChild>
                <w:div w:id="8216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4106">
      <w:bodyDiv w:val="1"/>
      <w:marLeft w:val="0"/>
      <w:marRight w:val="0"/>
      <w:marTop w:val="0"/>
      <w:marBottom w:val="0"/>
      <w:divBdr>
        <w:top w:val="none" w:sz="0" w:space="0" w:color="auto"/>
        <w:left w:val="none" w:sz="0" w:space="0" w:color="auto"/>
        <w:bottom w:val="none" w:sz="0" w:space="0" w:color="auto"/>
        <w:right w:val="none" w:sz="0" w:space="0" w:color="auto"/>
      </w:divBdr>
      <w:divsChild>
        <w:div w:id="2095932645">
          <w:marLeft w:val="0"/>
          <w:marRight w:val="0"/>
          <w:marTop w:val="0"/>
          <w:marBottom w:val="0"/>
          <w:divBdr>
            <w:top w:val="none" w:sz="0" w:space="0" w:color="auto"/>
            <w:left w:val="none" w:sz="0" w:space="0" w:color="auto"/>
            <w:bottom w:val="none" w:sz="0" w:space="0" w:color="auto"/>
            <w:right w:val="none" w:sz="0" w:space="0" w:color="auto"/>
          </w:divBdr>
          <w:divsChild>
            <w:div w:id="1212420761">
              <w:marLeft w:val="0"/>
              <w:marRight w:val="0"/>
              <w:marTop w:val="0"/>
              <w:marBottom w:val="0"/>
              <w:divBdr>
                <w:top w:val="none" w:sz="0" w:space="0" w:color="auto"/>
                <w:left w:val="none" w:sz="0" w:space="0" w:color="auto"/>
                <w:bottom w:val="none" w:sz="0" w:space="0" w:color="auto"/>
                <w:right w:val="none" w:sz="0" w:space="0" w:color="auto"/>
              </w:divBdr>
              <w:divsChild>
                <w:div w:id="681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8299">
      <w:bodyDiv w:val="1"/>
      <w:marLeft w:val="0"/>
      <w:marRight w:val="0"/>
      <w:marTop w:val="0"/>
      <w:marBottom w:val="0"/>
      <w:divBdr>
        <w:top w:val="none" w:sz="0" w:space="0" w:color="auto"/>
        <w:left w:val="none" w:sz="0" w:space="0" w:color="auto"/>
        <w:bottom w:val="none" w:sz="0" w:space="0" w:color="auto"/>
        <w:right w:val="none" w:sz="0" w:space="0" w:color="auto"/>
      </w:divBdr>
    </w:div>
    <w:div w:id="1006832079">
      <w:bodyDiv w:val="1"/>
      <w:marLeft w:val="0"/>
      <w:marRight w:val="0"/>
      <w:marTop w:val="0"/>
      <w:marBottom w:val="0"/>
      <w:divBdr>
        <w:top w:val="none" w:sz="0" w:space="0" w:color="auto"/>
        <w:left w:val="none" w:sz="0" w:space="0" w:color="auto"/>
        <w:bottom w:val="none" w:sz="0" w:space="0" w:color="auto"/>
        <w:right w:val="none" w:sz="0" w:space="0" w:color="auto"/>
      </w:divBdr>
      <w:divsChild>
        <w:div w:id="246814263">
          <w:marLeft w:val="0"/>
          <w:marRight w:val="0"/>
          <w:marTop w:val="0"/>
          <w:marBottom w:val="0"/>
          <w:divBdr>
            <w:top w:val="none" w:sz="0" w:space="0" w:color="auto"/>
            <w:left w:val="none" w:sz="0" w:space="0" w:color="auto"/>
            <w:bottom w:val="none" w:sz="0" w:space="0" w:color="auto"/>
            <w:right w:val="none" w:sz="0" w:space="0" w:color="auto"/>
          </w:divBdr>
          <w:divsChild>
            <w:div w:id="2136555575">
              <w:marLeft w:val="0"/>
              <w:marRight w:val="0"/>
              <w:marTop w:val="0"/>
              <w:marBottom w:val="0"/>
              <w:divBdr>
                <w:top w:val="none" w:sz="0" w:space="0" w:color="auto"/>
                <w:left w:val="none" w:sz="0" w:space="0" w:color="auto"/>
                <w:bottom w:val="none" w:sz="0" w:space="0" w:color="auto"/>
                <w:right w:val="none" w:sz="0" w:space="0" w:color="auto"/>
              </w:divBdr>
              <w:divsChild>
                <w:div w:id="451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2786">
      <w:bodyDiv w:val="1"/>
      <w:marLeft w:val="0"/>
      <w:marRight w:val="0"/>
      <w:marTop w:val="0"/>
      <w:marBottom w:val="0"/>
      <w:divBdr>
        <w:top w:val="none" w:sz="0" w:space="0" w:color="auto"/>
        <w:left w:val="none" w:sz="0" w:space="0" w:color="auto"/>
        <w:bottom w:val="none" w:sz="0" w:space="0" w:color="auto"/>
        <w:right w:val="none" w:sz="0" w:space="0" w:color="auto"/>
      </w:divBdr>
      <w:divsChild>
        <w:div w:id="913703197">
          <w:marLeft w:val="0"/>
          <w:marRight w:val="0"/>
          <w:marTop w:val="0"/>
          <w:marBottom w:val="0"/>
          <w:divBdr>
            <w:top w:val="none" w:sz="0" w:space="0" w:color="auto"/>
            <w:left w:val="none" w:sz="0" w:space="0" w:color="auto"/>
            <w:bottom w:val="none" w:sz="0" w:space="0" w:color="auto"/>
            <w:right w:val="none" w:sz="0" w:space="0" w:color="auto"/>
          </w:divBdr>
          <w:divsChild>
            <w:div w:id="2126076896">
              <w:marLeft w:val="0"/>
              <w:marRight w:val="0"/>
              <w:marTop w:val="0"/>
              <w:marBottom w:val="0"/>
              <w:divBdr>
                <w:top w:val="none" w:sz="0" w:space="0" w:color="auto"/>
                <w:left w:val="none" w:sz="0" w:space="0" w:color="auto"/>
                <w:bottom w:val="none" w:sz="0" w:space="0" w:color="auto"/>
                <w:right w:val="none" w:sz="0" w:space="0" w:color="auto"/>
              </w:divBdr>
              <w:divsChild>
                <w:div w:id="5290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9364">
      <w:bodyDiv w:val="1"/>
      <w:marLeft w:val="0"/>
      <w:marRight w:val="0"/>
      <w:marTop w:val="0"/>
      <w:marBottom w:val="0"/>
      <w:divBdr>
        <w:top w:val="none" w:sz="0" w:space="0" w:color="auto"/>
        <w:left w:val="none" w:sz="0" w:space="0" w:color="auto"/>
        <w:bottom w:val="none" w:sz="0" w:space="0" w:color="auto"/>
        <w:right w:val="none" w:sz="0" w:space="0" w:color="auto"/>
      </w:divBdr>
      <w:divsChild>
        <w:div w:id="861435774">
          <w:marLeft w:val="0"/>
          <w:marRight w:val="0"/>
          <w:marTop w:val="0"/>
          <w:marBottom w:val="0"/>
          <w:divBdr>
            <w:top w:val="none" w:sz="0" w:space="0" w:color="auto"/>
            <w:left w:val="none" w:sz="0" w:space="0" w:color="auto"/>
            <w:bottom w:val="none" w:sz="0" w:space="0" w:color="auto"/>
            <w:right w:val="none" w:sz="0" w:space="0" w:color="auto"/>
          </w:divBdr>
          <w:divsChild>
            <w:div w:id="832452823">
              <w:marLeft w:val="0"/>
              <w:marRight w:val="0"/>
              <w:marTop w:val="0"/>
              <w:marBottom w:val="0"/>
              <w:divBdr>
                <w:top w:val="none" w:sz="0" w:space="0" w:color="auto"/>
                <w:left w:val="none" w:sz="0" w:space="0" w:color="auto"/>
                <w:bottom w:val="none" w:sz="0" w:space="0" w:color="auto"/>
                <w:right w:val="none" w:sz="0" w:space="0" w:color="auto"/>
              </w:divBdr>
              <w:divsChild>
                <w:div w:id="9123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3764">
      <w:bodyDiv w:val="1"/>
      <w:marLeft w:val="0"/>
      <w:marRight w:val="0"/>
      <w:marTop w:val="0"/>
      <w:marBottom w:val="0"/>
      <w:divBdr>
        <w:top w:val="none" w:sz="0" w:space="0" w:color="auto"/>
        <w:left w:val="none" w:sz="0" w:space="0" w:color="auto"/>
        <w:bottom w:val="none" w:sz="0" w:space="0" w:color="auto"/>
        <w:right w:val="none" w:sz="0" w:space="0" w:color="auto"/>
      </w:divBdr>
      <w:divsChild>
        <w:div w:id="580337563">
          <w:marLeft w:val="0"/>
          <w:marRight w:val="0"/>
          <w:marTop w:val="0"/>
          <w:marBottom w:val="0"/>
          <w:divBdr>
            <w:top w:val="none" w:sz="0" w:space="0" w:color="auto"/>
            <w:left w:val="none" w:sz="0" w:space="0" w:color="auto"/>
            <w:bottom w:val="none" w:sz="0" w:space="0" w:color="auto"/>
            <w:right w:val="none" w:sz="0" w:space="0" w:color="auto"/>
          </w:divBdr>
        </w:div>
        <w:div w:id="675114745">
          <w:marLeft w:val="0"/>
          <w:marRight w:val="0"/>
          <w:marTop w:val="0"/>
          <w:marBottom w:val="0"/>
          <w:divBdr>
            <w:top w:val="none" w:sz="0" w:space="0" w:color="auto"/>
            <w:left w:val="none" w:sz="0" w:space="0" w:color="auto"/>
            <w:bottom w:val="none" w:sz="0" w:space="0" w:color="auto"/>
            <w:right w:val="none" w:sz="0" w:space="0" w:color="auto"/>
          </w:divBdr>
        </w:div>
        <w:div w:id="709650137">
          <w:marLeft w:val="0"/>
          <w:marRight w:val="0"/>
          <w:marTop w:val="0"/>
          <w:marBottom w:val="0"/>
          <w:divBdr>
            <w:top w:val="none" w:sz="0" w:space="0" w:color="auto"/>
            <w:left w:val="none" w:sz="0" w:space="0" w:color="auto"/>
            <w:bottom w:val="none" w:sz="0" w:space="0" w:color="auto"/>
            <w:right w:val="none" w:sz="0" w:space="0" w:color="auto"/>
          </w:divBdr>
        </w:div>
        <w:div w:id="742875107">
          <w:marLeft w:val="0"/>
          <w:marRight w:val="0"/>
          <w:marTop w:val="0"/>
          <w:marBottom w:val="0"/>
          <w:divBdr>
            <w:top w:val="none" w:sz="0" w:space="0" w:color="auto"/>
            <w:left w:val="none" w:sz="0" w:space="0" w:color="auto"/>
            <w:bottom w:val="none" w:sz="0" w:space="0" w:color="auto"/>
            <w:right w:val="none" w:sz="0" w:space="0" w:color="auto"/>
          </w:divBdr>
        </w:div>
        <w:div w:id="1548563784">
          <w:marLeft w:val="0"/>
          <w:marRight w:val="0"/>
          <w:marTop w:val="0"/>
          <w:marBottom w:val="0"/>
          <w:divBdr>
            <w:top w:val="none" w:sz="0" w:space="0" w:color="auto"/>
            <w:left w:val="none" w:sz="0" w:space="0" w:color="auto"/>
            <w:bottom w:val="none" w:sz="0" w:space="0" w:color="auto"/>
            <w:right w:val="none" w:sz="0" w:space="0" w:color="auto"/>
          </w:divBdr>
        </w:div>
        <w:div w:id="1643727973">
          <w:marLeft w:val="0"/>
          <w:marRight w:val="0"/>
          <w:marTop w:val="0"/>
          <w:marBottom w:val="0"/>
          <w:divBdr>
            <w:top w:val="none" w:sz="0" w:space="0" w:color="auto"/>
            <w:left w:val="none" w:sz="0" w:space="0" w:color="auto"/>
            <w:bottom w:val="none" w:sz="0" w:space="0" w:color="auto"/>
            <w:right w:val="none" w:sz="0" w:space="0" w:color="auto"/>
          </w:divBdr>
        </w:div>
        <w:div w:id="1814367074">
          <w:marLeft w:val="0"/>
          <w:marRight w:val="0"/>
          <w:marTop w:val="0"/>
          <w:marBottom w:val="0"/>
          <w:divBdr>
            <w:top w:val="none" w:sz="0" w:space="0" w:color="auto"/>
            <w:left w:val="none" w:sz="0" w:space="0" w:color="auto"/>
            <w:bottom w:val="none" w:sz="0" w:space="0" w:color="auto"/>
            <w:right w:val="none" w:sz="0" w:space="0" w:color="auto"/>
          </w:divBdr>
        </w:div>
      </w:divsChild>
    </w:div>
    <w:div w:id="1033964445">
      <w:bodyDiv w:val="1"/>
      <w:marLeft w:val="0"/>
      <w:marRight w:val="0"/>
      <w:marTop w:val="0"/>
      <w:marBottom w:val="0"/>
      <w:divBdr>
        <w:top w:val="none" w:sz="0" w:space="0" w:color="auto"/>
        <w:left w:val="none" w:sz="0" w:space="0" w:color="auto"/>
        <w:bottom w:val="none" w:sz="0" w:space="0" w:color="auto"/>
        <w:right w:val="none" w:sz="0" w:space="0" w:color="auto"/>
      </w:divBdr>
    </w:div>
    <w:div w:id="1035692914">
      <w:bodyDiv w:val="1"/>
      <w:marLeft w:val="0"/>
      <w:marRight w:val="0"/>
      <w:marTop w:val="0"/>
      <w:marBottom w:val="0"/>
      <w:divBdr>
        <w:top w:val="none" w:sz="0" w:space="0" w:color="auto"/>
        <w:left w:val="none" w:sz="0" w:space="0" w:color="auto"/>
        <w:bottom w:val="none" w:sz="0" w:space="0" w:color="auto"/>
        <w:right w:val="none" w:sz="0" w:space="0" w:color="auto"/>
      </w:divBdr>
    </w:div>
    <w:div w:id="1040983366">
      <w:bodyDiv w:val="1"/>
      <w:marLeft w:val="0"/>
      <w:marRight w:val="0"/>
      <w:marTop w:val="0"/>
      <w:marBottom w:val="0"/>
      <w:divBdr>
        <w:top w:val="none" w:sz="0" w:space="0" w:color="auto"/>
        <w:left w:val="none" w:sz="0" w:space="0" w:color="auto"/>
        <w:bottom w:val="none" w:sz="0" w:space="0" w:color="auto"/>
        <w:right w:val="none" w:sz="0" w:space="0" w:color="auto"/>
      </w:divBdr>
      <w:divsChild>
        <w:div w:id="148524386">
          <w:marLeft w:val="0"/>
          <w:marRight w:val="0"/>
          <w:marTop w:val="0"/>
          <w:marBottom w:val="0"/>
          <w:divBdr>
            <w:top w:val="none" w:sz="0" w:space="0" w:color="auto"/>
            <w:left w:val="none" w:sz="0" w:space="0" w:color="auto"/>
            <w:bottom w:val="none" w:sz="0" w:space="0" w:color="auto"/>
            <w:right w:val="none" w:sz="0" w:space="0" w:color="auto"/>
          </w:divBdr>
          <w:divsChild>
            <w:div w:id="883323705">
              <w:marLeft w:val="0"/>
              <w:marRight w:val="0"/>
              <w:marTop w:val="0"/>
              <w:marBottom w:val="0"/>
              <w:divBdr>
                <w:top w:val="none" w:sz="0" w:space="0" w:color="auto"/>
                <w:left w:val="none" w:sz="0" w:space="0" w:color="auto"/>
                <w:bottom w:val="none" w:sz="0" w:space="0" w:color="auto"/>
                <w:right w:val="none" w:sz="0" w:space="0" w:color="auto"/>
              </w:divBdr>
              <w:divsChild>
                <w:div w:id="907034369">
                  <w:marLeft w:val="0"/>
                  <w:marRight w:val="0"/>
                  <w:marTop w:val="0"/>
                  <w:marBottom w:val="0"/>
                  <w:divBdr>
                    <w:top w:val="none" w:sz="0" w:space="0" w:color="auto"/>
                    <w:left w:val="none" w:sz="0" w:space="0" w:color="auto"/>
                    <w:bottom w:val="none" w:sz="0" w:space="0" w:color="auto"/>
                    <w:right w:val="none" w:sz="0" w:space="0" w:color="auto"/>
                  </w:divBdr>
                  <w:divsChild>
                    <w:div w:id="21058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7000">
      <w:bodyDiv w:val="1"/>
      <w:marLeft w:val="0"/>
      <w:marRight w:val="0"/>
      <w:marTop w:val="0"/>
      <w:marBottom w:val="0"/>
      <w:divBdr>
        <w:top w:val="none" w:sz="0" w:space="0" w:color="auto"/>
        <w:left w:val="none" w:sz="0" w:space="0" w:color="auto"/>
        <w:bottom w:val="none" w:sz="0" w:space="0" w:color="auto"/>
        <w:right w:val="none" w:sz="0" w:space="0" w:color="auto"/>
      </w:divBdr>
    </w:div>
    <w:div w:id="1048340906">
      <w:bodyDiv w:val="1"/>
      <w:marLeft w:val="0"/>
      <w:marRight w:val="0"/>
      <w:marTop w:val="0"/>
      <w:marBottom w:val="0"/>
      <w:divBdr>
        <w:top w:val="none" w:sz="0" w:space="0" w:color="auto"/>
        <w:left w:val="none" w:sz="0" w:space="0" w:color="auto"/>
        <w:bottom w:val="none" w:sz="0" w:space="0" w:color="auto"/>
        <w:right w:val="none" w:sz="0" w:space="0" w:color="auto"/>
      </w:divBdr>
      <w:divsChild>
        <w:div w:id="813832609">
          <w:marLeft w:val="0"/>
          <w:marRight w:val="0"/>
          <w:marTop w:val="0"/>
          <w:marBottom w:val="0"/>
          <w:divBdr>
            <w:top w:val="none" w:sz="0" w:space="0" w:color="auto"/>
            <w:left w:val="none" w:sz="0" w:space="0" w:color="auto"/>
            <w:bottom w:val="none" w:sz="0" w:space="0" w:color="auto"/>
            <w:right w:val="none" w:sz="0" w:space="0" w:color="auto"/>
          </w:divBdr>
          <w:divsChild>
            <w:div w:id="1849129473">
              <w:marLeft w:val="0"/>
              <w:marRight w:val="0"/>
              <w:marTop w:val="0"/>
              <w:marBottom w:val="0"/>
              <w:divBdr>
                <w:top w:val="none" w:sz="0" w:space="0" w:color="auto"/>
                <w:left w:val="none" w:sz="0" w:space="0" w:color="auto"/>
                <w:bottom w:val="none" w:sz="0" w:space="0" w:color="auto"/>
                <w:right w:val="none" w:sz="0" w:space="0" w:color="auto"/>
              </w:divBdr>
              <w:divsChild>
                <w:div w:id="1605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0430">
      <w:bodyDiv w:val="1"/>
      <w:marLeft w:val="0"/>
      <w:marRight w:val="0"/>
      <w:marTop w:val="0"/>
      <w:marBottom w:val="0"/>
      <w:divBdr>
        <w:top w:val="none" w:sz="0" w:space="0" w:color="auto"/>
        <w:left w:val="none" w:sz="0" w:space="0" w:color="auto"/>
        <w:bottom w:val="none" w:sz="0" w:space="0" w:color="auto"/>
        <w:right w:val="none" w:sz="0" w:space="0" w:color="auto"/>
      </w:divBdr>
      <w:divsChild>
        <w:div w:id="401222801">
          <w:marLeft w:val="0"/>
          <w:marRight w:val="0"/>
          <w:marTop w:val="0"/>
          <w:marBottom w:val="0"/>
          <w:divBdr>
            <w:top w:val="none" w:sz="0" w:space="0" w:color="auto"/>
            <w:left w:val="none" w:sz="0" w:space="0" w:color="auto"/>
            <w:bottom w:val="none" w:sz="0" w:space="0" w:color="auto"/>
            <w:right w:val="none" w:sz="0" w:space="0" w:color="auto"/>
          </w:divBdr>
          <w:divsChild>
            <w:div w:id="696541959">
              <w:marLeft w:val="0"/>
              <w:marRight w:val="0"/>
              <w:marTop w:val="0"/>
              <w:marBottom w:val="0"/>
              <w:divBdr>
                <w:top w:val="none" w:sz="0" w:space="0" w:color="auto"/>
                <w:left w:val="none" w:sz="0" w:space="0" w:color="auto"/>
                <w:bottom w:val="none" w:sz="0" w:space="0" w:color="auto"/>
                <w:right w:val="none" w:sz="0" w:space="0" w:color="auto"/>
              </w:divBdr>
              <w:divsChild>
                <w:div w:id="2557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0900">
      <w:bodyDiv w:val="1"/>
      <w:marLeft w:val="0"/>
      <w:marRight w:val="0"/>
      <w:marTop w:val="0"/>
      <w:marBottom w:val="0"/>
      <w:divBdr>
        <w:top w:val="none" w:sz="0" w:space="0" w:color="auto"/>
        <w:left w:val="none" w:sz="0" w:space="0" w:color="auto"/>
        <w:bottom w:val="none" w:sz="0" w:space="0" w:color="auto"/>
        <w:right w:val="none" w:sz="0" w:space="0" w:color="auto"/>
      </w:divBdr>
    </w:div>
    <w:div w:id="1077747508">
      <w:bodyDiv w:val="1"/>
      <w:marLeft w:val="0"/>
      <w:marRight w:val="0"/>
      <w:marTop w:val="0"/>
      <w:marBottom w:val="0"/>
      <w:divBdr>
        <w:top w:val="none" w:sz="0" w:space="0" w:color="auto"/>
        <w:left w:val="none" w:sz="0" w:space="0" w:color="auto"/>
        <w:bottom w:val="none" w:sz="0" w:space="0" w:color="auto"/>
        <w:right w:val="none" w:sz="0" w:space="0" w:color="auto"/>
      </w:divBdr>
      <w:divsChild>
        <w:div w:id="68772726">
          <w:marLeft w:val="0"/>
          <w:marRight w:val="0"/>
          <w:marTop w:val="0"/>
          <w:marBottom w:val="0"/>
          <w:divBdr>
            <w:top w:val="none" w:sz="0" w:space="0" w:color="auto"/>
            <w:left w:val="none" w:sz="0" w:space="0" w:color="auto"/>
            <w:bottom w:val="none" w:sz="0" w:space="0" w:color="auto"/>
            <w:right w:val="none" w:sz="0" w:space="0" w:color="auto"/>
          </w:divBdr>
          <w:divsChild>
            <w:div w:id="1100953584">
              <w:marLeft w:val="0"/>
              <w:marRight w:val="0"/>
              <w:marTop w:val="0"/>
              <w:marBottom w:val="0"/>
              <w:divBdr>
                <w:top w:val="none" w:sz="0" w:space="0" w:color="auto"/>
                <w:left w:val="none" w:sz="0" w:space="0" w:color="auto"/>
                <w:bottom w:val="none" w:sz="0" w:space="0" w:color="auto"/>
                <w:right w:val="none" w:sz="0" w:space="0" w:color="auto"/>
              </w:divBdr>
              <w:divsChild>
                <w:div w:id="14402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1324">
      <w:bodyDiv w:val="1"/>
      <w:marLeft w:val="0"/>
      <w:marRight w:val="0"/>
      <w:marTop w:val="0"/>
      <w:marBottom w:val="0"/>
      <w:divBdr>
        <w:top w:val="none" w:sz="0" w:space="0" w:color="auto"/>
        <w:left w:val="none" w:sz="0" w:space="0" w:color="auto"/>
        <w:bottom w:val="none" w:sz="0" w:space="0" w:color="auto"/>
        <w:right w:val="none" w:sz="0" w:space="0" w:color="auto"/>
      </w:divBdr>
      <w:divsChild>
        <w:div w:id="907617474">
          <w:marLeft w:val="288"/>
          <w:marRight w:val="0"/>
          <w:marTop w:val="0"/>
          <w:marBottom w:val="0"/>
          <w:divBdr>
            <w:top w:val="none" w:sz="0" w:space="0" w:color="auto"/>
            <w:left w:val="none" w:sz="0" w:space="0" w:color="auto"/>
            <w:bottom w:val="none" w:sz="0" w:space="0" w:color="auto"/>
            <w:right w:val="none" w:sz="0" w:space="0" w:color="auto"/>
          </w:divBdr>
        </w:div>
      </w:divsChild>
    </w:div>
    <w:div w:id="1078282850">
      <w:bodyDiv w:val="1"/>
      <w:marLeft w:val="0"/>
      <w:marRight w:val="0"/>
      <w:marTop w:val="0"/>
      <w:marBottom w:val="0"/>
      <w:divBdr>
        <w:top w:val="none" w:sz="0" w:space="0" w:color="auto"/>
        <w:left w:val="none" w:sz="0" w:space="0" w:color="auto"/>
        <w:bottom w:val="none" w:sz="0" w:space="0" w:color="auto"/>
        <w:right w:val="none" w:sz="0" w:space="0" w:color="auto"/>
      </w:divBdr>
      <w:divsChild>
        <w:div w:id="152649453">
          <w:marLeft w:val="1371"/>
          <w:marRight w:val="0"/>
          <w:marTop w:val="0"/>
          <w:marBottom w:val="0"/>
          <w:divBdr>
            <w:top w:val="none" w:sz="0" w:space="0" w:color="auto"/>
            <w:left w:val="none" w:sz="0" w:space="0" w:color="auto"/>
            <w:bottom w:val="none" w:sz="0" w:space="0" w:color="auto"/>
            <w:right w:val="none" w:sz="0" w:space="0" w:color="auto"/>
          </w:divBdr>
        </w:div>
        <w:div w:id="594094252">
          <w:marLeft w:val="1371"/>
          <w:marRight w:val="0"/>
          <w:marTop w:val="0"/>
          <w:marBottom w:val="0"/>
          <w:divBdr>
            <w:top w:val="none" w:sz="0" w:space="0" w:color="auto"/>
            <w:left w:val="none" w:sz="0" w:space="0" w:color="auto"/>
            <w:bottom w:val="none" w:sz="0" w:space="0" w:color="auto"/>
            <w:right w:val="none" w:sz="0" w:space="0" w:color="auto"/>
          </w:divBdr>
        </w:div>
        <w:div w:id="1442070380">
          <w:marLeft w:val="1371"/>
          <w:marRight w:val="0"/>
          <w:marTop w:val="0"/>
          <w:marBottom w:val="0"/>
          <w:divBdr>
            <w:top w:val="none" w:sz="0" w:space="0" w:color="auto"/>
            <w:left w:val="none" w:sz="0" w:space="0" w:color="auto"/>
            <w:bottom w:val="none" w:sz="0" w:space="0" w:color="auto"/>
            <w:right w:val="none" w:sz="0" w:space="0" w:color="auto"/>
          </w:divBdr>
        </w:div>
      </w:divsChild>
    </w:div>
    <w:div w:id="1080637801">
      <w:bodyDiv w:val="1"/>
      <w:marLeft w:val="0"/>
      <w:marRight w:val="0"/>
      <w:marTop w:val="0"/>
      <w:marBottom w:val="0"/>
      <w:divBdr>
        <w:top w:val="none" w:sz="0" w:space="0" w:color="auto"/>
        <w:left w:val="none" w:sz="0" w:space="0" w:color="auto"/>
        <w:bottom w:val="none" w:sz="0" w:space="0" w:color="auto"/>
        <w:right w:val="none" w:sz="0" w:space="0" w:color="auto"/>
      </w:divBdr>
      <w:divsChild>
        <w:div w:id="416481715">
          <w:marLeft w:val="0"/>
          <w:marRight w:val="0"/>
          <w:marTop w:val="0"/>
          <w:marBottom w:val="0"/>
          <w:divBdr>
            <w:top w:val="none" w:sz="0" w:space="0" w:color="auto"/>
            <w:left w:val="none" w:sz="0" w:space="0" w:color="auto"/>
            <w:bottom w:val="none" w:sz="0" w:space="0" w:color="auto"/>
            <w:right w:val="none" w:sz="0" w:space="0" w:color="auto"/>
          </w:divBdr>
          <w:divsChild>
            <w:div w:id="1549804477">
              <w:marLeft w:val="0"/>
              <w:marRight w:val="0"/>
              <w:marTop w:val="0"/>
              <w:marBottom w:val="0"/>
              <w:divBdr>
                <w:top w:val="none" w:sz="0" w:space="0" w:color="auto"/>
                <w:left w:val="none" w:sz="0" w:space="0" w:color="auto"/>
                <w:bottom w:val="none" w:sz="0" w:space="0" w:color="auto"/>
                <w:right w:val="none" w:sz="0" w:space="0" w:color="auto"/>
              </w:divBdr>
              <w:divsChild>
                <w:div w:id="2089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32">
      <w:bodyDiv w:val="1"/>
      <w:marLeft w:val="0"/>
      <w:marRight w:val="0"/>
      <w:marTop w:val="0"/>
      <w:marBottom w:val="0"/>
      <w:divBdr>
        <w:top w:val="none" w:sz="0" w:space="0" w:color="auto"/>
        <w:left w:val="none" w:sz="0" w:space="0" w:color="auto"/>
        <w:bottom w:val="none" w:sz="0" w:space="0" w:color="auto"/>
        <w:right w:val="none" w:sz="0" w:space="0" w:color="auto"/>
      </w:divBdr>
    </w:div>
    <w:div w:id="1085106870">
      <w:bodyDiv w:val="1"/>
      <w:marLeft w:val="0"/>
      <w:marRight w:val="0"/>
      <w:marTop w:val="0"/>
      <w:marBottom w:val="0"/>
      <w:divBdr>
        <w:top w:val="none" w:sz="0" w:space="0" w:color="auto"/>
        <w:left w:val="none" w:sz="0" w:space="0" w:color="auto"/>
        <w:bottom w:val="none" w:sz="0" w:space="0" w:color="auto"/>
        <w:right w:val="none" w:sz="0" w:space="0" w:color="auto"/>
      </w:divBdr>
      <w:divsChild>
        <w:div w:id="1114905577">
          <w:marLeft w:val="0"/>
          <w:marRight w:val="0"/>
          <w:marTop w:val="0"/>
          <w:marBottom w:val="0"/>
          <w:divBdr>
            <w:top w:val="none" w:sz="0" w:space="0" w:color="auto"/>
            <w:left w:val="none" w:sz="0" w:space="0" w:color="auto"/>
            <w:bottom w:val="none" w:sz="0" w:space="0" w:color="auto"/>
            <w:right w:val="none" w:sz="0" w:space="0" w:color="auto"/>
          </w:divBdr>
          <w:divsChild>
            <w:div w:id="1537428464">
              <w:marLeft w:val="0"/>
              <w:marRight w:val="0"/>
              <w:marTop w:val="0"/>
              <w:marBottom w:val="0"/>
              <w:divBdr>
                <w:top w:val="none" w:sz="0" w:space="0" w:color="auto"/>
                <w:left w:val="none" w:sz="0" w:space="0" w:color="auto"/>
                <w:bottom w:val="none" w:sz="0" w:space="0" w:color="auto"/>
                <w:right w:val="none" w:sz="0" w:space="0" w:color="auto"/>
              </w:divBdr>
              <w:divsChild>
                <w:div w:id="1814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1775">
      <w:bodyDiv w:val="1"/>
      <w:marLeft w:val="0"/>
      <w:marRight w:val="0"/>
      <w:marTop w:val="0"/>
      <w:marBottom w:val="0"/>
      <w:divBdr>
        <w:top w:val="none" w:sz="0" w:space="0" w:color="auto"/>
        <w:left w:val="none" w:sz="0" w:space="0" w:color="auto"/>
        <w:bottom w:val="none" w:sz="0" w:space="0" w:color="auto"/>
        <w:right w:val="none" w:sz="0" w:space="0" w:color="auto"/>
      </w:divBdr>
    </w:div>
    <w:div w:id="1087385194">
      <w:bodyDiv w:val="1"/>
      <w:marLeft w:val="0"/>
      <w:marRight w:val="0"/>
      <w:marTop w:val="0"/>
      <w:marBottom w:val="0"/>
      <w:divBdr>
        <w:top w:val="none" w:sz="0" w:space="0" w:color="auto"/>
        <w:left w:val="none" w:sz="0" w:space="0" w:color="auto"/>
        <w:bottom w:val="none" w:sz="0" w:space="0" w:color="auto"/>
        <w:right w:val="none" w:sz="0" w:space="0" w:color="auto"/>
      </w:divBdr>
      <w:divsChild>
        <w:div w:id="1742946040">
          <w:marLeft w:val="0"/>
          <w:marRight w:val="0"/>
          <w:marTop w:val="0"/>
          <w:marBottom w:val="0"/>
          <w:divBdr>
            <w:top w:val="none" w:sz="0" w:space="0" w:color="auto"/>
            <w:left w:val="none" w:sz="0" w:space="0" w:color="auto"/>
            <w:bottom w:val="none" w:sz="0" w:space="0" w:color="auto"/>
            <w:right w:val="none" w:sz="0" w:space="0" w:color="auto"/>
          </w:divBdr>
          <w:divsChild>
            <w:div w:id="328680872">
              <w:marLeft w:val="0"/>
              <w:marRight w:val="0"/>
              <w:marTop w:val="0"/>
              <w:marBottom w:val="0"/>
              <w:divBdr>
                <w:top w:val="none" w:sz="0" w:space="0" w:color="auto"/>
                <w:left w:val="none" w:sz="0" w:space="0" w:color="auto"/>
                <w:bottom w:val="none" w:sz="0" w:space="0" w:color="auto"/>
                <w:right w:val="none" w:sz="0" w:space="0" w:color="auto"/>
              </w:divBdr>
              <w:divsChild>
                <w:div w:id="1436553294">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4114">
      <w:bodyDiv w:val="1"/>
      <w:marLeft w:val="0"/>
      <w:marRight w:val="0"/>
      <w:marTop w:val="0"/>
      <w:marBottom w:val="0"/>
      <w:divBdr>
        <w:top w:val="none" w:sz="0" w:space="0" w:color="auto"/>
        <w:left w:val="none" w:sz="0" w:space="0" w:color="auto"/>
        <w:bottom w:val="none" w:sz="0" w:space="0" w:color="auto"/>
        <w:right w:val="none" w:sz="0" w:space="0" w:color="auto"/>
      </w:divBdr>
      <w:divsChild>
        <w:div w:id="477500212">
          <w:marLeft w:val="0"/>
          <w:marRight w:val="0"/>
          <w:marTop w:val="0"/>
          <w:marBottom w:val="0"/>
          <w:divBdr>
            <w:top w:val="none" w:sz="0" w:space="0" w:color="auto"/>
            <w:left w:val="none" w:sz="0" w:space="0" w:color="auto"/>
            <w:bottom w:val="none" w:sz="0" w:space="0" w:color="auto"/>
            <w:right w:val="none" w:sz="0" w:space="0" w:color="auto"/>
          </w:divBdr>
          <w:divsChild>
            <w:div w:id="378631160">
              <w:marLeft w:val="0"/>
              <w:marRight w:val="0"/>
              <w:marTop w:val="0"/>
              <w:marBottom w:val="0"/>
              <w:divBdr>
                <w:top w:val="none" w:sz="0" w:space="0" w:color="auto"/>
                <w:left w:val="none" w:sz="0" w:space="0" w:color="auto"/>
                <w:bottom w:val="none" w:sz="0" w:space="0" w:color="auto"/>
                <w:right w:val="none" w:sz="0" w:space="0" w:color="auto"/>
              </w:divBdr>
              <w:divsChild>
                <w:div w:id="17496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0331">
      <w:bodyDiv w:val="1"/>
      <w:marLeft w:val="0"/>
      <w:marRight w:val="0"/>
      <w:marTop w:val="0"/>
      <w:marBottom w:val="0"/>
      <w:divBdr>
        <w:top w:val="none" w:sz="0" w:space="0" w:color="auto"/>
        <w:left w:val="none" w:sz="0" w:space="0" w:color="auto"/>
        <w:bottom w:val="none" w:sz="0" w:space="0" w:color="auto"/>
        <w:right w:val="none" w:sz="0" w:space="0" w:color="auto"/>
      </w:divBdr>
    </w:div>
    <w:div w:id="1098716135">
      <w:bodyDiv w:val="1"/>
      <w:marLeft w:val="0"/>
      <w:marRight w:val="0"/>
      <w:marTop w:val="0"/>
      <w:marBottom w:val="0"/>
      <w:divBdr>
        <w:top w:val="none" w:sz="0" w:space="0" w:color="auto"/>
        <w:left w:val="none" w:sz="0" w:space="0" w:color="auto"/>
        <w:bottom w:val="none" w:sz="0" w:space="0" w:color="auto"/>
        <w:right w:val="none" w:sz="0" w:space="0" w:color="auto"/>
      </w:divBdr>
      <w:divsChild>
        <w:div w:id="379788602">
          <w:marLeft w:val="0"/>
          <w:marRight w:val="0"/>
          <w:marTop w:val="0"/>
          <w:marBottom w:val="0"/>
          <w:divBdr>
            <w:top w:val="none" w:sz="0" w:space="0" w:color="auto"/>
            <w:left w:val="none" w:sz="0" w:space="0" w:color="auto"/>
            <w:bottom w:val="none" w:sz="0" w:space="0" w:color="auto"/>
            <w:right w:val="none" w:sz="0" w:space="0" w:color="auto"/>
          </w:divBdr>
          <w:divsChild>
            <w:div w:id="1188786438">
              <w:marLeft w:val="0"/>
              <w:marRight w:val="0"/>
              <w:marTop w:val="0"/>
              <w:marBottom w:val="0"/>
              <w:divBdr>
                <w:top w:val="none" w:sz="0" w:space="0" w:color="auto"/>
                <w:left w:val="none" w:sz="0" w:space="0" w:color="auto"/>
                <w:bottom w:val="none" w:sz="0" w:space="0" w:color="auto"/>
                <w:right w:val="none" w:sz="0" w:space="0" w:color="auto"/>
              </w:divBdr>
              <w:divsChild>
                <w:div w:id="1829901519">
                  <w:marLeft w:val="0"/>
                  <w:marRight w:val="0"/>
                  <w:marTop w:val="0"/>
                  <w:marBottom w:val="0"/>
                  <w:divBdr>
                    <w:top w:val="none" w:sz="0" w:space="0" w:color="auto"/>
                    <w:left w:val="none" w:sz="0" w:space="0" w:color="auto"/>
                    <w:bottom w:val="none" w:sz="0" w:space="0" w:color="auto"/>
                    <w:right w:val="none" w:sz="0" w:space="0" w:color="auto"/>
                  </w:divBdr>
                  <w:divsChild>
                    <w:div w:id="1991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71726">
      <w:bodyDiv w:val="1"/>
      <w:marLeft w:val="0"/>
      <w:marRight w:val="0"/>
      <w:marTop w:val="0"/>
      <w:marBottom w:val="0"/>
      <w:divBdr>
        <w:top w:val="none" w:sz="0" w:space="0" w:color="auto"/>
        <w:left w:val="none" w:sz="0" w:space="0" w:color="auto"/>
        <w:bottom w:val="none" w:sz="0" w:space="0" w:color="auto"/>
        <w:right w:val="none" w:sz="0" w:space="0" w:color="auto"/>
      </w:divBdr>
    </w:div>
    <w:div w:id="1107433082">
      <w:bodyDiv w:val="1"/>
      <w:marLeft w:val="0"/>
      <w:marRight w:val="0"/>
      <w:marTop w:val="0"/>
      <w:marBottom w:val="0"/>
      <w:divBdr>
        <w:top w:val="none" w:sz="0" w:space="0" w:color="auto"/>
        <w:left w:val="none" w:sz="0" w:space="0" w:color="auto"/>
        <w:bottom w:val="none" w:sz="0" w:space="0" w:color="auto"/>
        <w:right w:val="none" w:sz="0" w:space="0" w:color="auto"/>
      </w:divBdr>
    </w:div>
    <w:div w:id="1107577697">
      <w:bodyDiv w:val="1"/>
      <w:marLeft w:val="0"/>
      <w:marRight w:val="0"/>
      <w:marTop w:val="0"/>
      <w:marBottom w:val="0"/>
      <w:divBdr>
        <w:top w:val="none" w:sz="0" w:space="0" w:color="auto"/>
        <w:left w:val="none" w:sz="0" w:space="0" w:color="auto"/>
        <w:bottom w:val="none" w:sz="0" w:space="0" w:color="auto"/>
        <w:right w:val="none" w:sz="0" w:space="0" w:color="auto"/>
      </w:divBdr>
      <w:divsChild>
        <w:div w:id="245304759">
          <w:marLeft w:val="0"/>
          <w:marRight w:val="0"/>
          <w:marTop w:val="0"/>
          <w:marBottom w:val="0"/>
          <w:divBdr>
            <w:top w:val="none" w:sz="0" w:space="0" w:color="auto"/>
            <w:left w:val="none" w:sz="0" w:space="0" w:color="auto"/>
            <w:bottom w:val="none" w:sz="0" w:space="0" w:color="auto"/>
            <w:right w:val="none" w:sz="0" w:space="0" w:color="auto"/>
          </w:divBdr>
          <w:divsChild>
            <w:div w:id="1596552998">
              <w:marLeft w:val="0"/>
              <w:marRight w:val="0"/>
              <w:marTop w:val="0"/>
              <w:marBottom w:val="0"/>
              <w:divBdr>
                <w:top w:val="none" w:sz="0" w:space="0" w:color="auto"/>
                <w:left w:val="none" w:sz="0" w:space="0" w:color="auto"/>
                <w:bottom w:val="none" w:sz="0" w:space="0" w:color="auto"/>
                <w:right w:val="none" w:sz="0" w:space="0" w:color="auto"/>
              </w:divBdr>
              <w:divsChild>
                <w:div w:id="11217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2798">
      <w:bodyDiv w:val="1"/>
      <w:marLeft w:val="0"/>
      <w:marRight w:val="0"/>
      <w:marTop w:val="0"/>
      <w:marBottom w:val="0"/>
      <w:divBdr>
        <w:top w:val="none" w:sz="0" w:space="0" w:color="auto"/>
        <w:left w:val="none" w:sz="0" w:space="0" w:color="auto"/>
        <w:bottom w:val="none" w:sz="0" w:space="0" w:color="auto"/>
        <w:right w:val="none" w:sz="0" w:space="0" w:color="auto"/>
      </w:divBdr>
      <w:divsChild>
        <w:div w:id="626208016">
          <w:marLeft w:val="0"/>
          <w:marRight w:val="0"/>
          <w:marTop w:val="0"/>
          <w:marBottom w:val="0"/>
          <w:divBdr>
            <w:top w:val="none" w:sz="0" w:space="0" w:color="auto"/>
            <w:left w:val="none" w:sz="0" w:space="0" w:color="auto"/>
            <w:bottom w:val="none" w:sz="0" w:space="0" w:color="auto"/>
            <w:right w:val="none" w:sz="0" w:space="0" w:color="auto"/>
          </w:divBdr>
          <w:divsChild>
            <w:div w:id="98069245">
              <w:marLeft w:val="0"/>
              <w:marRight w:val="0"/>
              <w:marTop w:val="0"/>
              <w:marBottom w:val="0"/>
              <w:divBdr>
                <w:top w:val="none" w:sz="0" w:space="0" w:color="auto"/>
                <w:left w:val="none" w:sz="0" w:space="0" w:color="auto"/>
                <w:bottom w:val="none" w:sz="0" w:space="0" w:color="auto"/>
                <w:right w:val="none" w:sz="0" w:space="0" w:color="auto"/>
              </w:divBdr>
              <w:divsChild>
                <w:div w:id="10678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5919">
      <w:bodyDiv w:val="1"/>
      <w:marLeft w:val="0"/>
      <w:marRight w:val="0"/>
      <w:marTop w:val="0"/>
      <w:marBottom w:val="0"/>
      <w:divBdr>
        <w:top w:val="none" w:sz="0" w:space="0" w:color="auto"/>
        <w:left w:val="none" w:sz="0" w:space="0" w:color="auto"/>
        <w:bottom w:val="none" w:sz="0" w:space="0" w:color="auto"/>
        <w:right w:val="none" w:sz="0" w:space="0" w:color="auto"/>
      </w:divBdr>
      <w:divsChild>
        <w:div w:id="624509982">
          <w:marLeft w:val="0"/>
          <w:marRight w:val="0"/>
          <w:marTop w:val="0"/>
          <w:marBottom w:val="0"/>
          <w:divBdr>
            <w:top w:val="none" w:sz="0" w:space="0" w:color="auto"/>
            <w:left w:val="none" w:sz="0" w:space="0" w:color="auto"/>
            <w:bottom w:val="none" w:sz="0" w:space="0" w:color="auto"/>
            <w:right w:val="none" w:sz="0" w:space="0" w:color="auto"/>
          </w:divBdr>
          <w:divsChild>
            <w:div w:id="659044243">
              <w:marLeft w:val="0"/>
              <w:marRight w:val="0"/>
              <w:marTop w:val="0"/>
              <w:marBottom w:val="0"/>
              <w:divBdr>
                <w:top w:val="none" w:sz="0" w:space="0" w:color="auto"/>
                <w:left w:val="none" w:sz="0" w:space="0" w:color="auto"/>
                <w:bottom w:val="none" w:sz="0" w:space="0" w:color="auto"/>
                <w:right w:val="none" w:sz="0" w:space="0" w:color="auto"/>
              </w:divBdr>
              <w:divsChild>
                <w:div w:id="20718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880">
      <w:bodyDiv w:val="1"/>
      <w:marLeft w:val="0"/>
      <w:marRight w:val="0"/>
      <w:marTop w:val="0"/>
      <w:marBottom w:val="0"/>
      <w:divBdr>
        <w:top w:val="none" w:sz="0" w:space="0" w:color="auto"/>
        <w:left w:val="none" w:sz="0" w:space="0" w:color="auto"/>
        <w:bottom w:val="none" w:sz="0" w:space="0" w:color="auto"/>
        <w:right w:val="none" w:sz="0" w:space="0" w:color="auto"/>
      </w:divBdr>
      <w:divsChild>
        <w:div w:id="1824198585">
          <w:marLeft w:val="0"/>
          <w:marRight w:val="0"/>
          <w:marTop w:val="0"/>
          <w:marBottom w:val="0"/>
          <w:divBdr>
            <w:top w:val="none" w:sz="0" w:space="0" w:color="auto"/>
            <w:left w:val="none" w:sz="0" w:space="0" w:color="auto"/>
            <w:bottom w:val="none" w:sz="0" w:space="0" w:color="auto"/>
            <w:right w:val="none" w:sz="0" w:space="0" w:color="auto"/>
          </w:divBdr>
          <w:divsChild>
            <w:div w:id="1553228836">
              <w:marLeft w:val="0"/>
              <w:marRight w:val="0"/>
              <w:marTop w:val="0"/>
              <w:marBottom w:val="0"/>
              <w:divBdr>
                <w:top w:val="none" w:sz="0" w:space="0" w:color="auto"/>
                <w:left w:val="none" w:sz="0" w:space="0" w:color="auto"/>
                <w:bottom w:val="none" w:sz="0" w:space="0" w:color="auto"/>
                <w:right w:val="none" w:sz="0" w:space="0" w:color="auto"/>
              </w:divBdr>
              <w:divsChild>
                <w:div w:id="8572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786">
      <w:bodyDiv w:val="1"/>
      <w:marLeft w:val="0"/>
      <w:marRight w:val="0"/>
      <w:marTop w:val="0"/>
      <w:marBottom w:val="0"/>
      <w:divBdr>
        <w:top w:val="none" w:sz="0" w:space="0" w:color="auto"/>
        <w:left w:val="none" w:sz="0" w:space="0" w:color="auto"/>
        <w:bottom w:val="none" w:sz="0" w:space="0" w:color="auto"/>
        <w:right w:val="none" w:sz="0" w:space="0" w:color="auto"/>
      </w:divBdr>
      <w:divsChild>
        <w:div w:id="463738196">
          <w:marLeft w:val="0"/>
          <w:marRight w:val="0"/>
          <w:marTop w:val="0"/>
          <w:marBottom w:val="0"/>
          <w:divBdr>
            <w:top w:val="none" w:sz="0" w:space="0" w:color="auto"/>
            <w:left w:val="none" w:sz="0" w:space="0" w:color="auto"/>
            <w:bottom w:val="none" w:sz="0" w:space="0" w:color="auto"/>
            <w:right w:val="none" w:sz="0" w:space="0" w:color="auto"/>
          </w:divBdr>
          <w:divsChild>
            <w:div w:id="993532437">
              <w:marLeft w:val="0"/>
              <w:marRight w:val="0"/>
              <w:marTop w:val="0"/>
              <w:marBottom w:val="0"/>
              <w:divBdr>
                <w:top w:val="none" w:sz="0" w:space="0" w:color="auto"/>
                <w:left w:val="none" w:sz="0" w:space="0" w:color="auto"/>
                <w:bottom w:val="none" w:sz="0" w:space="0" w:color="auto"/>
                <w:right w:val="none" w:sz="0" w:space="0" w:color="auto"/>
              </w:divBdr>
              <w:divsChild>
                <w:div w:id="1106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6177">
      <w:bodyDiv w:val="1"/>
      <w:marLeft w:val="0"/>
      <w:marRight w:val="0"/>
      <w:marTop w:val="0"/>
      <w:marBottom w:val="0"/>
      <w:divBdr>
        <w:top w:val="none" w:sz="0" w:space="0" w:color="auto"/>
        <w:left w:val="none" w:sz="0" w:space="0" w:color="auto"/>
        <w:bottom w:val="none" w:sz="0" w:space="0" w:color="auto"/>
        <w:right w:val="none" w:sz="0" w:space="0" w:color="auto"/>
      </w:divBdr>
      <w:divsChild>
        <w:div w:id="180973895">
          <w:marLeft w:val="1371"/>
          <w:marRight w:val="0"/>
          <w:marTop w:val="0"/>
          <w:marBottom w:val="0"/>
          <w:divBdr>
            <w:top w:val="none" w:sz="0" w:space="0" w:color="auto"/>
            <w:left w:val="none" w:sz="0" w:space="0" w:color="auto"/>
            <w:bottom w:val="none" w:sz="0" w:space="0" w:color="auto"/>
            <w:right w:val="none" w:sz="0" w:space="0" w:color="auto"/>
          </w:divBdr>
        </w:div>
        <w:div w:id="762725422">
          <w:marLeft w:val="1371"/>
          <w:marRight w:val="0"/>
          <w:marTop w:val="0"/>
          <w:marBottom w:val="0"/>
          <w:divBdr>
            <w:top w:val="none" w:sz="0" w:space="0" w:color="auto"/>
            <w:left w:val="none" w:sz="0" w:space="0" w:color="auto"/>
            <w:bottom w:val="none" w:sz="0" w:space="0" w:color="auto"/>
            <w:right w:val="none" w:sz="0" w:space="0" w:color="auto"/>
          </w:divBdr>
        </w:div>
        <w:div w:id="795828716">
          <w:marLeft w:val="1371"/>
          <w:marRight w:val="0"/>
          <w:marTop w:val="0"/>
          <w:marBottom w:val="0"/>
          <w:divBdr>
            <w:top w:val="none" w:sz="0" w:space="0" w:color="auto"/>
            <w:left w:val="none" w:sz="0" w:space="0" w:color="auto"/>
            <w:bottom w:val="none" w:sz="0" w:space="0" w:color="auto"/>
            <w:right w:val="none" w:sz="0" w:space="0" w:color="auto"/>
          </w:divBdr>
        </w:div>
        <w:div w:id="840466062">
          <w:marLeft w:val="1371"/>
          <w:marRight w:val="0"/>
          <w:marTop w:val="0"/>
          <w:marBottom w:val="0"/>
          <w:divBdr>
            <w:top w:val="none" w:sz="0" w:space="0" w:color="auto"/>
            <w:left w:val="none" w:sz="0" w:space="0" w:color="auto"/>
            <w:bottom w:val="none" w:sz="0" w:space="0" w:color="auto"/>
            <w:right w:val="none" w:sz="0" w:space="0" w:color="auto"/>
          </w:divBdr>
        </w:div>
        <w:div w:id="1507011992">
          <w:marLeft w:val="1371"/>
          <w:marRight w:val="0"/>
          <w:marTop w:val="0"/>
          <w:marBottom w:val="0"/>
          <w:divBdr>
            <w:top w:val="none" w:sz="0" w:space="0" w:color="auto"/>
            <w:left w:val="none" w:sz="0" w:space="0" w:color="auto"/>
            <w:bottom w:val="none" w:sz="0" w:space="0" w:color="auto"/>
            <w:right w:val="none" w:sz="0" w:space="0" w:color="auto"/>
          </w:divBdr>
        </w:div>
      </w:divsChild>
    </w:div>
    <w:div w:id="1130513086">
      <w:bodyDiv w:val="1"/>
      <w:marLeft w:val="0"/>
      <w:marRight w:val="0"/>
      <w:marTop w:val="0"/>
      <w:marBottom w:val="0"/>
      <w:divBdr>
        <w:top w:val="none" w:sz="0" w:space="0" w:color="auto"/>
        <w:left w:val="none" w:sz="0" w:space="0" w:color="auto"/>
        <w:bottom w:val="none" w:sz="0" w:space="0" w:color="auto"/>
        <w:right w:val="none" w:sz="0" w:space="0" w:color="auto"/>
      </w:divBdr>
      <w:divsChild>
        <w:div w:id="1847935833">
          <w:marLeft w:val="0"/>
          <w:marRight w:val="0"/>
          <w:marTop w:val="0"/>
          <w:marBottom w:val="0"/>
          <w:divBdr>
            <w:top w:val="none" w:sz="0" w:space="0" w:color="auto"/>
            <w:left w:val="none" w:sz="0" w:space="0" w:color="auto"/>
            <w:bottom w:val="none" w:sz="0" w:space="0" w:color="auto"/>
            <w:right w:val="none" w:sz="0" w:space="0" w:color="auto"/>
          </w:divBdr>
          <w:divsChild>
            <w:div w:id="328870404">
              <w:marLeft w:val="0"/>
              <w:marRight w:val="0"/>
              <w:marTop w:val="0"/>
              <w:marBottom w:val="0"/>
              <w:divBdr>
                <w:top w:val="none" w:sz="0" w:space="0" w:color="auto"/>
                <w:left w:val="none" w:sz="0" w:space="0" w:color="auto"/>
                <w:bottom w:val="none" w:sz="0" w:space="0" w:color="auto"/>
                <w:right w:val="none" w:sz="0" w:space="0" w:color="auto"/>
              </w:divBdr>
              <w:divsChild>
                <w:div w:id="4333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9014">
      <w:bodyDiv w:val="1"/>
      <w:marLeft w:val="0"/>
      <w:marRight w:val="0"/>
      <w:marTop w:val="0"/>
      <w:marBottom w:val="0"/>
      <w:divBdr>
        <w:top w:val="none" w:sz="0" w:space="0" w:color="auto"/>
        <w:left w:val="none" w:sz="0" w:space="0" w:color="auto"/>
        <w:bottom w:val="none" w:sz="0" w:space="0" w:color="auto"/>
        <w:right w:val="none" w:sz="0" w:space="0" w:color="auto"/>
      </w:divBdr>
      <w:divsChild>
        <w:div w:id="863831315">
          <w:marLeft w:val="0"/>
          <w:marRight w:val="0"/>
          <w:marTop w:val="0"/>
          <w:marBottom w:val="0"/>
          <w:divBdr>
            <w:top w:val="none" w:sz="0" w:space="0" w:color="auto"/>
            <w:left w:val="none" w:sz="0" w:space="0" w:color="auto"/>
            <w:bottom w:val="none" w:sz="0" w:space="0" w:color="auto"/>
            <w:right w:val="none" w:sz="0" w:space="0" w:color="auto"/>
          </w:divBdr>
          <w:divsChild>
            <w:div w:id="843517744">
              <w:marLeft w:val="0"/>
              <w:marRight w:val="0"/>
              <w:marTop w:val="0"/>
              <w:marBottom w:val="0"/>
              <w:divBdr>
                <w:top w:val="none" w:sz="0" w:space="0" w:color="auto"/>
                <w:left w:val="none" w:sz="0" w:space="0" w:color="auto"/>
                <w:bottom w:val="none" w:sz="0" w:space="0" w:color="auto"/>
                <w:right w:val="none" w:sz="0" w:space="0" w:color="auto"/>
              </w:divBdr>
              <w:divsChild>
                <w:div w:id="9672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2202">
      <w:bodyDiv w:val="1"/>
      <w:marLeft w:val="0"/>
      <w:marRight w:val="0"/>
      <w:marTop w:val="0"/>
      <w:marBottom w:val="0"/>
      <w:divBdr>
        <w:top w:val="none" w:sz="0" w:space="0" w:color="auto"/>
        <w:left w:val="none" w:sz="0" w:space="0" w:color="auto"/>
        <w:bottom w:val="none" w:sz="0" w:space="0" w:color="auto"/>
        <w:right w:val="none" w:sz="0" w:space="0" w:color="auto"/>
      </w:divBdr>
      <w:divsChild>
        <w:div w:id="1046222631">
          <w:marLeft w:val="0"/>
          <w:marRight w:val="0"/>
          <w:marTop w:val="0"/>
          <w:marBottom w:val="0"/>
          <w:divBdr>
            <w:top w:val="none" w:sz="0" w:space="0" w:color="auto"/>
            <w:left w:val="none" w:sz="0" w:space="0" w:color="auto"/>
            <w:bottom w:val="none" w:sz="0" w:space="0" w:color="auto"/>
            <w:right w:val="none" w:sz="0" w:space="0" w:color="auto"/>
          </w:divBdr>
          <w:divsChild>
            <w:div w:id="388722667">
              <w:marLeft w:val="0"/>
              <w:marRight w:val="0"/>
              <w:marTop w:val="0"/>
              <w:marBottom w:val="0"/>
              <w:divBdr>
                <w:top w:val="none" w:sz="0" w:space="0" w:color="auto"/>
                <w:left w:val="none" w:sz="0" w:space="0" w:color="auto"/>
                <w:bottom w:val="none" w:sz="0" w:space="0" w:color="auto"/>
                <w:right w:val="none" w:sz="0" w:space="0" w:color="auto"/>
              </w:divBdr>
              <w:divsChild>
                <w:div w:id="8523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689">
      <w:bodyDiv w:val="1"/>
      <w:marLeft w:val="0"/>
      <w:marRight w:val="0"/>
      <w:marTop w:val="0"/>
      <w:marBottom w:val="0"/>
      <w:divBdr>
        <w:top w:val="none" w:sz="0" w:space="0" w:color="auto"/>
        <w:left w:val="none" w:sz="0" w:space="0" w:color="auto"/>
        <w:bottom w:val="none" w:sz="0" w:space="0" w:color="auto"/>
        <w:right w:val="none" w:sz="0" w:space="0" w:color="auto"/>
      </w:divBdr>
    </w:div>
    <w:div w:id="1140731748">
      <w:bodyDiv w:val="1"/>
      <w:marLeft w:val="0"/>
      <w:marRight w:val="0"/>
      <w:marTop w:val="0"/>
      <w:marBottom w:val="0"/>
      <w:divBdr>
        <w:top w:val="none" w:sz="0" w:space="0" w:color="auto"/>
        <w:left w:val="none" w:sz="0" w:space="0" w:color="auto"/>
        <w:bottom w:val="none" w:sz="0" w:space="0" w:color="auto"/>
        <w:right w:val="none" w:sz="0" w:space="0" w:color="auto"/>
      </w:divBdr>
      <w:divsChild>
        <w:div w:id="166097052">
          <w:marLeft w:val="0"/>
          <w:marRight w:val="0"/>
          <w:marTop w:val="0"/>
          <w:marBottom w:val="0"/>
          <w:divBdr>
            <w:top w:val="none" w:sz="0" w:space="0" w:color="auto"/>
            <w:left w:val="none" w:sz="0" w:space="0" w:color="auto"/>
            <w:bottom w:val="none" w:sz="0" w:space="0" w:color="auto"/>
            <w:right w:val="none" w:sz="0" w:space="0" w:color="auto"/>
          </w:divBdr>
          <w:divsChild>
            <w:div w:id="1890680130">
              <w:marLeft w:val="0"/>
              <w:marRight w:val="0"/>
              <w:marTop w:val="0"/>
              <w:marBottom w:val="0"/>
              <w:divBdr>
                <w:top w:val="none" w:sz="0" w:space="0" w:color="auto"/>
                <w:left w:val="none" w:sz="0" w:space="0" w:color="auto"/>
                <w:bottom w:val="none" w:sz="0" w:space="0" w:color="auto"/>
                <w:right w:val="none" w:sz="0" w:space="0" w:color="auto"/>
              </w:divBdr>
              <w:divsChild>
                <w:div w:id="1396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6699">
      <w:bodyDiv w:val="1"/>
      <w:marLeft w:val="0"/>
      <w:marRight w:val="0"/>
      <w:marTop w:val="0"/>
      <w:marBottom w:val="0"/>
      <w:divBdr>
        <w:top w:val="none" w:sz="0" w:space="0" w:color="auto"/>
        <w:left w:val="none" w:sz="0" w:space="0" w:color="auto"/>
        <w:bottom w:val="none" w:sz="0" w:space="0" w:color="auto"/>
        <w:right w:val="none" w:sz="0" w:space="0" w:color="auto"/>
      </w:divBdr>
      <w:divsChild>
        <w:div w:id="1134368264">
          <w:marLeft w:val="0"/>
          <w:marRight w:val="0"/>
          <w:marTop w:val="0"/>
          <w:marBottom w:val="0"/>
          <w:divBdr>
            <w:top w:val="none" w:sz="0" w:space="0" w:color="auto"/>
            <w:left w:val="none" w:sz="0" w:space="0" w:color="auto"/>
            <w:bottom w:val="none" w:sz="0" w:space="0" w:color="auto"/>
            <w:right w:val="none" w:sz="0" w:space="0" w:color="auto"/>
          </w:divBdr>
          <w:divsChild>
            <w:div w:id="2067336058">
              <w:marLeft w:val="0"/>
              <w:marRight w:val="0"/>
              <w:marTop w:val="0"/>
              <w:marBottom w:val="0"/>
              <w:divBdr>
                <w:top w:val="none" w:sz="0" w:space="0" w:color="auto"/>
                <w:left w:val="none" w:sz="0" w:space="0" w:color="auto"/>
                <w:bottom w:val="none" w:sz="0" w:space="0" w:color="auto"/>
                <w:right w:val="none" w:sz="0" w:space="0" w:color="auto"/>
              </w:divBdr>
              <w:divsChild>
                <w:div w:id="1005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8796">
      <w:bodyDiv w:val="1"/>
      <w:marLeft w:val="0"/>
      <w:marRight w:val="0"/>
      <w:marTop w:val="0"/>
      <w:marBottom w:val="0"/>
      <w:divBdr>
        <w:top w:val="none" w:sz="0" w:space="0" w:color="auto"/>
        <w:left w:val="none" w:sz="0" w:space="0" w:color="auto"/>
        <w:bottom w:val="none" w:sz="0" w:space="0" w:color="auto"/>
        <w:right w:val="none" w:sz="0" w:space="0" w:color="auto"/>
      </w:divBdr>
    </w:div>
    <w:div w:id="1156922308">
      <w:bodyDiv w:val="1"/>
      <w:marLeft w:val="0"/>
      <w:marRight w:val="0"/>
      <w:marTop w:val="0"/>
      <w:marBottom w:val="0"/>
      <w:divBdr>
        <w:top w:val="none" w:sz="0" w:space="0" w:color="auto"/>
        <w:left w:val="none" w:sz="0" w:space="0" w:color="auto"/>
        <w:bottom w:val="none" w:sz="0" w:space="0" w:color="auto"/>
        <w:right w:val="none" w:sz="0" w:space="0" w:color="auto"/>
      </w:divBdr>
      <w:divsChild>
        <w:div w:id="2025931646">
          <w:marLeft w:val="0"/>
          <w:marRight w:val="0"/>
          <w:marTop w:val="0"/>
          <w:marBottom w:val="0"/>
          <w:divBdr>
            <w:top w:val="none" w:sz="0" w:space="0" w:color="auto"/>
            <w:left w:val="none" w:sz="0" w:space="0" w:color="auto"/>
            <w:bottom w:val="none" w:sz="0" w:space="0" w:color="auto"/>
            <w:right w:val="none" w:sz="0" w:space="0" w:color="auto"/>
          </w:divBdr>
          <w:divsChild>
            <w:div w:id="2039238087">
              <w:marLeft w:val="0"/>
              <w:marRight w:val="0"/>
              <w:marTop w:val="0"/>
              <w:marBottom w:val="0"/>
              <w:divBdr>
                <w:top w:val="none" w:sz="0" w:space="0" w:color="auto"/>
                <w:left w:val="none" w:sz="0" w:space="0" w:color="auto"/>
                <w:bottom w:val="none" w:sz="0" w:space="0" w:color="auto"/>
                <w:right w:val="none" w:sz="0" w:space="0" w:color="auto"/>
              </w:divBdr>
              <w:divsChild>
                <w:div w:id="10523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2097">
      <w:bodyDiv w:val="1"/>
      <w:marLeft w:val="0"/>
      <w:marRight w:val="0"/>
      <w:marTop w:val="0"/>
      <w:marBottom w:val="0"/>
      <w:divBdr>
        <w:top w:val="none" w:sz="0" w:space="0" w:color="auto"/>
        <w:left w:val="none" w:sz="0" w:space="0" w:color="auto"/>
        <w:bottom w:val="none" w:sz="0" w:space="0" w:color="auto"/>
        <w:right w:val="none" w:sz="0" w:space="0" w:color="auto"/>
      </w:divBdr>
      <w:divsChild>
        <w:div w:id="2061050400">
          <w:marLeft w:val="0"/>
          <w:marRight w:val="0"/>
          <w:marTop w:val="0"/>
          <w:marBottom w:val="0"/>
          <w:divBdr>
            <w:top w:val="none" w:sz="0" w:space="0" w:color="auto"/>
            <w:left w:val="none" w:sz="0" w:space="0" w:color="auto"/>
            <w:bottom w:val="none" w:sz="0" w:space="0" w:color="auto"/>
            <w:right w:val="none" w:sz="0" w:space="0" w:color="auto"/>
          </w:divBdr>
          <w:divsChild>
            <w:div w:id="1074162101">
              <w:marLeft w:val="0"/>
              <w:marRight w:val="0"/>
              <w:marTop w:val="0"/>
              <w:marBottom w:val="0"/>
              <w:divBdr>
                <w:top w:val="none" w:sz="0" w:space="0" w:color="auto"/>
                <w:left w:val="none" w:sz="0" w:space="0" w:color="auto"/>
                <w:bottom w:val="none" w:sz="0" w:space="0" w:color="auto"/>
                <w:right w:val="none" w:sz="0" w:space="0" w:color="auto"/>
              </w:divBdr>
              <w:divsChild>
                <w:div w:id="1616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539">
      <w:bodyDiv w:val="1"/>
      <w:marLeft w:val="0"/>
      <w:marRight w:val="0"/>
      <w:marTop w:val="0"/>
      <w:marBottom w:val="0"/>
      <w:divBdr>
        <w:top w:val="none" w:sz="0" w:space="0" w:color="auto"/>
        <w:left w:val="none" w:sz="0" w:space="0" w:color="auto"/>
        <w:bottom w:val="none" w:sz="0" w:space="0" w:color="auto"/>
        <w:right w:val="none" w:sz="0" w:space="0" w:color="auto"/>
      </w:divBdr>
      <w:divsChild>
        <w:div w:id="1963879393">
          <w:marLeft w:val="0"/>
          <w:marRight w:val="0"/>
          <w:marTop w:val="0"/>
          <w:marBottom w:val="0"/>
          <w:divBdr>
            <w:top w:val="none" w:sz="0" w:space="0" w:color="auto"/>
            <w:left w:val="none" w:sz="0" w:space="0" w:color="auto"/>
            <w:bottom w:val="none" w:sz="0" w:space="0" w:color="auto"/>
            <w:right w:val="none" w:sz="0" w:space="0" w:color="auto"/>
          </w:divBdr>
          <w:divsChild>
            <w:div w:id="228156079">
              <w:marLeft w:val="0"/>
              <w:marRight w:val="0"/>
              <w:marTop w:val="0"/>
              <w:marBottom w:val="0"/>
              <w:divBdr>
                <w:top w:val="none" w:sz="0" w:space="0" w:color="auto"/>
                <w:left w:val="none" w:sz="0" w:space="0" w:color="auto"/>
                <w:bottom w:val="none" w:sz="0" w:space="0" w:color="auto"/>
                <w:right w:val="none" w:sz="0" w:space="0" w:color="auto"/>
              </w:divBdr>
              <w:divsChild>
                <w:div w:id="17595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10431">
      <w:bodyDiv w:val="1"/>
      <w:marLeft w:val="0"/>
      <w:marRight w:val="0"/>
      <w:marTop w:val="0"/>
      <w:marBottom w:val="0"/>
      <w:divBdr>
        <w:top w:val="none" w:sz="0" w:space="0" w:color="auto"/>
        <w:left w:val="none" w:sz="0" w:space="0" w:color="auto"/>
        <w:bottom w:val="none" w:sz="0" w:space="0" w:color="auto"/>
        <w:right w:val="none" w:sz="0" w:space="0" w:color="auto"/>
      </w:divBdr>
      <w:divsChild>
        <w:div w:id="1399478603">
          <w:marLeft w:val="0"/>
          <w:marRight w:val="0"/>
          <w:marTop w:val="0"/>
          <w:marBottom w:val="0"/>
          <w:divBdr>
            <w:top w:val="none" w:sz="0" w:space="0" w:color="auto"/>
            <w:left w:val="none" w:sz="0" w:space="0" w:color="auto"/>
            <w:bottom w:val="none" w:sz="0" w:space="0" w:color="auto"/>
            <w:right w:val="none" w:sz="0" w:space="0" w:color="auto"/>
          </w:divBdr>
          <w:divsChild>
            <w:div w:id="1306860518">
              <w:marLeft w:val="0"/>
              <w:marRight w:val="0"/>
              <w:marTop w:val="0"/>
              <w:marBottom w:val="0"/>
              <w:divBdr>
                <w:top w:val="none" w:sz="0" w:space="0" w:color="auto"/>
                <w:left w:val="none" w:sz="0" w:space="0" w:color="auto"/>
                <w:bottom w:val="none" w:sz="0" w:space="0" w:color="auto"/>
                <w:right w:val="none" w:sz="0" w:space="0" w:color="auto"/>
              </w:divBdr>
              <w:divsChild>
                <w:div w:id="12902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2815">
      <w:bodyDiv w:val="1"/>
      <w:marLeft w:val="0"/>
      <w:marRight w:val="0"/>
      <w:marTop w:val="0"/>
      <w:marBottom w:val="0"/>
      <w:divBdr>
        <w:top w:val="none" w:sz="0" w:space="0" w:color="auto"/>
        <w:left w:val="none" w:sz="0" w:space="0" w:color="auto"/>
        <w:bottom w:val="none" w:sz="0" w:space="0" w:color="auto"/>
        <w:right w:val="none" w:sz="0" w:space="0" w:color="auto"/>
      </w:divBdr>
    </w:div>
    <w:div w:id="1185678859">
      <w:bodyDiv w:val="1"/>
      <w:marLeft w:val="0"/>
      <w:marRight w:val="0"/>
      <w:marTop w:val="0"/>
      <w:marBottom w:val="0"/>
      <w:divBdr>
        <w:top w:val="none" w:sz="0" w:space="0" w:color="auto"/>
        <w:left w:val="none" w:sz="0" w:space="0" w:color="auto"/>
        <w:bottom w:val="none" w:sz="0" w:space="0" w:color="auto"/>
        <w:right w:val="none" w:sz="0" w:space="0" w:color="auto"/>
      </w:divBdr>
      <w:divsChild>
        <w:div w:id="938172401">
          <w:marLeft w:val="0"/>
          <w:marRight w:val="0"/>
          <w:marTop w:val="0"/>
          <w:marBottom w:val="0"/>
          <w:divBdr>
            <w:top w:val="none" w:sz="0" w:space="0" w:color="auto"/>
            <w:left w:val="none" w:sz="0" w:space="0" w:color="auto"/>
            <w:bottom w:val="none" w:sz="0" w:space="0" w:color="auto"/>
            <w:right w:val="none" w:sz="0" w:space="0" w:color="auto"/>
          </w:divBdr>
          <w:divsChild>
            <w:div w:id="1006323138">
              <w:marLeft w:val="0"/>
              <w:marRight w:val="0"/>
              <w:marTop w:val="0"/>
              <w:marBottom w:val="0"/>
              <w:divBdr>
                <w:top w:val="none" w:sz="0" w:space="0" w:color="auto"/>
                <w:left w:val="none" w:sz="0" w:space="0" w:color="auto"/>
                <w:bottom w:val="none" w:sz="0" w:space="0" w:color="auto"/>
                <w:right w:val="none" w:sz="0" w:space="0" w:color="auto"/>
              </w:divBdr>
              <w:divsChild>
                <w:div w:id="14116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5068">
      <w:bodyDiv w:val="1"/>
      <w:marLeft w:val="0"/>
      <w:marRight w:val="0"/>
      <w:marTop w:val="0"/>
      <w:marBottom w:val="0"/>
      <w:divBdr>
        <w:top w:val="none" w:sz="0" w:space="0" w:color="auto"/>
        <w:left w:val="none" w:sz="0" w:space="0" w:color="auto"/>
        <w:bottom w:val="none" w:sz="0" w:space="0" w:color="auto"/>
        <w:right w:val="none" w:sz="0" w:space="0" w:color="auto"/>
      </w:divBdr>
      <w:divsChild>
        <w:div w:id="446236861">
          <w:marLeft w:val="0"/>
          <w:marRight w:val="0"/>
          <w:marTop w:val="0"/>
          <w:marBottom w:val="0"/>
          <w:divBdr>
            <w:top w:val="none" w:sz="0" w:space="0" w:color="auto"/>
            <w:left w:val="none" w:sz="0" w:space="0" w:color="auto"/>
            <w:bottom w:val="none" w:sz="0" w:space="0" w:color="auto"/>
            <w:right w:val="none" w:sz="0" w:space="0" w:color="auto"/>
          </w:divBdr>
          <w:divsChild>
            <w:div w:id="334386406">
              <w:marLeft w:val="0"/>
              <w:marRight w:val="0"/>
              <w:marTop w:val="0"/>
              <w:marBottom w:val="0"/>
              <w:divBdr>
                <w:top w:val="none" w:sz="0" w:space="0" w:color="auto"/>
                <w:left w:val="none" w:sz="0" w:space="0" w:color="auto"/>
                <w:bottom w:val="none" w:sz="0" w:space="0" w:color="auto"/>
                <w:right w:val="none" w:sz="0" w:space="0" w:color="auto"/>
              </w:divBdr>
              <w:divsChild>
                <w:div w:id="2209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2307">
      <w:bodyDiv w:val="1"/>
      <w:marLeft w:val="0"/>
      <w:marRight w:val="0"/>
      <w:marTop w:val="0"/>
      <w:marBottom w:val="0"/>
      <w:divBdr>
        <w:top w:val="none" w:sz="0" w:space="0" w:color="auto"/>
        <w:left w:val="none" w:sz="0" w:space="0" w:color="auto"/>
        <w:bottom w:val="none" w:sz="0" w:space="0" w:color="auto"/>
        <w:right w:val="none" w:sz="0" w:space="0" w:color="auto"/>
      </w:divBdr>
      <w:divsChild>
        <w:div w:id="1188373628">
          <w:marLeft w:val="0"/>
          <w:marRight w:val="0"/>
          <w:marTop w:val="0"/>
          <w:marBottom w:val="0"/>
          <w:divBdr>
            <w:top w:val="none" w:sz="0" w:space="0" w:color="auto"/>
            <w:left w:val="none" w:sz="0" w:space="0" w:color="auto"/>
            <w:bottom w:val="none" w:sz="0" w:space="0" w:color="auto"/>
            <w:right w:val="none" w:sz="0" w:space="0" w:color="auto"/>
          </w:divBdr>
          <w:divsChild>
            <w:div w:id="478807666">
              <w:marLeft w:val="0"/>
              <w:marRight w:val="0"/>
              <w:marTop w:val="0"/>
              <w:marBottom w:val="0"/>
              <w:divBdr>
                <w:top w:val="none" w:sz="0" w:space="0" w:color="auto"/>
                <w:left w:val="none" w:sz="0" w:space="0" w:color="auto"/>
                <w:bottom w:val="none" w:sz="0" w:space="0" w:color="auto"/>
                <w:right w:val="none" w:sz="0" w:space="0" w:color="auto"/>
              </w:divBdr>
              <w:divsChild>
                <w:div w:id="5320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1718">
      <w:bodyDiv w:val="1"/>
      <w:marLeft w:val="0"/>
      <w:marRight w:val="0"/>
      <w:marTop w:val="0"/>
      <w:marBottom w:val="0"/>
      <w:divBdr>
        <w:top w:val="none" w:sz="0" w:space="0" w:color="auto"/>
        <w:left w:val="none" w:sz="0" w:space="0" w:color="auto"/>
        <w:bottom w:val="none" w:sz="0" w:space="0" w:color="auto"/>
        <w:right w:val="none" w:sz="0" w:space="0" w:color="auto"/>
      </w:divBdr>
      <w:divsChild>
        <w:div w:id="569968429">
          <w:marLeft w:val="0"/>
          <w:marRight w:val="0"/>
          <w:marTop w:val="0"/>
          <w:marBottom w:val="0"/>
          <w:divBdr>
            <w:top w:val="none" w:sz="0" w:space="0" w:color="auto"/>
            <w:left w:val="none" w:sz="0" w:space="0" w:color="auto"/>
            <w:bottom w:val="none" w:sz="0" w:space="0" w:color="auto"/>
            <w:right w:val="none" w:sz="0" w:space="0" w:color="auto"/>
          </w:divBdr>
          <w:divsChild>
            <w:div w:id="95489119">
              <w:marLeft w:val="0"/>
              <w:marRight w:val="0"/>
              <w:marTop w:val="0"/>
              <w:marBottom w:val="0"/>
              <w:divBdr>
                <w:top w:val="none" w:sz="0" w:space="0" w:color="auto"/>
                <w:left w:val="none" w:sz="0" w:space="0" w:color="auto"/>
                <w:bottom w:val="none" w:sz="0" w:space="0" w:color="auto"/>
                <w:right w:val="none" w:sz="0" w:space="0" w:color="auto"/>
              </w:divBdr>
              <w:divsChild>
                <w:div w:id="7948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3878">
      <w:bodyDiv w:val="1"/>
      <w:marLeft w:val="0"/>
      <w:marRight w:val="0"/>
      <w:marTop w:val="0"/>
      <w:marBottom w:val="0"/>
      <w:divBdr>
        <w:top w:val="none" w:sz="0" w:space="0" w:color="auto"/>
        <w:left w:val="none" w:sz="0" w:space="0" w:color="auto"/>
        <w:bottom w:val="none" w:sz="0" w:space="0" w:color="auto"/>
        <w:right w:val="none" w:sz="0" w:space="0" w:color="auto"/>
      </w:divBdr>
    </w:div>
    <w:div w:id="1217401653">
      <w:bodyDiv w:val="1"/>
      <w:marLeft w:val="0"/>
      <w:marRight w:val="0"/>
      <w:marTop w:val="0"/>
      <w:marBottom w:val="0"/>
      <w:divBdr>
        <w:top w:val="none" w:sz="0" w:space="0" w:color="auto"/>
        <w:left w:val="none" w:sz="0" w:space="0" w:color="auto"/>
        <w:bottom w:val="none" w:sz="0" w:space="0" w:color="auto"/>
        <w:right w:val="none" w:sz="0" w:space="0" w:color="auto"/>
      </w:divBdr>
      <w:divsChild>
        <w:div w:id="1136990028">
          <w:marLeft w:val="0"/>
          <w:marRight w:val="0"/>
          <w:marTop w:val="0"/>
          <w:marBottom w:val="0"/>
          <w:divBdr>
            <w:top w:val="none" w:sz="0" w:space="0" w:color="auto"/>
            <w:left w:val="none" w:sz="0" w:space="0" w:color="auto"/>
            <w:bottom w:val="none" w:sz="0" w:space="0" w:color="auto"/>
            <w:right w:val="none" w:sz="0" w:space="0" w:color="auto"/>
          </w:divBdr>
          <w:divsChild>
            <w:div w:id="1154839025">
              <w:marLeft w:val="0"/>
              <w:marRight w:val="0"/>
              <w:marTop w:val="0"/>
              <w:marBottom w:val="0"/>
              <w:divBdr>
                <w:top w:val="none" w:sz="0" w:space="0" w:color="auto"/>
                <w:left w:val="none" w:sz="0" w:space="0" w:color="auto"/>
                <w:bottom w:val="none" w:sz="0" w:space="0" w:color="auto"/>
                <w:right w:val="none" w:sz="0" w:space="0" w:color="auto"/>
              </w:divBdr>
              <w:divsChild>
                <w:div w:id="12766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0943">
      <w:bodyDiv w:val="1"/>
      <w:marLeft w:val="0"/>
      <w:marRight w:val="0"/>
      <w:marTop w:val="0"/>
      <w:marBottom w:val="0"/>
      <w:divBdr>
        <w:top w:val="none" w:sz="0" w:space="0" w:color="auto"/>
        <w:left w:val="none" w:sz="0" w:space="0" w:color="auto"/>
        <w:bottom w:val="none" w:sz="0" w:space="0" w:color="auto"/>
        <w:right w:val="none" w:sz="0" w:space="0" w:color="auto"/>
      </w:divBdr>
      <w:divsChild>
        <w:div w:id="1486434793">
          <w:marLeft w:val="0"/>
          <w:marRight w:val="0"/>
          <w:marTop w:val="0"/>
          <w:marBottom w:val="0"/>
          <w:divBdr>
            <w:top w:val="none" w:sz="0" w:space="0" w:color="auto"/>
            <w:left w:val="none" w:sz="0" w:space="0" w:color="auto"/>
            <w:bottom w:val="none" w:sz="0" w:space="0" w:color="auto"/>
            <w:right w:val="none" w:sz="0" w:space="0" w:color="auto"/>
          </w:divBdr>
          <w:divsChild>
            <w:div w:id="107355030">
              <w:marLeft w:val="0"/>
              <w:marRight w:val="0"/>
              <w:marTop w:val="0"/>
              <w:marBottom w:val="0"/>
              <w:divBdr>
                <w:top w:val="none" w:sz="0" w:space="0" w:color="auto"/>
                <w:left w:val="none" w:sz="0" w:space="0" w:color="auto"/>
                <w:bottom w:val="none" w:sz="0" w:space="0" w:color="auto"/>
                <w:right w:val="none" w:sz="0" w:space="0" w:color="auto"/>
              </w:divBdr>
              <w:divsChild>
                <w:div w:id="2354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80593">
      <w:bodyDiv w:val="1"/>
      <w:marLeft w:val="0"/>
      <w:marRight w:val="0"/>
      <w:marTop w:val="0"/>
      <w:marBottom w:val="0"/>
      <w:divBdr>
        <w:top w:val="none" w:sz="0" w:space="0" w:color="auto"/>
        <w:left w:val="none" w:sz="0" w:space="0" w:color="auto"/>
        <w:bottom w:val="none" w:sz="0" w:space="0" w:color="auto"/>
        <w:right w:val="none" w:sz="0" w:space="0" w:color="auto"/>
      </w:divBdr>
    </w:div>
    <w:div w:id="1230773292">
      <w:bodyDiv w:val="1"/>
      <w:marLeft w:val="0"/>
      <w:marRight w:val="0"/>
      <w:marTop w:val="0"/>
      <w:marBottom w:val="0"/>
      <w:divBdr>
        <w:top w:val="none" w:sz="0" w:space="0" w:color="auto"/>
        <w:left w:val="none" w:sz="0" w:space="0" w:color="auto"/>
        <w:bottom w:val="none" w:sz="0" w:space="0" w:color="auto"/>
        <w:right w:val="none" w:sz="0" w:space="0" w:color="auto"/>
      </w:divBdr>
    </w:div>
    <w:div w:id="1232736086">
      <w:bodyDiv w:val="1"/>
      <w:marLeft w:val="0"/>
      <w:marRight w:val="0"/>
      <w:marTop w:val="0"/>
      <w:marBottom w:val="0"/>
      <w:divBdr>
        <w:top w:val="none" w:sz="0" w:space="0" w:color="auto"/>
        <w:left w:val="none" w:sz="0" w:space="0" w:color="auto"/>
        <w:bottom w:val="none" w:sz="0" w:space="0" w:color="auto"/>
        <w:right w:val="none" w:sz="0" w:space="0" w:color="auto"/>
      </w:divBdr>
      <w:divsChild>
        <w:div w:id="504520556">
          <w:marLeft w:val="0"/>
          <w:marRight w:val="0"/>
          <w:marTop w:val="0"/>
          <w:marBottom w:val="0"/>
          <w:divBdr>
            <w:top w:val="none" w:sz="0" w:space="0" w:color="auto"/>
            <w:left w:val="none" w:sz="0" w:space="0" w:color="auto"/>
            <w:bottom w:val="none" w:sz="0" w:space="0" w:color="auto"/>
            <w:right w:val="none" w:sz="0" w:space="0" w:color="auto"/>
          </w:divBdr>
          <w:divsChild>
            <w:div w:id="353384806">
              <w:marLeft w:val="0"/>
              <w:marRight w:val="0"/>
              <w:marTop w:val="0"/>
              <w:marBottom w:val="0"/>
              <w:divBdr>
                <w:top w:val="none" w:sz="0" w:space="0" w:color="auto"/>
                <w:left w:val="none" w:sz="0" w:space="0" w:color="auto"/>
                <w:bottom w:val="none" w:sz="0" w:space="0" w:color="auto"/>
                <w:right w:val="none" w:sz="0" w:space="0" w:color="auto"/>
              </w:divBdr>
              <w:divsChild>
                <w:div w:id="1183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5902">
      <w:bodyDiv w:val="1"/>
      <w:marLeft w:val="0"/>
      <w:marRight w:val="0"/>
      <w:marTop w:val="0"/>
      <w:marBottom w:val="0"/>
      <w:divBdr>
        <w:top w:val="none" w:sz="0" w:space="0" w:color="auto"/>
        <w:left w:val="none" w:sz="0" w:space="0" w:color="auto"/>
        <w:bottom w:val="none" w:sz="0" w:space="0" w:color="auto"/>
        <w:right w:val="none" w:sz="0" w:space="0" w:color="auto"/>
      </w:divBdr>
      <w:divsChild>
        <w:div w:id="1808820690">
          <w:marLeft w:val="0"/>
          <w:marRight w:val="0"/>
          <w:marTop w:val="0"/>
          <w:marBottom w:val="0"/>
          <w:divBdr>
            <w:top w:val="none" w:sz="0" w:space="0" w:color="auto"/>
            <w:left w:val="none" w:sz="0" w:space="0" w:color="auto"/>
            <w:bottom w:val="none" w:sz="0" w:space="0" w:color="auto"/>
            <w:right w:val="none" w:sz="0" w:space="0" w:color="auto"/>
          </w:divBdr>
          <w:divsChild>
            <w:div w:id="1641157603">
              <w:marLeft w:val="0"/>
              <w:marRight w:val="0"/>
              <w:marTop w:val="0"/>
              <w:marBottom w:val="0"/>
              <w:divBdr>
                <w:top w:val="none" w:sz="0" w:space="0" w:color="auto"/>
                <w:left w:val="none" w:sz="0" w:space="0" w:color="auto"/>
                <w:bottom w:val="none" w:sz="0" w:space="0" w:color="auto"/>
                <w:right w:val="none" w:sz="0" w:space="0" w:color="auto"/>
              </w:divBdr>
              <w:divsChild>
                <w:div w:id="1156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1629">
      <w:bodyDiv w:val="1"/>
      <w:marLeft w:val="0"/>
      <w:marRight w:val="0"/>
      <w:marTop w:val="0"/>
      <w:marBottom w:val="0"/>
      <w:divBdr>
        <w:top w:val="none" w:sz="0" w:space="0" w:color="auto"/>
        <w:left w:val="none" w:sz="0" w:space="0" w:color="auto"/>
        <w:bottom w:val="none" w:sz="0" w:space="0" w:color="auto"/>
        <w:right w:val="none" w:sz="0" w:space="0" w:color="auto"/>
      </w:divBdr>
    </w:div>
    <w:div w:id="1252012849">
      <w:bodyDiv w:val="1"/>
      <w:marLeft w:val="0"/>
      <w:marRight w:val="0"/>
      <w:marTop w:val="0"/>
      <w:marBottom w:val="0"/>
      <w:divBdr>
        <w:top w:val="none" w:sz="0" w:space="0" w:color="auto"/>
        <w:left w:val="none" w:sz="0" w:space="0" w:color="auto"/>
        <w:bottom w:val="none" w:sz="0" w:space="0" w:color="auto"/>
        <w:right w:val="none" w:sz="0" w:space="0" w:color="auto"/>
      </w:divBdr>
    </w:div>
    <w:div w:id="1254556397">
      <w:bodyDiv w:val="1"/>
      <w:marLeft w:val="0"/>
      <w:marRight w:val="0"/>
      <w:marTop w:val="0"/>
      <w:marBottom w:val="0"/>
      <w:divBdr>
        <w:top w:val="none" w:sz="0" w:space="0" w:color="auto"/>
        <w:left w:val="none" w:sz="0" w:space="0" w:color="auto"/>
        <w:bottom w:val="none" w:sz="0" w:space="0" w:color="auto"/>
        <w:right w:val="none" w:sz="0" w:space="0" w:color="auto"/>
      </w:divBdr>
    </w:div>
    <w:div w:id="1264342563">
      <w:bodyDiv w:val="1"/>
      <w:marLeft w:val="0"/>
      <w:marRight w:val="0"/>
      <w:marTop w:val="0"/>
      <w:marBottom w:val="0"/>
      <w:divBdr>
        <w:top w:val="none" w:sz="0" w:space="0" w:color="auto"/>
        <w:left w:val="none" w:sz="0" w:space="0" w:color="auto"/>
        <w:bottom w:val="none" w:sz="0" w:space="0" w:color="auto"/>
        <w:right w:val="none" w:sz="0" w:space="0" w:color="auto"/>
      </w:divBdr>
      <w:divsChild>
        <w:div w:id="1316832439">
          <w:marLeft w:val="0"/>
          <w:marRight w:val="0"/>
          <w:marTop w:val="0"/>
          <w:marBottom w:val="0"/>
          <w:divBdr>
            <w:top w:val="none" w:sz="0" w:space="0" w:color="auto"/>
            <w:left w:val="none" w:sz="0" w:space="0" w:color="auto"/>
            <w:bottom w:val="none" w:sz="0" w:space="0" w:color="auto"/>
            <w:right w:val="none" w:sz="0" w:space="0" w:color="auto"/>
          </w:divBdr>
          <w:divsChild>
            <w:div w:id="1690061741">
              <w:marLeft w:val="0"/>
              <w:marRight w:val="0"/>
              <w:marTop w:val="0"/>
              <w:marBottom w:val="0"/>
              <w:divBdr>
                <w:top w:val="none" w:sz="0" w:space="0" w:color="auto"/>
                <w:left w:val="none" w:sz="0" w:space="0" w:color="auto"/>
                <w:bottom w:val="none" w:sz="0" w:space="0" w:color="auto"/>
                <w:right w:val="none" w:sz="0" w:space="0" w:color="auto"/>
              </w:divBdr>
              <w:divsChild>
                <w:div w:id="4828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98437">
      <w:bodyDiv w:val="1"/>
      <w:marLeft w:val="0"/>
      <w:marRight w:val="0"/>
      <w:marTop w:val="0"/>
      <w:marBottom w:val="0"/>
      <w:divBdr>
        <w:top w:val="none" w:sz="0" w:space="0" w:color="auto"/>
        <w:left w:val="none" w:sz="0" w:space="0" w:color="auto"/>
        <w:bottom w:val="none" w:sz="0" w:space="0" w:color="auto"/>
        <w:right w:val="none" w:sz="0" w:space="0" w:color="auto"/>
      </w:divBdr>
      <w:divsChild>
        <w:div w:id="1905140624">
          <w:marLeft w:val="0"/>
          <w:marRight w:val="0"/>
          <w:marTop w:val="0"/>
          <w:marBottom w:val="0"/>
          <w:divBdr>
            <w:top w:val="none" w:sz="0" w:space="0" w:color="auto"/>
            <w:left w:val="none" w:sz="0" w:space="0" w:color="auto"/>
            <w:bottom w:val="none" w:sz="0" w:space="0" w:color="auto"/>
            <w:right w:val="none" w:sz="0" w:space="0" w:color="auto"/>
          </w:divBdr>
          <w:divsChild>
            <w:div w:id="1276061288">
              <w:marLeft w:val="0"/>
              <w:marRight w:val="0"/>
              <w:marTop w:val="0"/>
              <w:marBottom w:val="0"/>
              <w:divBdr>
                <w:top w:val="none" w:sz="0" w:space="0" w:color="auto"/>
                <w:left w:val="none" w:sz="0" w:space="0" w:color="auto"/>
                <w:bottom w:val="none" w:sz="0" w:space="0" w:color="auto"/>
                <w:right w:val="none" w:sz="0" w:space="0" w:color="auto"/>
              </w:divBdr>
              <w:divsChild>
                <w:div w:id="10584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7247">
      <w:bodyDiv w:val="1"/>
      <w:marLeft w:val="0"/>
      <w:marRight w:val="0"/>
      <w:marTop w:val="0"/>
      <w:marBottom w:val="0"/>
      <w:divBdr>
        <w:top w:val="none" w:sz="0" w:space="0" w:color="auto"/>
        <w:left w:val="none" w:sz="0" w:space="0" w:color="auto"/>
        <w:bottom w:val="none" w:sz="0" w:space="0" w:color="auto"/>
        <w:right w:val="none" w:sz="0" w:space="0" w:color="auto"/>
      </w:divBdr>
      <w:divsChild>
        <w:div w:id="660893562">
          <w:marLeft w:val="0"/>
          <w:marRight w:val="0"/>
          <w:marTop w:val="0"/>
          <w:marBottom w:val="0"/>
          <w:divBdr>
            <w:top w:val="none" w:sz="0" w:space="0" w:color="auto"/>
            <w:left w:val="none" w:sz="0" w:space="0" w:color="auto"/>
            <w:bottom w:val="none" w:sz="0" w:space="0" w:color="auto"/>
            <w:right w:val="none" w:sz="0" w:space="0" w:color="auto"/>
          </w:divBdr>
          <w:divsChild>
            <w:div w:id="1703898618">
              <w:marLeft w:val="0"/>
              <w:marRight w:val="0"/>
              <w:marTop w:val="0"/>
              <w:marBottom w:val="0"/>
              <w:divBdr>
                <w:top w:val="none" w:sz="0" w:space="0" w:color="auto"/>
                <w:left w:val="none" w:sz="0" w:space="0" w:color="auto"/>
                <w:bottom w:val="none" w:sz="0" w:space="0" w:color="auto"/>
                <w:right w:val="none" w:sz="0" w:space="0" w:color="auto"/>
              </w:divBdr>
              <w:divsChild>
                <w:div w:id="5591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6794">
      <w:bodyDiv w:val="1"/>
      <w:marLeft w:val="0"/>
      <w:marRight w:val="0"/>
      <w:marTop w:val="0"/>
      <w:marBottom w:val="0"/>
      <w:divBdr>
        <w:top w:val="none" w:sz="0" w:space="0" w:color="auto"/>
        <w:left w:val="none" w:sz="0" w:space="0" w:color="auto"/>
        <w:bottom w:val="none" w:sz="0" w:space="0" w:color="auto"/>
        <w:right w:val="none" w:sz="0" w:space="0" w:color="auto"/>
      </w:divBdr>
      <w:divsChild>
        <w:div w:id="853809679">
          <w:marLeft w:val="0"/>
          <w:marRight w:val="0"/>
          <w:marTop w:val="0"/>
          <w:marBottom w:val="0"/>
          <w:divBdr>
            <w:top w:val="none" w:sz="0" w:space="0" w:color="auto"/>
            <w:left w:val="none" w:sz="0" w:space="0" w:color="auto"/>
            <w:bottom w:val="none" w:sz="0" w:space="0" w:color="auto"/>
            <w:right w:val="none" w:sz="0" w:space="0" w:color="auto"/>
          </w:divBdr>
          <w:divsChild>
            <w:div w:id="726536685">
              <w:marLeft w:val="0"/>
              <w:marRight w:val="0"/>
              <w:marTop w:val="0"/>
              <w:marBottom w:val="0"/>
              <w:divBdr>
                <w:top w:val="none" w:sz="0" w:space="0" w:color="auto"/>
                <w:left w:val="none" w:sz="0" w:space="0" w:color="auto"/>
                <w:bottom w:val="none" w:sz="0" w:space="0" w:color="auto"/>
                <w:right w:val="none" w:sz="0" w:space="0" w:color="auto"/>
              </w:divBdr>
              <w:divsChild>
                <w:div w:id="11092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8411">
      <w:bodyDiv w:val="1"/>
      <w:marLeft w:val="0"/>
      <w:marRight w:val="0"/>
      <w:marTop w:val="0"/>
      <w:marBottom w:val="0"/>
      <w:divBdr>
        <w:top w:val="none" w:sz="0" w:space="0" w:color="auto"/>
        <w:left w:val="none" w:sz="0" w:space="0" w:color="auto"/>
        <w:bottom w:val="none" w:sz="0" w:space="0" w:color="auto"/>
        <w:right w:val="none" w:sz="0" w:space="0" w:color="auto"/>
      </w:divBdr>
    </w:div>
    <w:div w:id="1299804509">
      <w:bodyDiv w:val="1"/>
      <w:marLeft w:val="0"/>
      <w:marRight w:val="0"/>
      <w:marTop w:val="0"/>
      <w:marBottom w:val="0"/>
      <w:divBdr>
        <w:top w:val="none" w:sz="0" w:space="0" w:color="auto"/>
        <w:left w:val="none" w:sz="0" w:space="0" w:color="auto"/>
        <w:bottom w:val="none" w:sz="0" w:space="0" w:color="auto"/>
        <w:right w:val="none" w:sz="0" w:space="0" w:color="auto"/>
      </w:divBdr>
      <w:divsChild>
        <w:div w:id="2128238720">
          <w:marLeft w:val="0"/>
          <w:marRight w:val="0"/>
          <w:marTop w:val="0"/>
          <w:marBottom w:val="0"/>
          <w:divBdr>
            <w:top w:val="none" w:sz="0" w:space="0" w:color="auto"/>
            <w:left w:val="none" w:sz="0" w:space="0" w:color="auto"/>
            <w:bottom w:val="none" w:sz="0" w:space="0" w:color="auto"/>
            <w:right w:val="none" w:sz="0" w:space="0" w:color="auto"/>
          </w:divBdr>
          <w:divsChild>
            <w:div w:id="1176387522">
              <w:marLeft w:val="0"/>
              <w:marRight w:val="0"/>
              <w:marTop w:val="0"/>
              <w:marBottom w:val="0"/>
              <w:divBdr>
                <w:top w:val="none" w:sz="0" w:space="0" w:color="auto"/>
                <w:left w:val="none" w:sz="0" w:space="0" w:color="auto"/>
                <w:bottom w:val="none" w:sz="0" w:space="0" w:color="auto"/>
                <w:right w:val="none" w:sz="0" w:space="0" w:color="auto"/>
              </w:divBdr>
              <w:divsChild>
                <w:div w:id="1266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5103">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9">
          <w:marLeft w:val="0"/>
          <w:marRight w:val="0"/>
          <w:marTop w:val="0"/>
          <w:marBottom w:val="0"/>
          <w:divBdr>
            <w:top w:val="none" w:sz="0" w:space="0" w:color="auto"/>
            <w:left w:val="none" w:sz="0" w:space="0" w:color="auto"/>
            <w:bottom w:val="none" w:sz="0" w:space="0" w:color="auto"/>
            <w:right w:val="none" w:sz="0" w:space="0" w:color="auto"/>
          </w:divBdr>
          <w:divsChild>
            <w:div w:id="1021010135">
              <w:marLeft w:val="0"/>
              <w:marRight w:val="0"/>
              <w:marTop w:val="0"/>
              <w:marBottom w:val="0"/>
              <w:divBdr>
                <w:top w:val="none" w:sz="0" w:space="0" w:color="auto"/>
                <w:left w:val="none" w:sz="0" w:space="0" w:color="auto"/>
                <w:bottom w:val="none" w:sz="0" w:space="0" w:color="auto"/>
                <w:right w:val="none" w:sz="0" w:space="0" w:color="auto"/>
              </w:divBdr>
              <w:divsChild>
                <w:div w:id="19858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5119">
      <w:bodyDiv w:val="1"/>
      <w:marLeft w:val="0"/>
      <w:marRight w:val="0"/>
      <w:marTop w:val="0"/>
      <w:marBottom w:val="0"/>
      <w:divBdr>
        <w:top w:val="none" w:sz="0" w:space="0" w:color="auto"/>
        <w:left w:val="none" w:sz="0" w:space="0" w:color="auto"/>
        <w:bottom w:val="none" w:sz="0" w:space="0" w:color="auto"/>
        <w:right w:val="none" w:sz="0" w:space="0" w:color="auto"/>
      </w:divBdr>
      <w:divsChild>
        <w:div w:id="892041737">
          <w:marLeft w:val="0"/>
          <w:marRight w:val="0"/>
          <w:marTop w:val="0"/>
          <w:marBottom w:val="0"/>
          <w:divBdr>
            <w:top w:val="none" w:sz="0" w:space="0" w:color="auto"/>
            <w:left w:val="none" w:sz="0" w:space="0" w:color="auto"/>
            <w:bottom w:val="none" w:sz="0" w:space="0" w:color="auto"/>
            <w:right w:val="none" w:sz="0" w:space="0" w:color="auto"/>
          </w:divBdr>
          <w:divsChild>
            <w:div w:id="243806156">
              <w:marLeft w:val="0"/>
              <w:marRight w:val="0"/>
              <w:marTop w:val="0"/>
              <w:marBottom w:val="0"/>
              <w:divBdr>
                <w:top w:val="none" w:sz="0" w:space="0" w:color="auto"/>
                <w:left w:val="none" w:sz="0" w:space="0" w:color="auto"/>
                <w:bottom w:val="none" w:sz="0" w:space="0" w:color="auto"/>
                <w:right w:val="none" w:sz="0" w:space="0" w:color="auto"/>
              </w:divBdr>
              <w:divsChild>
                <w:div w:id="1678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765">
      <w:bodyDiv w:val="1"/>
      <w:marLeft w:val="0"/>
      <w:marRight w:val="0"/>
      <w:marTop w:val="0"/>
      <w:marBottom w:val="0"/>
      <w:divBdr>
        <w:top w:val="none" w:sz="0" w:space="0" w:color="auto"/>
        <w:left w:val="none" w:sz="0" w:space="0" w:color="auto"/>
        <w:bottom w:val="none" w:sz="0" w:space="0" w:color="auto"/>
        <w:right w:val="none" w:sz="0" w:space="0" w:color="auto"/>
      </w:divBdr>
      <w:divsChild>
        <w:div w:id="1403716714">
          <w:marLeft w:val="0"/>
          <w:marRight w:val="0"/>
          <w:marTop w:val="0"/>
          <w:marBottom w:val="0"/>
          <w:divBdr>
            <w:top w:val="none" w:sz="0" w:space="0" w:color="auto"/>
            <w:left w:val="none" w:sz="0" w:space="0" w:color="auto"/>
            <w:bottom w:val="none" w:sz="0" w:space="0" w:color="auto"/>
            <w:right w:val="none" w:sz="0" w:space="0" w:color="auto"/>
          </w:divBdr>
          <w:divsChild>
            <w:div w:id="934944075">
              <w:marLeft w:val="0"/>
              <w:marRight w:val="0"/>
              <w:marTop w:val="0"/>
              <w:marBottom w:val="0"/>
              <w:divBdr>
                <w:top w:val="none" w:sz="0" w:space="0" w:color="auto"/>
                <w:left w:val="none" w:sz="0" w:space="0" w:color="auto"/>
                <w:bottom w:val="none" w:sz="0" w:space="0" w:color="auto"/>
                <w:right w:val="none" w:sz="0" w:space="0" w:color="auto"/>
              </w:divBdr>
              <w:divsChild>
                <w:div w:id="966087570">
                  <w:marLeft w:val="0"/>
                  <w:marRight w:val="0"/>
                  <w:marTop w:val="0"/>
                  <w:marBottom w:val="0"/>
                  <w:divBdr>
                    <w:top w:val="none" w:sz="0" w:space="0" w:color="auto"/>
                    <w:left w:val="none" w:sz="0" w:space="0" w:color="auto"/>
                    <w:bottom w:val="none" w:sz="0" w:space="0" w:color="auto"/>
                    <w:right w:val="none" w:sz="0" w:space="0" w:color="auto"/>
                  </w:divBdr>
                  <w:divsChild>
                    <w:div w:id="1578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228">
      <w:bodyDiv w:val="1"/>
      <w:marLeft w:val="0"/>
      <w:marRight w:val="0"/>
      <w:marTop w:val="0"/>
      <w:marBottom w:val="0"/>
      <w:divBdr>
        <w:top w:val="none" w:sz="0" w:space="0" w:color="auto"/>
        <w:left w:val="none" w:sz="0" w:space="0" w:color="auto"/>
        <w:bottom w:val="none" w:sz="0" w:space="0" w:color="auto"/>
        <w:right w:val="none" w:sz="0" w:space="0" w:color="auto"/>
      </w:divBdr>
    </w:div>
    <w:div w:id="1318994862">
      <w:bodyDiv w:val="1"/>
      <w:marLeft w:val="0"/>
      <w:marRight w:val="0"/>
      <w:marTop w:val="0"/>
      <w:marBottom w:val="0"/>
      <w:divBdr>
        <w:top w:val="none" w:sz="0" w:space="0" w:color="auto"/>
        <w:left w:val="none" w:sz="0" w:space="0" w:color="auto"/>
        <w:bottom w:val="none" w:sz="0" w:space="0" w:color="auto"/>
        <w:right w:val="none" w:sz="0" w:space="0" w:color="auto"/>
      </w:divBdr>
      <w:divsChild>
        <w:div w:id="338586073">
          <w:marLeft w:val="0"/>
          <w:marRight w:val="0"/>
          <w:marTop w:val="0"/>
          <w:marBottom w:val="0"/>
          <w:divBdr>
            <w:top w:val="none" w:sz="0" w:space="0" w:color="auto"/>
            <w:left w:val="none" w:sz="0" w:space="0" w:color="auto"/>
            <w:bottom w:val="none" w:sz="0" w:space="0" w:color="auto"/>
            <w:right w:val="none" w:sz="0" w:space="0" w:color="auto"/>
          </w:divBdr>
          <w:divsChild>
            <w:div w:id="443352005">
              <w:marLeft w:val="0"/>
              <w:marRight w:val="0"/>
              <w:marTop w:val="0"/>
              <w:marBottom w:val="0"/>
              <w:divBdr>
                <w:top w:val="none" w:sz="0" w:space="0" w:color="auto"/>
                <w:left w:val="none" w:sz="0" w:space="0" w:color="auto"/>
                <w:bottom w:val="none" w:sz="0" w:space="0" w:color="auto"/>
                <w:right w:val="none" w:sz="0" w:space="0" w:color="auto"/>
              </w:divBdr>
              <w:divsChild>
                <w:div w:id="4450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09378">
      <w:bodyDiv w:val="1"/>
      <w:marLeft w:val="0"/>
      <w:marRight w:val="0"/>
      <w:marTop w:val="0"/>
      <w:marBottom w:val="0"/>
      <w:divBdr>
        <w:top w:val="none" w:sz="0" w:space="0" w:color="auto"/>
        <w:left w:val="none" w:sz="0" w:space="0" w:color="auto"/>
        <w:bottom w:val="none" w:sz="0" w:space="0" w:color="auto"/>
        <w:right w:val="none" w:sz="0" w:space="0" w:color="auto"/>
      </w:divBdr>
      <w:divsChild>
        <w:div w:id="2070494608">
          <w:marLeft w:val="0"/>
          <w:marRight w:val="0"/>
          <w:marTop w:val="0"/>
          <w:marBottom w:val="0"/>
          <w:divBdr>
            <w:top w:val="none" w:sz="0" w:space="0" w:color="auto"/>
            <w:left w:val="none" w:sz="0" w:space="0" w:color="auto"/>
            <w:bottom w:val="none" w:sz="0" w:space="0" w:color="auto"/>
            <w:right w:val="none" w:sz="0" w:space="0" w:color="auto"/>
          </w:divBdr>
          <w:divsChild>
            <w:div w:id="312606756">
              <w:marLeft w:val="0"/>
              <w:marRight w:val="0"/>
              <w:marTop w:val="0"/>
              <w:marBottom w:val="0"/>
              <w:divBdr>
                <w:top w:val="none" w:sz="0" w:space="0" w:color="auto"/>
                <w:left w:val="none" w:sz="0" w:space="0" w:color="auto"/>
                <w:bottom w:val="none" w:sz="0" w:space="0" w:color="auto"/>
                <w:right w:val="none" w:sz="0" w:space="0" w:color="auto"/>
              </w:divBdr>
              <w:divsChild>
                <w:div w:id="914316225">
                  <w:marLeft w:val="0"/>
                  <w:marRight w:val="0"/>
                  <w:marTop w:val="0"/>
                  <w:marBottom w:val="0"/>
                  <w:divBdr>
                    <w:top w:val="none" w:sz="0" w:space="0" w:color="auto"/>
                    <w:left w:val="none" w:sz="0" w:space="0" w:color="auto"/>
                    <w:bottom w:val="none" w:sz="0" w:space="0" w:color="auto"/>
                    <w:right w:val="none" w:sz="0" w:space="0" w:color="auto"/>
                  </w:divBdr>
                  <w:divsChild>
                    <w:div w:id="17608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45086">
      <w:bodyDiv w:val="1"/>
      <w:marLeft w:val="0"/>
      <w:marRight w:val="0"/>
      <w:marTop w:val="0"/>
      <w:marBottom w:val="0"/>
      <w:divBdr>
        <w:top w:val="none" w:sz="0" w:space="0" w:color="auto"/>
        <w:left w:val="none" w:sz="0" w:space="0" w:color="auto"/>
        <w:bottom w:val="none" w:sz="0" w:space="0" w:color="auto"/>
        <w:right w:val="none" w:sz="0" w:space="0" w:color="auto"/>
      </w:divBdr>
      <w:divsChild>
        <w:div w:id="598832385">
          <w:marLeft w:val="0"/>
          <w:marRight w:val="0"/>
          <w:marTop w:val="0"/>
          <w:marBottom w:val="0"/>
          <w:divBdr>
            <w:top w:val="none" w:sz="0" w:space="0" w:color="auto"/>
            <w:left w:val="none" w:sz="0" w:space="0" w:color="auto"/>
            <w:bottom w:val="none" w:sz="0" w:space="0" w:color="auto"/>
            <w:right w:val="none" w:sz="0" w:space="0" w:color="auto"/>
          </w:divBdr>
          <w:divsChild>
            <w:div w:id="1925913533">
              <w:marLeft w:val="0"/>
              <w:marRight w:val="0"/>
              <w:marTop w:val="0"/>
              <w:marBottom w:val="0"/>
              <w:divBdr>
                <w:top w:val="none" w:sz="0" w:space="0" w:color="auto"/>
                <w:left w:val="none" w:sz="0" w:space="0" w:color="auto"/>
                <w:bottom w:val="none" w:sz="0" w:space="0" w:color="auto"/>
                <w:right w:val="none" w:sz="0" w:space="0" w:color="auto"/>
              </w:divBdr>
              <w:divsChild>
                <w:div w:id="207038676">
                  <w:marLeft w:val="0"/>
                  <w:marRight w:val="0"/>
                  <w:marTop w:val="0"/>
                  <w:marBottom w:val="0"/>
                  <w:divBdr>
                    <w:top w:val="none" w:sz="0" w:space="0" w:color="auto"/>
                    <w:left w:val="none" w:sz="0" w:space="0" w:color="auto"/>
                    <w:bottom w:val="none" w:sz="0" w:space="0" w:color="auto"/>
                    <w:right w:val="none" w:sz="0" w:space="0" w:color="auto"/>
                  </w:divBdr>
                  <w:divsChild>
                    <w:div w:id="5540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48856">
      <w:bodyDiv w:val="1"/>
      <w:marLeft w:val="0"/>
      <w:marRight w:val="0"/>
      <w:marTop w:val="0"/>
      <w:marBottom w:val="0"/>
      <w:divBdr>
        <w:top w:val="none" w:sz="0" w:space="0" w:color="auto"/>
        <w:left w:val="none" w:sz="0" w:space="0" w:color="auto"/>
        <w:bottom w:val="none" w:sz="0" w:space="0" w:color="auto"/>
        <w:right w:val="none" w:sz="0" w:space="0" w:color="auto"/>
      </w:divBdr>
    </w:div>
    <w:div w:id="1327049642">
      <w:bodyDiv w:val="1"/>
      <w:marLeft w:val="0"/>
      <w:marRight w:val="0"/>
      <w:marTop w:val="0"/>
      <w:marBottom w:val="0"/>
      <w:divBdr>
        <w:top w:val="none" w:sz="0" w:space="0" w:color="auto"/>
        <w:left w:val="none" w:sz="0" w:space="0" w:color="auto"/>
        <w:bottom w:val="none" w:sz="0" w:space="0" w:color="auto"/>
        <w:right w:val="none" w:sz="0" w:space="0" w:color="auto"/>
      </w:divBdr>
      <w:divsChild>
        <w:div w:id="1662006281">
          <w:marLeft w:val="0"/>
          <w:marRight w:val="0"/>
          <w:marTop w:val="0"/>
          <w:marBottom w:val="0"/>
          <w:divBdr>
            <w:top w:val="none" w:sz="0" w:space="0" w:color="auto"/>
            <w:left w:val="none" w:sz="0" w:space="0" w:color="auto"/>
            <w:bottom w:val="none" w:sz="0" w:space="0" w:color="auto"/>
            <w:right w:val="none" w:sz="0" w:space="0" w:color="auto"/>
          </w:divBdr>
          <w:divsChild>
            <w:div w:id="991326152">
              <w:marLeft w:val="0"/>
              <w:marRight w:val="0"/>
              <w:marTop w:val="0"/>
              <w:marBottom w:val="0"/>
              <w:divBdr>
                <w:top w:val="none" w:sz="0" w:space="0" w:color="auto"/>
                <w:left w:val="none" w:sz="0" w:space="0" w:color="auto"/>
                <w:bottom w:val="none" w:sz="0" w:space="0" w:color="auto"/>
                <w:right w:val="none" w:sz="0" w:space="0" w:color="auto"/>
              </w:divBdr>
              <w:divsChild>
                <w:div w:id="6246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6737">
      <w:bodyDiv w:val="1"/>
      <w:marLeft w:val="0"/>
      <w:marRight w:val="0"/>
      <w:marTop w:val="0"/>
      <w:marBottom w:val="0"/>
      <w:divBdr>
        <w:top w:val="none" w:sz="0" w:space="0" w:color="auto"/>
        <w:left w:val="none" w:sz="0" w:space="0" w:color="auto"/>
        <w:bottom w:val="none" w:sz="0" w:space="0" w:color="auto"/>
        <w:right w:val="none" w:sz="0" w:space="0" w:color="auto"/>
      </w:divBdr>
      <w:divsChild>
        <w:div w:id="490217203">
          <w:marLeft w:val="0"/>
          <w:marRight w:val="0"/>
          <w:marTop w:val="0"/>
          <w:marBottom w:val="0"/>
          <w:divBdr>
            <w:top w:val="none" w:sz="0" w:space="0" w:color="auto"/>
            <w:left w:val="none" w:sz="0" w:space="0" w:color="auto"/>
            <w:bottom w:val="none" w:sz="0" w:space="0" w:color="auto"/>
            <w:right w:val="none" w:sz="0" w:space="0" w:color="auto"/>
          </w:divBdr>
          <w:divsChild>
            <w:div w:id="1473981724">
              <w:marLeft w:val="0"/>
              <w:marRight w:val="0"/>
              <w:marTop w:val="0"/>
              <w:marBottom w:val="0"/>
              <w:divBdr>
                <w:top w:val="none" w:sz="0" w:space="0" w:color="auto"/>
                <w:left w:val="none" w:sz="0" w:space="0" w:color="auto"/>
                <w:bottom w:val="none" w:sz="0" w:space="0" w:color="auto"/>
                <w:right w:val="none" w:sz="0" w:space="0" w:color="auto"/>
              </w:divBdr>
              <w:divsChild>
                <w:div w:id="21353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270">
      <w:bodyDiv w:val="1"/>
      <w:marLeft w:val="0"/>
      <w:marRight w:val="0"/>
      <w:marTop w:val="0"/>
      <w:marBottom w:val="0"/>
      <w:divBdr>
        <w:top w:val="none" w:sz="0" w:space="0" w:color="auto"/>
        <w:left w:val="none" w:sz="0" w:space="0" w:color="auto"/>
        <w:bottom w:val="none" w:sz="0" w:space="0" w:color="auto"/>
        <w:right w:val="none" w:sz="0" w:space="0" w:color="auto"/>
      </w:divBdr>
      <w:divsChild>
        <w:div w:id="287012837">
          <w:marLeft w:val="1911"/>
          <w:marRight w:val="0"/>
          <w:marTop w:val="0"/>
          <w:marBottom w:val="0"/>
          <w:divBdr>
            <w:top w:val="none" w:sz="0" w:space="0" w:color="auto"/>
            <w:left w:val="none" w:sz="0" w:space="0" w:color="auto"/>
            <w:bottom w:val="none" w:sz="0" w:space="0" w:color="auto"/>
            <w:right w:val="none" w:sz="0" w:space="0" w:color="auto"/>
          </w:divBdr>
        </w:div>
        <w:div w:id="652296285">
          <w:marLeft w:val="1911"/>
          <w:marRight w:val="0"/>
          <w:marTop w:val="0"/>
          <w:marBottom w:val="0"/>
          <w:divBdr>
            <w:top w:val="none" w:sz="0" w:space="0" w:color="auto"/>
            <w:left w:val="none" w:sz="0" w:space="0" w:color="auto"/>
            <w:bottom w:val="none" w:sz="0" w:space="0" w:color="auto"/>
            <w:right w:val="none" w:sz="0" w:space="0" w:color="auto"/>
          </w:divBdr>
        </w:div>
        <w:div w:id="871653896">
          <w:marLeft w:val="1911"/>
          <w:marRight w:val="0"/>
          <w:marTop w:val="0"/>
          <w:marBottom w:val="0"/>
          <w:divBdr>
            <w:top w:val="none" w:sz="0" w:space="0" w:color="auto"/>
            <w:left w:val="none" w:sz="0" w:space="0" w:color="auto"/>
            <w:bottom w:val="none" w:sz="0" w:space="0" w:color="auto"/>
            <w:right w:val="none" w:sz="0" w:space="0" w:color="auto"/>
          </w:divBdr>
        </w:div>
        <w:div w:id="987130742">
          <w:marLeft w:val="1911"/>
          <w:marRight w:val="0"/>
          <w:marTop w:val="0"/>
          <w:marBottom w:val="0"/>
          <w:divBdr>
            <w:top w:val="none" w:sz="0" w:space="0" w:color="auto"/>
            <w:left w:val="none" w:sz="0" w:space="0" w:color="auto"/>
            <w:bottom w:val="none" w:sz="0" w:space="0" w:color="auto"/>
            <w:right w:val="none" w:sz="0" w:space="0" w:color="auto"/>
          </w:divBdr>
        </w:div>
        <w:div w:id="1359820966">
          <w:marLeft w:val="1911"/>
          <w:marRight w:val="0"/>
          <w:marTop w:val="0"/>
          <w:marBottom w:val="0"/>
          <w:divBdr>
            <w:top w:val="none" w:sz="0" w:space="0" w:color="auto"/>
            <w:left w:val="none" w:sz="0" w:space="0" w:color="auto"/>
            <w:bottom w:val="none" w:sz="0" w:space="0" w:color="auto"/>
            <w:right w:val="none" w:sz="0" w:space="0" w:color="auto"/>
          </w:divBdr>
        </w:div>
        <w:div w:id="1517890560">
          <w:marLeft w:val="1371"/>
          <w:marRight w:val="0"/>
          <w:marTop w:val="0"/>
          <w:marBottom w:val="0"/>
          <w:divBdr>
            <w:top w:val="none" w:sz="0" w:space="0" w:color="auto"/>
            <w:left w:val="none" w:sz="0" w:space="0" w:color="auto"/>
            <w:bottom w:val="none" w:sz="0" w:space="0" w:color="auto"/>
            <w:right w:val="none" w:sz="0" w:space="0" w:color="auto"/>
          </w:divBdr>
        </w:div>
        <w:div w:id="1885553510">
          <w:marLeft w:val="1911"/>
          <w:marRight w:val="0"/>
          <w:marTop w:val="0"/>
          <w:marBottom w:val="0"/>
          <w:divBdr>
            <w:top w:val="none" w:sz="0" w:space="0" w:color="auto"/>
            <w:left w:val="none" w:sz="0" w:space="0" w:color="auto"/>
            <w:bottom w:val="none" w:sz="0" w:space="0" w:color="auto"/>
            <w:right w:val="none" w:sz="0" w:space="0" w:color="auto"/>
          </w:divBdr>
        </w:div>
      </w:divsChild>
    </w:div>
    <w:div w:id="1331255053">
      <w:bodyDiv w:val="1"/>
      <w:marLeft w:val="0"/>
      <w:marRight w:val="0"/>
      <w:marTop w:val="0"/>
      <w:marBottom w:val="0"/>
      <w:divBdr>
        <w:top w:val="none" w:sz="0" w:space="0" w:color="auto"/>
        <w:left w:val="none" w:sz="0" w:space="0" w:color="auto"/>
        <w:bottom w:val="none" w:sz="0" w:space="0" w:color="auto"/>
        <w:right w:val="none" w:sz="0" w:space="0" w:color="auto"/>
      </w:divBdr>
    </w:div>
    <w:div w:id="1331642137">
      <w:bodyDiv w:val="1"/>
      <w:marLeft w:val="0"/>
      <w:marRight w:val="0"/>
      <w:marTop w:val="0"/>
      <w:marBottom w:val="0"/>
      <w:divBdr>
        <w:top w:val="none" w:sz="0" w:space="0" w:color="auto"/>
        <w:left w:val="none" w:sz="0" w:space="0" w:color="auto"/>
        <w:bottom w:val="none" w:sz="0" w:space="0" w:color="auto"/>
        <w:right w:val="none" w:sz="0" w:space="0" w:color="auto"/>
      </w:divBdr>
      <w:divsChild>
        <w:div w:id="502017216">
          <w:marLeft w:val="0"/>
          <w:marRight w:val="0"/>
          <w:marTop w:val="0"/>
          <w:marBottom w:val="0"/>
          <w:divBdr>
            <w:top w:val="none" w:sz="0" w:space="0" w:color="auto"/>
            <w:left w:val="none" w:sz="0" w:space="0" w:color="auto"/>
            <w:bottom w:val="none" w:sz="0" w:space="0" w:color="auto"/>
            <w:right w:val="none" w:sz="0" w:space="0" w:color="auto"/>
          </w:divBdr>
          <w:divsChild>
            <w:div w:id="809371662">
              <w:marLeft w:val="0"/>
              <w:marRight w:val="0"/>
              <w:marTop w:val="0"/>
              <w:marBottom w:val="0"/>
              <w:divBdr>
                <w:top w:val="none" w:sz="0" w:space="0" w:color="auto"/>
                <w:left w:val="none" w:sz="0" w:space="0" w:color="auto"/>
                <w:bottom w:val="none" w:sz="0" w:space="0" w:color="auto"/>
                <w:right w:val="none" w:sz="0" w:space="0" w:color="auto"/>
              </w:divBdr>
              <w:divsChild>
                <w:div w:id="15424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2750">
      <w:bodyDiv w:val="1"/>
      <w:marLeft w:val="0"/>
      <w:marRight w:val="0"/>
      <w:marTop w:val="0"/>
      <w:marBottom w:val="0"/>
      <w:divBdr>
        <w:top w:val="none" w:sz="0" w:space="0" w:color="auto"/>
        <w:left w:val="none" w:sz="0" w:space="0" w:color="auto"/>
        <w:bottom w:val="none" w:sz="0" w:space="0" w:color="auto"/>
        <w:right w:val="none" w:sz="0" w:space="0" w:color="auto"/>
      </w:divBdr>
    </w:div>
    <w:div w:id="1341197718">
      <w:bodyDiv w:val="1"/>
      <w:marLeft w:val="0"/>
      <w:marRight w:val="0"/>
      <w:marTop w:val="0"/>
      <w:marBottom w:val="0"/>
      <w:divBdr>
        <w:top w:val="none" w:sz="0" w:space="0" w:color="auto"/>
        <w:left w:val="none" w:sz="0" w:space="0" w:color="auto"/>
        <w:bottom w:val="none" w:sz="0" w:space="0" w:color="auto"/>
        <w:right w:val="none" w:sz="0" w:space="0" w:color="auto"/>
      </w:divBdr>
      <w:divsChild>
        <w:div w:id="252977049">
          <w:marLeft w:val="0"/>
          <w:marRight w:val="0"/>
          <w:marTop w:val="0"/>
          <w:marBottom w:val="0"/>
          <w:divBdr>
            <w:top w:val="none" w:sz="0" w:space="0" w:color="auto"/>
            <w:left w:val="none" w:sz="0" w:space="0" w:color="auto"/>
            <w:bottom w:val="none" w:sz="0" w:space="0" w:color="auto"/>
            <w:right w:val="none" w:sz="0" w:space="0" w:color="auto"/>
          </w:divBdr>
          <w:divsChild>
            <w:div w:id="1845628038">
              <w:marLeft w:val="0"/>
              <w:marRight w:val="0"/>
              <w:marTop w:val="0"/>
              <w:marBottom w:val="0"/>
              <w:divBdr>
                <w:top w:val="none" w:sz="0" w:space="0" w:color="auto"/>
                <w:left w:val="none" w:sz="0" w:space="0" w:color="auto"/>
                <w:bottom w:val="none" w:sz="0" w:space="0" w:color="auto"/>
                <w:right w:val="none" w:sz="0" w:space="0" w:color="auto"/>
              </w:divBdr>
              <w:divsChild>
                <w:div w:id="18963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5431">
      <w:bodyDiv w:val="1"/>
      <w:marLeft w:val="0"/>
      <w:marRight w:val="0"/>
      <w:marTop w:val="0"/>
      <w:marBottom w:val="0"/>
      <w:divBdr>
        <w:top w:val="none" w:sz="0" w:space="0" w:color="auto"/>
        <w:left w:val="none" w:sz="0" w:space="0" w:color="auto"/>
        <w:bottom w:val="none" w:sz="0" w:space="0" w:color="auto"/>
        <w:right w:val="none" w:sz="0" w:space="0" w:color="auto"/>
      </w:divBdr>
    </w:div>
    <w:div w:id="1345979541">
      <w:bodyDiv w:val="1"/>
      <w:marLeft w:val="0"/>
      <w:marRight w:val="0"/>
      <w:marTop w:val="0"/>
      <w:marBottom w:val="0"/>
      <w:divBdr>
        <w:top w:val="none" w:sz="0" w:space="0" w:color="auto"/>
        <w:left w:val="none" w:sz="0" w:space="0" w:color="auto"/>
        <w:bottom w:val="none" w:sz="0" w:space="0" w:color="auto"/>
        <w:right w:val="none" w:sz="0" w:space="0" w:color="auto"/>
      </w:divBdr>
    </w:div>
    <w:div w:id="1347899630">
      <w:bodyDiv w:val="1"/>
      <w:marLeft w:val="0"/>
      <w:marRight w:val="0"/>
      <w:marTop w:val="0"/>
      <w:marBottom w:val="0"/>
      <w:divBdr>
        <w:top w:val="none" w:sz="0" w:space="0" w:color="auto"/>
        <w:left w:val="none" w:sz="0" w:space="0" w:color="auto"/>
        <w:bottom w:val="none" w:sz="0" w:space="0" w:color="auto"/>
        <w:right w:val="none" w:sz="0" w:space="0" w:color="auto"/>
      </w:divBdr>
      <w:divsChild>
        <w:div w:id="1859271099">
          <w:marLeft w:val="0"/>
          <w:marRight w:val="0"/>
          <w:marTop w:val="0"/>
          <w:marBottom w:val="0"/>
          <w:divBdr>
            <w:top w:val="none" w:sz="0" w:space="0" w:color="auto"/>
            <w:left w:val="none" w:sz="0" w:space="0" w:color="auto"/>
            <w:bottom w:val="none" w:sz="0" w:space="0" w:color="auto"/>
            <w:right w:val="none" w:sz="0" w:space="0" w:color="auto"/>
          </w:divBdr>
          <w:divsChild>
            <w:div w:id="1359820343">
              <w:marLeft w:val="0"/>
              <w:marRight w:val="0"/>
              <w:marTop w:val="0"/>
              <w:marBottom w:val="0"/>
              <w:divBdr>
                <w:top w:val="none" w:sz="0" w:space="0" w:color="auto"/>
                <w:left w:val="none" w:sz="0" w:space="0" w:color="auto"/>
                <w:bottom w:val="none" w:sz="0" w:space="0" w:color="auto"/>
                <w:right w:val="none" w:sz="0" w:space="0" w:color="auto"/>
              </w:divBdr>
              <w:divsChild>
                <w:div w:id="19632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2834">
      <w:bodyDiv w:val="1"/>
      <w:marLeft w:val="0"/>
      <w:marRight w:val="0"/>
      <w:marTop w:val="0"/>
      <w:marBottom w:val="0"/>
      <w:divBdr>
        <w:top w:val="none" w:sz="0" w:space="0" w:color="auto"/>
        <w:left w:val="none" w:sz="0" w:space="0" w:color="auto"/>
        <w:bottom w:val="none" w:sz="0" w:space="0" w:color="auto"/>
        <w:right w:val="none" w:sz="0" w:space="0" w:color="auto"/>
      </w:divBdr>
    </w:div>
    <w:div w:id="1349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3322034">
          <w:marLeft w:val="0"/>
          <w:marRight w:val="0"/>
          <w:marTop w:val="0"/>
          <w:marBottom w:val="0"/>
          <w:divBdr>
            <w:top w:val="none" w:sz="0" w:space="0" w:color="auto"/>
            <w:left w:val="none" w:sz="0" w:space="0" w:color="auto"/>
            <w:bottom w:val="none" w:sz="0" w:space="0" w:color="auto"/>
            <w:right w:val="none" w:sz="0" w:space="0" w:color="auto"/>
          </w:divBdr>
          <w:divsChild>
            <w:div w:id="1530138855">
              <w:marLeft w:val="0"/>
              <w:marRight w:val="0"/>
              <w:marTop w:val="0"/>
              <w:marBottom w:val="0"/>
              <w:divBdr>
                <w:top w:val="none" w:sz="0" w:space="0" w:color="auto"/>
                <w:left w:val="none" w:sz="0" w:space="0" w:color="auto"/>
                <w:bottom w:val="none" w:sz="0" w:space="0" w:color="auto"/>
                <w:right w:val="none" w:sz="0" w:space="0" w:color="auto"/>
              </w:divBdr>
              <w:divsChild>
                <w:div w:id="19208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51340">
      <w:bodyDiv w:val="1"/>
      <w:marLeft w:val="0"/>
      <w:marRight w:val="0"/>
      <w:marTop w:val="0"/>
      <w:marBottom w:val="0"/>
      <w:divBdr>
        <w:top w:val="none" w:sz="0" w:space="0" w:color="auto"/>
        <w:left w:val="none" w:sz="0" w:space="0" w:color="auto"/>
        <w:bottom w:val="none" w:sz="0" w:space="0" w:color="auto"/>
        <w:right w:val="none" w:sz="0" w:space="0" w:color="auto"/>
      </w:divBdr>
      <w:divsChild>
        <w:div w:id="2143380446">
          <w:marLeft w:val="0"/>
          <w:marRight w:val="0"/>
          <w:marTop w:val="0"/>
          <w:marBottom w:val="0"/>
          <w:divBdr>
            <w:top w:val="none" w:sz="0" w:space="0" w:color="auto"/>
            <w:left w:val="none" w:sz="0" w:space="0" w:color="auto"/>
            <w:bottom w:val="none" w:sz="0" w:space="0" w:color="auto"/>
            <w:right w:val="none" w:sz="0" w:space="0" w:color="auto"/>
          </w:divBdr>
          <w:divsChild>
            <w:div w:id="2113281236">
              <w:marLeft w:val="0"/>
              <w:marRight w:val="0"/>
              <w:marTop w:val="0"/>
              <w:marBottom w:val="0"/>
              <w:divBdr>
                <w:top w:val="none" w:sz="0" w:space="0" w:color="auto"/>
                <w:left w:val="none" w:sz="0" w:space="0" w:color="auto"/>
                <w:bottom w:val="none" w:sz="0" w:space="0" w:color="auto"/>
                <w:right w:val="none" w:sz="0" w:space="0" w:color="auto"/>
              </w:divBdr>
              <w:divsChild>
                <w:div w:id="4497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4140">
      <w:bodyDiv w:val="1"/>
      <w:marLeft w:val="0"/>
      <w:marRight w:val="0"/>
      <w:marTop w:val="0"/>
      <w:marBottom w:val="0"/>
      <w:divBdr>
        <w:top w:val="none" w:sz="0" w:space="0" w:color="auto"/>
        <w:left w:val="none" w:sz="0" w:space="0" w:color="auto"/>
        <w:bottom w:val="none" w:sz="0" w:space="0" w:color="auto"/>
        <w:right w:val="none" w:sz="0" w:space="0" w:color="auto"/>
      </w:divBdr>
      <w:divsChild>
        <w:div w:id="888153059">
          <w:marLeft w:val="0"/>
          <w:marRight w:val="0"/>
          <w:marTop w:val="0"/>
          <w:marBottom w:val="0"/>
          <w:divBdr>
            <w:top w:val="none" w:sz="0" w:space="0" w:color="auto"/>
            <w:left w:val="none" w:sz="0" w:space="0" w:color="auto"/>
            <w:bottom w:val="none" w:sz="0" w:space="0" w:color="auto"/>
            <w:right w:val="none" w:sz="0" w:space="0" w:color="auto"/>
          </w:divBdr>
          <w:divsChild>
            <w:div w:id="454981708">
              <w:marLeft w:val="0"/>
              <w:marRight w:val="0"/>
              <w:marTop w:val="0"/>
              <w:marBottom w:val="0"/>
              <w:divBdr>
                <w:top w:val="none" w:sz="0" w:space="0" w:color="auto"/>
                <w:left w:val="none" w:sz="0" w:space="0" w:color="auto"/>
                <w:bottom w:val="none" w:sz="0" w:space="0" w:color="auto"/>
                <w:right w:val="none" w:sz="0" w:space="0" w:color="auto"/>
              </w:divBdr>
              <w:divsChild>
                <w:div w:id="5029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5693">
      <w:bodyDiv w:val="1"/>
      <w:marLeft w:val="0"/>
      <w:marRight w:val="0"/>
      <w:marTop w:val="0"/>
      <w:marBottom w:val="0"/>
      <w:divBdr>
        <w:top w:val="none" w:sz="0" w:space="0" w:color="auto"/>
        <w:left w:val="none" w:sz="0" w:space="0" w:color="auto"/>
        <w:bottom w:val="none" w:sz="0" w:space="0" w:color="auto"/>
        <w:right w:val="none" w:sz="0" w:space="0" w:color="auto"/>
      </w:divBdr>
    </w:div>
    <w:div w:id="1380086829">
      <w:bodyDiv w:val="1"/>
      <w:marLeft w:val="0"/>
      <w:marRight w:val="0"/>
      <w:marTop w:val="0"/>
      <w:marBottom w:val="0"/>
      <w:divBdr>
        <w:top w:val="none" w:sz="0" w:space="0" w:color="auto"/>
        <w:left w:val="none" w:sz="0" w:space="0" w:color="auto"/>
        <w:bottom w:val="none" w:sz="0" w:space="0" w:color="auto"/>
        <w:right w:val="none" w:sz="0" w:space="0" w:color="auto"/>
      </w:divBdr>
      <w:divsChild>
        <w:div w:id="1361785738">
          <w:marLeft w:val="0"/>
          <w:marRight w:val="0"/>
          <w:marTop w:val="0"/>
          <w:marBottom w:val="0"/>
          <w:divBdr>
            <w:top w:val="none" w:sz="0" w:space="0" w:color="auto"/>
            <w:left w:val="none" w:sz="0" w:space="0" w:color="auto"/>
            <w:bottom w:val="none" w:sz="0" w:space="0" w:color="auto"/>
            <w:right w:val="none" w:sz="0" w:space="0" w:color="auto"/>
          </w:divBdr>
          <w:divsChild>
            <w:div w:id="1358040531">
              <w:marLeft w:val="0"/>
              <w:marRight w:val="0"/>
              <w:marTop w:val="0"/>
              <w:marBottom w:val="0"/>
              <w:divBdr>
                <w:top w:val="none" w:sz="0" w:space="0" w:color="auto"/>
                <w:left w:val="none" w:sz="0" w:space="0" w:color="auto"/>
                <w:bottom w:val="none" w:sz="0" w:space="0" w:color="auto"/>
                <w:right w:val="none" w:sz="0" w:space="0" w:color="auto"/>
              </w:divBdr>
              <w:divsChild>
                <w:div w:id="1271355790">
                  <w:marLeft w:val="0"/>
                  <w:marRight w:val="0"/>
                  <w:marTop w:val="0"/>
                  <w:marBottom w:val="0"/>
                  <w:divBdr>
                    <w:top w:val="none" w:sz="0" w:space="0" w:color="auto"/>
                    <w:left w:val="none" w:sz="0" w:space="0" w:color="auto"/>
                    <w:bottom w:val="none" w:sz="0" w:space="0" w:color="auto"/>
                    <w:right w:val="none" w:sz="0" w:space="0" w:color="auto"/>
                  </w:divBdr>
                  <w:divsChild>
                    <w:div w:id="11628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00">
      <w:bodyDiv w:val="1"/>
      <w:marLeft w:val="0"/>
      <w:marRight w:val="0"/>
      <w:marTop w:val="0"/>
      <w:marBottom w:val="0"/>
      <w:divBdr>
        <w:top w:val="none" w:sz="0" w:space="0" w:color="auto"/>
        <w:left w:val="none" w:sz="0" w:space="0" w:color="auto"/>
        <w:bottom w:val="none" w:sz="0" w:space="0" w:color="auto"/>
        <w:right w:val="none" w:sz="0" w:space="0" w:color="auto"/>
      </w:divBdr>
      <w:divsChild>
        <w:div w:id="1278298850">
          <w:marLeft w:val="0"/>
          <w:marRight w:val="0"/>
          <w:marTop w:val="0"/>
          <w:marBottom w:val="0"/>
          <w:divBdr>
            <w:top w:val="none" w:sz="0" w:space="0" w:color="auto"/>
            <w:left w:val="none" w:sz="0" w:space="0" w:color="auto"/>
            <w:bottom w:val="none" w:sz="0" w:space="0" w:color="auto"/>
            <w:right w:val="none" w:sz="0" w:space="0" w:color="auto"/>
          </w:divBdr>
          <w:divsChild>
            <w:div w:id="1814718593">
              <w:marLeft w:val="0"/>
              <w:marRight w:val="0"/>
              <w:marTop w:val="0"/>
              <w:marBottom w:val="0"/>
              <w:divBdr>
                <w:top w:val="none" w:sz="0" w:space="0" w:color="auto"/>
                <w:left w:val="none" w:sz="0" w:space="0" w:color="auto"/>
                <w:bottom w:val="none" w:sz="0" w:space="0" w:color="auto"/>
                <w:right w:val="none" w:sz="0" w:space="0" w:color="auto"/>
              </w:divBdr>
              <w:divsChild>
                <w:div w:id="1549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49339">
      <w:bodyDiv w:val="1"/>
      <w:marLeft w:val="0"/>
      <w:marRight w:val="0"/>
      <w:marTop w:val="0"/>
      <w:marBottom w:val="0"/>
      <w:divBdr>
        <w:top w:val="none" w:sz="0" w:space="0" w:color="auto"/>
        <w:left w:val="none" w:sz="0" w:space="0" w:color="auto"/>
        <w:bottom w:val="none" w:sz="0" w:space="0" w:color="auto"/>
        <w:right w:val="none" w:sz="0" w:space="0" w:color="auto"/>
      </w:divBdr>
      <w:divsChild>
        <w:div w:id="255407950">
          <w:marLeft w:val="0"/>
          <w:marRight w:val="0"/>
          <w:marTop w:val="0"/>
          <w:marBottom w:val="0"/>
          <w:divBdr>
            <w:top w:val="none" w:sz="0" w:space="0" w:color="auto"/>
            <w:left w:val="none" w:sz="0" w:space="0" w:color="auto"/>
            <w:bottom w:val="none" w:sz="0" w:space="0" w:color="auto"/>
            <w:right w:val="none" w:sz="0" w:space="0" w:color="auto"/>
          </w:divBdr>
          <w:divsChild>
            <w:div w:id="476608891">
              <w:marLeft w:val="0"/>
              <w:marRight w:val="0"/>
              <w:marTop w:val="0"/>
              <w:marBottom w:val="0"/>
              <w:divBdr>
                <w:top w:val="none" w:sz="0" w:space="0" w:color="auto"/>
                <w:left w:val="none" w:sz="0" w:space="0" w:color="auto"/>
                <w:bottom w:val="none" w:sz="0" w:space="0" w:color="auto"/>
                <w:right w:val="none" w:sz="0" w:space="0" w:color="auto"/>
              </w:divBdr>
              <w:divsChild>
                <w:div w:id="1101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2173">
      <w:bodyDiv w:val="1"/>
      <w:marLeft w:val="0"/>
      <w:marRight w:val="0"/>
      <w:marTop w:val="0"/>
      <w:marBottom w:val="0"/>
      <w:divBdr>
        <w:top w:val="none" w:sz="0" w:space="0" w:color="auto"/>
        <w:left w:val="none" w:sz="0" w:space="0" w:color="auto"/>
        <w:bottom w:val="none" w:sz="0" w:space="0" w:color="auto"/>
        <w:right w:val="none" w:sz="0" w:space="0" w:color="auto"/>
      </w:divBdr>
    </w:div>
    <w:div w:id="1389573580">
      <w:bodyDiv w:val="1"/>
      <w:marLeft w:val="0"/>
      <w:marRight w:val="0"/>
      <w:marTop w:val="0"/>
      <w:marBottom w:val="0"/>
      <w:divBdr>
        <w:top w:val="none" w:sz="0" w:space="0" w:color="auto"/>
        <w:left w:val="none" w:sz="0" w:space="0" w:color="auto"/>
        <w:bottom w:val="none" w:sz="0" w:space="0" w:color="auto"/>
        <w:right w:val="none" w:sz="0" w:space="0" w:color="auto"/>
      </w:divBdr>
      <w:divsChild>
        <w:div w:id="1539077314">
          <w:marLeft w:val="0"/>
          <w:marRight w:val="0"/>
          <w:marTop w:val="0"/>
          <w:marBottom w:val="0"/>
          <w:divBdr>
            <w:top w:val="none" w:sz="0" w:space="0" w:color="auto"/>
            <w:left w:val="none" w:sz="0" w:space="0" w:color="auto"/>
            <w:bottom w:val="none" w:sz="0" w:space="0" w:color="auto"/>
            <w:right w:val="none" w:sz="0" w:space="0" w:color="auto"/>
          </w:divBdr>
          <w:divsChild>
            <w:div w:id="304818888">
              <w:marLeft w:val="0"/>
              <w:marRight w:val="0"/>
              <w:marTop w:val="0"/>
              <w:marBottom w:val="0"/>
              <w:divBdr>
                <w:top w:val="none" w:sz="0" w:space="0" w:color="auto"/>
                <w:left w:val="none" w:sz="0" w:space="0" w:color="auto"/>
                <w:bottom w:val="none" w:sz="0" w:space="0" w:color="auto"/>
                <w:right w:val="none" w:sz="0" w:space="0" w:color="auto"/>
              </w:divBdr>
              <w:divsChild>
                <w:div w:id="2897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1797">
      <w:bodyDiv w:val="1"/>
      <w:marLeft w:val="0"/>
      <w:marRight w:val="0"/>
      <w:marTop w:val="0"/>
      <w:marBottom w:val="0"/>
      <w:divBdr>
        <w:top w:val="none" w:sz="0" w:space="0" w:color="auto"/>
        <w:left w:val="none" w:sz="0" w:space="0" w:color="auto"/>
        <w:bottom w:val="none" w:sz="0" w:space="0" w:color="auto"/>
        <w:right w:val="none" w:sz="0" w:space="0" w:color="auto"/>
      </w:divBdr>
    </w:div>
    <w:div w:id="1391272672">
      <w:bodyDiv w:val="1"/>
      <w:marLeft w:val="0"/>
      <w:marRight w:val="0"/>
      <w:marTop w:val="0"/>
      <w:marBottom w:val="0"/>
      <w:divBdr>
        <w:top w:val="none" w:sz="0" w:space="0" w:color="auto"/>
        <w:left w:val="none" w:sz="0" w:space="0" w:color="auto"/>
        <w:bottom w:val="none" w:sz="0" w:space="0" w:color="auto"/>
        <w:right w:val="none" w:sz="0" w:space="0" w:color="auto"/>
      </w:divBdr>
      <w:divsChild>
        <w:div w:id="1477840629">
          <w:marLeft w:val="0"/>
          <w:marRight w:val="0"/>
          <w:marTop w:val="0"/>
          <w:marBottom w:val="0"/>
          <w:divBdr>
            <w:top w:val="none" w:sz="0" w:space="0" w:color="auto"/>
            <w:left w:val="none" w:sz="0" w:space="0" w:color="auto"/>
            <w:bottom w:val="none" w:sz="0" w:space="0" w:color="auto"/>
            <w:right w:val="none" w:sz="0" w:space="0" w:color="auto"/>
          </w:divBdr>
          <w:divsChild>
            <w:div w:id="1546137816">
              <w:marLeft w:val="0"/>
              <w:marRight w:val="0"/>
              <w:marTop w:val="0"/>
              <w:marBottom w:val="0"/>
              <w:divBdr>
                <w:top w:val="none" w:sz="0" w:space="0" w:color="auto"/>
                <w:left w:val="none" w:sz="0" w:space="0" w:color="auto"/>
                <w:bottom w:val="none" w:sz="0" w:space="0" w:color="auto"/>
                <w:right w:val="none" w:sz="0" w:space="0" w:color="auto"/>
              </w:divBdr>
              <w:divsChild>
                <w:div w:id="678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0342">
      <w:bodyDiv w:val="1"/>
      <w:marLeft w:val="0"/>
      <w:marRight w:val="0"/>
      <w:marTop w:val="0"/>
      <w:marBottom w:val="0"/>
      <w:divBdr>
        <w:top w:val="none" w:sz="0" w:space="0" w:color="auto"/>
        <w:left w:val="none" w:sz="0" w:space="0" w:color="auto"/>
        <w:bottom w:val="none" w:sz="0" w:space="0" w:color="auto"/>
        <w:right w:val="none" w:sz="0" w:space="0" w:color="auto"/>
      </w:divBdr>
    </w:div>
    <w:div w:id="1393115402">
      <w:bodyDiv w:val="1"/>
      <w:marLeft w:val="0"/>
      <w:marRight w:val="0"/>
      <w:marTop w:val="0"/>
      <w:marBottom w:val="0"/>
      <w:divBdr>
        <w:top w:val="none" w:sz="0" w:space="0" w:color="auto"/>
        <w:left w:val="none" w:sz="0" w:space="0" w:color="auto"/>
        <w:bottom w:val="none" w:sz="0" w:space="0" w:color="auto"/>
        <w:right w:val="none" w:sz="0" w:space="0" w:color="auto"/>
      </w:divBdr>
      <w:divsChild>
        <w:div w:id="109787846">
          <w:marLeft w:val="0"/>
          <w:marRight w:val="0"/>
          <w:marTop w:val="0"/>
          <w:marBottom w:val="0"/>
          <w:divBdr>
            <w:top w:val="none" w:sz="0" w:space="0" w:color="auto"/>
            <w:left w:val="none" w:sz="0" w:space="0" w:color="auto"/>
            <w:bottom w:val="none" w:sz="0" w:space="0" w:color="auto"/>
            <w:right w:val="none" w:sz="0" w:space="0" w:color="auto"/>
          </w:divBdr>
          <w:divsChild>
            <w:div w:id="1304387274">
              <w:marLeft w:val="0"/>
              <w:marRight w:val="0"/>
              <w:marTop w:val="0"/>
              <w:marBottom w:val="0"/>
              <w:divBdr>
                <w:top w:val="none" w:sz="0" w:space="0" w:color="auto"/>
                <w:left w:val="none" w:sz="0" w:space="0" w:color="auto"/>
                <w:bottom w:val="none" w:sz="0" w:space="0" w:color="auto"/>
                <w:right w:val="none" w:sz="0" w:space="0" w:color="auto"/>
              </w:divBdr>
              <w:divsChild>
                <w:div w:id="53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2049">
      <w:bodyDiv w:val="1"/>
      <w:marLeft w:val="0"/>
      <w:marRight w:val="0"/>
      <w:marTop w:val="0"/>
      <w:marBottom w:val="0"/>
      <w:divBdr>
        <w:top w:val="none" w:sz="0" w:space="0" w:color="auto"/>
        <w:left w:val="none" w:sz="0" w:space="0" w:color="auto"/>
        <w:bottom w:val="none" w:sz="0" w:space="0" w:color="auto"/>
        <w:right w:val="none" w:sz="0" w:space="0" w:color="auto"/>
      </w:divBdr>
    </w:div>
    <w:div w:id="1395664980">
      <w:bodyDiv w:val="1"/>
      <w:marLeft w:val="0"/>
      <w:marRight w:val="0"/>
      <w:marTop w:val="0"/>
      <w:marBottom w:val="0"/>
      <w:divBdr>
        <w:top w:val="none" w:sz="0" w:space="0" w:color="auto"/>
        <w:left w:val="none" w:sz="0" w:space="0" w:color="auto"/>
        <w:bottom w:val="none" w:sz="0" w:space="0" w:color="auto"/>
        <w:right w:val="none" w:sz="0" w:space="0" w:color="auto"/>
      </w:divBdr>
      <w:divsChild>
        <w:div w:id="1761834798">
          <w:marLeft w:val="0"/>
          <w:marRight w:val="0"/>
          <w:marTop w:val="0"/>
          <w:marBottom w:val="0"/>
          <w:divBdr>
            <w:top w:val="none" w:sz="0" w:space="0" w:color="auto"/>
            <w:left w:val="none" w:sz="0" w:space="0" w:color="auto"/>
            <w:bottom w:val="none" w:sz="0" w:space="0" w:color="auto"/>
            <w:right w:val="none" w:sz="0" w:space="0" w:color="auto"/>
          </w:divBdr>
          <w:divsChild>
            <w:div w:id="1856992997">
              <w:marLeft w:val="0"/>
              <w:marRight w:val="0"/>
              <w:marTop w:val="0"/>
              <w:marBottom w:val="0"/>
              <w:divBdr>
                <w:top w:val="none" w:sz="0" w:space="0" w:color="auto"/>
                <w:left w:val="none" w:sz="0" w:space="0" w:color="auto"/>
                <w:bottom w:val="none" w:sz="0" w:space="0" w:color="auto"/>
                <w:right w:val="none" w:sz="0" w:space="0" w:color="auto"/>
              </w:divBdr>
              <w:divsChild>
                <w:div w:id="1751582279">
                  <w:marLeft w:val="0"/>
                  <w:marRight w:val="0"/>
                  <w:marTop w:val="0"/>
                  <w:marBottom w:val="0"/>
                  <w:divBdr>
                    <w:top w:val="none" w:sz="0" w:space="0" w:color="auto"/>
                    <w:left w:val="none" w:sz="0" w:space="0" w:color="auto"/>
                    <w:bottom w:val="none" w:sz="0" w:space="0" w:color="auto"/>
                    <w:right w:val="none" w:sz="0" w:space="0" w:color="auto"/>
                  </w:divBdr>
                  <w:divsChild>
                    <w:div w:id="17151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5987">
      <w:bodyDiv w:val="1"/>
      <w:marLeft w:val="0"/>
      <w:marRight w:val="0"/>
      <w:marTop w:val="0"/>
      <w:marBottom w:val="0"/>
      <w:divBdr>
        <w:top w:val="none" w:sz="0" w:space="0" w:color="auto"/>
        <w:left w:val="none" w:sz="0" w:space="0" w:color="auto"/>
        <w:bottom w:val="none" w:sz="0" w:space="0" w:color="auto"/>
        <w:right w:val="none" w:sz="0" w:space="0" w:color="auto"/>
      </w:divBdr>
      <w:divsChild>
        <w:div w:id="1682004840">
          <w:marLeft w:val="0"/>
          <w:marRight w:val="0"/>
          <w:marTop w:val="0"/>
          <w:marBottom w:val="0"/>
          <w:divBdr>
            <w:top w:val="none" w:sz="0" w:space="0" w:color="auto"/>
            <w:left w:val="none" w:sz="0" w:space="0" w:color="auto"/>
            <w:bottom w:val="none" w:sz="0" w:space="0" w:color="auto"/>
            <w:right w:val="none" w:sz="0" w:space="0" w:color="auto"/>
          </w:divBdr>
          <w:divsChild>
            <w:div w:id="1927498439">
              <w:marLeft w:val="0"/>
              <w:marRight w:val="0"/>
              <w:marTop w:val="0"/>
              <w:marBottom w:val="0"/>
              <w:divBdr>
                <w:top w:val="none" w:sz="0" w:space="0" w:color="auto"/>
                <w:left w:val="none" w:sz="0" w:space="0" w:color="auto"/>
                <w:bottom w:val="none" w:sz="0" w:space="0" w:color="auto"/>
                <w:right w:val="none" w:sz="0" w:space="0" w:color="auto"/>
              </w:divBdr>
              <w:divsChild>
                <w:div w:id="6295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7571">
      <w:bodyDiv w:val="1"/>
      <w:marLeft w:val="0"/>
      <w:marRight w:val="0"/>
      <w:marTop w:val="0"/>
      <w:marBottom w:val="0"/>
      <w:divBdr>
        <w:top w:val="none" w:sz="0" w:space="0" w:color="auto"/>
        <w:left w:val="none" w:sz="0" w:space="0" w:color="auto"/>
        <w:bottom w:val="none" w:sz="0" w:space="0" w:color="auto"/>
        <w:right w:val="none" w:sz="0" w:space="0" w:color="auto"/>
      </w:divBdr>
      <w:divsChild>
        <w:div w:id="156922257">
          <w:marLeft w:val="0"/>
          <w:marRight w:val="0"/>
          <w:marTop w:val="0"/>
          <w:marBottom w:val="0"/>
          <w:divBdr>
            <w:top w:val="none" w:sz="0" w:space="0" w:color="auto"/>
            <w:left w:val="none" w:sz="0" w:space="0" w:color="auto"/>
            <w:bottom w:val="none" w:sz="0" w:space="0" w:color="auto"/>
            <w:right w:val="none" w:sz="0" w:space="0" w:color="auto"/>
          </w:divBdr>
        </w:div>
        <w:div w:id="181284134">
          <w:marLeft w:val="0"/>
          <w:marRight w:val="0"/>
          <w:marTop w:val="0"/>
          <w:marBottom w:val="0"/>
          <w:divBdr>
            <w:top w:val="none" w:sz="0" w:space="0" w:color="auto"/>
            <w:left w:val="none" w:sz="0" w:space="0" w:color="auto"/>
            <w:bottom w:val="none" w:sz="0" w:space="0" w:color="auto"/>
            <w:right w:val="none" w:sz="0" w:space="0" w:color="auto"/>
          </w:divBdr>
        </w:div>
        <w:div w:id="282345730">
          <w:marLeft w:val="0"/>
          <w:marRight w:val="0"/>
          <w:marTop w:val="0"/>
          <w:marBottom w:val="0"/>
          <w:divBdr>
            <w:top w:val="none" w:sz="0" w:space="0" w:color="auto"/>
            <w:left w:val="none" w:sz="0" w:space="0" w:color="auto"/>
            <w:bottom w:val="none" w:sz="0" w:space="0" w:color="auto"/>
            <w:right w:val="none" w:sz="0" w:space="0" w:color="auto"/>
          </w:divBdr>
        </w:div>
        <w:div w:id="372772692">
          <w:marLeft w:val="0"/>
          <w:marRight w:val="0"/>
          <w:marTop w:val="0"/>
          <w:marBottom w:val="0"/>
          <w:divBdr>
            <w:top w:val="none" w:sz="0" w:space="0" w:color="auto"/>
            <w:left w:val="none" w:sz="0" w:space="0" w:color="auto"/>
            <w:bottom w:val="none" w:sz="0" w:space="0" w:color="auto"/>
            <w:right w:val="none" w:sz="0" w:space="0" w:color="auto"/>
          </w:divBdr>
        </w:div>
        <w:div w:id="635378452">
          <w:marLeft w:val="0"/>
          <w:marRight w:val="0"/>
          <w:marTop w:val="0"/>
          <w:marBottom w:val="0"/>
          <w:divBdr>
            <w:top w:val="none" w:sz="0" w:space="0" w:color="auto"/>
            <w:left w:val="none" w:sz="0" w:space="0" w:color="auto"/>
            <w:bottom w:val="none" w:sz="0" w:space="0" w:color="auto"/>
            <w:right w:val="none" w:sz="0" w:space="0" w:color="auto"/>
          </w:divBdr>
        </w:div>
        <w:div w:id="770125319">
          <w:marLeft w:val="0"/>
          <w:marRight w:val="0"/>
          <w:marTop w:val="0"/>
          <w:marBottom w:val="0"/>
          <w:divBdr>
            <w:top w:val="none" w:sz="0" w:space="0" w:color="auto"/>
            <w:left w:val="none" w:sz="0" w:space="0" w:color="auto"/>
            <w:bottom w:val="none" w:sz="0" w:space="0" w:color="auto"/>
            <w:right w:val="none" w:sz="0" w:space="0" w:color="auto"/>
          </w:divBdr>
        </w:div>
        <w:div w:id="1031151845">
          <w:marLeft w:val="0"/>
          <w:marRight w:val="0"/>
          <w:marTop w:val="0"/>
          <w:marBottom w:val="0"/>
          <w:divBdr>
            <w:top w:val="none" w:sz="0" w:space="0" w:color="auto"/>
            <w:left w:val="none" w:sz="0" w:space="0" w:color="auto"/>
            <w:bottom w:val="none" w:sz="0" w:space="0" w:color="auto"/>
            <w:right w:val="none" w:sz="0" w:space="0" w:color="auto"/>
          </w:divBdr>
        </w:div>
        <w:div w:id="1147429016">
          <w:marLeft w:val="0"/>
          <w:marRight w:val="0"/>
          <w:marTop w:val="0"/>
          <w:marBottom w:val="0"/>
          <w:divBdr>
            <w:top w:val="none" w:sz="0" w:space="0" w:color="auto"/>
            <w:left w:val="none" w:sz="0" w:space="0" w:color="auto"/>
            <w:bottom w:val="none" w:sz="0" w:space="0" w:color="auto"/>
            <w:right w:val="none" w:sz="0" w:space="0" w:color="auto"/>
          </w:divBdr>
        </w:div>
        <w:div w:id="1260724403">
          <w:marLeft w:val="0"/>
          <w:marRight w:val="0"/>
          <w:marTop w:val="0"/>
          <w:marBottom w:val="0"/>
          <w:divBdr>
            <w:top w:val="none" w:sz="0" w:space="0" w:color="auto"/>
            <w:left w:val="none" w:sz="0" w:space="0" w:color="auto"/>
            <w:bottom w:val="none" w:sz="0" w:space="0" w:color="auto"/>
            <w:right w:val="none" w:sz="0" w:space="0" w:color="auto"/>
          </w:divBdr>
        </w:div>
        <w:div w:id="1604144826">
          <w:marLeft w:val="0"/>
          <w:marRight w:val="0"/>
          <w:marTop w:val="0"/>
          <w:marBottom w:val="0"/>
          <w:divBdr>
            <w:top w:val="none" w:sz="0" w:space="0" w:color="auto"/>
            <w:left w:val="none" w:sz="0" w:space="0" w:color="auto"/>
            <w:bottom w:val="none" w:sz="0" w:space="0" w:color="auto"/>
            <w:right w:val="none" w:sz="0" w:space="0" w:color="auto"/>
          </w:divBdr>
        </w:div>
        <w:div w:id="1668750581">
          <w:marLeft w:val="0"/>
          <w:marRight w:val="0"/>
          <w:marTop w:val="0"/>
          <w:marBottom w:val="0"/>
          <w:divBdr>
            <w:top w:val="none" w:sz="0" w:space="0" w:color="auto"/>
            <w:left w:val="none" w:sz="0" w:space="0" w:color="auto"/>
            <w:bottom w:val="none" w:sz="0" w:space="0" w:color="auto"/>
            <w:right w:val="none" w:sz="0" w:space="0" w:color="auto"/>
          </w:divBdr>
        </w:div>
        <w:div w:id="1680965131">
          <w:marLeft w:val="0"/>
          <w:marRight w:val="0"/>
          <w:marTop w:val="0"/>
          <w:marBottom w:val="0"/>
          <w:divBdr>
            <w:top w:val="none" w:sz="0" w:space="0" w:color="auto"/>
            <w:left w:val="none" w:sz="0" w:space="0" w:color="auto"/>
            <w:bottom w:val="none" w:sz="0" w:space="0" w:color="auto"/>
            <w:right w:val="none" w:sz="0" w:space="0" w:color="auto"/>
          </w:divBdr>
        </w:div>
        <w:div w:id="1695230414">
          <w:marLeft w:val="0"/>
          <w:marRight w:val="0"/>
          <w:marTop w:val="0"/>
          <w:marBottom w:val="0"/>
          <w:divBdr>
            <w:top w:val="none" w:sz="0" w:space="0" w:color="auto"/>
            <w:left w:val="none" w:sz="0" w:space="0" w:color="auto"/>
            <w:bottom w:val="none" w:sz="0" w:space="0" w:color="auto"/>
            <w:right w:val="none" w:sz="0" w:space="0" w:color="auto"/>
          </w:divBdr>
        </w:div>
        <w:div w:id="2005163996">
          <w:marLeft w:val="0"/>
          <w:marRight w:val="0"/>
          <w:marTop w:val="0"/>
          <w:marBottom w:val="0"/>
          <w:divBdr>
            <w:top w:val="none" w:sz="0" w:space="0" w:color="auto"/>
            <w:left w:val="none" w:sz="0" w:space="0" w:color="auto"/>
            <w:bottom w:val="none" w:sz="0" w:space="0" w:color="auto"/>
            <w:right w:val="none" w:sz="0" w:space="0" w:color="auto"/>
          </w:divBdr>
        </w:div>
        <w:div w:id="2132163461">
          <w:marLeft w:val="0"/>
          <w:marRight w:val="0"/>
          <w:marTop w:val="0"/>
          <w:marBottom w:val="0"/>
          <w:divBdr>
            <w:top w:val="none" w:sz="0" w:space="0" w:color="auto"/>
            <w:left w:val="none" w:sz="0" w:space="0" w:color="auto"/>
            <w:bottom w:val="none" w:sz="0" w:space="0" w:color="auto"/>
            <w:right w:val="none" w:sz="0" w:space="0" w:color="auto"/>
          </w:divBdr>
        </w:div>
      </w:divsChild>
    </w:div>
    <w:div w:id="1413552826">
      <w:bodyDiv w:val="1"/>
      <w:marLeft w:val="0"/>
      <w:marRight w:val="0"/>
      <w:marTop w:val="0"/>
      <w:marBottom w:val="0"/>
      <w:divBdr>
        <w:top w:val="none" w:sz="0" w:space="0" w:color="auto"/>
        <w:left w:val="none" w:sz="0" w:space="0" w:color="auto"/>
        <w:bottom w:val="none" w:sz="0" w:space="0" w:color="auto"/>
        <w:right w:val="none" w:sz="0" w:space="0" w:color="auto"/>
      </w:divBdr>
    </w:div>
    <w:div w:id="1415664317">
      <w:bodyDiv w:val="1"/>
      <w:marLeft w:val="0"/>
      <w:marRight w:val="0"/>
      <w:marTop w:val="0"/>
      <w:marBottom w:val="0"/>
      <w:divBdr>
        <w:top w:val="none" w:sz="0" w:space="0" w:color="auto"/>
        <w:left w:val="none" w:sz="0" w:space="0" w:color="auto"/>
        <w:bottom w:val="none" w:sz="0" w:space="0" w:color="auto"/>
        <w:right w:val="none" w:sz="0" w:space="0" w:color="auto"/>
      </w:divBdr>
      <w:divsChild>
        <w:div w:id="713895905">
          <w:marLeft w:val="0"/>
          <w:marRight w:val="0"/>
          <w:marTop w:val="0"/>
          <w:marBottom w:val="0"/>
          <w:divBdr>
            <w:top w:val="none" w:sz="0" w:space="0" w:color="auto"/>
            <w:left w:val="none" w:sz="0" w:space="0" w:color="auto"/>
            <w:bottom w:val="none" w:sz="0" w:space="0" w:color="auto"/>
            <w:right w:val="none" w:sz="0" w:space="0" w:color="auto"/>
          </w:divBdr>
          <w:divsChild>
            <w:div w:id="2005083890">
              <w:marLeft w:val="0"/>
              <w:marRight w:val="0"/>
              <w:marTop w:val="0"/>
              <w:marBottom w:val="0"/>
              <w:divBdr>
                <w:top w:val="none" w:sz="0" w:space="0" w:color="auto"/>
                <w:left w:val="none" w:sz="0" w:space="0" w:color="auto"/>
                <w:bottom w:val="none" w:sz="0" w:space="0" w:color="auto"/>
                <w:right w:val="none" w:sz="0" w:space="0" w:color="auto"/>
              </w:divBdr>
              <w:divsChild>
                <w:div w:id="2555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6454">
      <w:bodyDiv w:val="1"/>
      <w:marLeft w:val="0"/>
      <w:marRight w:val="0"/>
      <w:marTop w:val="0"/>
      <w:marBottom w:val="0"/>
      <w:divBdr>
        <w:top w:val="none" w:sz="0" w:space="0" w:color="auto"/>
        <w:left w:val="none" w:sz="0" w:space="0" w:color="auto"/>
        <w:bottom w:val="none" w:sz="0" w:space="0" w:color="auto"/>
        <w:right w:val="none" w:sz="0" w:space="0" w:color="auto"/>
      </w:divBdr>
      <w:divsChild>
        <w:div w:id="362246518">
          <w:marLeft w:val="0"/>
          <w:marRight w:val="0"/>
          <w:marTop w:val="0"/>
          <w:marBottom w:val="0"/>
          <w:divBdr>
            <w:top w:val="none" w:sz="0" w:space="0" w:color="auto"/>
            <w:left w:val="none" w:sz="0" w:space="0" w:color="auto"/>
            <w:bottom w:val="none" w:sz="0" w:space="0" w:color="auto"/>
            <w:right w:val="none" w:sz="0" w:space="0" w:color="auto"/>
          </w:divBdr>
          <w:divsChild>
            <w:div w:id="1616671793">
              <w:marLeft w:val="0"/>
              <w:marRight w:val="0"/>
              <w:marTop w:val="0"/>
              <w:marBottom w:val="0"/>
              <w:divBdr>
                <w:top w:val="none" w:sz="0" w:space="0" w:color="auto"/>
                <w:left w:val="none" w:sz="0" w:space="0" w:color="auto"/>
                <w:bottom w:val="none" w:sz="0" w:space="0" w:color="auto"/>
                <w:right w:val="none" w:sz="0" w:space="0" w:color="auto"/>
              </w:divBdr>
              <w:divsChild>
                <w:div w:id="88279330">
                  <w:marLeft w:val="0"/>
                  <w:marRight w:val="0"/>
                  <w:marTop w:val="0"/>
                  <w:marBottom w:val="0"/>
                  <w:divBdr>
                    <w:top w:val="none" w:sz="0" w:space="0" w:color="auto"/>
                    <w:left w:val="none" w:sz="0" w:space="0" w:color="auto"/>
                    <w:bottom w:val="none" w:sz="0" w:space="0" w:color="auto"/>
                    <w:right w:val="none" w:sz="0" w:space="0" w:color="auto"/>
                  </w:divBdr>
                  <w:divsChild>
                    <w:div w:id="11887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2222">
      <w:bodyDiv w:val="1"/>
      <w:marLeft w:val="0"/>
      <w:marRight w:val="0"/>
      <w:marTop w:val="0"/>
      <w:marBottom w:val="0"/>
      <w:divBdr>
        <w:top w:val="none" w:sz="0" w:space="0" w:color="auto"/>
        <w:left w:val="none" w:sz="0" w:space="0" w:color="auto"/>
        <w:bottom w:val="none" w:sz="0" w:space="0" w:color="auto"/>
        <w:right w:val="none" w:sz="0" w:space="0" w:color="auto"/>
      </w:divBdr>
      <w:divsChild>
        <w:div w:id="1774982391">
          <w:marLeft w:val="0"/>
          <w:marRight w:val="0"/>
          <w:marTop w:val="0"/>
          <w:marBottom w:val="0"/>
          <w:divBdr>
            <w:top w:val="none" w:sz="0" w:space="0" w:color="auto"/>
            <w:left w:val="none" w:sz="0" w:space="0" w:color="auto"/>
            <w:bottom w:val="none" w:sz="0" w:space="0" w:color="auto"/>
            <w:right w:val="none" w:sz="0" w:space="0" w:color="auto"/>
          </w:divBdr>
          <w:divsChild>
            <w:div w:id="602613515">
              <w:marLeft w:val="0"/>
              <w:marRight w:val="0"/>
              <w:marTop w:val="0"/>
              <w:marBottom w:val="0"/>
              <w:divBdr>
                <w:top w:val="none" w:sz="0" w:space="0" w:color="auto"/>
                <w:left w:val="none" w:sz="0" w:space="0" w:color="auto"/>
                <w:bottom w:val="none" w:sz="0" w:space="0" w:color="auto"/>
                <w:right w:val="none" w:sz="0" w:space="0" w:color="auto"/>
              </w:divBdr>
              <w:divsChild>
                <w:div w:id="816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8886">
      <w:bodyDiv w:val="1"/>
      <w:marLeft w:val="0"/>
      <w:marRight w:val="0"/>
      <w:marTop w:val="0"/>
      <w:marBottom w:val="0"/>
      <w:divBdr>
        <w:top w:val="none" w:sz="0" w:space="0" w:color="auto"/>
        <w:left w:val="none" w:sz="0" w:space="0" w:color="auto"/>
        <w:bottom w:val="none" w:sz="0" w:space="0" w:color="auto"/>
        <w:right w:val="none" w:sz="0" w:space="0" w:color="auto"/>
      </w:divBdr>
    </w:div>
    <w:div w:id="1440484856">
      <w:bodyDiv w:val="1"/>
      <w:marLeft w:val="0"/>
      <w:marRight w:val="0"/>
      <w:marTop w:val="0"/>
      <w:marBottom w:val="0"/>
      <w:divBdr>
        <w:top w:val="none" w:sz="0" w:space="0" w:color="auto"/>
        <w:left w:val="none" w:sz="0" w:space="0" w:color="auto"/>
        <w:bottom w:val="none" w:sz="0" w:space="0" w:color="auto"/>
        <w:right w:val="none" w:sz="0" w:space="0" w:color="auto"/>
      </w:divBdr>
    </w:div>
    <w:div w:id="1441954077">
      <w:bodyDiv w:val="1"/>
      <w:marLeft w:val="0"/>
      <w:marRight w:val="0"/>
      <w:marTop w:val="0"/>
      <w:marBottom w:val="0"/>
      <w:divBdr>
        <w:top w:val="none" w:sz="0" w:space="0" w:color="auto"/>
        <w:left w:val="none" w:sz="0" w:space="0" w:color="auto"/>
        <w:bottom w:val="none" w:sz="0" w:space="0" w:color="auto"/>
        <w:right w:val="none" w:sz="0" w:space="0" w:color="auto"/>
      </w:divBdr>
      <w:divsChild>
        <w:div w:id="1699231213">
          <w:marLeft w:val="0"/>
          <w:marRight w:val="0"/>
          <w:marTop w:val="0"/>
          <w:marBottom w:val="0"/>
          <w:divBdr>
            <w:top w:val="none" w:sz="0" w:space="0" w:color="auto"/>
            <w:left w:val="none" w:sz="0" w:space="0" w:color="auto"/>
            <w:bottom w:val="none" w:sz="0" w:space="0" w:color="auto"/>
            <w:right w:val="none" w:sz="0" w:space="0" w:color="auto"/>
          </w:divBdr>
          <w:divsChild>
            <w:div w:id="1424453993">
              <w:marLeft w:val="0"/>
              <w:marRight w:val="0"/>
              <w:marTop w:val="0"/>
              <w:marBottom w:val="0"/>
              <w:divBdr>
                <w:top w:val="none" w:sz="0" w:space="0" w:color="auto"/>
                <w:left w:val="none" w:sz="0" w:space="0" w:color="auto"/>
                <w:bottom w:val="none" w:sz="0" w:space="0" w:color="auto"/>
                <w:right w:val="none" w:sz="0" w:space="0" w:color="auto"/>
              </w:divBdr>
              <w:divsChild>
                <w:div w:id="7378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4680">
      <w:bodyDiv w:val="1"/>
      <w:marLeft w:val="0"/>
      <w:marRight w:val="0"/>
      <w:marTop w:val="0"/>
      <w:marBottom w:val="0"/>
      <w:divBdr>
        <w:top w:val="none" w:sz="0" w:space="0" w:color="auto"/>
        <w:left w:val="none" w:sz="0" w:space="0" w:color="auto"/>
        <w:bottom w:val="none" w:sz="0" w:space="0" w:color="auto"/>
        <w:right w:val="none" w:sz="0" w:space="0" w:color="auto"/>
      </w:divBdr>
    </w:div>
    <w:div w:id="1450078171">
      <w:bodyDiv w:val="1"/>
      <w:marLeft w:val="0"/>
      <w:marRight w:val="0"/>
      <w:marTop w:val="0"/>
      <w:marBottom w:val="0"/>
      <w:divBdr>
        <w:top w:val="none" w:sz="0" w:space="0" w:color="auto"/>
        <w:left w:val="none" w:sz="0" w:space="0" w:color="auto"/>
        <w:bottom w:val="none" w:sz="0" w:space="0" w:color="auto"/>
        <w:right w:val="none" w:sz="0" w:space="0" w:color="auto"/>
      </w:divBdr>
    </w:div>
    <w:div w:id="1469787225">
      <w:bodyDiv w:val="1"/>
      <w:marLeft w:val="0"/>
      <w:marRight w:val="0"/>
      <w:marTop w:val="0"/>
      <w:marBottom w:val="0"/>
      <w:divBdr>
        <w:top w:val="none" w:sz="0" w:space="0" w:color="auto"/>
        <w:left w:val="none" w:sz="0" w:space="0" w:color="auto"/>
        <w:bottom w:val="none" w:sz="0" w:space="0" w:color="auto"/>
        <w:right w:val="none" w:sz="0" w:space="0" w:color="auto"/>
      </w:divBdr>
      <w:divsChild>
        <w:div w:id="795638875">
          <w:marLeft w:val="0"/>
          <w:marRight w:val="0"/>
          <w:marTop w:val="0"/>
          <w:marBottom w:val="0"/>
          <w:divBdr>
            <w:top w:val="none" w:sz="0" w:space="0" w:color="auto"/>
            <w:left w:val="none" w:sz="0" w:space="0" w:color="auto"/>
            <w:bottom w:val="none" w:sz="0" w:space="0" w:color="auto"/>
            <w:right w:val="none" w:sz="0" w:space="0" w:color="auto"/>
          </w:divBdr>
          <w:divsChild>
            <w:div w:id="2087460370">
              <w:marLeft w:val="0"/>
              <w:marRight w:val="0"/>
              <w:marTop w:val="0"/>
              <w:marBottom w:val="0"/>
              <w:divBdr>
                <w:top w:val="none" w:sz="0" w:space="0" w:color="auto"/>
                <w:left w:val="none" w:sz="0" w:space="0" w:color="auto"/>
                <w:bottom w:val="none" w:sz="0" w:space="0" w:color="auto"/>
                <w:right w:val="none" w:sz="0" w:space="0" w:color="auto"/>
              </w:divBdr>
              <w:divsChild>
                <w:div w:id="18891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0951">
      <w:bodyDiv w:val="1"/>
      <w:marLeft w:val="0"/>
      <w:marRight w:val="0"/>
      <w:marTop w:val="0"/>
      <w:marBottom w:val="0"/>
      <w:divBdr>
        <w:top w:val="none" w:sz="0" w:space="0" w:color="auto"/>
        <w:left w:val="none" w:sz="0" w:space="0" w:color="auto"/>
        <w:bottom w:val="none" w:sz="0" w:space="0" w:color="auto"/>
        <w:right w:val="none" w:sz="0" w:space="0" w:color="auto"/>
      </w:divBdr>
      <w:divsChild>
        <w:div w:id="79449229">
          <w:marLeft w:val="0"/>
          <w:marRight w:val="0"/>
          <w:marTop w:val="0"/>
          <w:marBottom w:val="0"/>
          <w:divBdr>
            <w:top w:val="none" w:sz="0" w:space="0" w:color="auto"/>
            <w:left w:val="none" w:sz="0" w:space="0" w:color="auto"/>
            <w:bottom w:val="none" w:sz="0" w:space="0" w:color="auto"/>
            <w:right w:val="none" w:sz="0" w:space="0" w:color="auto"/>
          </w:divBdr>
          <w:divsChild>
            <w:div w:id="881214465">
              <w:marLeft w:val="0"/>
              <w:marRight w:val="0"/>
              <w:marTop w:val="0"/>
              <w:marBottom w:val="0"/>
              <w:divBdr>
                <w:top w:val="none" w:sz="0" w:space="0" w:color="auto"/>
                <w:left w:val="none" w:sz="0" w:space="0" w:color="auto"/>
                <w:bottom w:val="none" w:sz="0" w:space="0" w:color="auto"/>
                <w:right w:val="none" w:sz="0" w:space="0" w:color="auto"/>
              </w:divBdr>
              <w:divsChild>
                <w:div w:id="7720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638">
      <w:bodyDiv w:val="1"/>
      <w:marLeft w:val="0"/>
      <w:marRight w:val="0"/>
      <w:marTop w:val="0"/>
      <w:marBottom w:val="0"/>
      <w:divBdr>
        <w:top w:val="none" w:sz="0" w:space="0" w:color="auto"/>
        <w:left w:val="none" w:sz="0" w:space="0" w:color="auto"/>
        <w:bottom w:val="none" w:sz="0" w:space="0" w:color="auto"/>
        <w:right w:val="none" w:sz="0" w:space="0" w:color="auto"/>
      </w:divBdr>
      <w:divsChild>
        <w:div w:id="1499811968">
          <w:marLeft w:val="562"/>
          <w:marRight w:val="0"/>
          <w:marTop w:val="0"/>
          <w:marBottom w:val="0"/>
          <w:divBdr>
            <w:top w:val="none" w:sz="0" w:space="0" w:color="auto"/>
            <w:left w:val="none" w:sz="0" w:space="0" w:color="auto"/>
            <w:bottom w:val="none" w:sz="0" w:space="0" w:color="auto"/>
            <w:right w:val="none" w:sz="0" w:space="0" w:color="auto"/>
          </w:divBdr>
        </w:div>
      </w:divsChild>
    </w:div>
    <w:div w:id="1476215714">
      <w:bodyDiv w:val="1"/>
      <w:marLeft w:val="0"/>
      <w:marRight w:val="0"/>
      <w:marTop w:val="0"/>
      <w:marBottom w:val="0"/>
      <w:divBdr>
        <w:top w:val="none" w:sz="0" w:space="0" w:color="auto"/>
        <w:left w:val="none" w:sz="0" w:space="0" w:color="auto"/>
        <w:bottom w:val="none" w:sz="0" w:space="0" w:color="auto"/>
        <w:right w:val="none" w:sz="0" w:space="0" w:color="auto"/>
      </w:divBdr>
      <w:divsChild>
        <w:div w:id="181743001">
          <w:marLeft w:val="0"/>
          <w:marRight w:val="0"/>
          <w:marTop w:val="0"/>
          <w:marBottom w:val="0"/>
          <w:divBdr>
            <w:top w:val="none" w:sz="0" w:space="0" w:color="auto"/>
            <w:left w:val="none" w:sz="0" w:space="0" w:color="auto"/>
            <w:bottom w:val="none" w:sz="0" w:space="0" w:color="auto"/>
            <w:right w:val="none" w:sz="0" w:space="0" w:color="auto"/>
          </w:divBdr>
          <w:divsChild>
            <w:div w:id="427576606">
              <w:marLeft w:val="0"/>
              <w:marRight w:val="0"/>
              <w:marTop w:val="0"/>
              <w:marBottom w:val="0"/>
              <w:divBdr>
                <w:top w:val="none" w:sz="0" w:space="0" w:color="auto"/>
                <w:left w:val="none" w:sz="0" w:space="0" w:color="auto"/>
                <w:bottom w:val="none" w:sz="0" w:space="0" w:color="auto"/>
                <w:right w:val="none" w:sz="0" w:space="0" w:color="auto"/>
              </w:divBdr>
              <w:divsChild>
                <w:div w:id="8245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8349">
      <w:bodyDiv w:val="1"/>
      <w:marLeft w:val="0"/>
      <w:marRight w:val="0"/>
      <w:marTop w:val="0"/>
      <w:marBottom w:val="0"/>
      <w:divBdr>
        <w:top w:val="none" w:sz="0" w:space="0" w:color="auto"/>
        <w:left w:val="none" w:sz="0" w:space="0" w:color="auto"/>
        <w:bottom w:val="none" w:sz="0" w:space="0" w:color="auto"/>
        <w:right w:val="none" w:sz="0" w:space="0" w:color="auto"/>
      </w:divBdr>
      <w:divsChild>
        <w:div w:id="821770476">
          <w:marLeft w:val="0"/>
          <w:marRight w:val="0"/>
          <w:marTop w:val="0"/>
          <w:marBottom w:val="0"/>
          <w:divBdr>
            <w:top w:val="none" w:sz="0" w:space="0" w:color="auto"/>
            <w:left w:val="none" w:sz="0" w:space="0" w:color="auto"/>
            <w:bottom w:val="none" w:sz="0" w:space="0" w:color="auto"/>
            <w:right w:val="none" w:sz="0" w:space="0" w:color="auto"/>
          </w:divBdr>
          <w:divsChild>
            <w:div w:id="1514109335">
              <w:marLeft w:val="0"/>
              <w:marRight w:val="0"/>
              <w:marTop w:val="0"/>
              <w:marBottom w:val="0"/>
              <w:divBdr>
                <w:top w:val="none" w:sz="0" w:space="0" w:color="auto"/>
                <w:left w:val="none" w:sz="0" w:space="0" w:color="auto"/>
                <w:bottom w:val="none" w:sz="0" w:space="0" w:color="auto"/>
                <w:right w:val="none" w:sz="0" w:space="0" w:color="auto"/>
              </w:divBdr>
              <w:divsChild>
                <w:div w:id="15053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49747">
      <w:bodyDiv w:val="1"/>
      <w:marLeft w:val="0"/>
      <w:marRight w:val="0"/>
      <w:marTop w:val="0"/>
      <w:marBottom w:val="0"/>
      <w:divBdr>
        <w:top w:val="none" w:sz="0" w:space="0" w:color="auto"/>
        <w:left w:val="none" w:sz="0" w:space="0" w:color="auto"/>
        <w:bottom w:val="none" w:sz="0" w:space="0" w:color="auto"/>
        <w:right w:val="none" w:sz="0" w:space="0" w:color="auto"/>
      </w:divBdr>
    </w:div>
    <w:div w:id="1483766953">
      <w:bodyDiv w:val="1"/>
      <w:marLeft w:val="0"/>
      <w:marRight w:val="0"/>
      <w:marTop w:val="0"/>
      <w:marBottom w:val="0"/>
      <w:divBdr>
        <w:top w:val="none" w:sz="0" w:space="0" w:color="auto"/>
        <w:left w:val="none" w:sz="0" w:space="0" w:color="auto"/>
        <w:bottom w:val="none" w:sz="0" w:space="0" w:color="auto"/>
        <w:right w:val="none" w:sz="0" w:space="0" w:color="auto"/>
      </w:divBdr>
    </w:div>
    <w:div w:id="1489908216">
      <w:bodyDiv w:val="1"/>
      <w:marLeft w:val="0"/>
      <w:marRight w:val="0"/>
      <w:marTop w:val="0"/>
      <w:marBottom w:val="0"/>
      <w:divBdr>
        <w:top w:val="none" w:sz="0" w:space="0" w:color="auto"/>
        <w:left w:val="none" w:sz="0" w:space="0" w:color="auto"/>
        <w:bottom w:val="none" w:sz="0" w:space="0" w:color="auto"/>
        <w:right w:val="none" w:sz="0" w:space="0" w:color="auto"/>
      </w:divBdr>
    </w:div>
    <w:div w:id="1497333031">
      <w:bodyDiv w:val="1"/>
      <w:marLeft w:val="0"/>
      <w:marRight w:val="0"/>
      <w:marTop w:val="0"/>
      <w:marBottom w:val="0"/>
      <w:divBdr>
        <w:top w:val="none" w:sz="0" w:space="0" w:color="auto"/>
        <w:left w:val="none" w:sz="0" w:space="0" w:color="auto"/>
        <w:bottom w:val="none" w:sz="0" w:space="0" w:color="auto"/>
        <w:right w:val="none" w:sz="0" w:space="0" w:color="auto"/>
      </w:divBdr>
    </w:div>
    <w:div w:id="1499425144">
      <w:bodyDiv w:val="1"/>
      <w:marLeft w:val="0"/>
      <w:marRight w:val="0"/>
      <w:marTop w:val="0"/>
      <w:marBottom w:val="0"/>
      <w:divBdr>
        <w:top w:val="none" w:sz="0" w:space="0" w:color="auto"/>
        <w:left w:val="none" w:sz="0" w:space="0" w:color="auto"/>
        <w:bottom w:val="none" w:sz="0" w:space="0" w:color="auto"/>
        <w:right w:val="none" w:sz="0" w:space="0" w:color="auto"/>
      </w:divBdr>
      <w:divsChild>
        <w:div w:id="803542807">
          <w:marLeft w:val="0"/>
          <w:marRight w:val="0"/>
          <w:marTop w:val="0"/>
          <w:marBottom w:val="0"/>
          <w:divBdr>
            <w:top w:val="none" w:sz="0" w:space="0" w:color="auto"/>
            <w:left w:val="none" w:sz="0" w:space="0" w:color="auto"/>
            <w:bottom w:val="none" w:sz="0" w:space="0" w:color="auto"/>
            <w:right w:val="none" w:sz="0" w:space="0" w:color="auto"/>
          </w:divBdr>
          <w:divsChild>
            <w:div w:id="1061515183">
              <w:marLeft w:val="0"/>
              <w:marRight w:val="0"/>
              <w:marTop w:val="0"/>
              <w:marBottom w:val="0"/>
              <w:divBdr>
                <w:top w:val="none" w:sz="0" w:space="0" w:color="auto"/>
                <w:left w:val="none" w:sz="0" w:space="0" w:color="auto"/>
                <w:bottom w:val="none" w:sz="0" w:space="0" w:color="auto"/>
                <w:right w:val="none" w:sz="0" w:space="0" w:color="auto"/>
              </w:divBdr>
              <w:divsChild>
                <w:div w:id="9270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267">
      <w:bodyDiv w:val="1"/>
      <w:marLeft w:val="0"/>
      <w:marRight w:val="0"/>
      <w:marTop w:val="0"/>
      <w:marBottom w:val="0"/>
      <w:divBdr>
        <w:top w:val="none" w:sz="0" w:space="0" w:color="auto"/>
        <w:left w:val="none" w:sz="0" w:space="0" w:color="auto"/>
        <w:bottom w:val="none" w:sz="0" w:space="0" w:color="auto"/>
        <w:right w:val="none" w:sz="0" w:space="0" w:color="auto"/>
      </w:divBdr>
      <w:divsChild>
        <w:div w:id="1038512185">
          <w:marLeft w:val="0"/>
          <w:marRight w:val="0"/>
          <w:marTop w:val="0"/>
          <w:marBottom w:val="0"/>
          <w:divBdr>
            <w:top w:val="none" w:sz="0" w:space="0" w:color="auto"/>
            <w:left w:val="none" w:sz="0" w:space="0" w:color="auto"/>
            <w:bottom w:val="none" w:sz="0" w:space="0" w:color="auto"/>
            <w:right w:val="none" w:sz="0" w:space="0" w:color="auto"/>
          </w:divBdr>
          <w:divsChild>
            <w:div w:id="1640308896">
              <w:marLeft w:val="0"/>
              <w:marRight w:val="0"/>
              <w:marTop w:val="0"/>
              <w:marBottom w:val="0"/>
              <w:divBdr>
                <w:top w:val="none" w:sz="0" w:space="0" w:color="auto"/>
                <w:left w:val="none" w:sz="0" w:space="0" w:color="auto"/>
                <w:bottom w:val="none" w:sz="0" w:space="0" w:color="auto"/>
                <w:right w:val="none" w:sz="0" w:space="0" w:color="auto"/>
              </w:divBdr>
              <w:divsChild>
                <w:div w:id="14357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9226">
      <w:bodyDiv w:val="1"/>
      <w:marLeft w:val="0"/>
      <w:marRight w:val="0"/>
      <w:marTop w:val="0"/>
      <w:marBottom w:val="0"/>
      <w:divBdr>
        <w:top w:val="none" w:sz="0" w:space="0" w:color="auto"/>
        <w:left w:val="none" w:sz="0" w:space="0" w:color="auto"/>
        <w:bottom w:val="none" w:sz="0" w:space="0" w:color="auto"/>
        <w:right w:val="none" w:sz="0" w:space="0" w:color="auto"/>
      </w:divBdr>
      <w:divsChild>
        <w:div w:id="2084138301">
          <w:marLeft w:val="0"/>
          <w:marRight w:val="0"/>
          <w:marTop w:val="0"/>
          <w:marBottom w:val="0"/>
          <w:divBdr>
            <w:top w:val="none" w:sz="0" w:space="0" w:color="auto"/>
            <w:left w:val="none" w:sz="0" w:space="0" w:color="auto"/>
            <w:bottom w:val="none" w:sz="0" w:space="0" w:color="auto"/>
            <w:right w:val="none" w:sz="0" w:space="0" w:color="auto"/>
          </w:divBdr>
          <w:divsChild>
            <w:div w:id="63839267">
              <w:marLeft w:val="0"/>
              <w:marRight w:val="0"/>
              <w:marTop w:val="0"/>
              <w:marBottom w:val="0"/>
              <w:divBdr>
                <w:top w:val="none" w:sz="0" w:space="0" w:color="auto"/>
                <w:left w:val="none" w:sz="0" w:space="0" w:color="auto"/>
                <w:bottom w:val="none" w:sz="0" w:space="0" w:color="auto"/>
                <w:right w:val="none" w:sz="0" w:space="0" w:color="auto"/>
              </w:divBdr>
              <w:divsChild>
                <w:div w:id="17542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3867">
      <w:bodyDiv w:val="1"/>
      <w:marLeft w:val="0"/>
      <w:marRight w:val="0"/>
      <w:marTop w:val="0"/>
      <w:marBottom w:val="0"/>
      <w:divBdr>
        <w:top w:val="none" w:sz="0" w:space="0" w:color="auto"/>
        <w:left w:val="none" w:sz="0" w:space="0" w:color="auto"/>
        <w:bottom w:val="none" w:sz="0" w:space="0" w:color="auto"/>
        <w:right w:val="none" w:sz="0" w:space="0" w:color="auto"/>
      </w:divBdr>
    </w:div>
    <w:div w:id="1517965676">
      <w:bodyDiv w:val="1"/>
      <w:marLeft w:val="0"/>
      <w:marRight w:val="0"/>
      <w:marTop w:val="0"/>
      <w:marBottom w:val="0"/>
      <w:divBdr>
        <w:top w:val="none" w:sz="0" w:space="0" w:color="auto"/>
        <w:left w:val="none" w:sz="0" w:space="0" w:color="auto"/>
        <w:bottom w:val="none" w:sz="0" w:space="0" w:color="auto"/>
        <w:right w:val="none" w:sz="0" w:space="0" w:color="auto"/>
      </w:divBdr>
      <w:divsChild>
        <w:div w:id="22482637">
          <w:marLeft w:val="0"/>
          <w:marRight w:val="0"/>
          <w:marTop w:val="0"/>
          <w:marBottom w:val="0"/>
          <w:divBdr>
            <w:top w:val="none" w:sz="0" w:space="0" w:color="auto"/>
            <w:left w:val="none" w:sz="0" w:space="0" w:color="auto"/>
            <w:bottom w:val="none" w:sz="0" w:space="0" w:color="auto"/>
            <w:right w:val="none" w:sz="0" w:space="0" w:color="auto"/>
          </w:divBdr>
          <w:divsChild>
            <w:div w:id="252279700">
              <w:marLeft w:val="0"/>
              <w:marRight w:val="0"/>
              <w:marTop w:val="0"/>
              <w:marBottom w:val="0"/>
              <w:divBdr>
                <w:top w:val="none" w:sz="0" w:space="0" w:color="auto"/>
                <w:left w:val="none" w:sz="0" w:space="0" w:color="auto"/>
                <w:bottom w:val="none" w:sz="0" w:space="0" w:color="auto"/>
                <w:right w:val="none" w:sz="0" w:space="0" w:color="auto"/>
              </w:divBdr>
              <w:divsChild>
                <w:div w:id="1064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8">
      <w:bodyDiv w:val="1"/>
      <w:marLeft w:val="0"/>
      <w:marRight w:val="0"/>
      <w:marTop w:val="0"/>
      <w:marBottom w:val="0"/>
      <w:divBdr>
        <w:top w:val="none" w:sz="0" w:space="0" w:color="auto"/>
        <w:left w:val="none" w:sz="0" w:space="0" w:color="auto"/>
        <w:bottom w:val="none" w:sz="0" w:space="0" w:color="auto"/>
        <w:right w:val="none" w:sz="0" w:space="0" w:color="auto"/>
      </w:divBdr>
    </w:div>
    <w:div w:id="1526215090">
      <w:bodyDiv w:val="1"/>
      <w:marLeft w:val="0"/>
      <w:marRight w:val="0"/>
      <w:marTop w:val="0"/>
      <w:marBottom w:val="0"/>
      <w:divBdr>
        <w:top w:val="none" w:sz="0" w:space="0" w:color="auto"/>
        <w:left w:val="none" w:sz="0" w:space="0" w:color="auto"/>
        <w:bottom w:val="none" w:sz="0" w:space="0" w:color="auto"/>
        <w:right w:val="none" w:sz="0" w:space="0" w:color="auto"/>
      </w:divBdr>
      <w:divsChild>
        <w:div w:id="994529094">
          <w:marLeft w:val="0"/>
          <w:marRight w:val="0"/>
          <w:marTop w:val="0"/>
          <w:marBottom w:val="0"/>
          <w:divBdr>
            <w:top w:val="none" w:sz="0" w:space="0" w:color="auto"/>
            <w:left w:val="none" w:sz="0" w:space="0" w:color="auto"/>
            <w:bottom w:val="none" w:sz="0" w:space="0" w:color="auto"/>
            <w:right w:val="none" w:sz="0" w:space="0" w:color="auto"/>
          </w:divBdr>
          <w:divsChild>
            <w:div w:id="1740832779">
              <w:marLeft w:val="0"/>
              <w:marRight w:val="0"/>
              <w:marTop w:val="0"/>
              <w:marBottom w:val="0"/>
              <w:divBdr>
                <w:top w:val="none" w:sz="0" w:space="0" w:color="auto"/>
                <w:left w:val="none" w:sz="0" w:space="0" w:color="auto"/>
                <w:bottom w:val="none" w:sz="0" w:space="0" w:color="auto"/>
                <w:right w:val="none" w:sz="0" w:space="0" w:color="auto"/>
              </w:divBdr>
              <w:divsChild>
                <w:div w:id="494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9253">
      <w:bodyDiv w:val="1"/>
      <w:marLeft w:val="0"/>
      <w:marRight w:val="0"/>
      <w:marTop w:val="0"/>
      <w:marBottom w:val="0"/>
      <w:divBdr>
        <w:top w:val="none" w:sz="0" w:space="0" w:color="auto"/>
        <w:left w:val="none" w:sz="0" w:space="0" w:color="auto"/>
        <w:bottom w:val="none" w:sz="0" w:space="0" w:color="auto"/>
        <w:right w:val="none" w:sz="0" w:space="0" w:color="auto"/>
      </w:divBdr>
      <w:divsChild>
        <w:div w:id="566382960">
          <w:marLeft w:val="0"/>
          <w:marRight w:val="0"/>
          <w:marTop w:val="0"/>
          <w:marBottom w:val="0"/>
          <w:divBdr>
            <w:top w:val="none" w:sz="0" w:space="0" w:color="auto"/>
            <w:left w:val="none" w:sz="0" w:space="0" w:color="auto"/>
            <w:bottom w:val="none" w:sz="0" w:space="0" w:color="auto"/>
            <w:right w:val="none" w:sz="0" w:space="0" w:color="auto"/>
          </w:divBdr>
          <w:divsChild>
            <w:div w:id="1394618749">
              <w:marLeft w:val="0"/>
              <w:marRight w:val="0"/>
              <w:marTop w:val="0"/>
              <w:marBottom w:val="0"/>
              <w:divBdr>
                <w:top w:val="none" w:sz="0" w:space="0" w:color="auto"/>
                <w:left w:val="none" w:sz="0" w:space="0" w:color="auto"/>
                <w:bottom w:val="none" w:sz="0" w:space="0" w:color="auto"/>
                <w:right w:val="none" w:sz="0" w:space="0" w:color="auto"/>
              </w:divBdr>
              <w:divsChild>
                <w:div w:id="3225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472">
      <w:bodyDiv w:val="1"/>
      <w:marLeft w:val="0"/>
      <w:marRight w:val="0"/>
      <w:marTop w:val="0"/>
      <w:marBottom w:val="0"/>
      <w:divBdr>
        <w:top w:val="none" w:sz="0" w:space="0" w:color="auto"/>
        <w:left w:val="none" w:sz="0" w:space="0" w:color="auto"/>
        <w:bottom w:val="none" w:sz="0" w:space="0" w:color="auto"/>
        <w:right w:val="none" w:sz="0" w:space="0" w:color="auto"/>
      </w:divBdr>
    </w:div>
    <w:div w:id="1532961001">
      <w:bodyDiv w:val="1"/>
      <w:marLeft w:val="0"/>
      <w:marRight w:val="0"/>
      <w:marTop w:val="0"/>
      <w:marBottom w:val="0"/>
      <w:divBdr>
        <w:top w:val="none" w:sz="0" w:space="0" w:color="auto"/>
        <w:left w:val="none" w:sz="0" w:space="0" w:color="auto"/>
        <w:bottom w:val="none" w:sz="0" w:space="0" w:color="auto"/>
        <w:right w:val="none" w:sz="0" w:space="0" w:color="auto"/>
      </w:divBdr>
      <w:divsChild>
        <w:div w:id="373772199">
          <w:marLeft w:val="0"/>
          <w:marRight w:val="0"/>
          <w:marTop w:val="0"/>
          <w:marBottom w:val="0"/>
          <w:divBdr>
            <w:top w:val="none" w:sz="0" w:space="0" w:color="auto"/>
            <w:left w:val="none" w:sz="0" w:space="0" w:color="auto"/>
            <w:bottom w:val="none" w:sz="0" w:space="0" w:color="auto"/>
            <w:right w:val="none" w:sz="0" w:space="0" w:color="auto"/>
          </w:divBdr>
          <w:divsChild>
            <w:div w:id="746464739">
              <w:marLeft w:val="0"/>
              <w:marRight w:val="0"/>
              <w:marTop w:val="0"/>
              <w:marBottom w:val="0"/>
              <w:divBdr>
                <w:top w:val="none" w:sz="0" w:space="0" w:color="auto"/>
                <w:left w:val="none" w:sz="0" w:space="0" w:color="auto"/>
                <w:bottom w:val="none" w:sz="0" w:space="0" w:color="auto"/>
                <w:right w:val="none" w:sz="0" w:space="0" w:color="auto"/>
              </w:divBdr>
              <w:divsChild>
                <w:div w:id="267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9029">
      <w:bodyDiv w:val="1"/>
      <w:marLeft w:val="0"/>
      <w:marRight w:val="0"/>
      <w:marTop w:val="0"/>
      <w:marBottom w:val="0"/>
      <w:divBdr>
        <w:top w:val="none" w:sz="0" w:space="0" w:color="auto"/>
        <w:left w:val="none" w:sz="0" w:space="0" w:color="auto"/>
        <w:bottom w:val="none" w:sz="0" w:space="0" w:color="auto"/>
        <w:right w:val="none" w:sz="0" w:space="0" w:color="auto"/>
      </w:divBdr>
      <w:divsChild>
        <w:div w:id="794521286">
          <w:marLeft w:val="0"/>
          <w:marRight w:val="0"/>
          <w:marTop w:val="0"/>
          <w:marBottom w:val="0"/>
          <w:divBdr>
            <w:top w:val="none" w:sz="0" w:space="0" w:color="auto"/>
            <w:left w:val="none" w:sz="0" w:space="0" w:color="auto"/>
            <w:bottom w:val="none" w:sz="0" w:space="0" w:color="auto"/>
            <w:right w:val="none" w:sz="0" w:space="0" w:color="auto"/>
          </w:divBdr>
          <w:divsChild>
            <w:div w:id="1654869853">
              <w:marLeft w:val="0"/>
              <w:marRight w:val="0"/>
              <w:marTop w:val="0"/>
              <w:marBottom w:val="0"/>
              <w:divBdr>
                <w:top w:val="none" w:sz="0" w:space="0" w:color="auto"/>
                <w:left w:val="none" w:sz="0" w:space="0" w:color="auto"/>
                <w:bottom w:val="none" w:sz="0" w:space="0" w:color="auto"/>
                <w:right w:val="none" w:sz="0" w:space="0" w:color="auto"/>
              </w:divBdr>
              <w:divsChild>
                <w:div w:id="17240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4794">
      <w:bodyDiv w:val="1"/>
      <w:marLeft w:val="0"/>
      <w:marRight w:val="0"/>
      <w:marTop w:val="0"/>
      <w:marBottom w:val="0"/>
      <w:divBdr>
        <w:top w:val="none" w:sz="0" w:space="0" w:color="auto"/>
        <w:left w:val="none" w:sz="0" w:space="0" w:color="auto"/>
        <w:bottom w:val="none" w:sz="0" w:space="0" w:color="auto"/>
        <w:right w:val="none" w:sz="0" w:space="0" w:color="auto"/>
      </w:divBdr>
      <w:divsChild>
        <w:div w:id="235239294">
          <w:marLeft w:val="0"/>
          <w:marRight w:val="0"/>
          <w:marTop w:val="0"/>
          <w:marBottom w:val="0"/>
          <w:divBdr>
            <w:top w:val="none" w:sz="0" w:space="0" w:color="auto"/>
            <w:left w:val="none" w:sz="0" w:space="0" w:color="auto"/>
            <w:bottom w:val="none" w:sz="0" w:space="0" w:color="auto"/>
            <w:right w:val="none" w:sz="0" w:space="0" w:color="auto"/>
          </w:divBdr>
          <w:divsChild>
            <w:div w:id="832380096">
              <w:marLeft w:val="0"/>
              <w:marRight w:val="0"/>
              <w:marTop w:val="0"/>
              <w:marBottom w:val="0"/>
              <w:divBdr>
                <w:top w:val="none" w:sz="0" w:space="0" w:color="auto"/>
                <w:left w:val="none" w:sz="0" w:space="0" w:color="auto"/>
                <w:bottom w:val="none" w:sz="0" w:space="0" w:color="auto"/>
                <w:right w:val="none" w:sz="0" w:space="0" w:color="auto"/>
              </w:divBdr>
              <w:divsChild>
                <w:div w:id="14614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9319">
      <w:bodyDiv w:val="1"/>
      <w:marLeft w:val="0"/>
      <w:marRight w:val="0"/>
      <w:marTop w:val="0"/>
      <w:marBottom w:val="0"/>
      <w:divBdr>
        <w:top w:val="none" w:sz="0" w:space="0" w:color="auto"/>
        <w:left w:val="none" w:sz="0" w:space="0" w:color="auto"/>
        <w:bottom w:val="none" w:sz="0" w:space="0" w:color="auto"/>
        <w:right w:val="none" w:sz="0" w:space="0" w:color="auto"/>
      </w:divBdr>
      <w:divsChild>
        <w:div w:id="1381128911">
          <w:marLeft w:val="0"/>
          <w:marRight w:val="0"/>
          <w:marTop w:val="0"/>
          <w:marBottom w:val="0"/>
          <w:divBdr>
            <w:top w:val="none" w:sz="0" w:space="0" w:color="auto"/>
            <w:left w:val="none" w:sz="0" w:space="0" w:color="auto"/>
            <w:bottom w:val="none" w:sz="0" w:space="0" w:color="auto"/>
            <w:right w:val="none" w:sz="0" w:space="0" w:color="auto"/>
          </w:divBdr>
          <w:divsChild>
            <w:div w:id="993920099">
              <w:marLeft w:val="0"/>
              <w:marRight w:val="0"/>
              <w:marTop w:val="0"/>
              <w:marBottom w:val="0"/>
              <w:divBdr>
                <w:top w:val="none" w:sz="0" w:space="0" w:color="auto"/>
                <w:left w:val="none" w:sz="0" w:space="0" w:color="auto"/>
                <w:bottom w:val="none" w:sz="0" w:space="0" w:color="auto"/>
                <w:right w:val="none" w:sz="0" w:space="0" w:color="auto"/>
              </w:divBdr>
              <w:divsChild>
                <w:div w:id="14378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6449">
      <w:bodyDiv w:val="1"/>
      <w:marLeft w:val="0"/>
      <w:marRight w:val="0"/>
      <w:marTop w:val="0"/>
      <w:marBottom w:val="0"/>
      <w:divBdr>
        <w:top w:val="none" w:sz="0" w:space="0" w:color="auto"/>
        <w:left w:val="none" w:sz="0" w:space="0" w:color="auto"/>
        <w:bottom w:val="none" w:sz="0" w:space="0" w:color="auto"/>
        <w:right w:val="none" w:sz="0" w:space="0" w:color="auto"/>
      </w:divBdr>
      <w:divsChild>
        <w:div w:id="1063138927">
          <w:marLeft w:val="0"/>
          <w:marRight w:val="0"/>
          <w:marTop w:val="0"/>
          <w:marBottom w:val="0"/>
          <w:divBdr>
            <w:top w:val="none" w:sz="0" w:space="0" w:color="auto"/>
            <w:left w:val="none" w:sz="0" w:space="0" w:color="auto"/>
            <w:bottom w:val="none" w:sz="0" w:space="0" w:color="auto"/>
            <w:right w:val="none" w:sz="0" w:space="0" w:color="auto"/>
          </w:divBdr>
          <w:divsChild>
            <w:div w:id="1035275210">
              <w:marLeft w:val="0"/>
              <w:marRight w:val="0"/>
              <w:marTop w:val="0"/>
              <w:marBottom w:val="0"/>
              <w:divBdr>
                <w:top w:val="none" w:sz="0" w:space="0" w:color="auto"/>
                <w:left w:val="none" w:sz="0" w:space="0" w:color="auto"/>
                <w:bottom w:val="none" w:sz="0" w:space="0" w:color="auto"/>
                <w:right w:val="none" w:sz="0" w:space="0" w:color="auto"/>
              </w:divBdr>
              <w:divsChild>
                <w:div w:id="9015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0601">
      <w:bodyDiv w:val="1"/>
      <w:marLeft w:val="0"/>
      <w:marRight w:val="0"/>
      <w:marTop w:val="0"/>
      <w:marBottom w:val="0"/>
      <w:divBdr>
        <w:top w:val="none" w:sz="0" w:space="0" w:color="auto"/>
        <w:left w:val="none" w:sz="0" w:space="0" w:color="auto"/>
        <w:bottom w:val="none" w:sz="0" w:space="0" w:color="auto"/>
        <w:right w:val="none" w:sz="0" w:space="0" w:color="auto"/>
      </w:divBdr>
      <w:divsChild>
        <w:div w:id="1240290763">
          <w:marLeft w:val="0"/>
          <w:marRight w:val="0"/>
          <w:marTop w:val="0"/>
          <w:marBottom w:val="0"/>
          <w:divBdr>
            <w:top w:val="none" w:sz="0" w:space="0" w:color="auto"/>
            <w:left w:val="none" w:sz="0" w:space="0" w:color="auto"/>
            <w:bottom w:val="none" w:sz="0" w:space="0" w:color="auto"/>
            <w:right w:val="none" w:sz="0" w:space="0" w:color="auto"/>
          </w:divBdr>
          <w:divsChild>
            <w:div w:id="1588030223">
              <w:marLeft w:val="0"/>
              <w:marRight w:val="0"/>
              <w:marTop w:val="0"/>
              <w:marBottom w:val="0"/>
              <w:divBdr>
                <w:top w:val="none" w:sz="0" w:space="0" w:color="auto"/>
                <w:left w:val="none" w:sz="0" w:space="0" w:color="auto"/>
                <w:bottom w:val="none" w:sz="0" w:space="0" w:color="auto"/>
                <w:right w:val="none" w:sz="0" w:space="0" w:color="auto"/>
              </w:divBdr>
              <w:divsChild>
                <w:div w:id="10854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7039">
      <w:bodyDiv w:val="1"/>
      <w:marLeft w:val="0"/>
      <w:marRight w:val="0"/>
      <w:marTop w:val="0"/>
      <w:marBottom w:val="0"/>
      <w:divBdr>
        <w:top w:val="none" w:sz="0" w:space="0" w:color="auto"/>
        <w:left w:val="none" w:sz="0" w:space="0" w:color="auto"/>
        <w:bottom w:val="none" w:sz="0" w:space="0" w:color="auto"/>
        <w:right w:val="none" w:sz="0" w:space="0" w:color="auto"/>
      </w:divBdr>
      <w:divsChild>
        <w:div w:id="268201634">
          <w:marLeft w:val="0"/>
          <w:marRight w:val="0"/>
          <w:marTop w:val="0"/>
          <w:marBottom w:val="0"/>
          <w:divBdr>
            <w:top w:val="none" w:sz="0" w:space="0" w:color="auto"/>
            <w:left w:val="none" w:sz="0" w:space="0" w:color="auto"/>
            <w:bottom w:val="none" w:sz="0" w:space="0" w:color="auto"/>
            <w:right w:val="none" w:sz="0" w:space="0" w:color="auto"/>
          </w:divBdr>
          <w:divsChild>
            <w:div w:id="2066952065">
              <w:marLeft w:val="0"/>
              <w:marRight w:val="0"/>
              <w:marTop w:val="0"/>
              <w:marBottom w:val="0"/>
              <w:divBdr>
                <w:top w:val="none" w:sz="0" w:space="0" w:color="auto"/>
                <w:left w:val="none" w:sz="0" w:space="0" w:color="auto"/>
                <w:bottom w:val="none" w:sz="0" w:space="0" w:color="auto"/>
                <w:right w:val="none" w:sz="0" w:space="0" w:color="auto"/>
              </w:divBdr>
              <w:divsChild>
                <w:div w:id="484246812">
                  <w:marLeft w:val="0"/>
                  <w:marRight w:val="0"/>
                  <w:marTop w:val="0"/>
                  <w:marBottom w:val="0"/>
                  <w:divBdr>
                    <w:top w:val="none" w:sz="0" w:space="0" w:color="auto"/>
                    <w:left w:val="none" w:sz="0" w:space="0" w:color="auto"/>
                    <w:bottom w:val="none" w:sz="0" w:space="0" w:color="auto"/>
                    <w:right w:val="none" w:sz="0" w:space="0" w:color="auto"/>
                  </w:divBdr>
                  <w:divsChild>
                    <w:div w:id="14040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9941">
      <w:bodyDiv w:val="1"/>
      <w:marLeft w:val="0"/>
      <w:marRight w:val="0"/>
      <w:marTop w:val="0"/>
      <w:marBottom w:val="0"/>
      <w:divBdr>
        <w:top w:val="none" w:sz="0" w:space="0" w:color="auto"/>
        <w:left w:val="none" w:sz="0" w:space="0" w:color="auto"/>
        <w:bottom w:val="none" w:sz="0" w:space="0" w:color="auto"/>
        <w:right w:val="none" w:sz="0" w:space="0" w:color="auto"/>
      </w:divBdr>
      <w:divsChild>
        <w:div w:id="2091610786">
          <w:marLeft w:val="0"/>
          <w:marRight w:val="0"/>
          <w:marTop w:val="0"/>
          <w:marBottom w:val="0"/>
          <w:divBdr>
            <w:top w:val="none" w:sz="0" w:space="0" w:color="auto"/>
            <w:left w:val="none" w:sz="0" w:space="0" w:color="auto"/>
            <w:bottom w:val="none" w:sz="0" w:space="0" w:color="auto"/>
            <w:right w:val="none" w:sz="0" w:space="0" w:color="auto"/>
          </w:divBdr>
          <w:divsChild>
            <w:div w:id="586497779">
              <w:marLeft w:val="0"/>
              <w:marRight w:val="0"/>
              <w:marTop w:val="0"/>
              <w:marBottom w:val="0"/>
              <w:divBdr>
                <w:top w:val="none" w:sz="0" w:space="0" w:color="auto"/>
                <w:left w:val="none" w:sz="0" w:space="0" w:color="auto"/>
                <w:bottom w:val="none" w:sz="0" w:space="0" w:color="auto"/>
                <w:right w:val="none" w:sz="0" w:space="0" w:color="auto"/>
              </w:divBdr>
              <w:divsChild>
                <w:div w:id="1574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1239">
      <w:bodyDiv w:val="1"/>
      <w:marLeft w:val="0"/>
      <w:marRight w:val="0"/>
      <w:marTop w:val="0"/>
      <w:marBottom w:val="0"/>
      <w:divBdr>
        <w:top w:val="none" w:sz="0" w:space="0" w:color="auto"/>
        <w:left w:val="none" w:sz="0" w:space="0" w:color="auto"/>
        <w:bottom w:val="none" w:sz="0" w:space="0" w:color="auto"/>
        <w:right w:val="none" w:sz="0" w:space="0" w:color="auto"/>
      </w:divBdr>
    </w:div>
    <w:div w:id="1560820582">
      <w:bodyDiv w:val="1"/>
      <w:marLeft w:val="0"/>
      <w:marRight w:val="0"/>
      <w:marTop w:val="0"/>
      <w:marBottom w:val="0"/>
      <w:divBdr>
        <w:top w:val="none" w:sz="0" w:space="0" w:color="auto"/>
        <w:left w:val="none" w:sz="0" w:space="0" w:color="auto"/>
        <w:bottom w:val="none" w:sz="0" w:space="0" w:color="auto"/>
        <w:right w:val="none" w:sz="0" w:space="0" w:color="auto"/>
      </w:divBdr>
    </w:div>
    <w:div w:id="1562790232">
      <w:bodyDiv w:val="1"/>
      <w:marLeft w:val="0"/>
      <w:marRight w:val="0"/>
      <w:marTop w:val="0"/>
      <w:marBottom w:val="0"/>
      <w:divBdr>
        <w:top w:val="none" w:sz="0" w:space="0" w:color="auto"/>
        <w:left w:val="none" w:sz="0" w:space="0" w:color="auto"/>
        <w:bottom w:val="none" w:sz="0" w:space="0" w:color="auto"/>
        <w:right w:val="none" w:sz="0" w:space="0" w:color="auto"/>
      </w:divBdr>
      <w:divsChild>
        <w:div w:id="981737740">
          <w:marLeft w:val="0"/>
          <w:marRight w:val="0"/>
          <w:marTop w:val="0"/>
          <w:marBottom w:val="0"/>
          <w:divBdr>
            <w:top w:val="none" w:sz="0" w:space="0" w:color="auto"/>
            <w:left w:val="none" w:sz="0" w:space="0" w:color="auto"/>
            <w:bottom w:val="none" w:sz="0" w:space="0" w:color="auto"/>
            <w:right w:val="none" w:sz="0" w:space="0" w:color="auto"/>
          </w:divBdr>
          <w:divsChild>
            <w:div w:id="568153002">
              <w:marLeft w:val="0"/>
              <w:marRight w:val="0"/>
              <w:marTop w:val="0"/>
              <w:marBottom w:val="0"/>
              <w:divBdr>
                <w:top w:val="none" w:sz="0" w:space="0" w:color="auto"/>
                <w:left w:val="none" w:sz="0" w:space="0" w:color="auto"/>
                <w:bottom w:val="none" w:sz="0" w:space="0" w:color="auto"/>
                <w:right w:val="none" w:sz="0" w:space="0" w:color="auto"/>
              </w:divBdr>
              <w:divsChild>
                <w:div w:id="826213804">
                  <w:marLeft w:val="0"/>
                  <w:marRight w:val="0"/>
                  <w:marTop w:val="0"/>
                  <w:marBottom w:val="0"/>
                  <w:divBdr>
                    <w:top w:val="none" w:sz="0" w:space="0" w:color="auto"/>
                    <w:left w:val="none" w:sz="0" w:space="0" w:color="auto"/>
                    <w:bottom w:val="none" w:sz="0" w:space="0" w:color="auto"/>
                    <w:right w:val="none" w:sz="0" w:space="0" w:color="auto"/>
                  </w:divBdr>
                  <w:divsChild>
                    <w:div w:id="5241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45643">
      <w:bodyDiv w:val="1"/>
      <w:marLeft w:val="0"/>
      <w:marRight w:val="0"/>
      <w:marTop w:val="0"/>
      <w:marBottom w:val="0"/>
      <w:divBdr>
        <w:top w:val="none" w:sz="0" w:space="0" w:color="auto"/>
        <w:left w:val="none" w:sz="0" w:space="0" w:color="auto"/>
        <w:bottom w:val="none" w:sz="0" w:space="0" w:color="auto"/>
        <w:right w:val="none" w:sz="0" w:space="0" w:color="auto"/>
      </w:divBdr>
    </w:div>
    <w:div w:id="1565873975">
      <w:bodyDiv w:val="1"/>
      <w:marLeft w:val="0"/>
      <w:marRight w:val="0"/>
      <w:marTop w:val="0"/>
      <w:marBottom w:val="0"/>
      <w:divBdr>
        <w:top w:val="none" w:sz="0" w:space="0" w:color="auto"/>
        <w:left w:val="none" w:sz="0" w:space="0" w:color="auto"/>
        <w:bottom w:val="none" w:sz="0" w:space="0" w:color="auto"/>
        <w:right w:val="none" w:sz="0" w:space="0" w:color="auto"/>
      </w:divBdr>
    </w:div>
    <w:div w:id="1565985516">
      <w:bodyDiv w:val="1"/>
      <w:marLeft w:val="0"/>
      <w:marRight w:val="0"/>
      <w:marTop w:val="0"/>
      <w:marBottom w:val="0"/>
      <w:divBdr>
        <w:top w:val="none" w:sz="0" w:space="0" w:color="auto"/>
        <w:left w:val="none" w:sz="0" w:space="0" w:color="auto"/>
        <w:bottom w:val="none" w:sz="0" w:space="0" w:color="auto"/>
        <w:right w:val="none" w:sz="0" w:space="0" w:color="auto"/>
      </w:divBdr>
      <w:divsChild>
        <w:div w:id="1082877795">
          <w:marLeft w:val="0"/>
          <w:marRight w:val="0"/>
          <w:marTop w:val="0"/>
          <w:marBottom w:val="0"/>
          <w:divBdr>
            <w:top w:val="none" w:sz="0" w:space="0" w:color="auto"/>
            <w:left w:val="none" w:sz="0" w:space="0" w:color="auto"/>
            <w:bottom w:val="none" w:sz="0" w:space="0" w:color="auto"/>
            <w:right w:val="none" w:sz="0" w:space="0" w:color="auto"/>
          </w:divBdr>
          <w:divsChild>
            <w:div w:id="778187701">
              <w:marLeft w:val="0"/>
              <w:marRight w:val="0"/>
              <w:marTop w:val="0"/>
              <w:marBottom w:val="0"/>
              <w:divBdr>
                <w:top w:val="none" w:sz="0" w:space="0" w:color="auto"/>
                <w:left w:val="none" w:sz="0" w:space="0" w:color="auto"/>
                <w:bottom w:val="none" w:sz="0" w:space="0" w:color="auto"/>
                <w:right w:val="none" w:sz="0" w:space="0" w:color="auto"/>
              </w:divBdr>
              <w:divsChild>
                <w:div w:id="11961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3516">
      <w:bodyDiv w:val="1"/>
      <w:marLeft w:val="0"/>
      <w:marRight w:val="0"/>
      <w:marTop w:val="0"/>
      <w:marBottom w:val="0"/>
      <w:divBdr>
        <w:top w:val="none" w:sz="0" w:space="0" w:color="auto"/>
        <w:left w:val="none" w:sz="0" w:space="0" w:color="auto"/>
        <w:bottom w:val="none" w:sz="0" w:space="0" w:color="auto"/>
        <w:right w:val="none" w:sz="0" w:space="0" w:color="auto"/>
      </w:divBdr>
      <w:divsChild>
        <w:div w:id="1319192760">
          <w:marLeft w:val="0"/>
          <w:marRight w:val="0"/>
          <w:marTop w:val="0"/>
          <w:marBottom w:val="0"/>
          <w:divBdr>
            <w:top w:val="none" w:sz="0" w:space="0" w:color="auto"/>
            <w:left w:val="none" w:sz="0" w:space="0" w:color="auto"/>
            <w:bottom w:val="none" w:sz="0" w:space="0" w:color="auto"/>
            <w:right w:val="none" w:sz="0" w:space="0" w:color="auto"/>
          </w:divBdr>
          <w:divsChild>
            <w:div w:id="1749228027">
              <w:marLeft w:val="0"/>
              <w:marRight w:val="0"/>
              <w:marTop w:val="0"/>
              <w:marBottom w:val="0"/>
              <w:divBdr>
                <w:top w:val="none" w:sz="0" w:space="0" w:color="auto"/>
                <w:left w:val="none" w:sz="0" w:space="0" w:color="auto"/>
                <w:bottom w:val="none" w:sz="0" w:space="0" w:color="auto"/>
                <w:right w:val="none" w:sz="0" w:space="0" w:color="auto"/>
              </w:divBdr>
              <w:divsChild>
                <w:div w:id="20799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6892">
      <w:bodyDiv w:val="1"/>
      <w:marLeft w:val="0"/>
      <w:marRight w:val="0"/>
      <w:marTop w:val="0"/>
      <w:marBottom w:val="0"/>
      <w:divBdr>
        <w:top w:val="none" w:sz="0" w:space="0" w:color="auto"/>
        <w:left w:val="none" w:sz="0" w:space="0" w:color="auto"/>
        <w:bottom w:val="none" w:sz="0" w:space="0" w:color="auto"/>
        <w:right w:val="none" w:sz="0" w:space="0" w:color="auto"/>
      </w:divBdr>
      <w:divsChild>
        <w:div w:id="1877885212">
          <w:marLeft w:val="0"/>
          <w:marRight w:val="0"/>
          <w:marTop w:val="0"/>
          <w:marBottom w:val="0"/>
          <w:divBdr>
            <w:top w:val="none" w:sz="0" w:space="0" w:color="auto"/>
            <w:left w:val="none" w:sz="0" w:space="0" w:color="auto"/>
            <w:bottom w:val="none" w:sz="0" w:space="0" w:color="auto"/>
            <w:right w:val="none" w:sz="0" w:space="0" w:color="auto"/>
          </w:divBdr>
          <w:divsChild>
            <w:div w:id="1581520060">
              <w:marLeft w:val="0"/>
              <w:marRight w:val="0"/>
              <w:marTop w:val="0"/>
              <w:marBottom w:val="0"/>
              <w:divBdr>
                <w:top w:val="none" w:sz="0" w:space="0" w:color="auto"/>
                <w:left w:val="none" w:sz="0" w:space="0" w:color="auto"/>
                <w:bottom w:val="none" w:sz="0" w:space="0" w:color="auto"/>
                <w:right w:val="none" w:sz="0" w:space="0" w:color="auto"/>
              </w:divBdr>
              <w:divsChild>
                <w:div w:id="6159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016">
      <w:bodyDiv w:val="1"/>
      <w:marLeft w:val="0"/>
      <w:marRight w:val="0"/>
      <w:marTop w:val="0"/>
      <w:marBottom w:val="0"/>
      <w:divBdr>
        <w:top w:val="none" w:sz="0" w:space="0" w:color="auto"/>
        <w:left w:val="none" w:sz="0" w:space="0" w:color="auto"/>
        <w:bottom w:val="none" w:sz="0" w:space="0" w:color="auto"/>
        <w:right w:val="none" w:sz="0" w:space="0" w:color="auto"/>
      </w:divBdr>
      <w:divsChild>
        <w:div w:id="556205619">
          <w:marLeft w:val="0"/>
          <w:marRight w:val="0"/>
          <w:marTop w:val="0"/>
          <w:marBottom w:val="0"/>
          <w:divBdr>
            <w:top w:val="none" w:sz="0" w:space="0" w:color="auto"/>
            <w:left w:val="none" w:sz="0" w:space="0" w:color="auto"/>
            <w:bottom w:val="none" w:sz="0" w:space="0" w:color="auto"/>
            <w:right w:val="none" w:sz="0" w:space="0" w:color="auto"/>
          </w:divBdr>
          <w:divsChild>
            <w:div w:id="2140419957">
              <w:marLeft w:val="0"/>
              <w:marRight w:val="0"/>
              <w:marTop w:val="0"/>
              <w:marBottom w:val="0"/>
              <w:divBdr>
                <w:top w:val="none" w:sz="0" w:space="0" w:color="auto"/>
                <w:left w:val="none" w:sz="0" w:space="0" w:color="auto"/>
                <w:bottom w:val="none" w:sz="0" w:space="0" w:color="auto"/>
                <w:right w:val="none" w:sz="0" w:space="0" w:color="auto"/>
              </w:divBdr>
              <w:divsChild>
                <w:div w:id="113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7642">
      <w:bodyDiv w:val="1"/>
      <w:marLeft w:val="0"/>
      <w:marRight w:val="0"/>
      <w:marTop w:val="0"/>
      <w:marBottom w:val="0"/>
      <w:divBdr>
        <w:top w:val="none" w:sz="0" w:space="0" w:color="auto"/>
        <w:left w:val="none" w:sz="0" w:space="0" w:color="auto"/>
        <w:bottom w:val="none" w:sz="0" w:space="0" w:color="auto"/>
        <w:right w:val="none" w:sz="0" w:space="0" w:color="auto"/>
      </w:divBdr>
    </w:div>
    <w:div w:id="1580939395">
      <w:bodyDiv w:val="1"/>
      <w:marLeft w:val="0"/>
      <w:marRight w:val="0"/>
      <w:marTop w:val="0"/>
      <w:marBottom w:val="0"/>
      <w:divBdr>
        <w:top w:val="none" w:sz="0" w:space="0" w:color="auto"/>
        <w:left w:val="none" w:sz="0" w:space="0" w:color="auto"/>
        <w:bottom w:val="none" w:sz="0" w:space="0" w:color="auto"/>
        <w:right w:val="none" w:sz="0" w:space="0" w:color="auto"/>
      </w:divBdr>
    </w:div>
    <w:div w:id="1583030921">
      <w:bodyDiv w:val="1"/>
      <w:marLeft w:val="0"/>
      <w:marRight w:val="0"/>
      <w:marTop w:val="0"/>
      <w:marBottom w:val="0"/>
      <w:divBdr>
        <w:top w:val="none" w:sz="0" w:space="0" w:color="auto"/>
        <w:left w:val="none" w:sz="0" w:space="0" w:color="auto"/>
        <w:bottom w:val="none" w:sz="0" w:space="0" w:color="auto"/>
        <w:right w:val="none" w:sz="0" w:space="0" w:color="auto"/>
      </w:divBdr>
      <w:divsChild>
        <w:div w:id="1155685688">
          <w:marLeft w:val="0"/>
          <w:marRight w:val="0"/>
          <w:marTop w:val="0"/>
          <w:marBottom w:val="0"/>
          <w:divBdr>
            <w:top w:val="none" w:sz="0" w:space="0" w:color="auto"/>
            <w:left w:val="none" w:sz="0" w:space="0" w:color="auto"/>
            <w:bottom w:val="none" w:sz="0" w:space="0" w:color="auto"/>
            <w:right w:val="none" w:sz="0" w:space="0" w:color="auto"/>
          </w:divBdr>
          <w:divsChild>
            <w:div w:id="1305624082">
              <w:marLeft w:val="0"/>
              <w:marRight w:val="0"/>
              <w:marTop w:val="0"/>
              <w:marBottom w:val="0"/>
              <w:divBdr>
                <w:top w:val="none" w:sz="0" w:space="0" w:color="auto"/>
                <w:left w:val="none" w:sz="0" w:space="0" w:color="auto"/>
                <w:bottom w:val="none" w:sz="0" w:space="0" w:color="auto"/>
                <w:right w:val="none" w:sz="0" w:space="0" w:color="auto"/>
              </w:divBdr>
              <w:divsChild>
                <w:div w:id="1845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0142">
      <w:bodyDiv w:val="1"/>
      <w:marLeft w:val="0"/>
      <w:marRight w:val="0"/>
      <w:marTop w:val="0"/>
      <w:marBottom w:val="0"/>
      <w:divBdr>
        <w:top w:val="none" w:sz="0" w:space="0" w:color="auto"/>
        <w:left w:val="none" w:sz="0" w:space="0" w:color="auto"/>
        <w:bottom w:val="none" w:sz="0" w:space="0" w:color="auto"/>
        <w:right w:val="none" w:sz="0" w:space="0" w:color="auto"/>
      </w:divBdr>
      <w:divsChild>
        <w:div w:id="1984037313">
          <w:marLeft w:val="0"/>
          <w:marRight w:val="0"/>
          <w:marTop w:val="0"/>
          <w:marBottom w:val="0"/>
          <w:divBdr>
            <w:top w:val="none" w:sz="0" w:space="0" w:color="auto"/>
            <w:left w:val="none" w:sz="0" w:space="0" w:color="auto"/>
            <w:bottom w:val="none" w:sz="0" w:space="0" w:color="auto"/>
            <w:right w:val="none" w:sz="0" w:space="0" w:color="auto"/>
          </w:divBdr>
          <w:divsChild>
            <w:div w:id="924072607">
              <w:marLeft w:val="0"/>
              <w:marRight w:val="0"/>
              <w:marTop w:val="0"/>
              <w:marBottom w:val="0"/>
              <w:divBdr>
                <w:top w:val="none" w:sz="0" w:space="0" w:color="auto"/>
                <w:left w:val="none" w:sz="0" w:space="0" w:color="auto"/>
                <w:bottom w:val="none" w:sz="0" w:space="0" w:color="auto"/>
                <w:right w:val="none" w:sz="0" w:space="0" w:color="auto"/>
              </w:divBdr>
              <w:divsChild>
                <w:div w:id="9866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392">
          <w:marLeft w:val="0"/>
          <w:marRight w:val="0"/>
          <w:marTop w:val="0"/>
          <w:marBottom w:val="0"/>
          <w:divBdr>
            <w:top w:val="none" w:sz="0" w:space="0" w:color="auto"/>
            <w:left w:val="none" w:sz="0" w:space="0" w:color="auto"/>
            <w:bottom w:val="none" w:sz="0" w:space="0" w:color="auto"/>
            <w:right w:val="none" w:sz="0" w:space="0" w:color="auto"/>
          </w:divBdr>
          <w:divsChild>
            <w:div w:id="588931172">
              <w:marLeft w:val="0"/>
              <w:marRight w:val="0"/>
              <w:marTop w:val="0"/>
              <w:marBottom w:val="0"/>
              <w:divBdr>
                <w:top w:val="none" w:sz="0" w:space="0" w:color="auto"/>
                <w:left w:val="none" w:sz="0" w:space="0" w:color="auto"/>
                <w:bottom w:val="none" w:sz="0" w:space="0" w:color="auto"/>
                <w:right w:val="none" w:sz="0" w:space="0" w:color="auto"/>
              </w:divBdr>
              <w:divsChild>
                <w:div w:id="6034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458">
      <w:bodyDiv w:val="1"/>
      <w:marLeft w:val="0"/>
      <w:marRight w:val="0"/>
      <w:marTop w:val="0"/>
      <w:marBottom w:val="0"/>
      <w:divBdr>
        <w:top w:val="none" w:sz="0" w:space="0" w:color="auto"/>
        <w:left w:val="none" w:sz="0" w:space="0" w:color="auto"/>
        <w:bottom w:val="none" w:sz="0" w:space="0" w:color="auto"/>
        <w:right w:val="none" w:sz="0" w:space="0" w:color="auto"/>
      </w:divBdr>
      <w:divsChild>
        <w:div w:id="686566479">
          <w:marLeft w:val="0"/>
          <w:marRight w:val="0"/>
          <w:marTop w:val="0"/>
          <w:marBottom w:val="0"/>
          <w:divBdr>
            <w:top w:val="none" w:sz="0" w:space="0" w:color="auto"/>
            <w:left w:val="none" w:sz="0" w:space="0" w:color="auto"/>
            <w:bottom w:val="none" w:sz="0" w:space="0" w:color="auto"/>
            <w:right w:val="none" w:sz="0" w:space="0" w:color="auto"/>
          </w:divBdr>
          <w:divsChild>
            <w:div w:id="754402016">
              <w:marLeft w:val="0"/>
              <w:marRight w:val="0"/>
              <w:marTop w:val="0"/>
              <w:marBottom w:val="0"/>
              <w:divBdr>
                <w:top w:val="none" w:sz="0" w:space="0" w:color="auto"/>
                <w:left w:val="none" w:sz="0" w:space="0" w:color="auto"/>
                <w:bottom w:val="none" w:sz="0" w:space="0" w:color="auto"/>
                <w:right w:val="none" w:sz="0" w:space="0" w:color="auto"/>
              </w:divBdr>
              <w:divsChild>
                <w:div w:id="1255626572">
                  <w:marLeft w:val="0"/>
                  <w:marRight w:val="0"/>
                  <w:marTop w:val="0"/>
                  <w:marBottom w:val="0"/>
                  <w:divBdr>
                    <w:top w:val="none" w:sz="0" w:space="0" w:color="auto"/>
                    <w:left w:val="none" w:sz="0" w:space="0" w:color="auto"/>
                    <w:bottom w:val="none" w:sz="0" w:space="0" w:color="auto"/>
                    <w:right w:val="none" w:sz="0" w:space="0" w:color="auto"/>
                  </w:divBdr>
                  <w:divsChild>
                    <w:div w:id="8575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4166">
      <w:bodyDiv w:val="1"/>
      <w:marLeft w:val="0"/>
      <w:marRight w:val="0"/>
      <w:marTop w:val="0"/>
      <w:marBottom w:val="0"/>
      <w:divBdr>
        <w:top w:val="none" w:sz="0" w:space="0" w:color="auto"/>
        <w:left w:val="none" w:sz="0" w:space="0" w:color="auto"/>
        <w:bottom w:val="none" w:sz="0" w:space="0" w:color="auto"/>
        <w:right w:val="none" w:sz="0" w:space="0" w:color="auto"/>
      </w:divBdr>
      <w:divsChild>
        <w:div w:id="984434739">
          <w:marLeft w:val="0"/>
          <w:marRight w:val="0"/>
          <w:marTop w:val="0"/>
          <w:marBottom w:val="0"/>
          <w:divBdr>
            <w:top w:val="none" w:sz="0" w:space="0" w:color="auto"/>
            <w:left w:val="none" w:sz="0" w:space="0" w:color="auto"/>
            <w:bottom w:val="none" w:sz="0" w:space="0" w:color="auto"/>
            <w:right w:val="none" w:sz="0" w:space="0" w:color="auto"/>
          </w:divBdr>
          <w:divsChild>
            <w:div w:id="2136288768">
              <w:marLeft w:val="0"/>
              <w:marRight w:val="0"/>
              <w:marTop w:val="0"/>
              <w:marBottom w:val="0"/>
              <w:divBdr>
                <w:top w:val="none" w:sz="0" w:space="0" w:color="auto"/>
                <w:left w:val="none" w:sz="0" w:space="0" w:color="auto"/>
                <w:bottom w:val="none" w:sz="0" w:space="0" w:color="auto"/>
                <w:right w:val="none" w:sz="0" w:space="0" w:color="auto"/>
              </w:divBdr>
              <w:divsChild>
                <w:div w:id="1702242654">
                  <w:marLeft w:val="0"/>
                  <w:marRight w:val="0"/>
                  <w:marTop w:val="0"/>
                  <w:marBottom w:val="0"/>
                  <w:divBdr>
                    <w:top w:val="none" w:sz="0" w:space="0" w:color="auto"/>
                    <w:left w:val="none" w:sz="0" w:space="0" w:color="auto"/>
                    <w:bottom w:val="none" w:sz="0" w:space="0" w:color="auto"/>
                    <w:right w:val="none" w:sz="0" w:space="0" w:color="auto"/>
                  </w:divBdr>
                  <w:divsChild>
                    <w:div w:id="13917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85402">
      <w:bodyDiv w:val="1"/>
      <w:marLeft w:val="0"/>
      <w:marRight w:val="0"/>
      <w:marTop w:val="0"/>
      <w:marBottom w:val="0"/>
      <w:divBdr>
        <w:top w:val="none" w:sz="0" w:space="0" w:color="auto"/>
        <w:left w:val="none" w:sz="0" w:space="0" w:color="auto"/>
        <w:bottom w:val="none" w:sz="0" w:space="0" w:color="auto"/>
        <w:right w:val="none" w:sz="0" w:space="0" w:color="auto"/>
      </w:divBdr>
      <w:divsChild>
        <w:div w:id="203643686">
          <w:marLeft w:val="0"/>
          <w:marRight w:val="0"/>
          <w:marTop w:val="0"/>
          <w:marBottom w:val="0"/>
          <w:divBdr>
            <w:top w:val="none" w:sz="0" w:space="0" w:color="auto"/>
            <w:left w:val="none" w:sz="0" w:space="0" w:color="auto"/>
            <w:bottom w:val="none" w:sz="0" w:space="0" w:color="auto"/>
            <w:right w:val="none" w:sz="0" w:space="0" w:color="auto"/>
          </w:divBdr>
          <w:divsChild>
            <w:div w:id="1884318875">
              <w:marLeft w:val="0"/>
              <w:marRight w:val="0"/>
              <w:marTop w:val="0"/>
              <w:marBottom w:val="0"/>
              <w:divBdr>
                <w:top w:val="none" w:sz="0" w:space="0" w:color="auto"/>
                <w:left w:val="none" w:sz="0" w:space="0" w:color="auto"/>
                <w:bottom w:val="none" w:sz="0" w:space="0" w:color="auto"/>
                <w:right w:val="none" w:sz="0" w:space="0" w:color="auto"/>
              </w:divBdr>
              <w:divsChild>
                <w:div w:id="2028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1433">
      <w:bodyDiv w:val="1"/>
      <w:marLeft w:val="0"/>
      <w:marRight w:val="0"/>
      <w:marTop w:val="0"/>
      <w:marBottom w:val="0"/>
      <w:divBdr>
        <w:top w:val="none" w:sz="0" w:space="0" w:color="auto"/>
        <w:left w:val="none" w:sz="0" w:space="0" w:color="auto"/>
        <w:bottom w:val="none" w:sz="0" w:space="0" w:color="auto"/>
        <w:right w:val="none" w:sz="0" w:space="0" w:color="auto"/>
      </w:divBdr>
      <w:divsChild>
        <w:div w:id="832794341">
          <w:marLeft w:val="0"/>
          <w:marRight w:val="0"/>
          <w:marTop w:val="0"/>
          <w:marBottom w:val="0"/>
          <w:divBdr>
            <w:top w:val="none" w:sz="0" w:space="0" w:color="auto"/>
            <w:left w:val="none" w:sz="0" w:space="0" w:color="auto"/>
            <w:bottom w:val="none" w:sz="0" w:space="0" w:color="auto"/>
            <w:right w:val="none" w:sz="0" w:space="0" w:color="auto"/>
          </w:divBdr>
          <w:divsChild>
            <w:div w:id="262615318">
              <w:marLeft w:val="0"/>
              <w:marRight w:val="0"/>
              <w:marTop w:val="0"/>
              <w:marBottom w:val="0"/>
              <w:divBdr>
                <w:top w:val="none" w:sz="0" w:space="0" w:color="auto"/>
                <w:left w:val="none" w:sz="0" w:space="0" w:color="auto"/>
                <w:bottom w:val="none" w:sz="0" w:space="0" w:color="auto"/>
                <w:right w:val="none" w:sz="0" w:space="0" w:color="auto"/>
              </w:divBdr>
              <w:divsChild>
                <w:div w:id="1108742679">
                  <w:marLeft w:val="0"/>
                  <w:marRight w:val="0"/>
                  <w:marTop w:val="0"/>
                  <w:marBottom w:val="0"/>
                  <w:divBdr>
                    <w:top w:val="none" w:sz="0" w:space="0" w:color="auto"/>
                    <w:left w:val="none" w:sz="0" w:space="0" w:color="auto"/>
                    <w:bottom w:val="none" w:sz="0" w:space="0" w:color="auto"/>
                    <w:right w:val="none" w:sz="0" w:space="0" w:color="auto"/>
                  </w:divBdr>
                  <w:divsChild>
                    <w:div w:id="14490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30300">
      <w:bodyDiv w:val="1"/>
      <w:marLeft w:val="0"/>
      <w:marRight w:val="0"/>
      <w:marTop w:val="0"/>
      <w:marBottom w:val="0"/>
      <w:divBdr>
        <w:top w:val="none" w:sz="0" w:space="0" w:color="auto"/>
        <w:left w:val="none" w:sz="0" w:space="0" w:color="auto"/>
        <w:bottom w:val="none" w:sz="0" w:space="0" w:color="auto"/>
        <w:right w:val="none" w:sz="0" w:space="0" w:color="auto"/>
      </w:divBdr>
      <w:divsChild>
        <w:div w:id="1664383767">
          <w:marLeft w:val="0"/>
          <w:marRight w:val="0"/>
          <w:marTop w:val="0"/>
          <w:marBottom w:val="0"/>
          <w:divBdr>
            <w:top w:val="none" w:sz="0" w:space="0" w:color="auto"/>
            <w:left w:val="none" w:sz="0" w:space="0" w:color="auto"/>
            <w:bottom w:val="none" w:sz="0" w:space="0" w:color="auto"/>
            <w:right w:val="none" w:sz="0" w:space="0" w:color="auto"/>
          </w:divBdr>
          <w:divsChild>
            <w:div w:id="1207140130">
              <w:marLeft w:val="0"/>
              <w:marRight w:val="0"/>
              <w:marTop w:val="0"/>
              <w:marBottom w:val="0"/>
              <w:divBdr>
                <w:top w:val="none" w:sz="0" w:space="0" w:color="auto"/>
                <w:left w:val="none" w:sz="0" w:space="0" w:color="auto"/>
                <w:bottom w:val="none" w:sz="0" w:space="0" w:color="auto"/>
                <w:right w:val="none" w:sz="0" w:space="0" w:color="auto"/>
              </w:divBdr>
              <w:divsChild>
                <w:div w:id="16330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7439">
      <w:bodyDiv w:val="1"/>
      <w:marLeft w:val="0"/>
      <w:marRight w:val="0"/>
      <w:marTop w:val="0"/>
      <w:marBottom w:val="0"/>
      <w:divBdr>
        <w:top w:val="none" w:sz="0" w:space="0" w:color="auto"/>
        <w:left w:val="none" w:sz="0" w:space="0" w:color="auto"/>
        <w:bottom w:val="none" w:sz="0" w:space="0" w:color="auto"/>
        <w:right w:val="none" w:sz="0" w:space="0" w:color="auto"/>
      </w:divBdr>
    </w:div>
    <w:div w:id="1609194315">
      <w:bodyDiv w:val="1"/>
      <w:marLeft w:val="0"/>
      <w:marRight w:val="0"/>
      <w:marTop w:val="0"/>
      <w:marBottom w:val="0"/>
      <w:divBdr>
        <w:top w:val="none" w:sz="0" w:space="0" w:color="auto"/>
        <w:left w:val="none" w:sz="0" w:space="0" w:color="auto"/>
        <w:bottom w:val="none" w:sz="0" w:space="0" w:color="auto"/>
        <w:right w:val="none" w:sz="0" w:space="0" w:color="auto"/>
      </w:divBdr>
      <w:divsChild>
        <w:div w:id="1971472365">
          <w:marLeft w:val="0"/>
          <w:marRight w:val="0"/>
          <w:marTop w:val="0"/>
          <w:marBottom w:val="0"/>
          <w:divBdr>
            <w:top w:val="none" w:sz="0" w:space="0" w:color="auto"/>
            <w:left w:val="none" w:sz="0" w:space="0" w:color="auto"/>
            <w:bottom w:val="none" w:sz="0" w:space="0" w:color="auto"/>
            <w:right w:val="none" w:sz="0" w:space="0" w:color="auto"/>
          </w:divBdr>
          <w:divsChild>
            <w:div w:id="225916478">
              <w:marLeft w:val="0"/>
              <w:marRight w:val="0"/>
              <w:marTop w:val="0"/>
              <w:marBottom w:val="0"/>
              <w:divBdr>
                <w:top w:val="none" w:sz="0" w:space="0" w:color="auto"/>
                <w:left w:val="none" w:sz="0" w:space="0" w:color="auto"/>
                <w:bottom w:val="none" w:sz="0" w:space="0" w:color="auto"/>
                <w:right w:val="none" w:sz="0" w:space="0" w:color="auto"/>
              </w:divBdr>
              <w:divsChild>
                <w:div w:id="1078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4865">
      <w:bodyDiv w:val="1"/>
      <w:marLeft w:val="0"/>
      <w:marRight w:val="0"/>
      <w:marTop w:val="0"/>
      <w:marBottom w:val="0"/>
      <w:divBdr>
        <w:top w:val="none" w:sz="0" w:space="0" w:color="auto"/>
        <w:left w:val="none" w:sz="0" w:space="0" w:color="auto"/>
        <w:bottom w:val="none" w:sz="0" w:space="0" w:color="auto"/>
        <w:right w:val="none" w:sz="0" w:space="0" w:color="auto"/>
      </w:divBdr>
      <w:divsChild>
        <w:div w:id="134415112">
          <w:marLeft w:val="0"/>
          <w:marRight w:val="0"/>
          <w:marTop w:val="0"/>
          <w:marBottom w:val="0"/>
          <w:divBdr>
            <w:top w:val="none" w:sz="0" w:space="0" w:color="auto"/>
            <w:left w:val="none" w:sz="0" w:space="0" w:color="auto"/>
            <w:bottom w:val="none" w:sz="0" w:space="0" w:color="auto"/>
            <w:right w:val="none" w:sz="0" w:space="0" w:color="auto"/>
          </w:divBdr>
          <w:divsChild>
            <w:div w:id="513883714">
              <w:marLeft w:val="0"/>
              <w:marRight w:val="0"/>
              <w:marTop w:val="0"/>
              <w:marBottom w:val="0"/>
              <w:divBdr>
                <w:top w:val="none" w:sz="0" w:space="0" w:color="auto"/>
                <w:left w:val="none" w:sz="0" w:space="0" w:color="auto"/>
                <w:bottom w:val="none" w:sz="0" w:space="0" w:color="auto"/>
                <w:right w:val="none" w:sz="0" w:space="0" w:color="auto"/>
              </w:divBdr>
              <w:divsChild>
                <w:div w:id="8446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3898">
      <w:bodyDiv w:val="1"/>
      <w:marLeft w:val="0"/>
      <w:marRight w:val="0"/>
      <w:marTop w:val="0"/>
      <w:marBottom w:val="0"/>
      <w:divBdr>
        <w:top w:val="none" w:sz="0" w:space="0" w:color="auto"/>
        <w:left w:val="none" w:sz="0" w:space="0" w:color="auto"/>
        <w:bottom w:val="none" w:sz="0" w:space="0" w:color="auto"/>
        <w:right w:val="none" w:sz="0" w:space="0" w:color="auto"/>
      </w:divBdr>
    </w:div>
    <w:div w:id="1615549825">
      <w:bodyDiv w:val="1"/>
      <w:marLeft w:val="0"/>
      <w:marRight w:val="0"/>
      <w:marTop w:val="0"/>
      <w:marBottom w:val="0"/>
      <w:divBdr>
        <w:top w:val="none" w:sz="0" w:space="0" w:color="auto"/>
        <w:left w:val="none" w:sz="0" w:space="0" w:color="auto"/>
        <w:bottom w:val="none" w:sz="0" w:space="0" w:color="auto"/>
        <w:right w:val="none" w:sz="0" w:space="0" w:color="auto"/>
      </w:divBdr>
    </w:div>
    <w:div w:id="1615793923">
      <w:bodyDiv w:val="1"/>
      <w:marLeft w:val="0"/>
      <w:marRight w:val="0"/>
      <w:marTop w:val="0"/>
      <w:marBottom w:val="0"/>
      <w:divBdr>
        <w:top w:val="none" w:sz="0" w:space="0" w:color="auto"/>
        <w:left w:val="none" w:sz="0" w:space="0" w:color="auto"/>
        <w:bottom w:val="none" w:sz="0" w:space="0" w:color="auto"/>
        <w:right w:val="none" w:sz="0" w:space="0" w:color="auto"/>
      </w:divBdr>
      <w:divsChild>
        <w:div w:id="46030517">
          <w:marLeft w:val="0"/>
          <w:marRight w:val="0"/>
          <w:marTop w:val="0"/>
          <w:marBottom w:val="0"/>
          <w:divBdr>
            <w:top w:val="none" w:sz="0" w:space="0" w:color="auto"/>
            <w:left w:val="none" w:sz="0" w:space="0" w:color="auto"/>
            <w:bottom w:val="none" w:sz="0" w:space="0" w:color="auto"/>
            <w:right w:val="none" w:sz="0" w:space="0" w:color="auto"/>
          </w:divBdr>
          <w:divsChild>
            <w:div w:id="1222522991">
              <w:marLeft w:val="0"/>
              <w:marRight w:val="0"/>
              <w:marTop w:val="0"/>
              <w:marBottom w:val="0"/>
              <w:divBdr>
                <w:top w:val="none" w:sz="0" w:space="0" w:color="auto"/>
                <w:left w:val="none" w:sz="0" w:space="0" w:color="auto"/>
                <w:bottom w:val="none" w:sz="0" w:space="0" w:color="auto"/>
                <w:right w:val="none" w:sz="0" w:space="0" w:color="auto"/>
              </w:divBdr>
              <w:divsChild>
                <w:div w:id="1728527416">
                  <w:marLeft w:val="0"/>
                  <w:marRight w:val="0"/>
                  <w:marTop w:val="0"/>
                  <w:marBottom w:val="0"/>
                  <w:divBdr>
                    <w:top w:val="none" w:sz="0" w:space="0" w:color="auto"/>
                    <w:left w:val="none" w:sz="0" w:space="0" w:color="auto"/>
                    <w:bottom w:val="none" w:sz="0" w:space="0" w:color="auto"/>
                    <w:right w:val="none" w:sz="0" w:space="0" w:color="auto"/>
                  </w:divBdr>
                </w:div>
              </w:divsChild>
            </w:div>
            <w:div w:id="1755664776">
              <w:marLeft w:val="0"/>
              <w:marRight w:val="0"/>
              <w:marTop w:val="0"/>
              <w:marBottom w:val="0"/>
              <w:divBdr>
                <w:top w:val="none" w:sz="0" w:space="0" w:color="auto"/>
                <w:left w:val="none" w:sz="0" w:space="0" w:color="auto"/>
                <w:bottom w:val="none" w:sz="0" w:space="0" w:color="auto"/>
                <w:right w:val="none" w:sz="0" w:space="0" w:color="auto"/>
              </w:divBdr>
              <w:divsChild>
                <w:div w:id="10572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6505">
      <w:bodyDiv w:val="1"/>
      <w:marLeft w:val="0"/>
      <w:marRight w:val="0"/>
      <w:marTop w:val="0"/>
      <w:marBottom w:val="0"/>
      <w:divBdr>
        <w:top w:val="none" w:sz="0" w:space="0" w:color="auto"/>
        <w:left w:val="none" w:sz="0" w:space="0" w:color="auto"/>
        <w:bottom w:val="none" w:sz="0" w:space="0" w:color="auto"/>
        <w:right w:val="none" w:sz="0" w:space="0" w:color="auto"/>
      </w:divBdr>
      <w:divsChild>
        <w:div w:id="576330156">
          <w:marLeft w:val="0"/>
          <w:marRight w:val="0"/>
          <w:marTop w:val="0"/>
          <w:marBottom w:val="0"/>
          <w:divBdr>
            <w:top w:val="none" w:sz="0" w:space="0" w:color="auto"/>
            <w:left w:val="none" w:sz="0" w:space="0" w:color="auto"/>
            <w:bottom w:val="none" w:sz="0" w:space="0" w:color="auto"/>
            <w:right w:val="none" w:sz="0" w:space="0" w:color="auto"/>
          </w:divBdr>
          <w:divsChild>
            <w:div w:id="601689373">
              <w:marLeft w:val="0"/>
              <w:marRight w:val="0"/>
              <w:marTop w:val="0"/>
              <w:marBottom w:val="0"/>
              <w:divBdr>
                <w:top w:val="none" w:sz="0" w:space="0" w:color="auto"/>
                <w:left w:val="none" w:sz="0" w:space="0" w:color="auto"/>
                <w:bottom w:val="none" w:sz="0" w:space="0" w:color="auto"/>
                <w:right w:val="none" w:sz="0" w:space="0" w:color="auto"/>
              </w:divBdr>
              <w:divsChild>
                <w:div w:id="12678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2978">
      <w:bodyDiv w:val="1"/>
      <w:marLeft w:val="0"/>
      <w:marRight w:val="0"/>
      <w:marTop w:val="0"/>
      <w:marBottom w:val="0"/>
      <w:divBdr>
        <w:top w:val="none" w:sz="0" w:space="0" w:color="auto"/>
        <w:left w:val="none" w:sz="0" w:space="0" w:color="auto"/>
        <w:bottom w:val="none" w:sz="0" w:space="0" w:color="auto"/>
        <w:right w:val="none" w:sz="0" w:space="0" w:color="auto"/>
      </w:divBdr>
      <w:divsChild>
        <w:div w:id="1087309497">
          <w:marLeft w:val="0"/>
          <w:marRight w:val="0"/>
          <w:marTop w:val="0"/>
          <w:marBottom w:val="0"/>
          <w:divBdr>
            <w:top w:val="none" w:sz="0" w:space="0" w:color="auto"/>
            <w:left w:val="none" w:sz="0" w:space="0" w:color="auto"/>
            <w:bottom w:val="none" w:sz="0" w:space="0" w:color="auto"/>
            <w:right w:val="none" w:sz="0" w:space="0" w:color="auto"/>
          </w:divBdr>
          <w:divsChild>
            <w:div w:id="181433771">
              <w:marLeft w:val="0"/>
              <w:marRight w:val="0"/>
              <w:marTop w:val="0"/>
              <w:marBottom w:val="0"/>
              <w:divBdr>
                <w:top w:val="none" w:sz="0" w:space="0" w:color="auto"/>
                <w:left w:val="none" w:sz="0" w:space="0" w:color="auto"/>
                <w:bottom w:val="none" w:sz="0" w:space="0" w:color="auto"/>
                <w:right w:val="none" w:sz="0" w:space="0" w:color="auto"/>
              </w:divBdr>
              <w:divsChild>
                <w:div w:id="5771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6579">
      <w:bodyDiv w:val="1"/>
      <w:marLeft w:val="0"/>
      <w:marRight w:val="0"/>
      <w:marTop w:val="0"/>
      <w:marBottom w:val="0"/>
      <w:divBdr>
        <w:top w:val="none" w:sz="0" w:space="0" w:color="auto"/>
        <w:left w:val="none" w:sz="0" w:space="0" w:color="auto"/>
        <w:bottom w:val="none" w:sz="0" w:space="0" w:color="auto"/>
        <w:right w:val="none" w:sz="0" w:space="0" w:color="auto"/>
      </w:divBdr>
      <w:divsChild>
        <w:div w:id="506097651">
          <w:marLeft w:val="0"/>
          <w:marRight w:val="0"/>
          <w:marTop w:val="0"/>
          <w:marBottom w:val="0"/>
          <w:divBdr>
            <w:top w:val="none" w:sz="0" w:space="0" w:color="auto"/>
            <w:left w:val="none" w:sz="0" w:space="0" w:color="auto"/>
            <w:bottom w:val="none" w:sz="0" w:space="0" w:color="auto"/>
            <w:right w:val="none" w:sz="0" w:space="0" w:color="auto"/>
          </w:divBdr>
          <w:divsChild>
            <w:div w:id="587538085">
              <w:marLeft w:val="0"/>
              <w:marRight w:val="0"/>
              <w:marTop w:val="0"/>
              <w:marBottom w:val="0"/>
              <w:divBdr>
                <w:top w:val="none" w:sz="0" w:space="0" w:color="auto"/>
                <w:left w:val="none" w:sz="0" w:space="0" w:color="auto"/>
                <w:bottom w:val="none" w:sz="0" w:space="0" w:color="auto"/>
                <w:right w:val="none" w:sz="0" w:space="0" w:color="auto"/>
              </w:divBdr>
              <w:divsChild>
                <w:div w:id="11263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87938">
      <w:bodyDiv w:val="1"/>
      <w:marLeft w:val="0"/>
      <w:marRight w:val="0"/>
      <w:marTop w:val="0"/>
      <w:marBottom w:val="0"/>
      <w:divBdr>
        <w:top w:val="none" w:sz="0" w:space="0" w:color="auto"/>
        <w:left w:val="none" w:sz="0" w:space="0" w:color="auto"/>
        <w:bottom w:val="none" w:sz="0" w:space="0" w:color="auto"/>
        <w:right w:val="none" w:sz="0" w:space="0" w:color="auto"/>
      </w:divBdr>
      <w:divsChild>
        <w:div w:id="2129003219">
          <w:marLeft w:val="0"/>
          <w:marRight w:val="0"/>
          <w:marTop w:val="0"/>
          <w:marBottom w:val="0"/>
          <w:divBdr>
            <w:top w:val="none" w:sz="0" w:space="0" w:color="auto"/>
            <w:left w:val="none" w:sz="0" w:space="0" w:color="auto"/>
            <w:bottom w:val="none" w:sz="0" w:space="0" w:color="auto"/>
            <w:right w:val="none" w:sz="0" w:space="0" w:color="auto"/>
          </w:divBdr>
          <w:divsChild>
            <w:div w:id="276570494">
              <w:marLeft w:val="0"/>
              <w:marRight w:val="0"/>
              <w:marTop w:val="0"/>
              <w:marBottom w:val="0"/>
              <w:divBdr>
                <w:top w:val="none" w:sz="0" w:space="0" w:color="auto"/>
                <w:left w:val="none" w:sz="0" w:space="0" w:color="auto"/>
                <w:bottom w:val="none" w:sz="0" w:space="0" w:color="auto"/>
                <w:right w:val="none" w:sz="0" w:space="0" w:color="auto"/>
              </w:divBdr>
              <w:divsChild>
                <w:div w:id="861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2201">
      <w:bodyDiv w:val="1"/>
      <w:marLeft w:val="0"/>
      <w:marRight w:val="0"/>
      <w:marTop w:val="0"/>
      <w:marBottom w:val="0"/>
      <w:divBdr>
        <w:top w:val="none" w:sz="0" w:space="0" w:color="auto"/>
        <w:left w:val="none" w:sz="0" w:space="0" w:color="auto"/>
        <w:bottom w:val="none" w:sz="0" w:space="0" w:color="auto"/>
        <w:right w:val="none" w:sz="0" w:space="0" w:color="auto"/>
      </w:divBdr>
    </w:div>
    <w:div w:id="1643385214">
      <w:bodyDiv w:val="1"/>
      <w:marLeft w:val="0"/>
      <w:marRight w:val="0"/>
      <w:marTop w:val="0"/>
      <w:marBottom w:val="0"/>
      <w:divBdr>
        <w:top w:val="none" w:sz="0" w:space="0" w:color="auto"/>
        <w:left w:val="none" w:sz="0" w:space="0" w:color="auto"/>
        <w:bottom w:val="none" w:sz="0" w:space="0" w:color="auto"/>
        <w:right w:val="none" w:sz="0" w:space="0" w:color="auto"/>
      </w:divBdr>
    </w:div>
    <w:div w:id="1652057530">
      <w:bodyDiv w:val="1"/>
      <w:marLeft w:val="0"/>
      <w:marRight w:val="0"/>
      <w:marTop w:val="0"/>
      <w:marBottom w:val="0"/>
      <w:divBdr>
        <w:top w:val="none" w:sz="0" w:space="0" w:color="auto"/>
        <w:left w:val="none" w:sz="0" w:space="0" w:color="auto"/>
        <w:bottom w:val="none" w:sz="0" w:space="0" w:color="auto"/>
        <w:right w:val="none" w:sz="0" w:space="0" w:color="auto"/>
      </w:divBdr>
      <w:divsChild>
        <w:div w:id="1451897825">
          <w:marLeft w:val="0"/>
          <w:marRight w:val="0"/>
          <w:marTop w:val="0"/>
          <w:marBottom w:val="0"/>
          <w:divBdr>
            <w:top w:val="none" w:sz="0" w:space="0" w:color="auto"/>
            <w:left w:val="none" w:sz="0" w:space="0" w:color="auto"/>
            <w:bottom w:val="none" w:sz="0" w:space="0" w:color="auto"/>
            <w:right w:val="none" w:sz="0" w:space="0" w:color="auto"/>
          </w:divBdr>
          <w:divsChild>
            <w:div w:id="191261272">
              <w:marLeft w:val="0"/>
              <w:marRight w:val="0"/>
              <w:marTop w:val="0"/>
              <w:marBottom w:val="0"/>
              <w:divBdr>
                <w:top w:val="none" w:sz="0" w:space="0" w:color="auto"/>
                <w:left w:val="none" w:sz="0" w:space="0" w:color="auto"/>
                <w:bottom w:val="none" w:sz="0" w:space="0" w:color="auto"/>
                <w:right w:val="none" w:sz="0" w:space="0" w:color="auto"/>
              </w:divBdr>
              <w:divsChild>
                <w:div w:id="738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601">
      <w:bodyDiv w:val="1"/>
      <w:marLeft w:val="0"/>
      <w:marRight w:val="0"/>
      <w:marTop w:val="0"/>
      <w:marBottom w:val="0"/>
      <w:divBdr>
        <w:top w:val="none" w:sz="0" w:space="0" w:color="auto"/>
        <w:left w:val="none" w:sz="0" w:space="0" w:color="auto"/>
        <w:bottom w:val="none" w:sz="0" w:space="0" w:color="auto"/>
        <w:right w:val="none" w:sz="0" w:space="0" w:color="auto"/>
      </w:divBdr>
      <w:divsChild>
        <w:div w:id="470902287">
          <w:marLeft w:val="0"/>
          <w:marRight w:val="0"/>
          <w:marTop w:val="0"/>
          <w:marBottom w:val="0"/>
          <w:divBdr>
            <w:top w:val="none" w:sz="0" w:space="0" w:color="auto"/>
            <w:left w:val="none" w:sz="0" w:space="0" w:color="auto"/>
            <w:bottom w:val="none" w:sz="0" w:space="0" w:color="auto"/>
            <w:right w:val="none" w:sz="0" w:space="0" w:color="auto"/>
          </w:divBdr>
          <w:divsChild>
            <w:div w:id="1293899983">
              <w:marLeft w:val="0"/>
              <w:marRight w:val="0"/>
              <w:marTop w:val="0"/>
              <w:marBottom w:val="0"/>
              <w:divBdr>
                <w:top w:val="none" w:sz="0" w:space="0" w:color="auto"/>
                <w:left w:val="none" w:sz="0" w:space="0" w:color="auto"/>
                <w:bottom w:val="none" w:sz="0" w:space="0" w:color="auto"/>
                <w:right w:val="none" w:sz="0" w:space="0" w:color="auto"/>
              </w:divBdr>
              <w:divsChild>
                <w:div w:id="10493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387">
      <w:bodyDiv w:val="1"/>
      <w:marLeft w:val="0"/>
      <w:marRight w:val="0"/>
      <w:marTop w:val="0"/>
      <w:marBottom w:val="0"/>
      <w:divBdr>
        <w:top w:val="none" w:sz="0" w:space="0" w:color="auto"/>
        <w:left w:val="none" w:sz="0" w:space="0" w:color="auto"/>
        <w:bottom w:val="none" w:sz="0" w:space="0" w:color="auto"/>
        <w:right w:val="none" w:sz="0" w:space="0" w:color="auto"/>
      </w:divBdr>
      <w:divsChild>
        <w:div w:id="1729184031">
          <w:marLeft w:val="0"/>
          <w:marRight w:val="0"/>
          <w:marTop w:val="0"/>
          <w:marBottom w:val="0"/>
          <w:divBdr>
            <w:top w:val="none" w:sz="0" w:space="0" w:color="auto"/>
            <w:left w:val="none" w:sz="0" w:space="0" w:color="auto"/>
            <w:bottom w:val="none" w:sz="0" w:space="0" w:color="auto"/>
            <w:right w:val="none" w:sz="0" w:space="0" w:color="auto"/>
          </w:divBdr>
          <w:divsChild>
            <w:div w:id="977733148">
              <w:marLeft w:val="0"/>
              <w:marRight w:val="0"/>
              <w:marTop w:val="0"/>
              <w:marBottom w:val="0"/>
              <w:divBdr>
                <w:top w:val="none" w:sz="0" w:space="0" w:color="auto"/>
                <w:left w:val="none" w:sz="0" w:space="0" w:color="auto"/>
                <w:bottom w:val="none" w:sz="0" w:space="0" w:color="auto"/>
                <w:right w:val="none" w:sz="0" w:space="0" w:color="auto"/>
              </w:divBdr>
              <w:divsChild>
                <w:div w:id="1916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0017">
      <w:bodyDiv w:val="1"/>
      <w:marLeft w:val="0"/>
      <w:marRight w:val="0"/>
      <w:marTop w:val="0"/>
      <w:marBottom w:val="0"/>
      <w:divBdr>
        <w:top w:val="none" w:sz="0" w:space="0" w:color="auto"/>
        <w:left w:val="none" w:sz="0" w:space="0" w:color="auto"/>
        <w:bottom w:val="none" w:sz="0" w:space="0" w:color="auto"/>
        <w:right w:val="none" w:sz="0" w:space="0" w:color="auto"/>
      </w:divBdr>
    </w:div>
    <w:div w:id="1656102230">
      <w:bodyDiv w:val="1"/>
      <w:marLeft w:val="0"/>
      <w:marRight w:val="0"/>
      <w:marTop w:val="0"/>
      <w:marBottom w:val="0"/>
      <w:divBdr>
        <w:top w:val="none" w:sz="0" w:space="0" w:color="auto"/>
        <w:left w:val="none" w:sz="0" w:space="0" w:color="auto"/>
        <w:bottom w:val="none" w:sz="0" w:space="0" w:color="auto"/>
        <w:right w:val="none" w:sz="0" w:space="0" w:color="auto"/>
      </w:divBdr>
      <w:divsChild>
        <w:div w:id="2045903835">
          <w:marLeft w:val="0"/>
          <w:marRight w:val="0"/>
          <w:marTop w:val="0"/>
          <w:marBottom w:val="0"/>
          <w:divBdr>
            <w:top w:val="none" w:sz="0" w:space="0" w:color="auto"/>
            <w:left w:val="none" w:sz="0" w:space="0" w:color="auto"/>
            <w:bottom w:val="none" w:sz="0" w:space="0" w:color="auto"/>
            <w:right w:val="none" w:sz="0" w:space="0" w:color="auto"/>
          </w:divBdr>
          <w:divsChild>
            <w:div w:id="550924235">
              <w:marLeft w:val="0"/>
              <w:marRight w:val="0"/>
              <w:marTop w:val="0"/>
              <w:marBottom w:val="0"/>
              <w:divBdr>
                <w:top w:val="none" w:sz="0" w:space="0" w:color="auto"/>
                <w:left w:val="none" w:sz="0" w:space="0" w:color="auto"/>
                <w:bottom w:val="none" w:sz="0" w:space="0" w:color="auto"/>
                <w:right w:val="none" w:sz="0" w:space="0" w:color="auto"/>
              </w:divBdr>
              <w:divsChild>
                <w:div w:id="3674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757">
      <w:bodyDiv w:val="1"/>
      <w:marLeft w:val="0"/>
      <w:marRight w:val="0"/>
      <w:marTop w:val="0"/>
      <w:marBottom w:val="0"/>
      <w:divBdr>
        <w:top w:val="none" w:sz="0" w:space="0" w:color="auto"/>
        <w:left w:val="none" w:sz="0" w:space="0" w:color="auto"/>
        <w:bottom w:val="none" w:sz="0" w:space="0" w:color="auto"/>
        <w:right w:val="none" w:sz="0" w:space="0" w:color="auto"/>
      </w:divBdr>
      <w:divsChild>
        <w:div w:id="1796018857">
          <w:marLeft w:val="0"/>
          <w:marRight w:val="0"/>
          <w:marTop w:val="0"/>
          <w:marBottom w:val="0"/>
          <w:divBdr>
            <w:top w:val="none" w:sz="0" w:space="0" w:color="auto"/>
            <w:left w:val="none" w:sz="0" w:space="0" w:color="auto"/>
            <w:bottom w:val="none" w:sz="0" w:space="0" w:color="auto"/>
            <w:right w:val="none" w:sz="0" w:space="0" w:color="auto"/>
          </w:divBdr>
          <w:divsChild>
            <w:div w:id="1838809868">
              <w:marLeft w:val="0"/>
              <w:marRight w:val="0"/>
              <w:marTop w:val="0"/>
              <w:marBottom w:val="0"/>
              <w:divBdr>
                <w:top w:val="none" w:sz="0" w:space="0" w:color="auto"/>
                <w:left w:val="none" w:sz="0" w:space="0" w:color="auto"/>
                <w:bottom w:val="none" w:sz="0" w:space="0" w:color="auto"/>
                <w:right w:val="none" w:sz="0" w:space="0" w:color="auto"/>
              </w:divBdr>
              <w:divsChild>
                <w:div w:id="19681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3515">
      <w:bodyDiv w:val="1"/>
      <w:marLeft w:val="0"/>
      <w:marRight w:val="0"/>
      <w:marTop w:val="0"/>
      <w:marBottom w:val="0"/>
      <w:divBdr>
        <w:top w:val="none" w:sz="0" w:space="0" w:color="auto"/>
        <w:left w:val="none" w:sz="0" w:space="0" w:color="auto"/>
        <w:bottom w:val="none" w:sz="0" w:space="0" w:color="auto"/>
        <w:right w:val="none" w:sz="0" w:space="0" w:color="auto"/>
      </w:divBdr>
      <w:divsChild>
        <w:div w:id="1690138325">
          <w:marLeft w:val="0"/>
          <w:marRight w:val="0"/>
          <w:marTop w:val="0"/>
          <w:marBottom w:val="0"/>
          <w:divBdr>
            <w:top w:val="none" w:sz="0" w:space="0" w:color="auto"/>
            <w:left w:val="none" w:sz="0" w:space="0" w:color="auto"/>
            <w:bottom w:val="none" w:sz="0" w:space="0" w:color="auto"/>
            <w:right w:val="none" w:sz="0" w:space="0" w:color="auto"/>
          </w:divBdr>
          <w:divsChild>
            <w:div w:id="1133522780">
              <w:marLeft w:val="0"/>
              <w:marRight w:val="0"/>
              <w:marTop w:val="0"/>
              <w:marBottom w:val="0"/>
              <w:divBdr>
                <w:top w:val="none" w:sz="0" w:space="0" w:color="auto"/>
                <w:left w:val="none" w:sz="0" w:space="0" w:color="auto"/>
                <w:bottom w:val="none" w:sz="0" w:space="0" w:color="auto"/>
                <w:right w:val="none" w:sz="0" w:space="0" w:color="auto"/>
              </w:divBdr>
              <w:divsChild>
                <w:div w:id="156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3356">
      <w:bodyDiv w:val="1"/>
      <w:marLeft w:val="0"/>
      <w:marRight w:val="0"/>
      <w:marTop w:val="0"/>
      <w:marBottom w:val="0"/>
      <w:divBdr>
        <w:top w:val="none" w:sz="0" w:space="0" w:color="auto"/>
        <w:left w:val="none" w:sz="0" w:space="0" w:color="auto"/>
        <w:bottom w:val="none" w:sz="0" w:space="0" w:color="auto"/>
        <w:right w:val="none" w:sz="0" w:space="0" w:color="auto"/>
      </w:divBdr>
      <w:divsChild>
        <w:div w:id="1168599463">
          <w:marLeft w:val="0"/>
          <w:marRight w:val="0"/>
          <w:marTop w:val="0"/>
          <w:marBottom w:val="0"/>
          <w:divBdr>
            <w:top w:val="none" w:sz="0" w:space="0" w:color="auto"/>
            <w:left w:val="none" w:sz="0" w:space="0" w:color="auto"/>
            <w:bottom w:val="none" w:sz="0" w:space="0" w:color="auto"/>
            <w:right w:val="none" w:sz="0" w:space="0" w:color="auto"/>
          </w:divBdr>
          <w:divsChild>
            <w:div w:id="491529621">
              <w:marLeft w:val="0"/>
              <w:marRight w:val="0"/>
              <w:marTop w:val="0"/>
              <w:marBottom w:val="0"/>
              <w:divBdr>
                <w:top w:val="none" w:sz="0" w:space="0" w:color="auto"/>
                <w:left w:val="none" w:sz="0" w:space="0" w:color="auto"/>
                <w:bottom w:val="none" w:sz="0" w:space="0" w:color="auto"/>
                <w:right w:val="none" w:sz="0" w:space="0" w:color="auto"/>
              </w:divBdr>
              <w:divsChild>
                <w:div w:id="869490639">
                  <w:marLeft w:val="0"/>
                  <w:marRight w:val="0"/>
                  <w:marTop w:val="0"/>
                  <w:marBottom w:val="0"/>
                  <w:divBdr>
                    <w:top w:val="none" w:sz="0" w:space="0" w:color="auto"/>
                    <w:left w:val="none" w:sz="0" w:space="0" w:color="auto"/>
                    <w:bottom w:val="none" w:sz="0" w:space="0" w:color="auto"/>
                    <w:right w:val="none" w:sz="0" w:space="0" w:color="auto"/>
                  </w:divBdr>
                  <w:divsChild>
                    <w:div w:id="9309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91737">
      <w:bodyDiv w:val="1"/>
      <w:marLeft w:val="0"/>
      <w:marRight w:val="0"/>
      <w:marTop w:val="0"/>
      <w:marBottom w:val="0"/>
      <w:divBdr>
        <w:top w:val="none" w:sz="0" w:space="0" w:color="auto"/>
        <w:left w:val="none" w:sz="0" w:space="0" w:color="auto"/>
        <w:bottom w:val="none" w:sz="0" w:space="0" w:color="auto"/>
        <w:right w:val="none" w:sz="0" w:space="0" w:color="auto"/>
      </w:divBdr>
      <w:divsChild>
        <w:div w:id="424420007">
          <w:marLeft w:val="0"/>
          <w:marRight w:val="0"/>
          <w:marTop w:val="0"/>
          <w:marBottom w:val="0"/>
          <w:divBdr>
            <w:top w:val="none" w:sz="0" w:space="0" w:color="auto"/>
            <w:left w:val="none" w:sz="0" w:space="0" w:color="auto"/>
            <w:bottom w:val="none" w:sz="0" w:space="0" w:color="auto"/>
            <w:right w:val="none" w:sz="0" w:space="0" w:color="auto"/>
          </w:divBdr>
          <w:divsChild>
            <w:div w:id="958989937">
              <w:marLeft w:val="0"/>
              <w:marRight w:val="0"/>
              <w:marTop w:val="0"/>
              <w:marBottom w:val="0"/>
              <w:divBdr>
                <w:top w:val="none" w:sz="0" w:space="0" w:color="auto"/>
                <w:left w:val="none" w:sz="0" w:space="0" w:color="auto"/>
                <w:bottom w:val="none" w:sz="0" w:space="0" w:color="auto"/>
                <w:right w:val="none" w:sz="0" w:space="0" w:color="auto"/>
              </w:divBdr>
              <w:divsChild>
                <w:div w:id="2105417064">
                  <w:marLeft w:val="0"/>
                  <w:marRight w:val="0"/>
                  <w:marTop w:val="0"/>
                  <w:marBottom w:val="0"/>
                  <w:divBdr>
                    <w:top w:val="none" w:sz="0" w:space="0" w:color="auto"/>
                    <w:left w:val="none" w:sz="0" w:space="0" w:color="auto"/>
                    <w:bottom w:val="none" w:sz="0" w:space="0" w:color="auto"/>
                    <w:right w:val="none" w:sz="0" w:space="0" w:color="auto"/>
                  </w:divBdr>
                  <w:divsChild>
                    <w:div w:id="1879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0251">
      <w:bodyDiv w:val="1"/>
      <w:marLeft w:val="0"/>
      <w:marRight w:val="0"/>
      <w:marTop w:val="0"/>
      <w:marBottom w:val="0"/>
      <w:divBdr>
        <w:top w:val="none" w:sz="0" w:space="0" w:color="auto"/>
        <w:left w:val="none" w:sz="0" w:space="0" w:color="auto"/>
        <w:bottom w:val="none" w:sz="0" w:space="0" w:color="auto"/>
        <w:right w:val="none" w:sz="0" w:space="0" w:color="auto"/>
      </w:divBdr>
    </w:div>
    <w:div w:id="1683891342">
      <w:bodyDiv w:val="1"/>
      <w:marLeft w:val="0"/>
      <w:marRight w:val="0"/>
      <w:marTop w:val="0"/>
      <w:marBottom w:val="0"/>
      <w:divBdr>
        <w:top w:val="none" w:sz="0" w:space="0" w:color="auto"/>
        <w:left w:val="none" w:sz="0" w:space="0" w:color="auto"/>
        <w:bottom w:val="none" w:sz="0" w:space="0" w:color="auto"/>
        <w:right w:val="none" w:sz="0" w:space="0" w:color="auto"/>
      </w:divBdr>
      <w:divsChild>
        <w:div w:id="1116216958">
          <w:marLeft w:val="0"/>
          <w:marRight w:val="0"/>
          <w:marTop w:val="0"/>
          <w:marBottom w:val="0"/>
          <w:divBdr>
            <w:top w:val="none" w:sz="0" w:space="0" w:color="auto"/>
            <w:left w:val="none" w:sz="0" w:space="0" w:color="auto"/>
            <w:bottom w:val="none" w:sz="0" w:space="0" w:color="auto"/>
            <w:right w:val="none" w:sz="0" w:space="0" w:color="auto"/>
          </w:divBdr>
          <w:divsChild>
            <w:div w:id="499153890">
              <w:marLeft w:val="0"/>
              <w:marRight w:val="0"/>
              <w:marTop w:val="0"/>
              <w:marBottom w:val="0"/>
              <w:divBdr>
                <w:top w:val="none" w:sz="0" w:space="0" w:color="auto"/>
                <w:left w:val="none" w:sz="0" w:space="0" w:color="auto"/>
                <w:bottom w:val="none" w:sz="0" w:space="0" w:color="auto"/>
                <w:right w:val="none" w:sz="0" w:space="0" w:color="auto"/>
              </w:divBdr>
              <w:divsChild>
                <w:div w:id="72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6720">
      <w:bodyDiv w:val="1"/>
      <w:marLeft w:val="0"/>
      <w:marRight w:val="0"/>
      <w:marTop w:val="0"/>
      <w:marBottom w:val="0"/>
      <w:divBdr>
        <w:top w:val="none" w:sz="0" w:space="0" w:color="auto"/>
        <w:left w:val="none" w:sz="0" w:space="0" w:color="auto"/>
        <w:bottom w:val="none" w:sz="0" w:space="0" w:color="auto"/>
        <w:right w:val="none" w:sz="0" w:space="0" w:color="auto"/>
      </w:divBdr>
      <w:divsChild>
        <w:div w:id="1993098861">
          <w:marLeft w:val="0"/>
          <w:marRight w:val="0"/>
          <w:marTop w:val="0"/>
          <w:marBottom w:val="0"/>
          <w:divBdr>
            <w:top w:val="none" w:sz="0" w:space="0" w:color="auto"/>
            <w:left w:val="none" w:sz="0" w:space="0" w:color="auto"/>
            <w:bottom w:val="none" w:sz="0" w:space="0" w:color="auto"/>
            <w:right w:val="none" w:sz="0" w:space="0" w:color="auto"/>
          </w:divBdr>
          <w:divsChild>
            <w:div w:id="1099109237">
              <w:marLeft w:val="0"/>
              <w:marRight w:val="0"/>
              <w:marTop w:val="0"/>
              <w:marBottom w:val="0"/>
              <w:divBdr>
                <w:top w:val="none" w:sz="0" w:space="0" w:color="auto"/>
                <w:left w:val="none" w:sz="0" w:space="0" w:color="auto"/>
                <w:bottom w:val="none" w:sz="0" w:space="0" w:color="auto"/>
                <w:right w:val="none" w:sz="0" w:space="0" w:color="auto"/>
              </w:divBdr>
              <w:divsChild>
                <w:div w:id="15802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57719">
      <w:bodyDiv w:val="1"/>
      <w:marLeft w:val="0"/>
      <w:marRight w:val="0"/>
      <w:marTop w:val="0"/>
      <w:marBottom w:val="0"/>
      <w:divBdr>
        <w:top w:val="none" w:sz="0" w:space="0" w:color="auto"/>
        <w:left w:val="none" w:sz="0" w:space="0" w:color="auto"/>
        <w:bottom w:val="none" w:sz="0" w:space="0" w:color="auto"/>
        <w:right w:val="none" w:sz="0" w:space="0" w:color="auto"/>
      </w:divBdr>
    </w:div>
    <w:div w:id="1700664944">
      <w:bodyDiv w:val="1"/>
      <w:marLeft w:val="0"/>
      <w:marRight w:val="0"/>
      <w:marTop w:val="0"/>
      <w:marBottom w:val="0"/>
      <w:divBdr>
        <w:top w:val="none" w:sz="0" w:space="0" w:color="auto"/>
        <w:left w:val="none" w:sz="0" w:space="0" w:color="auto"/>
        <w:bottom w:val="none" w:sz="0" w:space="0" w:color="auto"/>
        <w:right w:val="none" w:sz="0" w:space="0" w:color="auto"/>
      </w:divBdr>
      <w:divsChild>
        <w:div w:id="1943608625">
          <w:marLeft w:val="0"/>
          <w:marRight w:val="0"/>
          <w:marTop w:val="0"/>
          <w:marBottom w:val="0"/>
          <w:divBdr>
            <w:top w:val="none" w:sz="0" w:space="0" w:color="auto"/>
            <w:left w:val="none" w:sz="0" w:space="0" w:color="auto"/>
            <w:bottom w:val="none" w:sz="0" w:space="0" w:color="auto"/>
            <w:right w:val="none" w:sz="0" w:space="0" w:color="auto"/>
          </w:divBdr>
          <w:divsChild>
            <w:div w:id="624385867">
              <w:marLeft w:val="0"/>
              <w:marRight w:val="0"/>
              <w:marTop w:val="0"/>
              <w:marBottom w:val="0"/>
              <w:divBdr>
                <w:top w:val="none" w:sz="0" w:space="0" w:color="auto"/>
                <w:left w:val="none" w:sz="0" w:space="0" w:color="auto"/>
                <w:bottom w:val="none" w:sz="0" w:space="0" w:color="auto"/>
                <w:right w:val="none" w:sz="0" w:space="0" w:color="auto"/>
              </w:divBdr>
              <w:divsChild>
                <w:div w:id="936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87748">
      <w:bodyDiv w:val="1"/>
      <w:marLeft w:val="0"/>
      <w:marRight w:val="0"/>
      <w:marTop w:val="0"/>
      <w:marBottom w:val="0"/>
      <w:divBdr>
        <w:top w:val="none" w:sz="0" w:space="0" w:color="auto"/>
        <w:left w:val="none" w:sz="0" w:space="0" w:color="auto"/>
        <w:bottom w:val="none" w:sz="0" w:space="0" w:color="auto"/>
        <w:right w:val="none" w:sz="0" w:space="0" w:color="auto"/>
      </w:divBdr>
      <w:divsChild>
        <w:div w:id="1575699670">
          <w:marLeft w:val="0"/>
          <w:marRight w:val="0"/>
          <w:marTop w:val="0"/>
          <w:marBottom w:val="0"/>
          <w:divBdr>
            <w:top w:val="none" w:sz="0" w:space="0" w:color="auto"/>
            <w:left w:val="none" w:sz="0" w:space="0" w:color="auto"/>
            <w:bottom w:val="none" w:sz="0" w:space="0" w:color="auto"/>
            <w:right w:val="none" w:sz="0" w:space="0" w:color="auto"/>
          </w:divBdr>
          <w:divsChild>
            <w:div w:id="1447312891">
              <w:marLeft w:val="0"/>
              <w:marRight w:val="0"/>
              <w:marTop w:val="0"/>
              <w:marBottom w:val="0"/>
              <w:divBdr>
                <w:top w:val="none" w:sz="0" w:space="0" w:color="auto"/>
                <w:left w:val="none" w:sz="0" w:space="0" w:color="auto"/>
                <w:bottom w:val="none" w:sz="0" w:space="0" w:color="auto"/>
                <w:right w:val="none" w:sz="0" w:space="0" w:color="auto"/>
              </w:divBdr>
              <w:divsChild>
                <w:div w:id="17682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1067">
      <w:bodyDiv w:val="1"/>
      <w:marLeft w:val="0"/>
      <w:marRight w:val="0"/>
      <w:marTop w:val="0"/>
      <w:marBottom w:val="0"/>
      <w:divBdr>
        <w:top w:val="none" w:sz="0" w:space="0" w:color="auto"/>
        <w:left w:val="none" w:sz="0" w:space="0" w:color="auto"/>
        <w:bottom w:val="none" w:sz="0" w:space="0" w:color="auto"/>
        <w:right w:val="none" w:sz="0" w:space="0" w:color="auto"/>
      </w:divBdr>
      <w:divsChild>
        <w:div w:id="1606034540">
          <w:marLeft w:val="0"/>
          <w:marRight w:val="0"/>
          <w:marTop w:val="0"/>
          <w:marBottom w:val="0"/>
          <w:divBdr>
            <w:top w:val="none" w:sz="0" w:space="0" w:color="auto"/>
            <w:left w:val="none" w:sz="0" w:space="0" w:color="auto"/>
            <w:bottom w:val="none" w:sz="0" w:space="0" w:color="auto"/>
            <w:right w:val="none" w:sz="0" w:space="0" w:color="auto"/>
          </w:divBdr>
          <w:divsChild>
            <w:div w:id="956525398">
              <w:marLeft w:val="0"/>
              <w:marRight w:val="0"/>
              <w:marTop w:val="0"/>
              <w:marBottom w:val="0"/>
              <w:divBdr>
                <w:top w:val="none" w:sz="0" w:space="0" w:color="auto"/>
                <w:left w:val="none" w:sz="0" w:space="0" w:color="auto"/>
                <w:bottom w:val="none" w:sz="0" w:space="0" w:color="auto"/>
                <w:right w:val="none" w:sz="0" w:space="0" w:color="auto"/>
              </w:divBdr>
              <w:divsChild>
                <w:div w:id="9756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0657">
      <w:bodyDiv w:val="1"/>
      <w:marLeft w:val="0"/>
      <w:marRight w:val="0"/>
      <w:marTop w:val="0"/>
      <w:marBottom w:val="0"/>
      <w:divBdr>
        <w:top w:val="none" w:sz="0" w:space="0" w:color="auto"/>
        <w:left w:val="none" w:sz="0" w:space="0" w:color="auto"/>
        <w:bottom w:val="none" w:sz="0" w:space="0" w:color="auto"/>
        <w:right w:val="none" w:sz="0" w:space="0" w:color="auto"/>
      </w:divBdr>
      <w:divsChild>
        <w:div w:id="247733816">
          <w:marLeft w:val="0"/>
          <w:marRight w:val="0"/>
          <w:marTop w:val="0"/>
          <w:marBottom w:val="0"/>
          <w:divBdr>
            <w:top w:val="none" w:sz="0" w:space="0" w:color="auto"/>
            <w:left w:val="none" w:sz="0" w:space="0" w:color="auto"/>
            <w:bottom w:val="none" w:sz="0" w:space="0" w:color="auto"/>
            <w:right w:val="none" w:sz="0" w:space="0" w:color="auto"/>
          </w:divBdr>
          <w:divsChild>
            <w:div w:id="1334722468">
              <w:marLeft w:val="0"/>
              <w:marRight w:val="0"/>
              <w:marTop w:val="0"/>
              <w:marBottom w:val="0"/>
              <w:divBdr>
                <w:top w:val="none" w:sz="0" w:space="0" w:color="auto"/>
                <w:left w:val="none" w:sz="0" w:space="0" w:color="auto"/>
                <w:bottom w:val="none" w:sz="0" w:space="0" w:color="auto"/>
                <w:right w:val="none" w:sz="0" w:space="0" w:color="auto"/>
              </w:divBdr>
              <w:divsChild>
                <w:div w:id="1109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9002">
      <w:bodyDiv w:val="1"/>
      <w:marLeft w:val="0"/>
      <w:marRight w:val="0"/>
      <w:marTop w:val="0"/>
      <w:marBottom w:val="0"/>
      <w:divBdr>
        <w:top w:val="none" w:sz="0" w:space="0" w:color="auto"/>
        <w:left w:val="none" w:sz="0" w:space="0" w:color="auto"/>
        <w:bottom w:val="none" w:sz="0" w:space="0" w:color="auto"/>
        <w:right w:val="none" w:sz="0" w:space="0" w:color="auto"/>
      </w:divBdr>
      <w:divsChild>
        <w:div w:id="1499611477">
          <w:marLeft w:val="0"/>
          <w:marRight w:val="0"/>
          <w:marTop w:val="0"/>
          <w:marBottom w:val="0"/>
          <w:divBdr>
            <w:top w:val="none" w:sz="0" w:space="0" w:color="auto"/>
            <w:left w:val="none" w:sz="0" w:space="0" w:color="auto"/>
            <w:bottom w:val="none" w:sz="0" w:space="0" w:color="auto"/>
            <w:right w:val="none" w:sz="0" w:space="0" w:color="auto"/>
          </w:divBdr>
          <w:divsChild>
            <w:div w:id="189608622">
              <w:marLeft w:val="0"/>
              <w:marRight w:val="0"/>
              <w:marTop w:val="0"/>
              <w:marBottom w:val="0"/>
              <w:divBdr>
                <w:top w:val="none" w:sz="0" w:space="0" w:color="auto"/>
                <w:left w:val="none" w:sz="0" w:space="0" w:color="auto"/>
                <w:bottom w:val="none" w:sz="0" w:space="0" w:color="auto"/>
                <w:right w:val="none" w:sz="0" w:space="0" w:color="auto"/>
              </w:divBdr>
              <w:divsChild>
                <w:div w:id="1030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3978">
      <w:bodyDiv w:val="1"/>
      <w:marLeft w:val="0"/>
      <w:marRight w:val="0"/>
      <w:marTop w:val="0"/>
      <w:marBottom w:val="0"/>
      <w:divBdr>
        <w:top w:val="none" w:sz="0" w:space="0" w:color="auto"/>
        <w:left w:val="none" w:sz="0" w:space="0" w:color="auto"/>
        <w:bottom w:val="none" w:sz="0" w:space="0" w:color="auto"/>
        <w:right w:val="none" w:sz="0" w:space="0" w:color="auto"/>
      </w:divBdr>
    </w:div>
    <w:div w:id="1720014673">
      <w:bodyDiv w:val="1"/>
      <w:marLeft w:val="0"/>
      <w:marRight w:val="0"/>
      <w:marTop w:val="0"/>
      <w:marBottom w:val="0"/>
      <w:divBdr>
        <w:top w:val="none" w:sz="0" w:space="0" w:color="auto"/>
        <w:left w:val="none" w:sz="0" w:space="0" w:color="auto"/>
        <w:bottom w:val="none" w:sz="0" w:space="0" w:color="auto"/>
        <w:right w:val="none" w:sz="0" w:space="0" w:color="auto"/>
      </w:divBdr>
    </w:div>
    <w:div w:id="1729718864">
      <w:bodyDiv w:val="1"/>
      <w:marLeft w:val="0"/>
      <w:marRight w:val="0"/>
      <w:marTop w:val="0"/>
      <w:marBottom w:val="0"/>
      <w:divBdr>
        <w:top w:val="none" w:sz="0" w:space="0" w:color="auto"/>
        <w:left w:val="none" w:sz="0" w:space="0" w:color="auto"/>
        <w:bottom w:val="none" w:sz="0" w:space="0" w:color="auto"/>
        <w:right w:val="none" w:sz="0" w:space="0" w:color="auto"/>
      </w:divBdr>
      <w:divsChild>
        <w:div w:id="1783189155">
          <w:marLeft w:val="1371"/>
          <w:marRight w:val="0"/>
          <w:marTop w:val="0"/>
          <w:marBottom w:val="0"/>
          <w:divBdr>
            <w:top w:val="none" w:sz="0" w:space="0" w:color="auto"/>
            <w:left w:val="none" w:sz="0" w:space="0" w:color="auto"/>
            <w:bottom w:val="none" w:sz="0" w:space="0" w:color="auto"/>
            <w:right w:val="none" w:sz="0" w:space="0" w:color="auto"/>
          </w:divBdr>
        </w:div>
        <w:div w:id="1878658215">
          <w:marLeft w:val="0"/>
          <w:marRight w:val="0"/>
          <w:marTop w:val="0"/>
          <w:marBottom w:val="240"/>
          <w:divBdr>
            <w:top w:val="none" w:sz="0" w:space="0" w:color="auto"/>
            <w:left w:val="none" w:sz="0" w:space="0" w:color="auto"/>
            <w:bottom w:val="none" w:sz="0" w:space="0" w:color="auto"/>
            <w:right w:val="none" w:sz="0" w:space="0" w:color="auto"/>
          </w:divBdr>
        </w:div>
      </w:divsChild>
    </w:div>
    <w:div w:id="1732579898">
      <w:bodyDiv w:val="1"/>
      <w:marLeft w:val="0"/>
      <w:marRight w:val="0"/>
      <w:marTop w:val="0"/>
      <w:marBottom w:val="0"/>
      <w:divBdr>
        <w:top w:val="none" w:sz="0" w:space="0" w:color="auto"/>
        <w:left w:val="none" w:sz="0" w:space="0" w:color="auto"/>
        <w:bottom w:val="none" w:sz="0" w:space="0" w:color="auto"/>
        <w:right w:val="none" w:sz="0" w:space="0" w:color="auto"/>
      </w:divBdr>
      <w:divsChild>
        <w:div w:id="86854446">
          <w:marLeft w:val="0"/>
          <w:marRight w:val="0"/>
          <w:marTop w:val="0"/>
          <w:marBottom w:val="0"/>
          <w:divBdr>
            <w:top w:val="none" w:sz="0" w:space="0" w:color="auto"/>
            <w:left w:val="none" w:sz="0" w:space="0" w:color="auto"/>
            <w:bottom w:val="none" w:sz="0" w:space="0" w:color="auto"/>
            <w:right w:val="none" w:sz="0" w:space="0" w:color="auto"/>
          </w:divBdr>
        </w:div>
        <w:div w:id="112598275">
          <w:marLeft w:val="0"/>
          <w:marRight w:val="0"/>
          <w:marTop w:val="0"/>
          <w:marBottom w:val="0"/>
          <w:divBdr>
            <w:top w:val="none" w:sz="0" w:space="0" w:color="auto"/>
            <w:left w:val="none" w:sz="0" w:space="0" w:color="auto"/>
            <w:bottom w:val="none" w:sz="0" w:space="0" w:color="auto"/>
            <w:right w:val="none" w:sz="0" w:space="0" w:color="auto"/>
          </w:divBdr>
        </w:div>
        <w:div w:id="144248589">
          <w:marLeft w:val="0"/>
          <w:marRight w:val="0"/>
          <w:marTop w:val="0"/>
          <w:marBottom w:val="0"/>
          <w:divBdr>
            <w:top w:val="none" w:sz="0" w:space="0" w:color="auto"/>
            <w:left w:val="none" w:sz="0" w:space="0" w:color="auto"/>
            <w:bottom w:val="none" w:sz="0" w:space="0" w:color="auto"/>
            <w:right w:val="none" w:sz="0" w:space="0" w:color="auto"/>
          </w:divBdr>
        </w:div>
        <w:div w:id="541017706">
          <w:marLeft w:val="0"/>
          <w:marRight w:val="0"/>
          <w:marTop w:val="0"/>
          <w:marBottom w:val="0"/>
          <w:divBdr>
            <w:top w:val="none" w:sz="0" w:space="0" w:color="auto"/>
            <w:left w:val="none" w:sz="0" w:space="0" w:color="auto"/>
            <w:bottom w:val="none" w:sz="0" w:space="0" w:color="auto"/>
            <w:right w:val="none" w:sz="0" w:space="0" w:color="auto"/>
          </w:divBdr>
        </w:div>
        <w:div w:id="656765295">
          <w:marLeft w:val="0"/>
          <w:marRight w:val="0"/>
          <w:marTop w:val="0"/>
          <w:marBottom w:val="0"/>
          <w:divBdr>
            <w:top w:val="none" w:sz="0" w:space="0" w:color="auto"/>
            <w:left w:val="none" w:sz="0" w:space="0" w:color="auto"/>
            <w:bottom w:val="none" w:sz="0" w:space="0" w:color="auto"/>
            <w:right w:val="none" w:sz="0" w:space="0" w:color="auto"/>
          </w:divBdr>
        </w:div>
        <w:div w:id="1385183130">
          <w:marLeft w:val="0"/>
          <w:marRight w:val="0"/>
          <w:marTop w:val="0"/>
          <w:marBottom w:val="0"/>
          <w:divBdr>
            <w:top w:val="none" w:sz="0" w:space="0" w:color="auto"/>
            <w:left w:val="none" w:sz="0" w:space="0" w:color="auto"/>
            <w:bottom w:val="none" w:sz="0" w:space="0" w:color="auto"/>
            <w:right w:val="none" w:sz="0" w:space="0" w:color="auto"/>
          </w:divBdr>
        </w:div>
        <w:div w:id="1427533962">
          <w:marLeft w:val="0"/>
          <w:marRight w:val="0"/>
          <w:marTop w:val="0"/>
          <w:marBottom w:val="0"/>
          <w:divBdr>
            <w:top w:val="none" w:sz="0" w:space="0" w:color="auto"/>
            <w:left w:val="none" w:sz="0" w:space="0" w:color="auto"/>
            <w:bottom w:val="none" w:sz="0" w:space="0" w:color="auto"/>
            <w:right w:val="none" w:sz="0" w:space="0" w:color="auto"/>
          </w:divBdr>
        </w:div>
        <w:div w:id="1667588300">
          <w:marLeft w:val="0"/>
          <w:marRight w:val="0"/>
          <w:marTop w:val="0"/>
          <w:marBottom w:val="0"/>
          <w:divBdr>
            <w:top w:val="none" w:sz="0" w:space="0" w:color="auto"/>
            <w:left w:val="none" w:sz="0" w:space="0" w:color="auto"/>
            <w:bottom w:val="none" w:sz="0" w:space="0" w:color="auto"/>
            <w:right w:val="none" w:sz="0" w:space="0" w:color="auto"/>
          </w:divBdr>
        </w:div>
        <w:div w:id="1891306207">
          <w:marLeft w:val="0"/>
          <w:marRight w:val="0"/>
          <w:marTop w:val="0"/>
          <w:marBottom w:val="0"/>
          <w:divBdr>
            <w:top w:val="none" w:sz="0" w:space="0" w:color="auto"/>
            <w:left w:val="none" w:sz="0" w:space="0" w:color="auto"/>
            <w:bottom w:val="none" w:sz="0" w:space="0" w:color="auto"/>
            <w:right w:val="none" w:sz="0" w:space="0" w:color="auto"/>
          </w:divBdr>
        </w:div>
        <w:div w:id="2048678000">
          <w:marLeft w:val="0"/>
          <w:marRight w:val="0"/>
          <w:marTop w:val="0"/>
          <w:marBottom w:val="0"/>
          <w:divBdr>
            <w:top w:val="none" w:sz="0" w:space="0" w:color="auto"/>
            <w:left w:val="none" w:sz="0" w:space="0" w:color="auto"/>
            <w:bottom w:val="none" w:sz="0" w:space="0" w:color="auto"/>
            <w:right w:val="none" w:sz="0" w:space="0" w:color="auto"/>
          </w:divBdr>
        </w:div>
      </w:divsChild>
    </w:div>
    <w:div w:id="1743672298">
      <w:bodyDiv w:val="1"/>
      <w:marLeft w:val="0"/>
      <w:marRight w:val="0"/>
      <w:marTop w:val="0"/>
      <w:marBottom w:val="0"/>
      <w:divBdr>
        <w:top w:val="none" w:sz="0" w:space="0" w:color="auto"/>
        <w:left w:val="none" w:sz="0" w:space="0" w:color="auto"/>
        <w:bottom w:val="none" w:sz="0" w:space="0" w:color="auto"/>
        <w:right w:val="none" w:sz="0" w:space="0" w:color="auto"/>
      </w:divBdr>
    </w:div>
    <w:div w:id="1751341823">
      <w:bodyDiv w:val="1"/>
      <w:marLeft w:val="0"/>
      <w:marRight w:val="0"/>
      <w:marTop w:val="0"/>
      <w:marBottom w:val="0"/>
      <w:divBdr>
        <w:top w:val="none" w:sz="0" w:space="0" w:color="auto"/>
        <w:left w:val="none" w:sz="0" w:space="0" w:color="auto"/>
        <w:bottom w:val="none" w:sz="0" w:space="0" w:color="auto"/>
        <w:right w:val="none" w:sz="0" w:space="0" w:color="auto"/>
      </w:divBdr>
    </w:div>
    <w:div w:id="1753238004">
      <w:bodyDiv w:val="1"/>
      <w:marLeft w:val="0"/>
      <w:marRight w:val="0"/>
      <w:marTop w:val="0"/>
      <w:marBottom w:val="0"/>
      <w:divBdr>
        <w:top w:val="none" w:sz="0" w:space="0" w:color="auto"/>
        <w:left w:val="none" w:sz="0" w:space="0" w:color="auto"/>
        <w:bottom w:val="none" w:sz="0" w:space="0" w:color="auto"/>
        <w:right w:val="none" w:sz="0" w:space="0" w:color="auto"/>
      </w:divBdr>
    </w:div>
    <w:div w:id="1759013622">
      <w:bodyDiv w:val="1"/>
      <w:marLeft w:val="0"/>
      <w:marRight w:val="0"/>
      <w:marTop w:val="0"/>
      <w:marBottom w:val="0"/>
      <w:divBdr>
        <w:top w:val="none" w:sz="0" w:space="0" w:color="auto"/>
        <w:left w:val="none" w:sz="0" w:space="0" w:color="auto"/>
        <w:bottom w:val="none" w:sz="0" w:space="0" w:color="auto"/>
        <w:right w:val="none" w:sz="0" w:space="0" w:color="auto"/>
      </w:divBdr>
      <w:divsChild>
        <w:div w:id="1058741576">
          <w:marLeft w:val="0"/>
          <w:marRight w:val="0"/>
          <w:marTop w:val="0"/>
          <w:marBottom w:val="0"/>
          <w:divBdr>
            <w:top w:val="none" w:sz="0" w:space="0" w:color="auto"/>
            <w:left w:val="none" w:sz="0" w:space="0" w:color="auto"/>
            <w:bottom w:val="none" w:sz="0" w:space="0" w:color="auto"/>
            <w:right w:val="none" w:sz="0" w:space="0" w:color="auto"/>
          </w:divBdr>
          <w:divsChild>
            <w:div w:id="7031348">
              <w:marLeft w:val="0"/>
              <w:marRight w:val="0"/>
              <w:marTop w:val="0"/>
              <w:marBottom w:val="0"/>
              <w:divBdr>
                <w:top w:val="none" w:sz="0" w:space="0" w:color="auto"/>
                <w:left w:val="none" w:sz="0" w:space="0" w:color="auto"/>
                <w:bottom w:val="none" w:sz="0" w:space="0" w:color="auto"/>
                <w:right w:val="none" w:sz="0" w:space="0" w:color="auto"/>
              </w:divBdr>
              <w:divsChild>
                <w:div w:id="5968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4900">
      <w:bodyDiv w:val="1"/>
      <w:marLeft w:val="0"/>
      <w:marRight w:val="0"/>
      <w:marTop w:val="0"/>
      <w:marBottom w:val="0"/>
      <w:divBdr>
        <w:top w:val="none" w:sz="0" w:space="0" w:color="auto"/>
        <w:left w:val="none" w:sz="0" w:space="0" w:color="auto"/>
        <w:bottom w:val="none" w:sz="0" w:space="0" w:color="auto"/>
        <w:right w:val="none" w:sz="0" w:space="0" w:color="auto"/>
      </w:divBdr>
    </w:div>
    <w:div w:id="1773939070">
      <w:bodyDiv w:val="1"/>
      <w:marLeft w:val="0"/>
      <w:marRight w:val="0"/>
      <w:marTop w:val="0"/>
      <w:marBottom w:val="0"/>
      <w:divBdr>
        <w:top w:val="none" w:sz="0" w:space="0" w:color="auto"/>
        <w:left w:val="none" w:sz="0" w:space="0" w:color="auto"/>
        <w:bottom w:val="none" w:sz="0" w:space="0" w:color="auto"/>
        <w:right w:val="none" w:sz="0" w:space="0" w:color="auto"/>
      </w:divBdr>
    </w:div>
    <w:div w:id="1774864973">
      <w:bodyDiv w:val="1"/>
      <w:marLeft w:val="0"/>
      <w:marRight w:val="0"/>
      <w:marTop w:val="0"/>
      <w:marBottom w:val="0"/>
      <w:divBdr>
        <w:top w:val="none" w:sz="0" w:space="0" w:color="auto"/>
        <w:left w:val="none" w:sz="0" w:space="0" w:color="auto"/>
        <w:bottom w:val="none" w:sz="0" w:space="0" w:color="auto"/>
        <w:right w:val="none" w:sz="0" w:space="0" w:color="auto"/>
      </w:divBdr>
    </w:div>
    <w:div w:id="1779325482">
      <w:bodyDiv w:val="1"/>
      <w:marLeft w:val="0"/>
      <w:marRight w:val="0"/>
      <w:marTop w:val="0"/>
      <w:marBottom w:val="0"/>
      <w:divBdr>
        <w:top w:val="none" w:sz="0" w:space="0" w:color="auto"/>
        <w:left w:val="none" w:sz="0" w:space="0" w:color="auto"/>
        <w:bottom w:val="none" w:sz="0" w:space="0" w:color="auto"/>
        <w:right w:val="none" w:sz="0" w:space="0" w:color="auto"/>
      </w:divBdr>
    </w:div>
    <w:div w:id="1780177160">
      <w:bodyDiv w:val="1"/>
      <w:marLeft w:val="0"/>
      <w:marRight w:val="0"/>
      <w:marTop w:val="0"/>
      <w:marBottom w:val="0"/>
      <w:divBdr>
        <w:top w:val="none" w:sz="0" w:space="0" w:color="auto"/>
        <w:left w:val="none" w:sz="0" w:space="0" w:color="auto"/>
        <w:bottom w:val="none" w:sz="0" w:space="0" w:color="auto"/>
        <w:right w:val="none" w:sz="0" w:space="0" w:color="auto"/>
      </w:divBdr>
      <w:divsChild>
        <w:div w:id="587157569">
          <w:marLeft w:val="0"/>
          <w:marRight w:val="0"/>
          <w:marTop w:val="0"/>
          <w:marBottom w:val="0"/>
          <w:divBdr>
            <w:top w:val="none" w:sz="0" w:space="0" w:color="auto"/>
            <w:left w:val="none" w:sz="0" w:space="0" w:color="auto"/>
            <w:bottom w:val="none" w:sz="0" w:space="0" w:color="auto"/>
            <w:right w:val="none" w:sz="0" w:space="0" w:color="auto"/>
          </w:divBdr>
          <w:divsChild>
            <w:div w:id="1606421209">
              <w:marLeft w:val="0"/>
              <w:marRight w:val="0"/>
              <w:marTop w:val="0"/>
              <w:marBottom w:val="0"/>
              <w:divBdr>
                <w:top w:val="none" w:sz="0" w:space="0" w:color="auto"/>
                <w:left w:val="none" w:sz="0" w:space="0" w:color="auto"/>
                <w:bottom w:val="none" w:sz="0" w:space="0" w:color="auto"/>
                <w:right w:val="none" w:sz="0" w:space="0" w:color="auto"/>
              </w:divBdr>
              <w:divsChild>
                <w:div w:id="1486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1519">
      <w:bodyDiv w:val="1"/>
      <w:marLeft w:val="0"/>
      <w:marRight w:val="0"/>
      <w:marTop w:val="0"/>
      <w:marBottom w:val="0"/>
      <w:divBdr>
        <w:top w:val="none" w:sz="0" w:space="0" w:color="auto"/>
        <w:left w:val="none" w:sz="0" w:space="0" w:color="auto"/>
        <w:bottom w:val="none" w:sz="0" w:space="0" w:color="auto"/>
        <w:right w:val="none" w:sz="0" w:space="0" w:color="auto"/>
      </w:divBdr>
    </w:div>
    <w:div w:id="1784571594">
      <w:bodyDiv w:val="1"/>
      <w:marLeft w:val="0"/>
      <w:marRight w:val="0"/>
      <w:marTop w:val="0"/>
      <w:marBottom w:val="0"/>
      <w:divBdr>
        <w:top w:val="none" w:sz="0" w:space="0" w:color="auto"/>
        <w:left w:val="none" w:sz="0" w:space="0" w:color="auto"/>
        <w:bottom w:val="none" w:sz="0" w:space="0" w:color="auto"/>
        <w:right w:val="none" w:sz="0" w:space="0" w:color="auto"/>
      </w:divBdr>
      <w:divsChild>
        <w:div w:id="1425418669">
          <w:marLeft w:val="0"/>
          <w:marRight w:val="0"/>
          <w:marTop w:val="0"/>
          <w:marBottom w:val="0"/>
          <w:divBdr>
            <w:top w:val="none" w:sz="0" w:space="0" w:color="auto"/>
            <w:left w:val="none" w:sz="0" w:space="0" w:color="auto"/>
            <w:bottom w:val="none" w:sz="0" w:space="0" w:color="auto"/>
            <w:right w:val="none" w:sz="0" w:space="0" w:color="auto"/>
          </w:divBdr>
          <w:divsChild>
            <w:div w:id="873737268">
              <w:marLeft w:val="0"/>
              <w:marRight w:val="0"/>
              <w:marTop w:val="0"/>
              <w:marBottom w:val="0"/>
              <w:divBdr>
                <w:top w:val="none" w:sz="0" w:space="0" w:color="auto"/>
                <w:left w:val="none" w:sz="0" w:space="0" w:color="auto"/>
                <w:bottom w:val="none" w:sz="0" w:space="0" w:color="auto"/>
                <w:right w:val="none" w:sz="0" w:space="0" w:color="auto"/>
              </w:divBdr>
              <w:divsChild>
                <w:div w:id="2367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2721">
      <w:bodyDiv w:val="1"/>
      <w:marLeft w:val="0"/>
      <w:marRight w:val="0"/>
      <w:marTop w:val="0"/>
      <w:marBottom w:val="0"/>
      <w:divBdr>
        <w:top w:val="none" w:sz="0" w:space="0" w:color="auto"/>
        <w:left w:val="none" w:sz="0" w:space="0" w:color="auto"/>
        <w:bottom w:val="none" w:sz="0" w:space="0" w:color="auto"/>
        <w:right w:val="none" w:sz="0" w:space="0" w:color="auto"/>
      </w:divBdr>
      <w:divsChild>
        <w:div w:id="519663877">
          <w:marLeft w:val="0"/>
          <w:marRight w:val="0"/>
          <w:marTop w:val="0"/>
          <w:marBottom w:val="0"/>
          <w:divBdr>
            <w:top w:val="none" w:sz="0" w:space="0" w:color="auto"/>
            <w:left w:val="none" w:sz="0" w:space="0" w:color="auto"/>
            <w:bottom w:val="none" w:sz="0" w:space="0" w:color="auto"/>
            <w:right w:val="none" w:sz="0" w:space="0" w:color="auto"/>
          </w:divBdr>
          <w:divsChild>
            <w:div w:id="1377319444">
              <w:marLeft w:val="0"/>
              <w:marRight w:val="0"/>
              <w:marTop w:val="0"/>
              <w:marBottom w:val="0"/>
              <w:divBdr>
                <w:top w:val="none" w:sz="0" w:space="0" w:color="auto"/>
                <w:left w:val="none" w:sz="0" w:space="0" w:color="auto"/>
                <w:bottom w:val="none" w:sz="0" w:space="0" w:color="auto"/>
                <w:right w:val="none" w:sz="0" w:space="0" w:color="auto"/>
              </w:divBdr>
              <w:divsChild>
                <w:div w:id="3669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0233">
      <w:bodyDiv w:val="1"/>
      <w:marLeft w:val="0"/>
      <w:marRight w:val="0"/>
      <w:marTop w:val="0"/>
      <w:marBottom w:val="0"/>
      <w:divBdr>
        <w:top w:val="none" w:sz="0" w:space="0" w:color="auto"/>
        <w:left w:val="none" w:sz="0" w:space="0" w:color="auto"/>
        <w:bottom w:val="none" w:sz="0" w:space="0" w:color="auto"/>
        <w:right w:val="none" w:sz="0" w:space="0" w:color="auto"/>
      </w:divBdr>
    </w:div>
    <w:div w:id="1789354618">
      <w:bodyDiv w:val="1"/>
      <w:marLeft w:val="0"/>
      <w:marRight w:val="0"/>
      <w:marTop w:val="0"/>
      <w:marBottom w:val="0"/>
      <w:divBdr>
        <w:top w:val="none" w:sz="0" w:space="0" w:color="auto"/>
        <w:left w:val="none" w:sz="0" w:space="0" w:color="auto"/>
        <w:bottom w:val="none" w:sz="0" w:space="0" w:color="auto"/>
        <w:right w:val="none" w:sz="0" w:space="0" w:color="auto"/>
      </w:divBdr>
      <w:divsChild>
        <w:div w:id="1913731072">
          <w:marLeft w:val="0"/>
          <w:marRight w:val="0"/>
          <w:marTop w:val="0"/>
          <w:marBottom w:val="0"/>
          <w:divBdr>
            <w:top w:val="none" w:sz="0" w:space="0" w:color="auto"/>
            <w:left w:val="none" w:sz="0" w:space="0" w:color="auto"/>
            <w:bottom w:val="none" w:sz="0" w:space="0" w:color="auto"/>
            <w:right w:val="none" w:sz="0" w:space="0" w:color="auto"/>
          </w:divBdr>
          <w:divsChild>
            <w:div w:id="1126584722">
              <w:marLeft w:val="0"/>
              <w:marRight w:val="0"/>
              <w:marTop w:val="0"/>
              <w:marBottom w:val="0"/>
              <w:divBdr>
                <w:top w:val="none" w:sz="0" w:space="0" w:color="auto"/>
                <w:left w:val="none" w:sz="0" w:space="0" w:color="auto"/>
                <w:bottom w:val="none" w:sz="0" w:space="0" w:color="auto"/>
                <w:right w:val="none" w:sz="0" w:space="0" w:color="auto"/>
              </w:divBdr>
              <w:divsChild>
                <w:div w:id="19398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4824">
      <w:bodyDiv w:val="1"/>
      <w:marLeft w:val="0"/>
      <w:marRight w:val="0"/>
      <w:marTop w:val="0"/>
      <w:marBottom w:val="0"/>
      <w:divBdr>
        <w:top w:val="none" w:sz="0" w:space="0" w:color="auto"/>
        <w:left w:val="none" w:sz="0" w:space="0" w:color="auto"/>
        <w:bottom w:val="none" w:sz="0" w:space="0" w:color="auto"/>
        <w:right w:val="none" w:sz="0" w:space="0" w:color="auto"/>
      </w:divBdr>
    </w:div>
    <w:div w:id="1793009792">
      <w:bodyDiv w:val="1"/>
      <w:marLeft w:val="0"/>
      <w:marRight w:val="0"/>
      <w:marTop w:val="0"/>
      <w:marBottom w:val="0"/>
      <w:divBdr>
        <w:top w:val="none" w:sz="0" w:space="0" w:color="auto"/>
        <w:left w:val="none" w:sz="0" w:space="0" w:color="auto"/>
        <w:bottom w:val="none" w:sz="0" w:space="0" w:color="auto"/>
        <w:right w:val="none" w:sz="0" w:space="0" w:color="auto"/>
      </w:divBdr>
    </w:div>
    <w:div w:id="1793397912">
      <w:bodyDiv w:val="1"/>
      <w:marLeft w:val="0"/>
      <w:marRight w:val="0"/>
      <w:marTop w:val="0"/>
      <w:marBottom w:val="0"/>
      <w:divBdr>
        <w:top w:val="none" w:sz="0" w:space="0" w:color="auto"/>
        <w:left w:val="none" w:sz="0" w:space="0" w:color="auto"/>
        <w:bottom w:val="none" w:sz="0" w:space="0" w:color="auto"/>
        <w:right w:val="none" w:sz="0" w:space="0" w:color="auto"/>
      </w:divBdr>
      <w:divsChild>
        <w:div w:id="1667051896">
          <w:marLeft w:val="0"/>
          <w:marRight w:val="0"/>
          <w:marTop w:val="0"/>
          <w:marBottom w:val="0"/>
          <w:divBdr>
            <w:top w:val="none" w:sz="0" w:space="0" w:color="auto"/>
            <w:left w:val="none" w:sz="0" w:space="0" w:color="auto"/>
            <w:bottom w:val="none" w:sz="0" w:space="0" w:color="auto"/>
            <w:right w:val="none" w:sz="0" w:space="0" w:color="auto"/>
          </w:divBdr>
          <w:divsChild>
            <w:div w:id="764039883">
              <w:marLeft w:val="0"/>
              <w:marRight w:val="0"/>
              <w:marTop w:val="0"/>
              <w:marBottom w:val="0"/>
              <w:divBdr>
                <w:top w:val="none" w:sz="0" w:space="0" w:color="auto"/>
                <w:left w:val="none" w:sz="0" w:space="0" w:color="auto"/>
                <w:bottom w:val="none" w:sz="0" w:space="0" w:color="auto"/>
                <w:right w:val="none" w:sz="0" w:space="0" w:color="auto"/>
              </w:divBdr>
              <w:divsChild>
                <w:div w:id="1347752352">
                  <w:marLeft w:val="0"/>
                  <w:marRight w:val="0"/>
                  <w:marTop w:val="0"/>
                  <w:marBottom w:val="0"/>
                  <w:divBdr>
                    <w:top w:val="none" w:sz="0" w:space="0" w:color="auto"/>
                    <w:left w:val="none" w:sz="0" w:space="0" w:color="auto"/>
                    <w:bottom w:val="none" w:sz="0" w:space="0" w:color="auto"/>
                    <w:right w:val="none" w:sz="0" w:space="0" w:color="auto"/>
                  </w:divBdr>
                  <w:divsChild>
                    <w:div w:id="15907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6690">
      <w:bodyDiv w:val="1"/>
      <w:marLeft w:val="0"/>
      <w:marRight w:val="0"/>
      <w:marTop w:val="0"/>
      <w:marBottom w:val="0"/>
      <w:divBdr>
        <w:top w:val="none" w:sz="0" w:space="0" w:color="auto"/>
        <w:left w:val="none" w:sz="0" w:space="0" w:color="auto"/>
        <w:bottom w:val="none" w:sz="0" w:space="0" w:color="auto"/>
        <w:right w:val="none" w:sz="0" w:space="0" w:color="auto"/>
      </w:divBdr>
      <w:divsChild>
        <w:div w:id="1035426194">
          <w:marLeft w:val="0"/>
          <w:marRight w:val="0"/>
          <w:marTop w:val="0"/>
          <w:marBottom w:val="0"/>
          <w:divBdr>
            <w:top w:val="none" w:sz="0" w:space="0" w:color="auto"/>
            <w:left w:val="none" w:sz="0" w:space="0" w:color="auto"/>
            <w:bottom w:val="none" w:sz="0" w:space="0" w:color="auto"/>
            <w:right w:val="none" w:sz="0" w:space="0" w:color="auto"/>
          </w:divBdr>
          <w:divsChild>
            <w:div w:id="1587767772">
              <w:marLeft w:val="0"/>
              <w:marRight w:val="0"/>
              <w:marTop w:val="0"/>
              <w:marBottom w:val="0"/>
              <w:divBdr>
                <w:top w:val="none" w:sz="0" w:space="0" w:color="auto"/>
                <w:left w:val="none" w:sz="0" w:space="0" w:color="auto"/>
                <w:bottom w:val="none" w:sz="0" w:space="0" w:color="auto"/>
                <w:right w:val="none" w:sz="0" w:space="0" w:color="auto"/>
              </w:divBdr>
              <w:divsChild>
                <w:div w:id="1204711658">
                  <w:marLeft w:val="0"/>
                  <w:marRight w:val="0"/>
                  <w:marTop w:val="0"/>
                  <w:marBottom w:val="0"/>
                  <w:divBdr>
                    <w:top w:val="none" w:sz="0" w:space="0" w:color="auto"/>
                    <w:left w:val="none" w:sz="0" w:space="0" w:color="auto"/>
                    <w:bottom w:val="none" w:sz="0" w:space="0" w:color="auto"/>
                    <w:right w:val="none" w:sz="0" w:space="0" w:color="auto"/>
                  </w:divBdr>
                  <w:divsChild>
                    <w:div w:id="6056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74209">
      <w:bodyDiv w:val="1"/>
      <w:marLeft w:val="0"/>
      <w:marRight w:val="0"/>
      <w:marTop w:val="0"/>
      <w:marBottom w:val="0"/>
      <w:divBdr>
        <w:top w:val="none" w:sz="0" w:space="0" w:color="auto"/>
        <w:left w:val="none" w:sz="0" w:space="0" w:color="auto"/>
        <w:bottom w:val="none" w:sz="0" w:space="0" w:color="auto"/>
        <w:right w:val="none" w:sz="0" w:space="0" w:color="auto"/>
      </w:divBdr>
      <w:divsChild>
        <w:div w:id="1550459275">
          <w:marLeft w:val="0"/>
          <w:marRight w:val="0"/>
          <w:marTop w:val="0"/>
          <w:marBottom w:val="0"/>
          <w:divBdr>
            <w:top w:val="none" w:sz="0" w:space="0" w:color="auto"/>
            <w:left w:val="none" w:sz="0" w:space="0" w:color="auto"/>
            <w:bottom w:val="none" w:sz="0" w:space="0" w:color="auto"/>
            <w:right w:val="none" w:sz="0" w:space="0" w:color="auto"/>
          </w:divBdr>
          <w:divsChild>
            <w:div w:id="648679291">
              <w:marLeft w:val="0"/>
              <w:marRight w:val="0"/>
              <w:marTop w:val="0"/>
              <w:marBottom w:val="0"/>
              <w:divBdr>
                <w:top w:val="none" w:sz="0" w:space="0" w:color="auto"/>
                <w:left w:val="none" w:sz="0" w:space="0" w:color="auto"/>
                <w:bottom w:val="none" w:sz="0" w:space="0" w:color="auto"/>
                <w:right w:val="none" w:sz="0" w:space="0" w:color="auto"/>
              </w:divBdr>
              <w:divsChild>
                <w:div w:id="3145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3859">
      <w:bodyDiv w:val="1"/>
      <w:marLeft w:val="0"/>
      <w:marRight w:val="0"/>
      <w:marTop w:val="0"/>
      <w:marBottom w:val="0"/>
      <w:divBdr>
        <w:top w:val="none" w:sz="0" w:space="0" w:color="auto"/>
        <w:left w:val="none" w:sz="0" w:space="0" w:color="auto"/>
        <w:bottom w:val="none" w:sz="0" w:space="0" w:color="auto"/>
        <w:right w:val="none" w:sz="0" w:space="0" w:color="auto"/>
      </w:divBdr>
      <w:divsChild>
        <w:div w:id="79718256">
          <w:marLeft w:val="0"/>
          <w:marRight w:val="0"/>
          <w:marTop w:val="0"/>
          <w:marBottom w:val="0"/>
          <w:divBdr>
            <w:top w:val="none" w:sz="0" w:space="0" w:color="auto"/>
            <w:left w:val="none" w:sz="0" w:space="0" w:color="auto"/>
            <w:bottom w:val="none" w:sz="0" w:space="0" w:color="auto"/>
            <w:right w:val="none" w:sz="0" w:space="0" w:color="auto"/>
          </w:divBdr>
          <w:divsChild>
            <w:div w:id="871572242">
              <w:marLeft w:val="0"/>
              <w:marRight w:val="0"/>
              <w:marTop w:val="0"/>
              <w:marBottom w:val="0"/>
              <w:divBdr>
                <w:top w:val="none" w:sz="0" w:space="0" w:color="auto"/>
                <w:left w:val="none" w:sz="0" w:space="0" w:color="auto"/>
                <w:bottom w:val="none" w:sz="0" w:space="0" w:color="auto"/>
                <w:right w:val="none" w:sz="0" w:space="0" w:color="auto"/>
              </w:divBdr>
              <w:divsChild>
                <w:div w:id="465634175">
                  <w:marLeft w:val="0"/>
                  <w:marRight w:val="0"/>
                  <w:marTop w:val="0"/>
                  <w:marBottom w:val="0"/>
                  <w:divBdr>
                    <w:top w:val="none" w:sz="0" w:space="0" w:color="auto"/>
                    <w:left w:val="none" w:sz="0" w:space="0" w:color="auto"/>
                    <w:bottom w:val="none" w:sz="0" w:space="0" w:color="auto"/>
                    <w:right w:val="none" w:sz="0" w:space="0" w:color="auto"/>
                  </w:divBdr>
                  <w:divsChild>
                    <w:div w:id="383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4438">
      <w:bodyDiv w:val="1"/>
      <w:marLeft w:val="0"/>
      <w:marRight w:val="0"/>
      <w:marTop w:val="0"/>
      <w:marBottom w:val="0"/>
      <w:divBdr>
        <w:top w:val="none" w:sz="0" w:space="0" w:color="auto"/>
        <w:left w:val="none" w:sz="0" w:space="0" w:color="auto"/>
        <w:bottom w:val="none" w:sz="0" w:space="0" w:color="auto"/>
        <w:right w:val="none" w:sz="0" w:space="0" w:color="auto"/>
      </w:divBdr>
      <w:divsChild>
        <w:div w:id="1281228896">
          <w:marLeft w:val="0"/>
          <w:marRight w:val="0"/>
          <w:marTop w:val="0"/>
          <w:marBottom w:val="0"/>
          <w:divBdr>
            <w:top w:val="none" w:sz="0" w:space="0" w:color="auto"/>
            <w:left w:val="none" w:sz="0" w:space="0" w:color="auto"/>
            <w:bottom w:val="none" w:sz="0" w:space="0" w:color="auto"/>
            <w:right w:val="none" w:sz="0" w:space="0" w:color="auto"/>
          </w:divBdr>
          <w:divsChild>
            <w:div w:id="288585758">
              <w:marLeft w:val="0"/>
              <w:marRight w:val="0"/>
              <w:marTop w:val="0"/>
              <w:marBottom w:val="0"/>
              <w:divBdr>
                <w:top w:val="none" w:sz="0" w:space="0" w:color="auto"/>
                <w:left w:val="none" w:sz="0" w:space="0" w:color="auto"/>
                <w:bottom w:val="none" w:sz="0" w:space="0" w:color="auto"/>
                <w:right w:val="none" w:sz="0" w:space="0" w:color="auto"/>
              </w:divBdr>
              <w:divsChild>
                <w:div w:id="7708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2457">
      <w:bodyDiv w:val="1"/>
      <w:marLeft w:val="0"/>
      <w:marRight w:val="0"/>
      <w:marTop w:val="0"/>
      <w:marBottom w:val="0"/>
      <w:divBdr>
        <w:top w:val="none" w:sz="0" w:space="0" w:color="auto"/>
        <w:left w:val="none" w:sz="0" w:space="0" w:color="auto"/>
        <w:bottom w:val="none" w:sz="0" w:space="0" w:color="auto"/>
        <w:right w:val="none" w:sz="0" w:space="0" w:color="auto"/>
      </w:divBdr>
      <w:divsChild>
        <w:div w:id="657535819">
          <w:marLeft w:val="0"/>
          <w:marRight w:val="0"/>
          <w:marTop w:val="0"/>
          <w:marBottom w:val="0"/>
          <w:divBdr>
            <w:top w:val="none" w:sz="0" w:space="0" w:color="auto"/>
            <w:left w:val="none" w:sz="0" w:space="0" w:color="auto"/>
            <w:bottom w:val="none" w:sz="0" w:space="0" w:color="auto"/>
            <w:right w:val="none" w:sz="0" w:space="0" w:color="auto"/>
          </w:divBdr>
          <w:divsChild>
            <w:div w:id="1971813222">
              <w:marLeft w:val="0"/>
              <w:marRight w:val="0"/>
              <w:marTop w:val="0"/>
              <w:marBottom w:val="0"/>
              <w:divBdr>
                <w:top w:val="none" w:sz="0" w:space="0" w:color="auto"/>
                <w:left w:val="none" w:sz="0" w:space="0" w:color="auto"/>
                <w:bottom w:val="none" w:sz="0" w:space="0" w:color="auto"/>
                <w:right w:val="none" w:sz="0" w:space="0" w:color="auto"/>
              </w:divBdr>
              <w:divsChild>
                <w:div w:id="7531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6272">
      <w:bodyDiv w:val="1"/>
      <w:marLeft w:val="0"/>
      <w:marRight w:val="0"/>
      <w:marTop w:val="0"/>
      <w:marBottom w:val="0"/>
      <w:divBdr>
        <w:top w:val="none" w:sz="0" w:space="0" w:color="auto"/>
        <w:left w:val="none" w:sz="0" w:space="0" w:color="auto"/>
        <w:bottom w:val="none" w:sz="0" w:space="0" w:color="auto"/>
        <w:right w:val="none" w:sz="0" w:space="0" w:color="auto"/>
      </w:divBdr>
      <w:divsChild>
        <w:div w:id="317271223">
          <w:marLeft w:val="0"/>
          <w:marRight w:val="0"/>
          <w:marTop w:val="0"/>
          <w:marBottom w:val="0"/>
          <w:divBdr>
            <w:top w:val="none" w:sz="0" w:space="0" w:color="auto"/>
            <w:left w:val="none" w:sz="0" w:space="0" w:color="auto"/>
            <w:bottom w:val="none" w:sz="0" w:space="0" w:color="auto"/>
            <w:right w:val="none" w:sz="0" w:space="0" w:color="auto"/>
          </w:divBdr>
          <w:divsChild>
            <w:div w:id="2129200436">
              <w:marLeft w:val="0"/>
              <w:marRight w:val="0"/>
              <w:marTop w:val="0"/>
              <w:marBottom w:val="0"/>
              <w:divBdr>
                <w:top w:val="none" w:sz="0" w:space="0" w:color="auto"/>
                <w:left w:val="none" w:sz="0" w:space="0" w:color="auto"/>
                <w:bottom w:val="none" w:sz="0" w:space="0" w:color="auto"/>
                <w:right w:val="none" w:sz="0" w:space="0" w:color="auto"/>
              </w:divBdr>
              <w:divsChild>
                <w:div w:id="2048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1295">
      <w:bodyDiv w:val="1"/>
      <w:marLeft w:val="0"/>
      <w:marRight w:val="0"/>
      <w:marTop w:val="0"/>
      <w:marBottom w:val="0"/>
      <w:divBdr>
        <w:top w:val="none" w:sz="0" w:space="0" w:color="auto"/>
        <w:left w:val="none" w:sz="0" w:space="0" w:color="auto"/>
        <w:bottom w:val="none" w:sz="0" w:space="0" w:color="auto"/>
        <w:right w:val="none" w:sz="0" w:space="0" w:color="auto"/>
      </w:divBdr>
      <w:divsChild>
        <w:div w:id="1363285690">
          <w:marLeft w:val="0"/>
          <w:marRight w:val="0"/>
          <w:marTop w:val="0"/>
          <w:marBottom w:val="0"/>
          <w:divBdr>
            <w:top w:val="none" w:sz="0" w:space="0" w:color="auto"/>
            <w:left w:val="none" w:sz="0" w:space="0" w:color="auto"/>
            <w:bottom w:val="none" w:sz="0" w:space="0" w:color="auto"/>
            <w:right w:val="none" w:sz="0" w:space="0" w:color="auto"/>
          </w:divBdr>
          <w:divsChild>
            <w:div w:id="806748162">
              <w:marLeft w:val="0"/>
              <w:marRight w:val="0"/>
              <w:marTop w:val="0"/>
              <w:marBottom w:val="0"/>
              <w:divBdr>
                <w:top w:val="none" w:sz="0" w:space="0" w:color="auto"/>
                <w:left w:val="none" w:sz="0" w:space="0" w:color="auto"/>
                <w:bottom w:val="none" w:sz="0" w:space="0" w:color="auto"/>
                <w:right w:val="none" w:sz="0" w:space="0" w:color="auto"/>
              </w:divBdr>
              <w:divsChild>
                <w:div w:id="1148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6964">
      <w:bodyDiv w:val="1"/>
      <w:marLeft w:val="0"/>
      <w:marRight w:val="0"/>
      <w:marTop w:val="0"/>
      <w:marBottom w:val="0"/>
      <w:divBdr>
        <w:top w:val="none" w:sz="0" w:space="0" w:color="auto"/>
        <w:left w:val="none" w:sz="0" w:space="0" w:color="auto"/>
        <w:bottom w:val="none" w:sz="0" w:space="0" w:color="auto"/>
        <w:right w:val="none" w:sz="0" w:space="0" w:color="auto"/>
      </w:divBdr>
      <w:divsChild>
        <w:div w:id="1812554715">
          <w:marLeft w:val="0"/>
          <w:marRight w:val="0"/>
          <w:marTop w:val="0"/>
          <w:marBottom w:val="0"/>
          <w:divBdr>
            <w:top w:val="none" w:sz="0" w:space="0" w:color="auto"/>
            <w:left w:val="none" w:sz="0" w:space="0" w:color="auto"/>
            <w:bottom w:val="none" w:sz="0" w:space="0" w:color="auto"/>
            <w:right w:val="none" w:sz="0" w:space="0" w:color="auto"/>
          </w:divBdr>
          <w:divsChild>
            <w:div w:id="1143887527">
              <w:marLeft w:val="0"/>
              <w:marRight w:val="0"/>
              <w:marTop w:val="0"/>
              <w:marBottom w:val="0"/>
              <w:divBdr>
                <w:top w:val="none" w:sz="0" w:space="0" w:color="auto"/>
                <w:left w:val="none" w:sz="0" w:space="0" w:color="auto"/>
                <w:bottom w:val="none" w:sz="0" w:space="0" w:color="auto"/>
                <w:right w:val="none" w:sz="0" w:space="0" w:color="auto"/>
              </w:divBdr>
              <w:divsChild>
                <w:div w:id="404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51139">
      <w:bodyDiv w:val="1"/>
      <w:marLeft w:val="0"/>
      <w:marRight w:val="0"/>
      <w:marTop w:val="0"/>
      <w:marBottom w:val="0"/>
      <w:divBdr>
        <w:top w:val="none" w:sz="0" w:space="0" w:color="auto"/>
        <w:left w:val="none" w:sz="0" w:space="0" w:color="auto"/>
        <w:bottom w:val="none" w:sz="0" w:space="0" w:color="auto"/>
        <w:right w:val="none" w:sz="0" w:space="0" w:color="auto"/>
      </w:divBdr>
      <w:divsChild>
        <w:div w:id="1524241312">
          <w:marLeft w:val="0"/>
          <w:marRight w:val="0"/>
          <w:marTop w:val="0"/>
          <w:marBottom w:val="0"/>
          <w:divBdr>
            <w:top w:val="none" w:sz="0" w:space="0" w:color="auto"/>
            <w:left w:val="none" w:sz="0" w:space="0" w:color="auto"/>
            <w:bottom w:val="none" w:sz="0" w:space="0" w:color="auto"/>
            <w:right w:val="none" w:sz="0" w:space="0" w:color="auto"/>
          </w:divBdr>
          <w:divsChild>
            <w:div w:id="403838573">
              <w:marLeft w:val="0"/>
              <w:marRight w:val="0"/>
              <w:marTop w:val="0"/>
              <w:marBottom w:val="0"/>
              <w:divBdr>
                <w:top w:val="none" w:sz="0" w:space="0" w:color="auto"/>
                <w:left w:val="none" w:sz="0" w:space="0" w:color="auto"/>
                <w:bottom w:val="none" w:sz="0" w:space="0" w:color="auto"/>
                <w:right w:val="none" w:sz="0" w:space="0" w:color="auto"/>
              </w:divBdr>
              <w:divsChild>
                <w:div w:id="13790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579">
      <w:bodyDiv w:val="1"/>
      <w:marLeft w:val="0"/>
      <w:marRight w:val="0"/>
      <w:marTop w:val="0"/>
      <w:marBottom w:val="0"/>
      <w:divBdr>
        <w:top w:val="none" w:sz="0" w:space="0" w:color="auto"/>
        <w:left w:val="none" w:sz="0" w:space="0" w:color="auto"/>
        <w:bottom w:val="none" w:sz="0" w:space="0" w:color="auto"/>
        <w:right w:val="none" w:sz="0" w:space="0" w:color="auto"/>
      </w:divBdr>
      <w:divsChild>
        <w:div w:id="1782845661">
          <w:marLeft w:val="0"/>
          <w:marRight w:val="0"/>
          <w:marTop w:val="0"/>
          <w:marBottom w:val="0"/>
          <w:divBdr>
            <w:top w:val="none" w:sz="0" w:space="0" w:color="auto"/>
            <w:left w:val="none" w:sz="0" w:space="0" w:color="auto"/>
            <w:bottom w:val="none" w:sz="0" w:space="0" w:color="auto"/>
            <w:right w:val="none" w:sz="0" w:space="0" w:color="auto"/>
          </w:divBdr>
          <w:divsChild>
            <w:div w:id="636686727">
              <w:marLeft w:val="0"/>
              <w:marRight w:val="0"/>
              <w:marTop w:val="0"/>
              <w:marBottom w:val="0"/>
              <w:divBdr>
                <w:top w:val="none" w:sz="0" w:space="0" w:color="auto"/>
                <w:left w:val="none" w:sz="0" w:space="0" w:color="auto"/>
                <w:bottom w:val="none" w:sz="0" w:space="0" w:color="auto"/>
                <w:right w:val="none" w:sz="0" w:space="0" w:color="auto"/>
              </w:divBdr>
              <w:divsChild>
                <w:div w:id="21214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3119">
      <w:bodyDiv w:val="1"/>
      <w:marLeft w:val="0"/>
      <w:marRight w:val="0"/>
      <w:marTop w:val="0"/>
      <w:marBottom w:val="0"/>
      <w:divBdr>
        <w:top w:val="none" w:sz="0" w:space="0" w:color="auto"/>
        <w:left w:val="none" w:sz="0" w:space="0" w:color="auto"/>
        <w:bottom w:val="none" w:sz="0" w:space="0" w:color="auto"/>
        <w:right w:val="none" w:sz="0" w:space="0" w:color="auto"/>
      </w:divBdr>
      <w:divsChild>
        <w:div w:id="1549952584">
          <w:marLeft w:val="0"/>
          <w:marRight w:val="0"/>
          <w:marTop w:val="0"/>
          <w:marBottom w:val="0"/>
          <w:divBdr>
            <w:top w:val="none" w:sz="0" w:space="0" w:color="auto"/>
            <w:left w:val="none" w:sz="0" w:space="0" w:color="auto"/>
            <w:bottom w:val="none" w:sz="0" w:space="0" w:color="auto"/>
            <w:right w:val="none" w:sz="0" w:space="0" w:color="auto"/>
          </w:divBdr>
          <w:divsChild>
            <w:div w:id="1080516820">
              <w:marLeft w:val="0"/>
              <w:marRight w:val="0"/>
              <w:marTop w:val="0"/>
              <w:marBottom w:val="0"/>
              <w:divBdr>
                <w:top w:val="none" w:sz="0" w:space="0" w:color="auto"/>
                <w:left w:val="none" w:sz="0" w:space="0" w:color="auto"/>
                <w:bottom w:val="none" w:sz="0" w:space="0" w:color="auto"/>
                <w:right w:val="none" w:sz="0" w:space="0" w:color="auto"/>
              </w:divBdr>
              <w:divsChild>
                <w:div w:id="9273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3790">
      <w:bodyDiv w:val="1"/>
      <w:marLeft w:val="0"/>
      <w:marRight w:val="0"/>
      <w:marTop w:val="0"/>
      <w:marBottom w:val="0"/>
      <w:divBdr>
        <w:top w:val="none" w:sz="0" w:space="0" w:color="auto"/>
        <w:left w:val="none" w:sz="0" w:space="0" w:color="auto"/>
        <w:bottom w:val="none" w:sz="0" w:space="0" w:color="auto"/>
        <w:right w:val="none" w:sz="0" w:space="0" w:color="auto"/>
      </w:divBdr>
    </w:div>
    <w:div w:id="1842742388">
      <w:bodyDiv w:val="1"/>
      <w:marLeft w:val="0"/>
      <w:marRight w:val="0"/>
      <w:marTop w:val="0"/>
      <w:marBottom w:val="0"/>
      <w:divBdr>
        <w:top w:val="none" w:sz="0" w:space="0" w:color="auto"/>
        <w:left w:val="none" w:sz="0" w:space="0" w:color="auto"/>
        <w:bottom w:val="none" w:sz="0" w:space="0" w:color="auto"/>
        <w:right w:val="none" w:sz="0" w:space="0" w:color="auto"/>
      </w:divBdr>
    </w:div>
    <w:div w:id="1847941282">
      <w:bodyDiv w:val="1"/>
      <w:marLeft w:val="0"/>
      <w:marRight w:val="0"/>
      <w:marTop w:val="0"/>
      <w:marBottom w:val="0"/>
      <w:divBdr>
        <w:top w:val="none" w:sz="0" w:space="0" w:color="auto"/>
        <w:left w:val="none" w:sz="0" w:space="0" w:color="auto"/>
        <w:bottom w:val="none" w:sz="0" w:space="0" w:color="auto"/>
        <w:right w:val="none" w:sz="0" w:space="0" w:color="auto"/>
      </w:divBdr>
    </w:div>
    <w:div w:id="1848400388">
      <w:bodyDiv w:val="1"/>
      <w:marLeft w:val="0"/>
      <w:marRight w:val="0"/>
      <w:marTop w:val="0"/>
      <w:marBottom w:val="0"/>
      <w:divBdr>
        <w:top w:val="none" w:sz="0" w:space="0" w:color="auto"/>
        <w:left w:val="none" w:sz="0" w:space="0" w:color="auto"/>
        <w:bottom w:val="none" w:sz="0" w:space="0" w:color="auto"/>
        <w:right w:val="none" w:sz="0" w:space="0" w:color="auto"/>
      </w:divBdr>
      <w:divsChild>
        <w:div w:id="884490261">
          <w:marLeft w:val="0"/>
          <w:marRight w:val="0"/>
          <w:marTop w:val="0"/>
          <w:marBottom w:val="0"/>
          <w:divBdr>
            <w:top w:val="none" w:sz="0" w:space="0" w:color="auto"/>
            <w:left w:val="none" w:sz="0" w:space="0" w:color="auto"/>
            <w:bottom w:val="none" w:sz="0" w:space="0" w:color="auto"/>
            <w:right w:val="none" w:sz="0" w:space="0" w:color="auto"/>
          </w:divBdr>
          <w:divsChild>
            <w:div w:id="747925516">
              <w:marLeft w:val="0"/>
              <w:marRight w:val="0"/>
              <w:marTop w:val="0"/>
              <w:marBottom w:val="0"/>
              <w:divBdr>
                <w:top w:val="none" w:sz="0" w:space="0" w:color="auto"/>
                <w:left w:val="none" w:sz="0" w:space="0" w:color="auto"/>
                <w:bottom w:val="none" w:sz="0" w:space="0" w:color="auto"/>
                <w:right w:val="none" w:sz="0" w:space="0" w:color="auto"/>
              </w:divBdr>
              <w:divsChild>
                <w:div w:id="14963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1726">
      <w:bodyDiv w:val="1"/>
      <w:marLeft w:val="0"/>
      <w:marRight w:val="0"/>
      <w:marTop w:val="0"/>
      <w:marBottom w:val="0"/>
      <w:divBdr>
        <w:top w:val="none" w:sz="0" w:space="0" w:color="auto"/>
        <w:left w:val="none" w:sz="0" w:space="0" w:color="auto"/>
        <w:bottom w:val="none" w:sz="0" w:space="0" w:color="auto"/>
        <w:right w:val="none" w:sz="0" w:space="0" w:color="auto"/>
      </w:divBdr>
    </w:div>
    <w:div w:id="1854805502">
      <w:bodyDiv w:val="1"/>
      <w:marLeft w:val="0"/>
      <w:marRight w:val="0"/>
      <w:marTop w:val="0"/>
      <w:marBottom w:val="0"/>
      <w:divBdr>
        <w:top w:val="none" w:sz="0" w:space="0" w:color="auto"/>
        <w:left w:val="none" w:sz="0" w:space="0" w:color="auto"/>
        <w:bottom w:val="none" w:sz="0" w:space="0" w:color="auto"/>
        <w:right w:val="none" w:sz="0" w:space="0" w:color="auto"/>
      </w:divBdr>
    </w:div>
    <w:div w:id="1857384986">
      <w:bodyDiv w:val="1"/>
      <w:marLeft w:val="0"/>
      <w:marRight w:val="0"/>
      <w:marTop w:val="0"/>
      <w:marBottom w:val="0"/>
      <w:divBdr>
        <w:top w:val="none" w:sz="0" w:space="0" w:color="auto"/>
        <w:left w:val="none" w:sz="0" w:space="0" w:color="auto"/>
        <w:bottom w:val="none" w:sz="0" w:space="0" w:color="auto"/>
        <w:right w:val="none" w:sz="0" w:space="0" w:color="auto"/>
      </w:divBdr>
      <w:divsChild>
        <w:div w:id="1156457104">
          <w:marLeft w:val="0"/>
          <w:marRight w:val="0"/>
          <w:marTop w:val="0"/>
          <w:marBottom w:val="0"/>
          <w:divBdr>
            <w:top w:val="none" w:sz="0" w:space="0" w:color="auto"/>
            <w:left w:val="none" w:sz="0" w:space="0" w:color="auto"/>
            <w:bottom w:val="none" w:sz="0" w:space="0" w:color="auto"/>
            <w:right w:val="none" w:sz="0" w:space="0" w:color="auto"/>
          </w:divBdr>
          <w:divsChild>
            <w:div w:id="1916624958">
              <w:marLeft w:val="0"/>
              <w:marRight w:val="0"/>
              <w:marTop w:val="0"/>
              <w:marBottom w:val="0"/>
              <w:divBdr>
                <w:top w:val="none" w:sz="0" w:space="0" w:color="auto"/>
                <w:left w:val="none" w:sz="0" w:space="0" w:color="auto"/>
                <w:bottom w:val="none" w:sz="0" w:space="0" w:color="auto"/>
                <w:right w:val="none" w:sz="0" w:space="0" w:color="auto"/>
              </w:divBdr>
              <w:divsChild>
                <w:div w:id="753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4215">
      <w:bodyDiv w:val="1"/>
      <w:marLeft w:val="0"/>
      <w:marRight w:val="0"/>
      <w:marTop w:val="0"/>
      <w:marBottom w:val="0"/>
      <w:divBdr>
        <w:top w:val="none" w:sz="0" w:space="0" w:color="auto"/>
        <w:left w:val="none" w:sz="0" w:space="0" w:color="auto"/>
        <w:bottom w:val="none" w:sz="0" w:space="0" w:color="auto"/>
        <w:right w:val="none" w:sz="0" w:space="0" w:color="auto"/>
      </w:divBdr>
    </w:div>
    <w:div w:id="1864321943">
      <w:bodyDiv w:val="1"/>
      <w:marLeft w:val="0"/>
      <w:marRight w:val="0"/>
      <w:marTop w:val="0"/>
      <w:marBottom w:val="0"/>
      <w:divBdr>
        <w:top w:val="none" w:sz="0" w:space="0" w:color="auto"/>
        <w:left w:val="none" w:sz="0" w:space="0" w:color="auto"/>
        <w:bottom w:val="none" w:sz="0" w:space="0" w:color="auto"/>
        <w:right w:val="none" w:sz="0" w:space="0" w:color="auto"/>
      </w:divBdr>
    </w:div>
    <w:div w:id="1870339791">
      <w:bodyDiv w:val="1"/>
      <w:marLeft w:val="0"/>
      <w:marRight w:val="0"/>
      <w:marTop w:val="0"/>
      <w:marBottom w:val="0"/>
      <w:divBdr>
        <w:top w:val="none" w:sz="0" w:space="0" w:color="auto"/>
        <w:left w:val="none" w:sz="0" w:space="0" w:color="auto"/>
        <w:bottom w:val="none" w:sz="0" w:space="0" w:color="auto"/>
        <w:right w:val="none" w:sz="0" w:space="0" w:color="auto"/>
      </w:divBdr>
      <w:divsChild>
        <w:div w:id="1205017501">
          <w:marLeft w:val="0"/>
          <w:marRight w:val="0"/>
          <w:marTop w:val="0"/>
          <w:marBottom w:val="0"/>
          <w:divBdr>
            <w:top w:val="none" w:sz="0" w:space="0" w:color="auto"/>
            <w:left w:val="none" w:sz="0" w:space="0" w:color="auto"/>
            <w:bottom w:val="none" w:sz="0" w:space="0" w:color="auto"/>
            <w:right w:val="none" w:sz="0" w:space="0" w:color="auto"/>
          </w:divBdr>
          <w:divsChild>
            <w:div w:id="1729643380">
              <w:marLeft w:val="0"/>
              <w:marRight w:val="0"/>
              <w:marTop w:val="0"/>
              <w:marBottom w:val="0"/>
              <w:divBdr>
                <w:top w:val="none" w:sz="0" w:space="0" w:color="auto"/>
                <w:left w:val="none" w:sz="0" w:space="0" w:color="auto"/>
                <w:bottom w:val="none" w:sz="0" w:space="0" w:color="auto"/>
                <w:right w:val="none" w:sz="0" w:space="0" w:color="auto"/>
              </w:divBdr>
              <w:divsChild>
                <w:div w:id="1348753093">
                  <w:marLeft w:val="0"/>
                  <w:marRight w:val="0"/>
                  <w:marTop w:val="0"/>
                  <w:marBottom w:val="0"/>
                  <w:divBdr>
                    <w:top w:val="none" w:sz="0" w:space="0" w:color="auto"/>
                    <w:left w:val="none" w:sz="0" w:space="0" w:color="auto"/>
                    <w:bottom w:val="none" w:sz="0" w:space="0" w:color="auto"/>
                    <w:right w:val="none" w:sz="0" w:space="0" w:color="auto"/>
                  </w:divBdr>
                  <w:divsChild>
                    <w:div w:id="12876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88052">
      <w:bodyDiv w:val="1"/>
      <w:marLeft w:val="0"/>
      <w:marRight w:val="0"/>
      <w:marTop w:val="0"/>
      <w:marBottom w:val="0"/>
      <w:divBdr>
        <w:top w:val="none" w:sz="0" w:space="0" w:color="auto"/>
        <w:left w:val="none" w:sz="0" w:space="0" w:color="auto"/>
        <w:bottom w:val="none" w:sz="0" w:space="0" w:color="auto"/>
        <w:right w:val="none" w:sz="0" w:space="0" w:color="auto"/>
      </w:divBdr>
    </w:div>
    <w:div w:id="1890265229">
      <w:bodyDiv w:val="1"/>
      <w:marLeft w:val="0"/>
      <w:marRight w:val="0"/>
      <w:marTop w:val="0"/>
      <w:marBottom w:val="0"/>
      <w:divBdr>
        <w:top w:val="none" w:sz="0" w:space="0" w:color="auto"/>
        <w:left w:val="none" w:sz="0" w:space="0" w:color="auto"/>
        <w:bottom w:val="none" w:sz="0" w:space="0" w:color="auto"/>
        <w:right w:val="none" w:sz="0" w:space="0" w:color="auto"/>
      </w:divBdr>
      <w:divsChild>
        <w:div w:id="2031491547">
          <w:marLeft w:val="0"/>
          <w:marRight w:val="0"/>
          <w:marTop w:val="0"/>
          <w:marBottom w:val="0"/>
          <w:divBdr>
            <w:top w:val="none" w:sz="0" w:space="0" w:color="auto"/>
            <w:left w:val="none" w:sz="0" w:space="0" w:color="auto"/>
            <w:bottom w:val="none" w:sz="0" w:space="0" w:color="auto"/>
            <w:right w:val="none" w:sz="0" w:space="0" w:color="auto"/>
          </w:divBdr>
          <w:divsChild>
            <w:div w:id="1026253397">
              <w:marLeft w:val="0"/>
              <w:marRight w:val="0"/>
              <w:marTop w:val="0"/>
              <w:marBottom w:val="0"/>
              <w:divBdr>
                <w:top w:val="none" w:sz="0" w:space="0" w:color="auto"/>
                <w:left w:val="none" w:sz="0" w:space="0" w:color="auto"/>
                <w:bottom w:val="none" w:sz="0" w:space="0" w:color="auto"/>
                <w:right w:val="none" w:sz="0" w:space="0" w:color="auto"/>
              </w:divBdr>
              <w:divsChild>
                <w:div w:id="1943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6726">
      <w:bodyDiv w:val="1"/>
      <w:marLeft w:val="0"/>
      <w:marRight w:val="0"/>
      <w:marTop w:val="0"/>
      <w:marBottom w:val="0"/>
      <w:divBdr>
        <w:top w:val="none" w:sz="0" w:space="0" w:color="auto"/>
        <w:left w:val="none" w:sz="0" w:space="0" w:color="auto"/>
        <w:bottom w:val="none" w:sz="0" w:space="0" w:color="auto"/>
        <w:right w:val="none" w:sz="0" w:space="0" w:color="auto"/>
      </w:divBdr>
      <w:divsChild>
        <w:div w:id="1325931238">
          <w:marLeft w:val="0"/>
          <w:marRight w:val="0"/>
          <w:marTop w:val="0"/>
          <w:marBottom w:val="0"/>
          <w:divBdr>
            <w:top w:val="none" w:sz="0" w:space="0" w:color="auto"/>
            <w:left w:val="none" w:sz="0" w:space="0" w:color="auto"/>
            <w:bottom w:val="none" w:sz="0" w:space="0" w:color="auto"/>
            <w:right w:val="none" w:sz="0" w:space="0" w:color="auto"/>
          </w:divBdr>
          <w:divsChild>
            <w:div w:id="1649944744">
              <w:marLeft w:val="0"/>
              <w:marRight w:val="0"/>
              <w:marTop w:val="0"/>
              <w:marBottom w:val="0"/>
              <w:divBdr>
                <w:top w:val="none" w:sz="0" w:space="0" w:color="auto"/>
                <w:left w:val="none" w:sz="0" w:space="0" w:color="auto"/>
                <w:bottom w:val="none" w:sz="0" w:space="0" w:color="auto"/>
                <w:right w:val="none" w:sz="0" w:space="0" w:color="auto"/>
              </w:divBdr>
              <w:divsChild>
                <w:div w:id="3228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323">
      <w:bodyDiv w:val="1"/>
      <w:marLeft w:val="0"/>
      <w:marRight w:val="0"/>
      <w:marTop w:val="0"/>
      <w:marBottom w:val="0"/>
      <w:divBdr>
        <w:top w:val="none" w:sz="0" w:space="0" w:color="auto"/>
        <w:left w:val="none" w:sz="0" w:space="0" w:color="auto"/>
        <w:bottom w:val="none" w:sz="0" w:space="0" w:color="auto"/>
        <w:right w:val="none" w:sz="0" w:space="0" w:color="auto"/>
      </w:divBdr>
    </w:div>
    <w:div w:id="1907955126">
      <w:bodyDiv w:val="1"/>
      <w:marLeft w:val="0"/>
      <w:marRight w:val="0"/>
      <w:marTop w:val="0"/>
      <w:marBottom w:val="0"/>
      <w:divBdr>
        <w:top w:val="none" w:sz="0" w:space="0" w:color="auto"/>
        <w:left w:val="none" w:sz="0" w:space="0" w:color="auto"/>
        <w:bottom w:val="none" w:sz="0" w:space="0" w:color="auto"/>
        <w:right w:val="none" w:sz="0" w:space="0" w:color="auto"/>
      </w:divBdr>
      <w:divsChild>
        <w:div w:id="783118707">
          <w:marLeft w:val="0"/>
          <w:marRight w:val="0"/>
          <w:marTop w:val="0"/>
          <w:marBottom w:val="0"/>
          <w:divBdr>
            <w:top w:val="none" w:sz="0" w:space="0" w:color="auto"/>
            <w:left w:val="none" w:sz="0" w:space="0" w:color="auto"/>
            <w:bottom w:val="none" w:sz="0" w:space="0" w:color="auto"/>
            <w:right w:val="none" w:sz="0" w:space="0" w:color="auto"/>
          </w:divBdr>
          <w:divsChild>
            <w:div w:id="749929243">
              <w:marLeft w:val="0"/>
              <w:marRight w:val="0"/>
              <w:marTop w:val="0"/>
              <w:marBottom w:val="0"/>
              <w:divBdr>
                <w:top w:val="none" w:sz="0" w:space="0" w:color="auto"/>
                <w:left w:val="none" w:sz="0" w:space="0" w:color="auto"/>
                <w:bottom w:val="none" w:sz="0" w:space="0" w:color="auto"/>
                <w:right w:val="none" w:sz="0" w:space="0" w:color="auto"/>
              </w:divBdr>
              <w:divsChild>
                <w:div w:id="1077440848">
                  <w:marLeft w:val="0"/>
                  <w:marRight w:val="0"/>
                  <w:marTop w:val="0"/>
                  <w:marBottom w:val="0"/>
                  <w:divBdr>
                    <w:top w:val="none" w:sz="0" w:space="0" w:color="auto"/>
                    <w:left w:val="none" w:sz="0" w:space="0" w:color="auto"/>
                    <w:bottom w:val="none" w:sz="0" w:space="0" w:color="auto"/>
                    <w:right w:val="none" w:sz="0" w:space="0" w:color="auto"/>
                  </w:divBdr>
                  <w:divsChild>
                    <w:div w:id="5038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10267">
      <w:bodyDiv w:val="1"/>
      <w:marLeft w:val="0"/>
      <w:marRight w:val="0"/>
      <w:marTop w:val="0"/>
      <w:marBottom w:val="0"/>
      <w:divBdr>
        <w:top w:val="none" w:sz="0" w:space="0" w:color="auto"/>
        <w:left w:val="none" w:sz="0" w:space="0" w:color="auto"/>
        <w:bottom w:val="none" w:sz="0" w:space="0" w:color="auto"/>
        <w:right w:val="none" w:sz="0" w:space="0" w:color="auto"/>
      </w:divBdr>
      <w:divsChild>
        <w:div w:id="827752233">
          <w:marLeft w:val="0"/>
          <w:marRight w:val="0"/>
          <w:marTop w:val="0"/>
          <w:marBottom w:val="0"/>
          <w:divBdr>
            <w:top w:val="none" w:sz="0" w:space="0" w:color="auto"/>
            <w:left w:val="none" w:sz="0" w:space="0" w:color="auto"/>
            <w:bottom w:val="none" w:sz="0" w:space="0" w:color="auto"/>
            <w:right w:val="none" w:sz="0" w:space="0" w:color="auto"/>
          </w:divBdr>
          <w:divsChild>
            <w:div w:id="1078017523">
              <w:marLeft w:val="0"/>
              <w:marRight w:val="0"/>
              <w:marTop w:val="0"/>
              <w:marBottom w:val="0"/>
              <w:divBdr>
                <w:top w:val="none" w:sz="0" w:space="0" w:color="auto"/>
                <w:left w:val="none" w:sz="0" w:space="0" w:color="auto"/>
                <w:bottom w:val="none" w:sz="0" w:space="0" w:color="auto"/>
                <w:right w:val="none" w:sz="0" w:space="0" w:color="auto"/>
              </w:divBdr>
              <w:divsChild>
                <w:div w:id="6652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8585">
      <w:bodyDiv w:val="1"/>
      <w:marLeft w:val="0"/>
      <w:marRight w:val="0"/>
      <w:marTop w:val="0"/>
      <w:marBottom w:val="0"/>
      <w:divBdr>
        <w:top w:val="none" w:sz="0" w:space="0" w:color="auto"/>
        <w:left w:val="none" w:sz="0" w:space="0" w:color="auto"/>
        <w:bottom w:val="none" w:sz="0" w:space="0" w:color="auto"/>
        <w:right w:val="none" w:sz="0" w:space="0" w:color="auto"/>
      </w:divBdr>
    </w:div>
    <w:div w:id="1916938049">
      <w:bodyDiv w:val="1"/>
      <w:marLeft w:val="0"/>
      <w:marRight w:val="0"/>
      <w:marTop w:val="0"/>
      <w:marBottom w:val="0"/>
      <w:divBdr>
        <w:top w:val="none" w:sz="0" w:space="0" w:color="auto"/>
        <w:left w:val="none" w:sz="0" w:space="0" w:color="auto"/>
        <w:bottom w:val="none" w:sz="0" w:space="0" w:color="auto"/>
        <w:right w:val="none" w:sz="0" w:space="0" w:color="auto"/>
      </w:divBdr>
    </w:div>
    <w:div w:id="1919558216">
      <w:bodyDiv w:val="1"/>
      <w:marLeft w:val="0"/>
      <w:marRight w:val="0"/>
      <w:marTop w:val="0"/>
      <w:marBottom w:val="0"/>
      <w:divBdr>
        <w:top w:val="none" w:sz="0" w:space="0" w:color="auto"/>
        <w:left w:val="none" w:sz="0" w:space="0" w:color="auto"/>
        <w:bottom w:val="none" w:sz="0" w:space="0" w:color="auto"/>
        <w:right w:val="none" w:sz="0" w:space="0" w:color="auto"/>
      </w:divBdr>
      <w:divsChild>
        <w:div w:id="305400772">
          <w:marLeft w:val="0"/>
          <w:marRight w:val="0"/>
          <w:marTop w:val="0"/>
          <w:marBottom w:val="0"/>
          <w:divBdr>
            <w:top w:val="none" w:sz="0" w:space="0" w:color="auto"/>
            <w:left w:val="none" w:sz="0" w:space="0" w:color="auto"/>
            <w:bottom w:val="none" w:sz="0" w:space="0" w:color="auto"/>
            <w:right w:val="none" w:sz="0" w:space="0" w:color="auto"/>
          </w:divBdr>
          <w:divsChild>
            <w:div w:id="1552112657">
              <w:marLeft w:val="0"/>
              <w:marRight w:val="0"/>
              <w:marTop w:val="0"/>
              <w:marBottom w:val="0"/>
              <w:divBdr>
                <w:top w:val="none" w:sz="0" w:space="0" w:color="auto"/>
                <w:left w:val="none" w:sz="0" w:space="0" w:color="auto"/>
                <w:bottom w:val="none" w:sz="0" w:space="0" w:color="auto"/>
                <w:right w:val="none" w:sz="0" w:space="0" w:color="auto"/>
              </w:divBdr>
              <w:divsChild>
                <w:div w:id="632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165">
      <w:bodyDiv w:val="1"/>
      <w:marLeft w:val="0"/>
      <w:marRight w:val="0"/>
      <w:marTop w:val="0"/>
      <w:marBottom w:val="0"/>
      <w:divBdr>
        <w:top w:val="none" w:sz="0" w:space="0" w:color="auto"/>
        <w:left w:val="none" w:sz="0" w:space="0" w:color="auto"/>
        <w:bottom w:val="none" w:sz="0" w:space="0" w:color="auto"/>
        <w:right w:val="none" w:sz="0" w:space="0" w:color="auto"/>
      </w:divBdr>
    </w:div>
    <w:div w:id="1938755997">
      <w:bodyDiv w:val="1"/>
      <w:marLeft w:val="0"/>
      <w:marRight w:val="0"/>
      <w:marTop w:val="0"/>
      <w:marBottom w:val="0"/>
      <w:divBdr>
        <w:top w:val="none" w:sz="0" w:space="0" w:color="auto"/>
        <w:left w:val="none" w:sz="0" w:space="0" w:color="auto"/>
        <w:bottom w:val="none" w:sz="0" w:space="0" w:color="auto"/>
        <w:right w:val="none" w:sz="0" w:space="0" w:color="auto"/>
      </w:divBdr>
      <w:divsChild>
        <w:div w:id="368382480">
          <w:marLeft w:val="0"/>
          <w:marRight w:val="0"/>
          <w:marTop w:val="0"/>
          <w:marBottom w:val="0"/>
          <w:divBdr>
            <w:top w:val="none" w:sz="0" w:space="0" w:color="auto"/>
            <w:left w:val="none" w:sz="0" w:space="0" w:color="auto"/>
            <w:bottom w:val="none" w:sz="0" w:space="0" w:color="auto"/>
            <w:right w:val="none" w:sz="0" w:space="0" w:color="auto"/>
          </w:divBdr>
          <w:divsChild>
            <w:div w:id="1489635899">
              <w:marLeft w:val="0"/>
              <w:marRight w:val="0"/>
              <w:marTop w:val="0"/>
              <w:marBottom w:val="0"/>
              <w:divBdr>
                <w:top w:val="none" w:sz="0" w:space="0" w:color="auto"/>
                <w:left w:val="none" w:sz="0" w:space="0" w:color="auto"/>
                <w:bottom w:val="none" w:sz="0" w:space="0" w:color="auto"/>
                <w:right w:val="none" w:sz="0" w:space="0" w:color="auto"/>
              </w:divBdr>
              <w:divsChild>
                <w:div w:id="3280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59453">
      <w:bodyDiv w:val="1"/>
      <w:marLeft w:val="0"/>
      <w:marRight w:val="0"/>
      <w:marTop w:val="0"/>
      <w:marBottom w:val="0"/>
      <w:divBdr>
        <w:top w:val="none" w:sz="0" w:space="0" w:color="auto"/>
        <w:left w:val="none" w:sz="0" w:space="0" w:color="auto"/>
        <w:bottom w:val="none" w:sz="0" w:space="0" w:color="auto"/>
        <w:right w:val="none" w:sz="0" w:space="0" w:color="auto"/>
      </w:divBdr>
      <w:divsChild>
        <w:div w:id="1126388825">
          <w:marLeft w:val="0"/>
          <w:marRight w:val="0"/>
          <w:marTop w:val="0"/>
          <w:marBottom w:val="0"/>
          <w:divBdr>
            <w:top w:val="none" w:sz="0" w:space="0" w:color="auto"/>
            <w:left w:val="none" w:sz="0" w:space="0" w:color="auto"/>
            <w:bottom w:val="none" w:sz="0" w:space="0" w:color="auto"/>
            <w:right w:val="none" w:sz="0" w:space="0" w:color="auto"/>
          </w:divBdr>
          <w:divsChild>
            <w:div w:id="46347006">
              <w:marLeft w:val="0"/>
              <w:marRight w:val="0"/>
              <w:marTop w:val="0"/>
              <w:marBottom w:val="0"/>
              <w:divBdr>
                <w:top w:val="none" w:sz="0" w:space="0" w:color="auto"/>
                <w:left w:val="none" w:sz="0" w:space="0" w:color="auto"/>
                <w:bottom w:val="none" w:sz="0" w:space="0" w:color="auto"/>
                <w:right w:val="none" w:sz="0" w:space="0" w:color="auto"/>
              </w:divBdr>
              <w:divsChild>
                <w:div w:id="1123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8459">
      <w:bodyDiv w:val="1"/>
      <w:marLeft w:val="0"/>
      <w:marRight w:val="0"/>
      <w:marTop w:val="0"/>
      <w:marBottom w:val="0"/>
      <w:divBdr>
        <w:top w:val="none" w:sz="0" w:space="0" w:color="auto"/>
        <w:left w:val="none" w:sz="0" w:space="0" w:color="auto"/>
        <w:bottom w:val="none" w:sz="0" w:space="0" w:color="auto"/>
        <w:right w:val="none" w:sz="0" w:space="0" w:color="auto"/>
      </w:divBdr>
    </w:div>
    <w:div w:id="1947616873">
      <w:bodyDiv w:val="1"/>
      <w:marLeft w:val="0"/>
      <w:marRight w:val="0"/>
      <w:marTop w:val="0"/>
      <w:marBottom w:val="0"/>
      <w:divBdr>
        <w:top w:val="none" w:sz="0" w:space="0" w:color="auto"/>
        <w:left w:val="none" w:sz="0" w:space="0" w:color="auto"/>
        <w:bottom w:val="none" w:sz="0" w:space="0" w:color="auto"/>
        <w:right w:val="none" w:sz="0" w:space="0" w:color="auto"/>
      </w:divBdr>
      <w:divsChild>
        <w:div w:id="669798492">
          <w:marLeft w:val="0"/>
          <w:marRight w:val="0"/>
          <w:marTop w:val="0"/>
          <w:marBottom w:val="0"/>
          <w:divBdr>
            <w:top w:val="none" w:sz="0" w:space="0" w:color="auto"/>
            <w:left w:val="none" w:sz="0" w:space="0" w:color="auto"/>
            <w:bottom w:val="none" w:sz="0" w:space="0" w:color="auto"/>
            <w:right w:val="none" w:sz="0" w:space="0" w:color="auto"/>
          </w:divBdr>
          <w:divsChild>
            <w:div w:id="217396375">
              <w:marLeft w:val="0"/>
              <w:marRight w:val="0"/>
              <w:marTop w:val="0"/>
              <w:marBottom w:val="0"/>
              <w:divBdr>
                <w:top w:val="none" w:sz="0" w:space="0" w:color="auto"/>
                <w:left w:val="none" w:sz="0" w:space="0" w:color="auto"/>
                <w:bottom w:val="none" w:sz="0" w:space="0" w:color="auto"/>
                <w:right w:val="none" w:sz="0" w:space="0" w:color="auto"/>
              </w:divBdr>
              <w:divsChild>
                <w:div w:id="631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7167">
      <w:bodyDiv w:val="1"/>
      <w:marLeft w:val="0"/>
      <w:marRight w:val="0"/>
      <w:marTop w:val="0"/>
      <w:marBottom w:val="0"/>
      <w:divBdr>
        <w:top w:val="none" w:sz="0" w:space="0" w:color="auto"/>
        <w:left w:val="none" w:sz="0" w:space="0" w:color="auto"/>
        <w:bottom w:val="none" w:sz="0" w:space="0" w:color="auto"/>
        <w:right w:val="none" w:sz="0" w:space="0" w:color="auto"/>
      </w:divBdr>
      <w:divsChild>
        <w:div w:id="1791514933">
          <w:marLeft w:val="0"/>
          <w:marRight w:val="0"/>
          <w:marTop w:val="0"/>
          <w:marBottom w:val="0"/>
          <w:divBdr>
            <w:top w:val="none" w:sz="0" w:space="0" w:color="auto"/>
            <w:left w:val="none" w:sz="0" w:space="0" w:color="auto"/>
            <w:bottom w:val="none" w:sz="0" w:space="0" w:color="auto"/>
            <w:right w:val="none" w:sz="0" w:space="0" w:color="auto"/>
          </w:divBdr>
          <w:divsChild>
            <w:div w:id="821044089">
              <w:marLeft w:val="0"/>
              <w:marRight w:val="0"/>
              <w:marTop w:val="0"/>
              <w:marBottom w:val="0"/>
              <w:divBdr>
                <w:top w:val="none" w:sz="0" w:space="0" w:color="auto"/>
                <w:left w:val="none" w:sz="0" w:space="0" w:color="auto"/>
                <w:bottom w:val="none" w:sz="0" w:space="0" w:color="auto"/>
                <w:right w:val="none" w:sz="0" w:space="0" w:color="auto"/>
              </w:divBdr>
              <w:divsChild>
                <w:div w:id="13558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87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343">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sChild>
                <w:div w:id="1305038731">
                  <w:marLeft w:val="0"/>
                  <w:marRight w:val="0"/>
                  <w:marTop w:val="0"/>
                  <w:marBottom w:val="0"/>
                  <w:divBdr>
                    <w:top w:val="none" w:sz="0" w:space="0" w:color="auto"/>
                    <w:left w:val="none" w:sz="0" w:space="0" w:color="auto"/>
                    <w:bottom w:val="none" w:sz="0" w:space="0" w:color="auto"/>
                    <w:right w:val="none" w:sz="0" w:space="0" w:color="auto"/>
                  </w:divBdr>
                  <w:divsChild>
                    <w:div w:id="928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61606">
      <w:bodyDiv w:val="1"/>
      <w:marLeft w:val="0"/>
      <w:marRight w:val="0"/>
      <w:marTop w:val="0"/>
      <w:marBottom w:val="0"/>
      <w:divBdr>
        <w:top w:val="none" w:sz="0" w:space="0" w:color="auto"/>
        <w:left w:val="none" w:sz="0" w:space="0" w:color="auto"/>
        <w:bottom w:val="none" w:sz="0" w:space="0" w:color="auto"/>
        <w:right w:val="none" w:sz="0" w:space="0" w:color="auto"/>
      </w:divBdr>
      <w:divsChild>
        <w:div w:id="1201818495">
          <w:marLeft w:val="0"/>
          <w:marRight w:val="0"/>
          <w:marTop w:val="0"/>
          <w:marBottom w:val="0"/>
          <w:divBdr>
            <w:top w:val="none" w:sz="0" w:space="0" w:color="auto"/>
            <w:left w:val="none" w:sz="0" w:space="0" w:color="auto"/>
            <w:bottom w:val="none" w:sz="0" w:space="0" w:color="auto"/>
            <w:right w:val="none" w:sz="0" w:space="0" w:color="auto"/>
          </w:divBdr>
          <w:divsChild>
            <w:div w:id="308482468">
              <w:marLeft w:val="0"/>
              <w:marRight w:val="0"/>
              <w:marTop w:val="0"/>
              <w:marBottom w:val="0"/>
              <w:divBdr>
                <w:top w:val="none" w:sz="0" w:space="0" w:color="auto"/>
                <w:left w:val="none" w:sz="0" w:space="0" w:color="auto"/>
                <w:bottom w:val="none" w:sz="0" w:space="0" w:color="auto"/>
                <w:right w:val="none" w:sz="0" w:space="0" w:color="auto"/>
              </w:divBdr>
              <w:divsChild>
                <w:div w:id="4280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0074">
      <w:bodyDiv w:val="1"/>
      <w:marLeft w:val="0"/>
      <w:marRight w:val="0"/>
      <w:marTop w:val="0"/>
      <w:marBottom w:val="0"/>
      <w:divBdr>
        <w:top w:val="none" w:sz="0" w:space="0" w:color="auto"/>
        <w:left w:val="none" w:sz="0" w:space="0" w:color="auto"/>
        <w:bottom w:val="none" w:sz="0" w:space="0" w:color="auto"/>
        <w:right w:val="none" w:sz="0" w:space="0" w:color="auto"/>
      </w:divBdr>
      <w:divsChild>
        <w:div w:id="103809791">
          <w:marLeft w:val="0"/>
          <w:marRight w:val="0"/>
          <w:marTop w:val="0"/>
          <w:marBottom w:val="0"/>
          <w:divBdr>
            <w:top w:val="none" w:sz="0" w:space="0" w:color="auto"/>
            <w:left w:val="none" w:sz="0" w:space="0" w:color="auto"/>
            <w:bottom w:val="none" w:sz="0" w:space="0" w:color="auto"/>
            <w:right w:val="none" w:sz="0" w:space="0" w:color="auto"/>
          </w:divBdr>
          <w:divsChild>
            <w:div w:id="2085178804">
              <w:marLeft w:val="0"/>
              <w:marRight w:val="0"/>
              <w:marTop w:val="0"/>
              <w:marBottom w:val="0"/>
              <w:divBdr>
                <w:top w:val="none" w:sz="0" w:space="0" w:color="auto"/>
                <w:left w:val="none" w:sz="0" w:space="0" w:color="auto"/>
                <w:bottom w:val="none" w:sz="0" w:space="0" w:color="auto"/>
                <w:right w:val="none" w:sz="0" w:space="0" w:color="auto"/>
              </w:divBdr>
              <w:divsChild>
                <w:div w:id="19868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7126">
      <w:bodyDiv w:val="1"/>
      <w:marLeft w:val="0"/>
      <w:marRight w:val="0"/>
      <w:marTop w:val="0"/>
      <w:marBottom w:val="0"/>
      <w:divBdr>
        <w:top w:val="none" w:sz="0" w:space="0" w:color="auto"/>
        <w:left w:val="none" w:sz="0" w:space="0" w:color="auto"/>
        <w:bottom w:val="none" w:sz="0" w:space="0" w:color="auto"/>
        <w:right w:val="none" w:sz="0" w:space="0" w:color="auto"/>
      </w:divBdr>
    </w:div>
    <w:div w:id="1964652916">
      <w:bodyDiv w:val="1"/>
      <w:marLeft w:val="0"/>
      <w:marRight w:val="0"/>
      <w:marTop w:val="0"/>
      <w:marBottom w:val="0"/>
      <w:divBdr>
        <w:top w:val="none" w:sz="0" w:space="0" w:color="auto"/>
        <w:left w:val="none" w:sz="0" w:space="0" w:color="auto"/>
        <w:bottom w:val="none" w:sz="0" w:space="0" w:color="auto"/>
        <w:right w:val="none" w:sz="0" w:space="0" w:color="auto"/>
      </w:divBdr>
    </w:div>
    <w:div w:id="1967540078">
      <w:bodyDiv w:val="1"/>
      <w:marLeft w:val="0"/>
      <w:marRight w:val="0"/>
      <w:marTop w:val="0"/>
      <w:marBottom w:val="0"/>
      <w:divBdr>
        <w:top w:val="none" w:sz="0" w:space="0" w:color="auto"/>
        <w:left w:val="none" w:sz="0" w:space="0" w:color="auto"/>
        <w:bottom w:val="none" w:sz="0" w:space="0" w:color="auto"/>
        <w:right w:val="none" w:sz="0" w:space="0" w:color="auto"/>
      </w:divBdr>
      <w:divsChild>
        <w:div w:id="1165826440">
          <w:marLeft w:val="0"/>
          <w:marRight w:val="0"/>
          <w:marTop w:val="0"/>
          <w:marBottom w:val="0"/>
          <w:divBdr>
            <w:top w:val="none" w:sz="0" w:space="0" w:color="auto"/>
            <w:left w:val="none" w:sz="0" w:space="0" w:color="auto"/>
            <w:bottom w:val="none" w:sz="0" w:space="0" w:color="auto"/>
            <w:right w:val="none" w:sz="0" w:space="0" w:color="auto"/>
          </w:divBdr>
          <w:divsChild>
            <w:div w:id="1990329282">
              <w:marLeft w:val="0"/>
              <w:marRight w:val="0"/>
              <w:marTop w:val="0"/>
              <w:marBottom w:val="0"/>
              <w:divBdr>
                <w:top w:val="none" w:sz="0" w:space="0" w:color="auto"/>
                <w:left w:val="none" w:sz="0" w:space="0" w:color="auto"/>
                <w:bottom w:val="none" w:sz="0" w:space="0" w:color="auto"/>
                <w:right w:val="none" w:sz="0" w:space="0" w:color="auto"/>
              </w:divBdr>
              <w:divsChild>
                <w:div w:id="3178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9838">
      <w:bodyDiv w:val="1"/>
      <w:marLeft w:val="0"/>
      <w:marRight w:val="0"/>
      <w:marTop w:val="0"/>
      <w:marBottom w:val="0"/>
      <w:divBdr>
        <w:top w:val="none" w:sz="0" w:space="0" w:color="auto"/>
        <w:left w:val="none" w:sz="0" w:space="0" w:color="auto"/>
        <w:bottom w:val="none" w:sz="0" w:space="0" w:color="auto"/>
        <w:right w:val="none" w:sz="0" w:space="0" w:color="auto"/>
      </w:divBdr>
    </w:div>
    <w:div w:id="1969121731">
      <w:bodyDiv w:val="1"/>
      <w:marLeft w:val="0"/>
      <w:marRight w:val="0"/>
      <w:marTop w:val="0"/>
      <w:marBottom w:val="0"/>
      <w:divBdr>
        <w:top w:val="none" w:sz="0" w:space="0" w:color="auto"/>
        <w:left w:val="none" w:sz="0" w:space="0" w:color="auto"/>
        <w:bottom w:val="none" w:sz="0" w:space="0" w:color="auto"/>
        <w:right w:val="none" w:sz="0" w:space="0" w:color="auto"/>
      </w:divBdr>
    </w:div>
    <w:div w:id="1969625713">
      <w:bodyDiv w:val="1"/>
      <w:marLeft w:val="0"/>
      <w:marRight w:val="0"/>
      <w:marTop w:val="0"/>
      <w:marBottom w:val="0"/>
      <w:divBdr>
        <w:top w:val="none" w:sz="0" w:space="0" w:color="auto"/>
        <w:left w:val="none" w:sz="0" w:space="0" w:color="auto"/>
        <w:bottom w:val="none" w:sz="0" w:space="0" w:color="auto"/>
        <w:right w:val="none" w:sz="0" w:space="0" w:color="auto"/>
      </w:divBdr>
      <w:divsChild>
        <w:div w:id="1751926755">
          <w:marLeft w:val="0"/>
          <w:marRight w:val="0"/>
          <w:marTop w:val="0"/>
          <w:marBottom w:val="0"/>
          <w:divBdr>
            <w:top w:val="none" w:sz="0" w:space="0" w:color="auto"/>
            <w:left w:val="none" w:sz="0" w:space="0" w:color="auto"/>
            <w:bottom w:val="none" w:sz="0" w:space="0" w:color="auto"/>
            <w:right w:val="none" w:sz="0" w:space="0" w:color="auto"/>
          </w:divBdr>
          <w:divsChild>
            <w:div w:id="180895741">
              <w:marLeft w:val="0"/>
              <w:marRight w:val="0"/>
              <w:marTop w:val="0"/>
              <w:marBottom w:val="0"/>
              <w:divBdr>
                <w:top w:val="none" w:sz="0" w:space="0" w:color="auto"/>
                <w:left w:val="none" w:sz="0" w:space="0" w:color="auto"/>
                <w:bottom w:val="none" w:sz="0" w:space="0" w:color="auto"/>
                <w:right w:val="none" w:sz="0" w:space="0" w:color="auto"/>
              </w:divBdr>
              <w:divsChild>
                <w:div w:id="20280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307">
      <w:bodyDiv w:val="1"/>
      <w:marLeft w:val="0"/>
      <w:marRight w:val="0"/>
      <w:marTop w:val="0"/>
      <w:marBottom w:val="0"/>
      <w:divBdr>
        <w:top w:val="none" w:sz="0" w:space="0" w:color="auto"/>
        <w:left w:val="none" w:sz="0" w:space="0" w:color="auto"/>
        <w:bottom w:val="none" w:sz="0" w:space="0" w:color="auto"/>
        <w:right w:val="none" w:sz="0" w:space="0" w:color="auto"/>
      </w:divBdr>
      <w:divsChild>
        <w:div w:id="777793402">
          <w:marLeft w:val="0"/>
          <w:marRight w:val="0"/>
          <w:marTop w:val="0"/>
          <w:marBottom w:val="0"/>
          <w:divBdr>
            <w:top w:val="none" w:sz="0" w:space="0" w:color="auto"/>
            <w:left w:val="none" w:sz="0" w:space="0" w:color="auto"/>
            <w:bottom w:val="none" w:sz="0" w:space="0" w:color="auto"/>
            <w:right w:val="none" w:sz="0" w:space="0" w:color="auto"/>
          </w:divBdr>
          <w:divsChild>
            <w:div w:id="1959603057">
              <w:marLeft w:val="0"/>
              <w:marRight w:val="0"/>
              <w:marTop w:val="0"/>
              <w:marBottom w:val="0"/>
              <w:divBdr>
                <w:top w:val="none" w:sz="0" w:space="0" w:color="auto"/>
                <w:left w:val="none" w:sz="0" w:space="0" w:color="auto"/>
                <w:bottom w:val="none" w:sz="0" w:space="0" w:color="auto"/>
                <w:right w:val="none" w:sz="0" w:space="0" w:color="auto"/>
              </w:divBdr>
              <w:divsChild>
                <w:div w:id="7148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4699">
      <w:bodyDiv w:val="1"/>
      <w:marLeft w:val="0"/>
      <w:marRight w:val="0"/>
      <w:marTop w:val="0"/>
      <w:marBottom w:val="0"/>
      <w:divBdr>
        <w:top w:val="none" w:sz="0" w:space="0" w:color="auto"/>
        <w:left w:val="none" w:sz="0" w:space="0" w:color="auto"/>
        <w:bottom w:val="none" w:sz="0" w:space="0" w:color="auto"/>
        <w:right w:val="none" w:sz="0" w:space="0" w:color="auto"/>
      </w:divBdr>
    </w:div>
    <w:div w:id="1974015246">
      <w:bodyDiv w:val="1"/>
      <w:marLeft w:val="0"/>
      <w:marRight w:val="0"/>
      <w:marTop w:val="0"/>
      <w:marBottom w:val="0"/>
      <w:divBdr>
        <w:top w:val="none" w:sz="0" w:space="0" w:color="auto"/>
        <w:left w:val="none" w:sz="0" w:space="0" w:color="auto"/>
        <w:bottom w:val="none" w:sz="0" w:space="0" w:color="auto"/>
        <w:right w:val="none" w:sz="0" w:space="0" w:color="auto"/>
      </w:divBdr>
      <w:divsChild>
        <w:div w:id="1893615460">
          <w:marLeft w:val="0"/>
          <w:marRight w:val="0"/>
          <w:marTop w:val="0"/>
          <w:marBottom w:val="0"/>
          <w:divBdr>
            <w:top w:val="none" w:sz="0" w:space="0" w:color="auto"/>
            <w:left w:val="none" w:sz="0" w:space="0" w:color="auto"/>
            <w:bottom w:val="none" w:sz="0" w:space="0" w:color="auto"/>
            <w:right w:val="none" w:sz="0" w:space="0" w:color="auto"/>
          </w:divBdr>
          <w:divsChild>
            <w:div w:id="1626497828">
              <w:marLeft w:val="0"/>
              <w:marRight w:val="0"/>
              <w:marTop w:val="0"/>
              <w:marBottom w:val="0"/>
              <w:divBdr>
                <w:top w:val="none" w:sz="0" w:space="0" w:color="auto"/>
                <w:left w:val="none" w:sz="0" w:space="0" w:color="auto"/>
                <w:bottom w:val="none" w:sz="0" w:space="0" w:color="auto"/>
                <w:right w:val="none" w:sz="0" w:space="0" w:color="auto"/>
              </w:divBdr>
              <w:divsChild>
                <w:div w:id="8225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590">
      <w:bodyDiv w:val="1"/>
      <w:marLeft w:val="0"/>
      <w:marRight w:val="0"/>
      <w:marTop w:val="0"/>
      <w:marBottom w:val="0"/>
      <w:divBdr>
        <w:top w:val="none" w:sz="0" w:space="0" w:color="auto"/>
        <w:left w:val="none" w:sz="0" w:space="0" w:color="auto"/>
        <w:bottom w:val="none" w:sz="0" w:space="0" w:color="auto"/>
        <w:right w:val="none" w:sz="0" w:space="0" w:color="auto"/>
      </w:divBdr>
      <w:divsChild>
        <w:div w:id="1572739424">
          <w:marLeft w:val="0"/>
          <w:marRight w:val="0"/>
          <w:marTop w:val="0"/>
          <w:marBottom w:val="0"/>
          <w:divBdr>
            <w:top w:val="none" w:sz="0" w:space="0" w:color="auto"/>
            <w:left w:val="none" w:sz="0" w:space="0" w:color="auto"/>
            <w:bottom w:val="none" w:sz="0" w:space="0" w:color="auto"/>
            <w:right w:val="none" w:sz="0" w:space="0" w:color="auto"/>
          </w:divBdr>
          <w:divsChild>
            <w:div w:id="1578633713">
              <w:marLeft w:val="0"/>
              <w:marRight w:val="0"/>
              <w:marTop w:val="0"/>
              <w:marBottom w:val="0"/>
              <w:divBdr>
                <w:top w:val="none" w:sz="0" w:space="0" w:color="auto"/>
                <w:left w:val="none" w:sz="0" w:space="0" w:color="auto"/>
                <w:bottom w:val="none" w:sz="0" w:space="0" w:color="auto"/>
                <w:right w:val="none" w:sz="0" w:space="0" w:color="auto"/>
              </w:divBdr>
              <w:divsChild>
                <w:div w:id="282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635">
      <w:bodyDiv w:val="1"/>
      <w:marLeft w:val="0"/>
      <w:marRight w:val="0"/>
      <w:marTop w:val="0"/>
      <w:marBottom w:val="0"/>
      <w:divBdr>
        <w:top w:val="none" w:sz="0" w:space="0" w:color="auto"/>
        <w:left w:val="none" w:sz="0" w:space="0" w:color="auto"/>
        <w:bottom w:val="none" w:sz="0" w:space="0" w:color="auto"/>
        <w:right w:val="none" w:sz="0" w:space="0" w:color="auto"/>
      </w:divBdr>
    </w:div>
    <w:div w:id="1994947770">
      <w:bodyDiv w:val="1"/>
      <w:marLeft w:val="0"/>
      <w:marRight w:val="0"/>
      <w:marTop w:val="0"/>
      <w:marBottom w:val="0"/>
      <w:divBdr>
        <w:top w:val="none" w:sz="0" w:space="0" w:color="auto"/>
        <w:left w:val="none" w:sz="0" w:space="0" w:color="auto"/>
        <w:bottom w:val="none" w:sz="0" w:space="0" w:color="auto"/>
        <w:right w:val="none" w:sz="0" w:space="0" w:color="auto"/>
      </w:divBdr>
      <w:divsChild>
        <w:div w:id="39323628">
          <w:marLeft w:val="0"/>
          <w:marRight w:val="0"/>
          <w:marTop w:val="0"/>
          <w:marBottom w:val="0"/>
          <w:divBdr>
            <w:top w:val="none" w:sz="0" w:space="0" w:color="auto"/>
            <w:left w:val="none" w:sz="0" w:space="0" w:color="auto"/>
            <w:bottom w:val="none" w:sz="0" w:space="0" w:color="auto"/>
            <w:right w:val="none" w:sz="0" w:space="0" w:color="auto"/>
          </w:divBdr>
          <w:divsChild>
            <w:div w:id="1964921351">
              <w:marLeft w:val="0"/>
              <w:marRight w:val="0"/>
              <w:marTop w:val="0"/>
              <w:marBottom w:val="0"/>
              <w:divBdr>
                <w:top w:val="none" w:sz="0" w:space="0" w:color="auto"/>
                <w:left w:val="none" w:sz="0" w:space="0" w:color="auto"/>
                <w:bottom w:val="none" w:sz="0" w:space="0" w:color="auto"/>
                <w:right w:val="none" w:sz="0" w:space="0" w:color="auto"/>
              </w:divBdr>
              <w:divsChild>
                <w:div w:id="159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848">
      <w:bodyDiv w:val="1"/>
      <w:marLeft w:val="0"/>
      <w:marRight w:val="0"/>
      <w:marTop w:val="0"/>
      <w:marBottom w:val="0"/>
      <w:divBdr>
        <w:top w:val="none" w:sz="0" w:space="0" w:color="auto"/>
        <w:left w:val="none" w:sz="0" w:space="0" w:color="auto"/>
        <w:bottom w:val="none" w:sz="0" w:space="0" w:color="auto"/>
        <w:right w:val="none" w:sz="0" w:space="0" w:color="auto"/>
      </w:divBdr>
      <w:divsChild>
        <w:div w:id="1738244031">
          <w:marLeft w:val="0"/>
          <w:marRight w:val="0"/>
          <w:marTop w:val="0"/>
          <w:marBottom w:val="0"/>
          <w:divBdr>
            <w:top w:val="none" w:sz="0" w:space="0" w:color="auto"/>
            <w:left w:val="none" w:sz="0" w:space="0" w:color="auto"/>
            <w:bottom w:val="none" w:sz="0" w:space="0" w:color="auto"/>
            <w:right w:val="none" w:sz="0" w:space="0" w:color="auto"/>
          </w:divBdr>
          <w:divsChild>
            <w:div w:id="893127009">
              <w:marLeft w:val="0"/>
              <w:marRight w:val="0"/>
              <w:marTop w:val="0"/>
              <w:marBottom w:val="0"/>
              <w:divBdr>
                <w:top w:val="none" w:sz="0" w:space="0" w:color="auto"/>
                <w:left w:val="none" w:sz="0" w:space="0" w:color="auto"/>
                <w:bottom w:val="none" w:sz="0" w:space="0" w:color="auto"/>
                <w:right w:val="none" w:sz="0" w:space="0" w:color="auto"/>
              </w:divBdr>
              <w:divsChild>
                <w:div w:id="11750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6042">
      <w:bodyDiv w:val="1"/>
      <w:marLeft w:val="0"/>
      <w:marRight w:val="0"/>
      <w:marTop w:val="0"/>
      <w:marBottom w:val="0"/>
      <w:divBdr>
        <w:top w:val="none" w:sz="0" w:space="0" w:color="auto"/>
        <w:left w:val="none" w:sz="0" w:space="0" w:color="auto"/>
        <w:bottom w:val="none" w:sz="0" w:space="0" w:color="auto"/>
        <w:right w:val="none" w:sz="0" w:space="0" w:color="auto"/>
      </w:divBdr>
    </w:div>
    <w:div w:id="1996838211">
      <w:bodyDiv w:val="1"/>
      <w:marLeft w:val="0"/>
      <w:marRight w:val="0"/>
      <w:marTop w:val="0"/>
      <w:marBottom w:val="0"/>
      <w:divBdr>
        <w:top w:val="none" w:sz="0" w:space="0" w:color="auto"/>
        <w:left w:val="none" w:sz="0" w:space="0" w:color="auto"/>
        <w:bottom w:val="none" w:sz="0" w:space="0" w:color="auto"/>
        <w:right w:val="none" w:sz="0" w:space="0" w:color="auto"/>
      </w:divBdr>
      <w:divsChild>
        <w:div w:id="335770442">
          <w:marLeft w:val="0"/>
          <w:marRight w:val="0"/>
          <w:marTop w:val="0"/>
          <w:marBottom w:val="0"/>
          <w:divBdr>
            <w:top w:val="none" w:sz="0" w:space="0" w:color="auto"/>
            <w:left w:val="none" w:sz="0" w:space="0" w:color="auto"/>
            <w:bottom w:val="none" w:sz="0" w:space="0" w:color="auto"/>
            <w:right w:val="none" w:sz="0" w:space="0" w:color="auto"/>
          </w:divBdr>
          <w:divsChild>
            <w:div w:id="1207910662">
              <w:marLeft w:val="0"/>
              <w:marRight w:val="0"/>
              <w:marTop w:val="0"/>
              <w:marBottom w:val="0"/>
              <w:divBdr>
                <w:top w:val="none" w:sz="0" w:space="0" w:color="auto"/>
                <w:left w:val="none" w:sz="0" w:space="0" w:color="auto"/>
                <w:bottom w:val="none" w:sz="0" w:space="0" w:color="auto"/>
                <w:right w:val="none" w:sz="0" w:space="0" w:color="auto"/>
              </w:divBdr>
              <w:divsChild>
                <w:div w:id="181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554">
      <w:bodyDiv w:val="1"/>
      <w:marLeft w:val="0"/>
      <w:marRight w:val="0"/>
      <w:marTop w:val="0"/>
      <w:marBottom w:val="0"/>
      <w:divBdr>
        <w:top w:val="none" w:sz="0" w:space="0" w:color="auto"/>
        <w:left w:val="none" w:sz="0" w:space="0" w:color="auto"/>
        <w:bottom w:val="none" w:sz="0" w:space="0" w:color="auto"/>
        <w:right w:val="none" w:sz="0" w:space="0" w:color="auto"/>
      </w:divBdr>
      <w:divsChild>
        <w:div w:id="139269154">
          <w:marLeft w:val="0"/>
          <w:marRight w:val="0"/>
          <w:marTop w:val="0"/>
          <w:marBottom w:val="0"/>
          <w:divBdr>
            <w:top w:val="none" w:sz="0" w:space="0" w:color="auto"/>
            <w:left w:val="none" w:sz="0" w:space="0" w:color="auto"/>
            <w:bottom w:val="none" w:sz="0" w:space="0" w:color="auto"/>
            <w:right w:val="none" w:sz="0" w:space="0" w:color="auto"/>
          </w:divBdr>
          <w:divsChild>
            <w:div w:id="105197201">
              <w:marLeft w:val="0"/>
              <w:marRight w:val="0"/>
              <w:marTop w:val="0"/>
              <w:marBottom w:val="0"/>
              <w:divBdr>
                <w:top w:val="none" w:sz="0" w:space="0" w:color="auto"/>
                <w:left w:val="none" w:sz="0" w:space="0" w:color="auto"/>
                <w:bottom w:val="none" w:sz="0" w:space="0" w:color="auto"/>
                <w:right w:val="none" w:sz="0" w:space="0" w:color="auto"/>
              </w:divBdr>
              <w:divsChild>
                <w:div w:id="3561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2863">
      <w:bodyDiv w:val="1"/>
      <w:marLeft w:val="0"/>
      <w:marRight w:val="0"/>
      <w:marTop w:val="0"/>
      <w:marBottom w:val="0"/>
      <w:divBdr>
        <w:top w:val="none" w:sz="0" w:space="0" w:color="auto"/>
        <w:left w:val="none" w:sz="0" w:space="0" w:color="auto"/>
        <w:bottom w:val="none" w:sz="0" w:space="0" w:color="auto"/>
        <w:right w:val="none" w:sz="0" w:space="0" w:color="auto"/>
      </w:divBdr>
      <w:divsChild>
        <w:div w:id="1245604024">
          <w:marLeft w:val="0"/>
          <w:marRight w:val="0"/>
          <w:marTop w:val="0"/>
          <w:marBottom w:val="0"/>
          <w:divBdr>
            <w:top w:val="none" w:sz="0" w:space="0" w:color="auto"/>
            <w:left w:val="none" w:sz="0" w:space="0" w:color="auto"/>
            <w:bottom w:val="none" w:sz="0" w:space="0" w:color="auto"/>
            <w:right w:val="none" w:sz="0" w:space="0" w:color="auto"/>
          </w:divBdr>
          <w:divsChild>
            <w:div w:id="75130615">
              <w:marLeft w:val="0"/>
              <w:marRight w:val="0"/>
              <w:marTop w:val="0"/>
              <w:marBottom w:val="0"/>
              <w:divBdr>
                <w:top w:val="none" w:sz="0" w:space="0" w:color="auto"/>
                <w:left w:val="none" w:sz="0" w:space="0" w:color="auto"/>
                <w:bottom w:val="none" w:sz="0" w:space="0" w:color="auto"/>
                <w:right w:val="none" w:sz="0" w:space="0" w:color="auto"/>
              </w:divBdr>
              <w:divsChild>
                <w:div w:id="240867524">
                  <w:marLeft w:val="0"/>
                  <w:marRight w:val="0"/>
                  <w:marTop w:val="0"/>
                  <w:marBottom w:val="0"/>
                  <w:divBdr>
                    <w:top w:val="none" w:sz="0" w:space="0" w:color="auto"/>
                    <w:left w:val="none" w:sz="0" w:space="0" w:color="auto"/>
                    <w:bottom w:val="none" w:sz="0" w:space="0" w:color="auto"/>
                    <w:right w:val="none" w:sz="0" w:space="0" w:color="auto"/>
                  </w:divBdr>
                  <w:divsChild>
                    <w:div w:id="893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9630">
      <w:bodyDiv w:val="1"/>
      <w:marLeft w:val="0"/>
      <w:marRight w:val="0"/>
      <w:marTop w:val="0"/>
      <w:marBottom w:val="0"/>
      <w:divBdr>
        <w:top w:val="none" w:sz="0" w:space="0" w:color="auto"/>
        <w:left w:val="none" w:sz="0" w:space="0" w:color="auto"/>
        <w:bottom w:val="none" w:sz="0" w:space="0" w:color="auto"/>
        <w:right w:val="none" w:sz="0" w:space="0" w:color="auto"/>
      </w:divBdr>
    </w:div>
    <w:div w:id="2016416373">
      <w:bodyDiv w:val="1"/>
      <w:marLeft w:val="0"/>
      <w:marRight w:val="0"/>
      <w:marTop w:val="0"/>
      <w:marBottom w:val="0"/>
      <w:divBdr>
        <w:top w:val="none" w:sz="0" w:space="0" w:color="auto"/>
        <w:left w:val="none" w:sz="0" w:space="0" w:color="auto"/>
        <w:bottom w:val="none" w:sz="0" w:space="0" w:color="auto"/>
        <w:right w:val="none" w:sz="0" w:space="0" w:color="auto"/>
      </w:divBdr>
    </w:div>
    <w:div w:id="2017927039">
      <w:bodyDiv w:val="1"/>
      <w:marLeft w:val="0"/>
      <w:marRight w:val="0"/>
      <w:marTop w:val="0"/>
      <w:marBottom w:val="0"/>
      <w:divBdr>
        <w:top w:val="none" w:sz="0" w:space="0" w:color="auto"/>
        <w:left w:val="none" w:sz="0" w:space="0" w:color="auto"/>
        <w:bottom w:val="none" w:sz="0" w:space="0" w:color="auto"/>
        <w:right w:val="none" w:sz="0" w:space="0" w:color="auto"/>
      </w:divBdr>
    </w:div>
    <w:div w:id="2018576041">
      <w:bodyDiv w:val="1"/>
      <w:marLeft w:val="0"/>
      <w:marRight w:val="0"/>
      <w:marTop w:val="0"/>
      <w:marBottom w:val="0"/>
      <w:divBdr>
        <w:top w:val="none" w:sz="0" w:space="0" w:color="auto"/>
        <w:left w:val="none" w:sz="0" w:space="0" w:color="auto"/>
        <w:bottom w:val="none" w:sz="0" w:space="0" w:color="auto"/>
        <w:right w:val="none" w:sz="0" w:space="0" w:color="auto"/>
      </w:divBdr>
    </w:div>
    <w:div w:id="2021202505">
      <w:bodyDiv w:val="1"/>
      <w:marLeft w:val="0"/>
      <w:marRight w:val="0"/>
      <w:marTop w:val="0"/>
      <w:marBottom w:val="0"/>
      <w:divBdr>
        <w:top w:val="none" w:sz="0" w:space="0" w:color="auto"/>
        <w:left w:val="none" w:sz="0" w:space="0" w:color="auto"/>
        <w:bottom w:val="none" w:sz="0" w:space="0" w:color="auto"/>
        <w:right w:val="none" w:sz="0" w:space="0" w:color="auto"/>
      </w:divBdr>
    </w:div>
    <w:div w:id="2032611834">
      <w:bodyDiv w:val="1"/>
      <w:marLeft w:val="0"/>
      <w:marRight w:val="0"/>
      <w:marTop w:val="0"/>
      <w:marBottom w:val="0"/>
      <w:divBdr>
        <w:top w:val="none" w:sz="0" w:space="0" w:color="auto"/>
        <w:left w:val="none" w:sz="0" w:space="0" w:color="auto"/>
        <w:bottom w:val="none" w:sz="0" w:space="0" w:color="auto"/>
        <w:right w:val="none" w:sz="0" w:space="0" w:color="auto"/>
      </w:divBdr>
      <w:divsChild>
        <w:div w:id="1090157196">
          <w:marLeft w:val="0"/>
          <w:marRight w:val="0"/>
          <w:marTop w:val="0"/>
          <w:marBottom w:val="0"/>
          <w:divBdr>
            <w:top w:val="none" w:sz="0" w:space="0" w:color="auto"/>
            <w:left w:val="none" w:sz="0" w:space="0" w:color="auto"/>
            <w:bottom w:val="none" w:sz="0" w:space="0" w:color="auto"/>
            <w:right w:val="none" w:sz="0" w:space="0" w:color="auto"/>
          </w:divBdr>
          <w:divsChild>
            <w:div w:id="1996566580">
              <w:marLeft w:val="0"/>
              <w:marRight w:val="0"/>
              <w:marTop w:val="0"/>
              <w:marBottom w:val="0"/>
              <w:divBdr>
                <w:top w:val="none" w:sz="0" w:space="0" w:color="auto"/>
                <w:left w:val="none" w:sz="0" w:space="0" w:color="auto"/>
                <w:bottom w:val="none" w:sz="0" w:space="0" w:color="auto"/>
                <w:right w:val="none" w:sz="0" w:space="0" w:color="auto"/>
              </w:divBdr>
              <w:divsChild>
                <w:div w:id="866219129">
                  <w:marLeft w:val="0"/>
                  <w:marRight w:val="0"/>
                  <w:marTop w:val="0"/>
                  <w:marBottom w:val="0"/>
                  <w:divBdr>
                    <w:top w:val="none" w:sz="0" w:space="0" w:color="auto"/>
                    <w:left w:val="none" w:sz="0" w:space="0" w:color="auto"/>
                    <w:bottom w:val="none" w:sz="0" w:space="0" w:color="auto"/>
                    <w:right w:val="none" w:sz="0" w:space="0" w:color="auto"/>
                  </w:divBdr>
                  <w:divsChild>
                    <w:div w:id="19804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96090">
      <w:bodyDiv w:val="1"/>
      <w:marLeft w:val="0"/>
      <w:marRight w:val="0"/>
      <w:marTop w:val="0"/>
      <w:marBottom w:val="0"/>
      <w:divBdr>
        <w:top w:val="none" w:sz="0" w:space="0" w:color="auto"/>
        <w:left w:val="none" w:sz="0" w:space="0" w:color="auto"/>
        <w:bottom w:val="none" w:sz="0" w:space="0" w:color="auto"/>
        <w:right w:val="none" w:sz="0" w:space="0" w:color="auto"/>
      </w:divBdr>
      <w:divsChild>
        <w:div w:id="1473673097">
          <w:marLeft w:val="0"/>
          <w:marRight w:val="0"/>
          <w:marTop w:val="0"/>
          <w:marBottom w:val="0"/>
          <w:divBdr>
            <w:top w:val="none" w:sz="0" w:space="0" w:color="auto"/>
            <w:left w:val="none" w:sz="0" w:space="0" w:color="auto"/>
            <w:bottom w:val="none" w:sz="0" w:space="0" w:color="auto"/>
            <w:right w:val="none" w:sz="0" w:space="0" w:color="auto"/>
          </w:divBdr>
          <w:divsChild>
            <w:div w:id="1164006038">
              <w:marLeft w:val="0"/>
              <w:marRight w:val="0"/>
              <w:marTop w:val="0"/>
              <w:marBottom w:val="0"/>
              <w:divBdr>
                <w:top w:val="none" w:sz="0" w:space="0" w:color="auto"/>
                <w:left w:val="none" w:sz="0" w:space="0" w:color="auto"/>
                <w:bottom w:val="none" w:sz="0" w:space="0" w:color="auto"/>
                <w:right w:val="none" w:sz="0" w:space="0" w:color="auto"/>
              </w:divBdr>
              <w:divsChild>
                <w:div w:id="1198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5923">
      <w:bodyDiv w:val="1"/>
      <w:marLeft w:val="0"/>
      <w:marRight w:val="0"/>
      <w:marTop w:val="0"/>
      <w:marBottom w:val="0"/>
      <w:divBdr>
        <w:top w:val="none" w:sz="0" w:space="0" w:color="auto"/>
        <w:left w:val="none" w:sz="0" w:space="0" w:color="auto"/>
        <w:bottom w:val="none" w:sz="0" w:space="0" w:color="auto"/>
        <w:right w:val="none" w:sz="0" w:space="0" w:color="auto"/>
      </w:divBdr>
    </w:div>
    <w:div w:id="2045710591">
      <w:bodyDiv w:val="1"/>
      <w:marLeft w:val="0"/>
      <w:marRight w:val="0"/>
      <w:marTop w:val="0"/>
      <w:marBottom w:val="0"/>
      <w:divBdr>
        <w:top w:val="none" w:sz="0" w:space="0" w:color="auto"/>
        <w:left w:val="none" w:sz="0" w:space="0" w:color="auto"/>
        <w:bottom w:val="none" w:sz="0" w:space="0" w:color="auto"/>
        <w:right w:val="none" w:sz="0" w:space="0" w:color="auto"/>
      </w:divBdr>
    </w:div>
    <w:div w:id="2049523928">
      <w:bodyDiv w:val="1"/>
      <w:marLeft w:val="0"/>
      <w:marRight w:val="0"/>
      <w:marTop w:val="0"/>
      <w:marBottom w:val="0"/>
      <w:divBdr>
        <w:top w:val="none" w:sz="0" w:space="0" w:color="auto"/>
        <w:left w:val="none" w:sz="0" w:space="0" w:color="auto"/>
        <w:bottom w:val="none" w:sz="0" w:space="0" w:color="auto"/>
        <w:right w:val="none" w:sz="0" w:space="0" w:color="auto"/>
      </w:divBdr>
    </w:div>
    <w:div w:id="2052488258">
      <w:bodyDiv w:val="1"/>
      <w:marLeft w:val="0"/>
      <w:marRight w:val="0"/>
      <w:marTop w:val="0"/>
      <w:marBottom w:val="0"/>
      <w:divBdr>
        <w:top w:val="none" w:sz="0" w:space="0" w:color="auto"/>
        <w:left w:val="none" w:sz="0" w:space="0" w:color="auto"/>
        <w:bottom w:val="none" w:sz="0" w:space="0" w:color="auto"/>
        <w:right w:val="none" w:sz="0" w:space="0" w:color="auto"/>
      </w:divBdr>
      <w:divsChild>
        <w:div w:id="558444127">
          <w:marLeft w:val="0"/>
          <w:marRight w:val="0"/>
          <w:marTop w:val="0"/>
          <w:marBottom w:val="0"/>
          <w:divBdr>
            <w:top w:val="none" w:sz="0" w:space="0" w:color="auto"/>
            <w:left w:val="none" w:sz="0" w:space="0" w:color="auto"/>
            <w:bottom w:val="none" w:sz="0" w:space="0" w:color="auto"/>
            <w:right w:val="none" w:sz="0" w:space="0" w:color="auto"/>
          </w:divBdr>
          <w:divsChild>
            <w:div w:id="2017997892">
              <w:marLeft w:val="0"/>
              <w:marRight w:val="0"/>
              <w:marTop w:val="0"/>
              <w:marBottom w:val="0"/>
              <w:divBdr>
                <w:top w:val="none" w:sz="0" w:space="0" w:color="auto"/>
                <w:left w:val="none" w:sz="0" w:space="0" w:color="auto"/>
                <w:bottom w:val="none" w:sz="0" w:space="0" w:color="auto"/>
                <w:right w:val="none" w:sz="0" w:space="0" w:color="auto"/>
              </w:divBdr>
              <w:divsChild>
                <w:div w:id="15062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8548">
      <w:bodyDiv w:val="1"/>
      <w:marLeft w:val="0"/>
      <w:marRight w:val="0"/>
      <w:marTop w:val="0"/>
      <w:marBottom w:val="0"/>
      <w:divBdr>
        <w:top w:val="none" w:sz="0" w:space="0" w:color="auto"/>
        <w:left w:val="none" w:sz="0" w:space="0" w:color="auto"/>
        <w:bottom w:val="none" w:sz="0" w:space="0" w:color="auto"/>
        <w:right w:val="none" w:sz="0" w:space="0" w:color="auto"/>
      </w:divBdr>
      <w:divsChild>
        <w:div w:id="1621718464">
          <w:marLeft w:val="0"/>
          <w:marRight w:val="0"/>
          <w:marTop w:val="0"/>
          <w:marBottom w:val="0"/>
          <w:divBdr>
            <w:top w:val="none" w:sz="0" w:space="0" w:color="auto"/>
            <w:left w:val="none" w:sz="0" w:space="0" w:color="auto"/>
            <w:bottom w:val="none" w:sz="0" w:space="0" w:color="auto"/>
            <w:right w:val="none" w:sz="0" w:space="0" w:color="auto"/>
          </w:divBdr>
          <w:divsChild>
            <w:div w:id="1604267521">
              <w:marLeft w:val="0"/>
              <w:marRight w:val="0"/>
              <w:marTop w:val="0"/>
              <w:marBottom w:val="0"/>
              <w:divBdr>
                <w:top w:val="none" w:sz="0" w:space="0" w:color="auto"/>
                <w:left w:val="none" w:sz="0" w:space="0" w:color="auto"/>
                <w:bottom w:val="none" w:sz="0" w:space="0" w:color="auto"/>
                <w:right w:val="none" w:sz="0" w:space="0" w:color="auto"/>
              </w:divBdr>
              <w:divsChild>
                <w:div w:id="9002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0565">
      <w:bodyDiv w:val="1"/>
      <w:marLeft w:val="0"/>
      <w:marRight w:val="0"/>
      <w:marTop w:val="0"/>
      <w:marBottom w:val="0"/>
      <w:divBdr>
        <w:top w:val="none" w:sz="0" w:space="0" w:color="auto"/>
        <w:left w:val="none" w:sz="0" w:space="0" w:color="auto"/>
        <w:bottom w:val="none" w:sz="0" w:space="0" w:color="auto"/>
        <w:right w:val="none" w:sz="0" w:space="0" w:color="auto"/>
      </w:divBdr>
      <w:divsChild>
        <w:div w:id="191040616">
          <w:marLeft w:val="0"/>
          <w:marRight w:val="0"/>
          <w:marTop w:val="0"/>
          <w:marBottom w:val="0"/>
          <w:divBdr>
            <w:top w:val="none" w:sz="0" w:space="0" w:color="auto"/>
            <w:left w:val="none" w:sz="0" w:space="0" w:color="auto"/>
            <w:bottom w:val="none" w:sz="0" w:space="0" w:color="auto"/>
            <w:right w:val="none" w:sz="0" w:space="0" w:color="auto"/>
          </w:divBdr>
          <w:divsChild>
            <w:div w:id="830559799">
              <w:marLeft w:val="0"/>
              <w:marRight w:val="0"/>
              <w:marTop w:val="0"/>
              <w:marBottom w:val="0"/>
              <w:divBdr>
                <w:top w:val="none" w:sz="0" w:space="0" w:color="auto"/>
                <w:left w:val="none" w:sz="0" w:space="0" w:color="auto"/>
                <w:bottom w:val="none" w:sz="0" w:space="0" w:color="auto"/>
                <w:right w:val="none" w:sz="0" w:space="0" w:color="auto"/>
              </w:divBdr>
              <w:divsChild>
                <w:div w:id="1160004804">
                  <w:marLeft w:val="0"/>
                  <w:marRight w:val="0"/>
                  <w:marTop w:val="0"/>
                  <w:marBottom w:val="0"/>
                  <w:divBdr>
                    <w:top w:val="none" w:sz="0" w:space="0" w:color="auto"/>
                    <w:left w:val="none" w:sz="0" w:space="0" w:color="auto"/>
                    <w:bottom w:val="none" w:sz="0" w:space="0" w:color="auto"/>
                    <w:right w:val="none" w:sz="0" w:space="0" w:color="auto"/>
                  </w:divBdr>
                  <w:divsChild>
                    <w:div w:id="339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20047">
      <w:bodyDiv w:val="1"/>
      <w:marLeft w:val="0"/>
      <w:marRight w:val="0"/>
      <w:marTop w:val="0"/>
      <w:marBottom w:val="0"/>
      <w:divBdr>
        <w:top w:val="none" w:sz="0" w:space="0" w:color="auto"/>
        <w:left w:val="none" w:sz="0" w:space="0" w:color="auto"/>
        <w:bottom w:val="none" w:sz="0" w:space="0" w:color="auto"/>
        <w:right w:val="none" w:sz="0" w:space="0" w:color="auto"/>
      </w:divBdr>
      <w:divsChild>
        <w:div w:id="875192166">
          <w:marLeft w:val="0"/>
          <w:marRight w:val="0"/>
          <w:marTop w:val="0"/>
          <w:marBottom w:val="0"/>
          <w:divBdr>
            <w:top w:val="none" w:sz="0" w:space="0" w:color="auto"/>
            <w:left w:val="none" w:sz="0" w:space="0" w:color="auto"/>
            <w:bottom w:val="none" w:sz="0" w:space="0" w:color="auto"/>
            <w:right w:val="none" w:sz="0" w:space="0" w:color="auto"/>
          </w:divBdr>
          <w:divsChild>
            <w:div w:id="163129255">
              <w:marLeft w:val="0"/>
              <w:marRight w:val="0"/>
              <w:marTop w:val="0"/>
              <w:marBottom w:val="0"/>
              <w:divBdr>
                <w:top w:val="none" w:sz="0" w:space="0" w:color="auto"/>
                <w:left w:val="none" w:sz="0" w:space="0" w:color="auto"/>
                <w:bottom w:val="none" w:sz="0" w:space="0" w:color="auto"/>
                <w:right w:val="none" w:sz="0" w:space="0" w:color="auto"/>
              </w:divBdr>
              <w:divsChild>
                <w:div w:id="1919510655">
                  <w:marLeft w:val="0"/>
                  <w:marRight w:val="0"/>
                  <w:marTop w:val="0"/>
                  <w:marBottom w:val="0"/>
                  <w:divBdr>
                    <w:top w:val="none" w:sz="0" w:space="0" w:color="auto"/>
                    <w:left w:val="none" w:sz="0" w:space="0" w:color="auto"/>
                    <w:bottom w:val="none" w:sz="0" w:space="0" w:color="auto"/>
                    <w:right w:val="none" w:sz="0" w:space="0" w:color="auto"/>
                  </w:divBdr>
                  <w:divsChild>
                    <w:div w:id="14618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8811">
      <w:bodyDiv w:val="1"/>
      <w:marLeft w:val="0"/>
      <w:marRight w:val="0"/>
      <w:marTop w:val="0"/>
      <w:marBottom w:val="0"/>
      <w:divBdr>
        <w:top w:val="none" w:sz="0" w:space="0" w:color="auto"/>
        <w:left w:val="none" w:sz="0" w:space="0" w:color="auto"/>
        <w:bottom w:val="none" w:sz="0" w:space="0" w:color="auto"/>
        <w:right w:val="none" w:sz="0" w:space="0" w:color="auto"/>
      </w:divBdr>
      <w:divsChild>
        <w:div w:id="1078017538">
          <w:marLeft w:val="0"/>
          <w:marRight w:val="0"/>
          <w:marTop w:val="0"/>
          <w:marBottom w:val="0"/>
          <w:divBdr>
            <w:top w:val="none" w:sz="0" w:space="0" w:color="auto"/>
            <w:left w:val="none" w:sz="0" w:space="0" w:color="auto"/>
            <w:bottom w:val="none" w:sz="0" w:space="0" w:color="auto"/>
            <w:right w:val="none" w:sz="0" w:space="0" w:color="auto"/>
          </w:divBdr>
          <w:divsChild>
            <w:div w:id="548808972">
              <w:marLeft w:val="0"/>
              <w:marRight w:val="0"/>
              <w:marTop w:val="0"/>
              <w:marBottom w:val="0"/>
              <w:divBdr>
                <w:top w:val="none" w:sz="0" w:space="0" w:color="auto"/>
                <w:left w:val="none" w:sz="0" w:space="0" w:color="auto"/>
                <w:bottom w:val="none" w:sz="0" w:space="0" w:color="auto"/>
                <w:right w:val="none" w:sz="0" w:space="0" w:color="auto"/>
              </w:divBdr>
              <w:divsChild>
                <w:div w:id="11535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3453">
      <w:bodyDiv w:val="1"/>
      <w:marLeft w:val="0"/>
      <w:marRight w:val="0"/>
      <w:marTop w:val="0"/>
      <w:marBottom w:val="0"/>
      <w:divBdr>
        <w:top w:val="none" w:sz="0" w:space="0" w:color="auto"/>
        <w:left w:val="none" w:sz="0" w:space="0" w:color="auto"/>
        <w:bottom w:val="none" w:sz="0" w:space="0" w:color="auto"/>
        <w:right w:val="none" w:sz="0" w:space="0" w:color="auto"/>
      </w:divBdr>
      <w:divsChild>
        <w:div w:id="921641229">
          <w:marLeft w:val="0"/>
          <w:marRight w:val="0"/>
          <w:marTop w:val="0"/>
          <w:marBottom w:val="0"/>
          <w:divBdr>
            <w:top w:val="none" w:sz="0" w:space="0" w:color="auto"/>
            <w:left w:val="none" w:sz="0" w:space="0" w:color="auto"/>
            <w:bottom w:val="none" w:sz="0" w:space="0" w:color="auto"/>
            <w:right w:val="none" w:sz="0" w:space="0" w:color="auto"/>
          </w:divBdr>
          <w:divsChild>
            <w:div w:id="737900614">
              <w:marLeft w:val="0"/>
              <w:marRight w:val="0"/>
              <w:marTop w:val="0"/>
              <w:marBottom w:val="0"/>
              <w:divBdr>
                <w:top w:val="none" w:sz="0" w:space="0" w:color="auto"/>
                <w:left w:val="none" w:sz="0" w:space="0" w:color="auto"/>
                <w:bottom w:val="none" w:sz="0" w:space="0" w:color="auto"/>
                <w:right w:val="none" w:sz="0" w:space="0" w:color="auto"/>
              </w:divBdr>
              <w:divsChild>
                <w:div w:id="1274753632">
                  <w:marLeft w:val="0"/>
                  <w:marRight w:val="0"/>
                  <w:marTop w:val="0"/>
                  <w:marBottom w:val="0"/>
                  <w:divBdr>
                    <w:top w:val="none" w:sz="0" w:space="0" w:color="auto"/>
                    <w:left w:val="none" w:sz="0" w:space="0" w:color="auto"/>
                    <w:bottom w:val="none" w:sz="0" w:space="0" w:color="auto"/>
                    <w:right w:val="none" w:sz="0" w:space="0" w:color="auto"/>
                  </w:divBdr>
                  <w:divsChild>
                    <w:div w:id="19853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31475">
      <w:bodyDiv w:val="1"/>
      <w:marLeft w:val="0"/>
      <w:marRight w:val="0"/>
      <w:marTop w:val="0"/>
      <w:marBottom w:val="0"/>
      <w:divBdr>
        <w:top w:val="none" w:sz="0" w:space="0" w:color="auto"/>
        <w:left w:val="none" w:sz="0" w:space="0" w:color="auto"/>
        <w:bottom w:val="none" w:sz="0" w:space="0" w:color="auto"/>
        <w:right w:val="none" w:sz="0" w:space="0" w:color="auto"/>
      </w:divBdr>
      <w:divsChild>
        <w:div w:id="31000806">
          <w:marLeft w:val="0"/>
          <w:marRight w:val="0"/>
          <w:marTop w:val="0"/>
          <w:marBottom w:val="0"/>
          <w:divBdr>
            <w:top w:val="none" w:sz="0" w:space="0" w:color="auto"/>
            <w:left w:val="none" w:sz="0" w:space="0" w:color="auto"/>
            <w:bottom w:val="none" w:sz="0" w:space="0" w:color="auto"/>
            <w:right w:val="none" w:sz="0" w:space="0" w:color="auto"/>
          </w:divBdr>
          <w:divsChild>
            <w:div w:id="828330677">
              <w:marLeft w:val="0"/>
              <w:marRight w:val="0"/>
              <w:marTop w:val="0"/>
              <w:marBottom w:val="0"/>
              <w:divBdr>
                <w:top w:val="none" w:sz="0" w:space="0" w:color="auto"/>
                <w:left w:val="none" w:sz="0" w:space="0" w:color="auto"/>
                <w:bottom w:val="none" w:sz="0" w:space="0" w:color="auto"/>
                <w:right w:val="none" w:sz="0" w:space="0" w:color="auto"/>
              </w:divBdr>
              <w:divsChild>
                <w:div w:id="800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4934">
      <w:bodyDiv w:val="1"/>
      <w:marLeft w:val="0"/>
      <w:marRight w:val="0"/>
      <w:marTop w:val="0"/>
      <w:marBottom w:val="0"/>
      <w:divBdr>
        <w:top w:val="none" w:sz="0" w:space="0" w:color="auto"/>
        <w:left w:val="none" w:sz="0" w:space="0" w:color="auto"/>
        <w:bottom w:val="none" w:sz="0" w:space="0" w:color="auto"/>
        <w:right w:val="none" w:sz="0" w:space="0" w:color="auto"/>
      </w:divBdr>
    </w:div>
    <w:div w:id="2087872184">
      <w:bodyDiv w:val="1"/>
      <w:marLeft w:val="0"/>
      <w:marRight w:val="0"/>
      <w:marTop w:val="0"/>
      <w:marBottom w:val="0"/>
      <w:divBdr>
        <w:top w:val="none" w:sz="0" w:space="0" w:color="auto"/>
        <w:left w:val="none" w:sz="0" w:space="0" w:color="auto"/>
        <w:bottom w:val="none" w:sz="0" w:space="0" w:color="auto"/>
        <w:right w:val="none" w:sz="0" w:space="0" w:color="auto"/>
      </w:divBdr>
      <w:divsChild>
        <w:div w:id="473447318">
          <w:marLeft w:val="0"/>
          <w:marRight w:val="0"/>
          <w:marTop w:val="0"/>
          <w:marBottom w:val="0"/>
          <w:divBdr>
            <w:top w:val="none" w:sz="0" w:space="0" w:color="auto"/>
            <w:left w:val="none" w:sz="0" w:space="0" w:color="auto"/>
            <w:bottom w:val="none" w:sz="0" w:space="0" w:color="auto"/>
            <w:right w:val="none" w:sz="0" w:space="0" w:color="auto"/>
          </w:divBdr>
          <w:divsChild>
            <w:div w:id="873662065">
              <w:marLeft w:val="0"/>
              <w:marRight w:val="0"/>
              <w:marTop w:val="0"/>
              <w:marBottom w:val="0"/>
              <w:divBdr>
                <w:top w:val="none" w:sz="0" w:space="0" w:color="auto"/>
                <w:left w:val="none" w:sz="0" w:space="0" w:color="auto"/>
                <w:bottom w:val="none" w:sz="0" w:space="0" w:color="auto"/>
                <w:right w:val="none" w:sz="0" w:space="0" w:color="auto"/>
              </w:divBdr>
              <w:divsChild>
                <w:div w:id="1955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28953">
      <w:bodyDiv w:val="1"/>
      <w:marLeft w:val="0"/>
      <w:marRight w:val="0"/>
      <w:marTop w:val="0"/>
      <w:marBottom w:val="0"/>
      <w:divBdr>
        <w:top w:val="none" w:sz="0" w:space="0" w:color="auto"/>
        <w:left w:val="none" w:sz="0" w:space="0" w:color="auto"/>
        <w:bottom w:val="none" w:sz="0" w:space="0" w:color="auto"/>
        <w:right w:val="none" w:sz="0" w:space="0" w:color="auto"/>
      </w:divBdr>
      <w:divsChild>
        <w:div w:id="431586506">
          <w:marLeft w:val="0"/>
          <w:marRight w:val="0"/>
          <w:marTop w:val="0"/>
          <w:marBottom w:val="0"/>
          <w:divBdr>
            <w:top w:val="none" w:sz="0" w:space="0" w:color="auto"/>
            <w:left w:val="none" w:sz="0" w:space="0" w:color="auto"/>
            <w:bottom w:val="none" w:sz="0" w:space="0" w:color="auto"/>
            <w:right w:val="none" w:sz="0" w:space="0" w:color="auto"/>
          </w:divBdr>
          <w:divsChild>
            <w:div w:id="1186865342">
              <w:marLeft w:val="0"/>
              <w:marRight w:val="0"/>
              <w:marTop w:val="0"/>
              <w:marBottom w:val="0"/>
              <w:divBdr>
                <w:top w:val="none" w:sz="0" w:space="0" w:color="auto"/>
                <w:left w:val="none" w:sz="0" w:space="0" w:color="auto"/>
                <w:bottom w:val="none" w:sz="0" w:space="0" w:color="auto"/>
                <w:right w:val="none" w:sz="0" w:space="0" w:color="auto"/>
              </w:divBdr>
              <w:divsChild>
                <w:div w:id="5802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6565">
      <w:bodyDiv w:val="1"/>
      <w:marLeft w:val="0"/>
      <w:marRight w:val="0"/>
      <w:marTop w:val="0"/>
      <w:marBottom w:val="0"/>
      <w:divBdr>
        <w:top w:val="none" w:sz="0" w:space="0" w:color="auto"/>
        <w:left w:val="none" w:sz="0" w:space="0" w:color="auto"/>
        <w:bottom w:val="none" w:sz="0" w:space="0" w:color="auto"/>
        <w:right w:val="none" w:sz="0" w:space="0" w:color="auto"/>
      </w:divBdr>
      <w:divsChild>
        <w:div w:id="196621879">
          <w:marLeft w:val="0"/>
          <w:marRight w:val="0"/>
          <w:marTop w:val="0"/>
          <w:marBottom w:val="0"/>
          <w:divBdr>
            <w:top w:val="none" w:sz="0" w:space="0" w:color="auto"/>
            <w:left w:val="none" w:sz="0" w:space="0" w:color="auto"/>
            <w:bottom w:val="none" w:sz="0" w:space="0" w:color="auto"/>
            <w:right w:val="none" w:sz="0" w:space="0" w:color="auto"/>
          </w:divBdr>
          <w:divsChild>
            <w:div w:id="1100951966">
              <w:marLeft w:val="0"/>
              <w:marRight w:val="0"/>
              <w:marTop w:val="0"/>
              <w:marBottom w:val="0"/>
              <w:divBdr>
                <w:top w:val="none" w:sz="0" w:space="0" w:color="auto"/>
                <w:left w:val="none" w:sz="0" w:space="0" w:color="auto"/>
                <w:bottom w:val="none" w:sz="0" w:space="0" w:color="auto"/>
                <w:right w:val="none" w:sz="0" w:space="0" w:color="auto"/>
              </w:divBdr>
              <w:divsChild>
                <w:div w:id="1487360211">
                  <w:marLeft w:val="0"/>
                  <w:marRight w:val="0"/>
                  <w:marTop w:val="0"/>
                  <w:marBottom w:val="0"/>
                  <w:divBdr>
                    <w:top w:val="none" w:sz="0" w:space="0" w:color="auto"/>
                    <w:left w:val="none" w:sz="0" w:space="0" w:color="auto"/>
                    <w:bottom w:val="none" w:sz="0" w:space="0" w:color="auto"/>
                    <w:right w:val="none" w:sz="0" w:space="0" w:color="auto"/>
                  </w:divBdr>
                  <w:divsChild>
                    <w:div w:id="20865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1754">
      <w:bodyDiv w:val="1"/>
      <w:marLeft w:val="0"/>
      <w:marRight w:val="0"/>
      <w:marTop w:val="0"/>
      <w:marBottom w:val="0"/>
      <w:divBdr>
        <w:top w:val="none" w:sz="0" w:space="0" w:color="auto"/>
        <w:left w:val="none" w:sz="0" w:space="0" w:color="auto"/>
        <w:bottom w:val="none" w:sz="0" w:space="0" w:color="auto"/>
        <w:right w:val="none" w:sz="0" w:space="0" w:color="auto"/>
      </w:divBdr>
      <w:divsChild>
        <w:div w:id="2060008152">
          <w:marLeft w:val="0"/>
          <w:marRight w:val="0"/>
          <w:marTop w:val="0"/>
          <w:marBottom w:val="0"/>
          <w:divBdr>
            <w:top w:val="none" w:sz="0" w:space="0" w:color="auto"/>
            <w:left w:val="none" w:sz="0" w:space="0" w:color="auto"/>
            <w:bottom w:val="none" w:sz="0" w:space="0" w:color="auto"/>
            <w:right w:val="none" w:sz="0" w:space="0" w:color="auto"/>
          </w:divBdr>
          <w:divsChild>
            <w:div w:id="740058175">
              <w:marLeft w:val="0"/>
              <w:marRight w:val="0"/>
              <w:marTop w:val="0"/>
              <w:marBottom w:val="0"/>
              <w:divBdr>
                <w:top w:val="none" w:sz="0" w:space="0" w:color="auto"/>
                <w:left w:val="none" w:sz="0" w:space="0" w:color="auto"/>
                <w:bottom w:val="none" w:sz="0" w:space="0" w:color="auto"/>
                <w:right w:val="none" w:sz="0" w:space="0" w:color="auto"/>
              </w:divBdr>
              <w:divsChild>
                <w:div w:id="3196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70567">
      <w:bodyDiv w:val="1"/>
      <w:marLeft w:val="0"/>
      <w:marRight w:val="0"/>
      <w:marTop w:val="0"/>
      <w:marBottom w:val="0"/>
      <w:divBdr>
        <w:top w:val="none" w:sz="0" w:space="0" w:color="auto"/>
        <w:left w:val="none" w:sz="0" w:space="0" w:color="auto"/>
        <w:bottom w:val="none" w:sz="0" w:space="0" w:color="auto"/>
        <w:right w:val="none" w:sz="0" w:space="0" w:color="auto"/>
      </w:divBdr>
      <w:divsChild>
        <w:div w:id="784886778">
          <w:marLeft w:val="0"/>
          <w:marRight w:val="0"/>
          <w:marTop w:val="0"/>
          <w:marBottom w:val="0"/>
          <w:divBdr>
            <w:top w:val="none" w:sz="0" w:space="0" w:color="auto"/>
            <w:left w:val="none" w:sz="0" w:space="0" w:color="auto"/>
            <w:bottom w:val="none" w:sz="0" w:space="0" w:color="auto"/>
            <w:right w:val="none" w:sz="0" w:space="0" w:color="auto"/>
          </w:divBdr>
          <w:divsChild>
            <w:div w:id="2105494237">
              <w:marLeft w:val="0"/>
              <w:marRight w:val="0"/>
              <w:marTop w:val="0"/>
              <w:marBottom w:val="0"/>
              <w:divBdr>
                <w:top w:val="none" w:sz="0" w:space="0" w:color="auto"/>
                <w:left w:val="none" w:sz="0" w:space="0" w:color="auto"/>
                <w:bottom w:val="none" w:sz="0" w:space="0" w:color="auto"/>
                <w:right w:val="none" w:sz="0" w:space="0" w:color="auto"/>
              </w:divBdr>
              <w:divsChild>
                <w:div w:id="17373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557097">
          <w:marLeft w:val="0"/>
          <w:marRight w:val="0"/>
          <w:marTop w:val="0"/>
          <w:marBottom w:val="0"/>
          <w:divBdr>
            <w:top w:val="none" w:sz="0" w:space="0" w:color="auto"/>
            <w:left w:val="none" w:sz="0" w:space="0" w:color="auto"/>
            <w:bottom w:val="none" w:sz="0" w:space="0" w:color="auto"/>
            <w:right w:val="none" w:sz="0" w:space="0" w:color="auto"/>
          </w:divBdr>
          <w:divsChild>
            <w:div w:id="1165823523">
              <w:marLeft w:val="0"/>
              <w:marRight w:val="0"/>
              <w:marTop w:val="0"/>
              <w:marBottom w:val="0"/>
              <w:divBdr>
                <w:top w:val="none" w:sz="0" w:space="0" w:color="auto"/>
                <w:left w:val="none" w:sz="0" w:space="0" w:color="auto"/>
                <w:bottom w:val="none" w:sz="0" w:space="0" w:color="auto"/>
                <w:right w:val="none" w:sz="0" w:space="0" w:color="auto"/>
              </w:divBdr>
              <w:divsChild>
                <w:div w:id="17696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168">
      <w:bodyDiv w:val="1"/>
      <w:marLeft w:val="0"/>
      <w:marRight w:val="0"/>
      <w:marTop w:val="0"/>
      <w:marBottom w:val="0"/>
      <w:divBdr>
        <w:top w:val="none" w:sz="0" w:space="0" w:color="auto"/>
        <w:left w:val="none" w:sz="0" w:space="0" w:color="auto"/>
        <w:bottom w:val="none" w:sz="0" w:space="0" w:color="auto"/>
        <w:right w:val="none" w:sz="0" w:space="0" w:color="auto"/>
      </w:divBdr>
      <w:divsChild>
        <w:div w:id="151408946">
          <w:marLeft w:val="0"/>
          <w:marRight w:val="0"/>
          <w:marTop w:val="0"/>
          <w:marBottom w:val="0"/>
          <w:divBdr>
            <w:top w:val="none" w:sz="0" w:space="0" w:color="auto"/>
            <w:left w:val="none" w:sz="0" w:space="0" w:color="auto"/>
            <w:bottom w:val="none" w:sz="0" w:space="0" w:color="auto"/>
            <w:right w:val="none" w:sz="0" w:space="0" w:color="auto"/>
          </w:divBdr>
          <w:divsChild>
            <w:div w:id="385640709">
              <w:marLeft w:val="0"/>
              <w:marRight w:val="0"/>
              <w:marTop w:val="0"/>
              <w:marBottom w:val="0"/>
              <w:divBdr>
                <w:top w:val="none" w:sz="0" w:space="0" w:color="auto"/>
                <w:left w:val="none" w:sz="0" w:space="0" w:color="auto"/>
                <w:bottom w:val="none" w:sz="0" w:space="0" w:color="auto"/>
                <w:right w:val="none" w:sz="0" w:space="0" w:color="auto"/>
              </w:divBdr>
              <w:divsChild>
                <w:div w:id="16144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819">
      <w:bodyDiv w:val="1"/>
      <w:marLeft w:val="0"/>
      <w:marRight w:val="0"/>
      <w:marTop w:val="0"/>
      <w:marBottom w:val="0"/>
      <w:divBdr>
        <w:top w:val="none" w:sz="0" w:space="0" w:color="auto"/>
        <w:left w:val="none" w:sz="0" w:space="0" w:color="auto"/>
        <w:bottom w:val="none" w:sz="0" w:space="0" w:color="auto"/>
        <w:right w:val="none" w:sz="0" w:space="0" w:color="auto"/>
      </w:divBdr>
      <w:divsChild>
        <w:div w:id="1128430290">
          <w:marLeft w:val="0"/>
          <w:marRight w:val="0"/>
          <w:marTop w:val="0"/>
          <w:marBottom w:val="0"/>
          <w:divBdr>
            <w:top w:val="none" w:sz="0" w:space="0" w:color="auto"/>
            <w:left w:val="none" w:sz="0" w:space="0" w:color="auto"/>
            <w:bottom w:val="none" w:sz="0" w:space="0" w:color="auto"/>
            <w:right w:val="none" w:sz="0" w:space="0" w:color="auto"/>
          </w:divBdr>
          <w:divsChild>
            <w:div w:id="672756646">
              <w:marLeft w:val="0"/>
              <w:marRight w:val="0"/>
              <w:marTop w:val="0"/>
              <w:marBottom w:val="0"/>
              <w:divBdr>
                <w:top w:val="none" w:sz="0" w:space="0" w:color="auto"/>
                <w:left w:val="none" w:sz="0" w:space="0" w:color="auto"/>
                <w:bottom w:val="none" w:sz="0" w:space="0" w:color="auto"/>
                <w:right w:val="none" w:sz="0" w:space="0" w:color="auto"/>
              </w:divBdr>
              <w:divsChild>
                <w:div w:id="14340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2901">
      <w:bodyDiv w:val="1"/>
      <w:marLeft w:val="0"/>
      <w:marRight w:val="0"/>
      <w:marTop w:val="0"/>
      <w:marBottom w:val="0"/>
      <w:divBdr>
        <w:top w:val="none" w:sz="0" w:space="0" w:color="auto"/>
        <w:left w:val="none" w:sz="0" w:space="0" w:color="auto"/>
        <w:bottom w:val="none" w:sz="0" w:space="0" w:color="auto"/>
        <w:right w:val="none" w:sz="0" w:space="0" w:color="auto"/>
      </w:divBdr>
    </w:div>
    <w:div w:id="2110008261">
      <w:bodyDiv w:val="1"/>
      <w:marLeft w:val="0"/>
      <w:marRight w:val="0"/>
      <w:marTop w:val="0"/>
      <w:marBottom w:val="0"/>
      <w:divBdr>
        <w:top w:val="none" w:sz="0" w:space="0" w:color="auto"/>
        <w:left w:val="none" w:sz="0" w:space="0" w:color="auto"/>
        <w:bottom w:val="none" w:sz="0" w:space="0" w:color="auto"/>
        <w:right w:val="none" w:sz="0" w:space="0" w:color="auto"/>
      </w:divBdr>
    </w:div>
    <w:div w:id="2113239774">
      <w:bodyDiv w:val="1"/>
      <w:marLeft w:val="0"/>
      <w:marRight w:val="0"/>
      <w:marTop w:val="0"/>
      <w:marBottom w:val="0"/>
      <w:divBdr>
        <w:top w:val="none" w:sz="0" w:space="0" w:color="auto"/>
        <w:left w:val="none" w:sz="0" w:space="0" w:color="auto"/>
        <w:bottom w:val="none" w:sz="0" w:space="0" w:color="auto"/>
        <w:right w:val="none" w:sz="0" w:space="0" w:color="auto"/>
      </w:divBdr>
      <w:divsChild>
        <w:div w:id="849756204">
          <w:marLeft w:val="0"/>
          <w:marRight w:val="0"/>
          <w:marTop w:val="0"/>
          <w:marBottom w:val="0"/>
          <w:divBdr>
            <w:top w:val="none" w:sz="0" w:space="0" w:color="auto"/>
            <w:left w:val="none" w:sz="0" w:space="0" w:color="auto"/>
            <w:bottom w:val="none" w:sz="0" w:space="0" w:color="auto"/>
            <w:right w:val="none" w:sz="0" w:space="0" w:color="auto"/>
          </w:divBdr>
          <w:divsChild>
            <w:div w:id="335232903">
              <w:marLeft w:val="0"/>
              <w:marRight w:val="0"/>
              <w:marTop w:val="0"/>
              <w:marBottom w:val="0"/>
              <w:divBdr>
                <w:top w:val="none" w:sz="0" w:space="0" w:color="auto"/>
                <w:left w:val="none" w:sz="0" w:space="0" w:color="auto"/>
                <w:bottom w:val="none" w:sz="0" w:space="0" w:color="auto"/>
                <w:right w:val="none" w:sz="0" w:space="0" w:color="auto"/>
              </w:divBdr>
              <w:divsChild>
                <w:div w:id="580678331">
                  <w:marLeft w:val="0"/>
                  <w:marRight w:val="0"/>
                  <w:marTop w:val="0"/>
                  <w:marBottom w:val="0"/>
                  <w:divBdr>
                    <w:top w:val="none" w:sz="0" w:space="0" w:color="auto"/>
                    <w:left w:val="none" w:sz="0" w:space="0" w:color="auto"/>
                    <w:bottom w:val="none" w:sz="0" w:space="0" w:color="auto"/>
                    <w:right w:val="none" w:sz="0" w:space="0" w:color="auto"/>
                  </w:divBdr>
                </w:div>
              </w:divsChild>
            </w:div>
            <w:div w:id="1210874206">
              <w:marLeft w:val="0"/>
              <w:marRight w:val="0"/>
              <w:marTop w:val="0"/>
              <w:marBottom w:val="0"/>
              <w:divBdr>
                <w:top w:val="none" w:sz="0" w:space="0" w:color="auto"/>
                <w:left w:val="none" w:sz="0" w:space="0" w:color="auto"/>
                <w:bottom w:val="none" w:sz="0" w:space="0" w:color="auto"/>
                <w:right w:val="none" w:sz="0" w:space="0" w:color="auto"/>
              </w:divBdr>
              <w:divsChild>
                <w:div w:id="10820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3706">
      <w:bodyDiv w:val="1"/>
      <w:marLeft w:val="0"/>
      <w:marRight w:val="0"/>
      <w:marTop w:val="0"/>
      <w:marBottom w:val="0"/>
      <w:divBdr>
        <w:top w:val="none" w:sz="0" w:space="0" w:color="auto"/>
        <w:left w:val="none" w:sz="0" w:space="0" w:color="auto"/>
        <w:bottom w:val="none" w:sz="0" w:space="0" w:color="auto"/>
        <w:right w:val="none" w:sz="0" w:space="0" w:color="auto"/>
      </w:divBdr>
      <w:divsChild>
        <w:div w:id="801071244">
          <w:marLeft w:val="0"/>
          <w:marRight w:val="0"/>
          <w:marTop w:val="0"/>
          <w:marBottom w:val="0"/>
          <w:divBdr>
            <w:top w:val="none" w:sz="0" w:space="0" w:color="auto"/>
            <w:left w:val="none" w:sz="0" w:space="0" w:color="auto"/>
            <w:bottom w:val="none" w:sz="0" w:space="0" w:color="auto"/>
            <w:right w:val="none" w:sz="0" w:space="0" w:color="auto"/>
          </w:divBdr>
          <w:divsChild>
            <w:div w:id="1177769234">
              <w:marLeft w:val="0"/>
              <w:marRight w:val="0"/>
              <w:marTop w:val="0"/>
              <w:marBottom w:val="0"/>
              <w:divBdr>
                <w:top w:val="none" w:sz="0" w:space="0" w:color="auto"/>
                <w:left w:val="none" w:sz="0" w:space="0" w:color="auto"/>
                <w:bottom w:val="none" w:sz="0" w:space="0" w:color="auto"/>
                <w:right w:val="none" w:sz="0" w:space="0" w:color="auto"/>
              </w:divBdr>
              <w:divsChild>
                <w:div w:id="929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16113">
      <w:bodyDiv w:val="1"/>
      <w:marLeft w:val="0"/>
      <w:marRight w:val="0"/>
      <w:marTop w:val="0"/>
      <w:marBottom w:val="0"/>
      <w:divBdr>
        <w:top w:val="none" w:sz="0" w:space="0" w:color="auto"/>
        <w:left w:val="none" w:sz="0" w:space="0" w:color="auto"/>
        <w:bottom w:val="none" w:sz="0" w:space="0" w:color="auto"/>
        <w:right w:val="none" w:sz="0" w:space="0" w:color="auto"/>
      </w:divBdr>
      <w:divsChild>
        <w:div w:id="414546936">
          <w:marLeft w:val="0"/>
          <w:marRight w:val="0"/>
          <w:marTop w:val="0"/>
          <w:marBottom w:val="0"/>
          <w:divBdr>
            <w:top w:val="none" w:sz="0" w:space="0" w:color="auto"/>
            <w:left w:val="none" w:sz="0" w:space="0" w:color="auto"/>
            <w:bottom w:val="none" w:sz="0" w:space="0" w:color="auto"/>
            <w:right w:val="none" w:sz="0" w:space="0" w:color="auto"/>
          </w:divBdr>
          <w:divsChild>
            <w:div w:id="1469973305">
              <w:marLeft w:val="0"/>
              <w:marRight w:val="0"/>
              <w:marTop w:val="0"/>
              <w:marBottom w:val="0"/>
              <w:divBdr>
                <w:top w:val="none" w:sz="0" w:space="0" w:color="auto"/>
                <w:left w:val="none" w:sz="0" w:space="0" w:color="auto"/>
                <w:bottom w:val="none" w:sz="0" w:space="0" w:color="auto"/>
                <w:right w:val="none" w:sz="0" w:space="0" w:color="auto"/>
              </w:divBdr>
              <w:divsChild>
                <w:div w:id="1092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6912">
      <w:bodyDiv w:val="1"/>
      <w:marLeft w:val="0"/>
      <w:marRight w:val="0"/>
      <w:marTop w:val="0"/>
      <w:marBottom w:val="0"/>
      <w:divBdr>
        <w:top w:val="none" w:sz="0" w:space="0" w:color="auto"/>
        <w:left w:val="none" w:sz="0" w:space="0" w:color="auto"/>
        <w:bottom w:val="none" w:sz="0" w:space="0" w:color="auto"/>
        <w:right w:val="none" w:sz="0" w:space="0" w:color="auto"/>
      </w:divBdr>
      <w:divsChild>
        <w:div w:id="2012296289">
          <w:marLeft w:val="0"/>
          <w:marRight w:val="0"/>
          <w:marTop w:val="0"/>
          <w:marBottom w:val="0"/>
          <w:divBdr>
            <w:top w:val="none" w:sz="0" w:space="0" w:color="auto"/>
            <w:left w:val="none" w:sz="0" w:space="0" w:color="auto"/>
            <w:bottom w:val="none" w:sz="0" w:space="0" w:color="auto"/>
            <w:right w:val="none" w:sz="0" w:space="0" w:color="auto"/>
          </w:divBdr>
          <w:divsChild>
            <w:div w:id="1766732229">
              <w:marLeft w:val="0"/>
              <w:marRight w:val="0"/>
              <w:marTop w:val="0"/>
              <w:marBottom w:val="0"/>
              <w:divBdr>
                <w:top w:val="none" w:sz="0" w:space="0" w:color="auto"/>
                <w:left w:val="none" w:sz="0" w:space="0" w:color="auto"/>
                <w:bottom w:val="none" w:sz="0" w:space="0" w:color="auto"/>
                <w:right w:val="none" w:sz="0" w:space="0" w:color="auto"/>
              </w:divBdr>
              <w:divsChild>
                <w:div w:id="14650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054">
      <w:bodyDiv w:val="1"/>
      <w:marLeft w:val="0"/>
      <w:marRight w:val="0"/>
      <w:marTop w:val="0"/>
      <w:marBottom w:val="0"/>
      <w:divBdr>
        <w:top w:val="none" w:sz="0" w:space="0" w:color="auto"/>
        <w:left w:val="none" w:sz="0" w:space="0" w:color="auto"/>
        <w:bottom w:val="none" w:sz="0" w:space="0" w:color="auto"/>
        <w:right w:val="none" w:sz="0" w:space="0" w:color="auto"/>
      </w:divBdr>
      <w:divsChild>
        <w:div w:id="1111585586">
          <w:marLeft w:val="0"/>
          <w:marRight w:val="0"/>
          <w:marTop w:val="0"/>
          <w:marBottom w:val="0"/>
          <w:divBdr>
            <w:top w:val="none" w:sz="0" w:space="0" w:color="auto"/>
            <w:left w:val="none" w:sz="0" w:space="0" w:color="auto"/>
            <w:bottom w:val="none" w:sz="0" w:space="0" w:color="auto"/>
            <w:right w:val="none" w:sz="0" w:space="0" w:color="auto"/>
          </w:divBdr>
          <w:divsChild>
            <w:div w:id="1568225202">
              <w:marLeft w:val="0"/>
              <w:marRight w:val="0"/>
              <w:marTop w:val="0"/>
              <w:marBottom w:val="0"/>
              <w:divBdr>
                <w:top w:val="none" w:sz="0" w:space="0" w:color="auto"/>
                <w:left w:val="none" w:sz="0" w:space="0" w:color="auto"/>
                <w:bottom w:val="none" w:sz="0" w:space="0" w:color="auto"/>
                <w:right w:val="none" w:sz="0" w:space="0" w:color="auto"/>
              </w:divBdr>
              <w:divsChild>
                <w:div w:id="13661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5152">
      <w:bodyDiv w:val="1"/>
      <w:marLeft w:val="0"/>
      <w:marRight w:val="0"/>
      <w:marTop w:val="0"/>
      <w:marBottom w:val="0"/>
      <w:divBdr>
        <w:top w:val="none" w:sz="0" w:space="0" w:color="auto"/>
        <w:left w:val="none" w:sz="0" w:space="0" w:color="auto"/>
        <w:bottom w:val="none" w:sz="0" w:space="0" w:color="auto"/>
        <w:right w:val="none" w:sz="0" w:space="0" w:color="auto"/>
      </w:divBdr>
      <w:divsChild>
        <w:div w:id="1360089500">
          <w:marLeft w:val="0"/>
          <w:marRight w:val="0"/>
          <w:marTop w:val="0"/>
          <w:marBottom w:val="0"/>
          <w:divBdr>
            <w:top w:val="none" w:sz="0" w:space="0" w:color="auto"/>
            <w:left w:val="none" w:sz="0" w:space="0" w:color="auto"/>
            <w:bottom w:val="none" w:sz="0" w:space="0" w:color="auto"/>
            <w:right w:val="none" w:sz="0" w:space="0" w:color="auto"/>
          </w:divBdr>
          <w:divsChild>
            <w:div w:id="1227762606">
              <w:marLeft w:val="0"/>
              <w:marRight w:val="0"/>
              <w:marTop w:val="0"/>
              <w:marBottom w:val="0"/>
              <w:divBdr>
                <w:top w:val="none" w:sz="0" w:space="0" w:color="auto"/>
                <w:left w:val="none" w:sz="0" w:space="0" w:color="auto"/>
                <w:bottom w:val="none" w:sz="0" w:space="0" w:color="auto"/>
                <w:right w:val="none" w:sz="0" w:space="0" w:color="auto"/>
              </w:divBdr>
              <w:divsChild>
                <w:div w:id="3037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62FA5D-B2A1-4464-801F-A546F0945753}">
  <ds:schemaRefs>
    <ds:schemaRef ds:uri="http://schemas.openxmlformats.org/officeDocument/2006/bibliography"/>
  </ds:schemaRefs>
</ds:datastoreItem>
</file>

<file path=customXml/itemProps2.xml><?xml version="1.0" encoding="utf-8"?>
<ds:datastoreItem xmlns:ds="http://schemas.openxmlformats.org/officeDocument/2006/customXml" ds:itemID="{A67A159F-1041-4CE6-B506-46A74029AE72}"/>
</file>

<file path=customXml/itemProps3.xml><?xml version="1.0" encoding="utf-8"?>
<ds:datastoreItem xmlns:ds="http://schemas.openxmlformats.org/officeDocument/2006/customXml" ds:itemID="{7B54EDB7-82F8-4F4B-82F2-64CFFD2A4325}"/>
</file>

<file path=customXml/itemProps4.xml><?xml version="1.0" encoding="utf-8"?>
<ds:datastoreItem xmlns:ds="http://schemas.openxmlformats.org/officeDocument/2006/customXml" ds:itemID="{262EE369-7FEF-479D-B8A8-3C3313C05A4A}"/>
</file>

<file path=docProps/app.xml><?xml version="1.0" encoding="utf-8"?>
<Properties xmlns="http://schemas.openxmlformats.org/officeDocument/2006/extended-properties" xmlns:vt="http://schemas.openxmlformats.org/officeDocument/2006/docPropsVTypes">
  <Template>Normal.dotm</Template>
  <TotalTime>1706</TotalTime>
  <Pages>172</Pages>
  <Words>27427</Words>
  <Characters>156338</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183399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 Putri Septiana</dc:creator>
  <cp:keywords/>
  <dc:description/>
  <cp:lastModifiedBy>Rafidha</cp:lastModifiedBy>
  <cp:revision>57</cp:revision>
  <cp:lastPrinted>2017-10-30T03:38:00Z</cp:lastPrinted>
  <dcterms:created xsi:type="dcterms:W3CDTF">2023-09-29T09:19:00Z</dcterms:created>
  <dcterms:modified xsi:type="dcterms:W3CDTF">2023-10-16T11:07:00Z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