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9A33" w14:textId="23867E04" w:rsidR="002B0DD7" w:rsidRDefault="00B65728" w:rsidP="00ED7A39">
      <w:pPr>
        <w:tabs>
          <w:tab w:val="left" w:pos="3544"/>
        </w:tabs>
        <w:spacing w:after="0"/>
        <w:jc w:val="both"/>
        <w:rPr>
          <w:rFonts w:ascii="Bookman Old Style" w:hAnsi="Bookman Old Style"/>
        </w:rPr>
      </w:pPr>
      <w:r w:rsidRPr="00720F8F">
        <w:rPr>
          <w:rFonts w:ascii="Bookman Old Style" w:hAnsi="Bookman Old Style"/>
          <w:bCs/>
          <w:noProof/>
          <w:color w:val="000000" w:themeColor="text1"/>
          <w:sz w:val="24"/>
          <w:szCs w:val="24"/>
          <w:lang w:val="id-ID"/>
        </w:rPr>
        <w:drawing>
          <wp:anchor distT="0" distB="0" distL="114300" distR="114300" simplePos="0" relativeHeight="251660288" behindDoc="0" locked="0" layoutInCell="1" allowOverlap="1" wp14:anchorId="799D27AE" wp14:editId="0EB5468D">
            <wp:simplePos x="0" y="0"/>
            <wp:positionH relativeFrom="margin">
              <wp:posOffset>-715645</wp:posOffset>
            </wp:positionH>
            <wp:positionV relativeFrom="margin">
              <wp:posOffset>-739471</wp:posOffset>
            </wp:positionV>
            <wp:extent cx="1846580" cy="802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JK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6580" cy="802640"/>
                    </a:xfrm>
                    <a:prstGeom prst="rect">
                      <a:avLst/>
                    </a:prstGeom>
                  </pic:spPr>
                </pic:pic>
              </a:graphicData>
            </a:graphic>
            <wp14:sizeRelH relativeFrom="margin">
              <wp14:pctWidth>0</wp14:pctWidth>
            </wp14:sizeRelH>
            <wp14:sizeRelV relativeFrom="margin">
              <wp14:pctHeight>0</wp14:pctHeight>
            </wp14:sizeRelV>
          </wp:anchor>
        </w:drawing>
      </w:r>
    </w:p>
    <w:p w14:paraId="55D8F64B" w14:textId="77777777" w:rsidR="000120EB" w:rsidRDefault="000120EB" w:rsidP="00ED7A39">
      <w:pPr>
        <w:tabs>
          <w:tab w:val="left" w:pos="3544"/>
        </w:tabs>
        <w:spacing w:after="0"/>
        <w:jc w:val="both"/>
        <w:rPr>
          <w:rFonts w:ascii="Bookman Old Style" w:hAnsi="Bookman Old Style"/>
        </w:rPr>
      </w:pPr>
    </w:p>
    <w:p w14:paraId="1AADC899" w14:textId="77777777" w:rsidR="000120EB" w:rsidRP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strike/>
          <w:noProof/>
          <w:color w:val="000000"/>
          <w:kern w:val="0"/>
          <w:sz w:val="24"/>
          <w:szCs w:val="24"/>
          <w:lang w:val="en-US"/>
          <w14:ligatures w14:val="none"/>
        </w:rPr>
        <mc:AlternateContent>
          <mc:Choice Requires="wps">
            <w:drawing>
              <wp:anchor distT="0" distB="0" distL="114300" distR="114300" simplePos="0" relativeHeight="251658240" behindDoc="0" locked="0" layoutInCell="1" allowOverlap="1" wp14:anchorId="6E39F101" wp14:editId="3FDF9C0A">
                <wp:simplePos x="0" y="0"/>
                <wp:positionH relativeFrom="column">
                  <wp:posOffset>2385695</wp:posOffset>
                </wp:positionH>
                <wp:positionV relativeFrom="paragraph">
                  <wp:posOffset>-2501900</wp:posOffset>
                </wp:positionV>
                <wp:extent cx="1105535" cy="532130"/>
                <wp:effectExtent l="0" t="0" r="0" b="0"/>
                <wp:wrapNone/>
                <wp:docPr id="7" name="Rectangle 1"/>
                <wp:cNvGraphicFramePr/>
                <a:graphic xmlns:a="http://schemas.openxmlformats.org/drawingml/2006/main">
                  <a:graphicData uri="http://schemas.microsoft.com/office/word/2010/wordprocessingShape">
                    <wps:wsp>
                      <wps:cNvSpPr/>
                      <wps:spPr>
                        <a:xfrm>
                          <a:off x="0" y="0"/>
                          <a:ext cx="1105535" cy="532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xmlns:arto="http://schemas.microsoft.com/office/word/2006/arto">
            <w:pict w14:anchorId="64D27CFD">
              <v:rect id="Rectangle 1" style="position:absolute;margin-left:187.85pt;margin-top:-197pt;width:87.05pt;height: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d="f" strokeweight="2pt" w14:anchorId="17E1B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"/>
            </w:pict>
          </mc:Fallback>
        </mc:AlternateContent>
      </w:r>
      <w:r w:rsidRPr="000120EB">
        <w:rPr>
          <w:rFonts w:ascii="Bookman Old Style" w:eastAsia="Calibri" w:hAnsi="Bookman Old Style" w:cs="Times New Roman"/>
          <w:color w:val="000000"/>
          <w:kern w:val="0"/>
          <w:sz w:val="24"/>
          <w:szCs w:val="24"/>
          <w:lang w:val="id-ID"/>
          <w14:ligatures w14:val="none"/>
        </w:rPr>
        <w:t>RANCANGAN</w:t>
      </w:r>
    </w:p>
    <w:p w14:paraId="2D6D9426" w14:textId="77777777" w:rsid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id-ID"/>
          <w14:ligatures w14:val="none"/>
        </w:rPr>
        <w:t>PERATURAN</w:t>
      </w:r>
      <w:r>
        <w:rPr>
          <w:rFonts w:ascii="Bookman Old Style" w:eastAsia="Calibri" w:hAnsi="Bookman Old Style" w:cs="Times New Roman"/>
          <w:color w:val="000000"/>
          <w:kern w:val="0"/>
          <w:sz w:val="24"/>
          <w:szCs w:val="24"/>
          <w:lang w:val="id-ID"/>
          <w14:ligatures w14:val="none"/>
        </w:rPr>
        <w:t xml:space="preserve"> ANGGOTA DEWAN KOMISIONER</w:t>
      </w:r>
    </w:p>
    <w:p w14:paraId="17F5580C" w14:textId="6BB582F3" w:rsidR="000120EB" w:rsidRP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id-ID"/>
          <w14:ligatures w14:val="none"/>
        </w:rPr>
        <w:t>OTORITAS JASA KEUANGAN</w:t>
      </w:r>
    </w:p>
    <w:p w14:paraId="3A3F7C42" w14:textId="77777777" w:rsidR="000120EB" w:rsidRP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id-ID"/>
          <w14:ligatures w14:val="none"/>
        </w:rPr>
        <w:t>REPUBLIK INDONESIA</w:t>
      </w:r>
    </w:p>
    <w:p w14:paraId="308EB6C9" w14:textId="14C65929" w:rsidR="000120EB" w:rsidRP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sv-SE"/>
          <w14:ligatures w14:val="none"/>
        </w:rPr>
        <w:t>NOMOR …</w:t>
      </w:r>
      <w:r w:rsidR="00B65728">
        <w:rPr>
          <w:rFonts w:ascii="Bookman Old Style" w:eastAsia="Calibri" w:hAnsi="Bookman Old Style" w:cs="Times New Roman"/>
          <w:color w:val="000000"/>
          <w:kern w:val="0"/>
          <w:sz w:val="24"/>
          <w:szCs w:val="24"/>
          <w:lang w:val="sv-SE"/>
          <w14:ligatures w14:val="none"/>
        </w:rPr>
        <w:t xml:space="preserve"> TAHUN </w:t>
      </w:r>
      <w:r w:rsidRPr="000120EB">
        <w:rPr>
          <w:rFonts w:ascii="Bookman Old Style" w:eastAsia="Calibri" w:hAnsi="Bookman Old Style" w:cs="Times New Roman"/>
          <w:color w:val="000000"/>
          <w:kern w:val="0"/>
          <w:sz w:val="24"/>
          <w:szCs w:val="24"/>
          <w:lang w:val="sv-SE"/>
          <w14:ligatures w14:val="none"/>
        </w:rPr>
        <w:t>…</w:t>
      </w:r>
    </w:p>
    <w:p w14:paraId="6E070972" w14:textId="77777777" w:rsidR="000120EB" w:rsidRPr="000120EB" w:rsidRDefault="000120EB" w:rsidP="000120EB">
      <w:pPr>
        <w:keepNext/>
        <w:keepLines/>
        <w:spacing w:after="0" w:line="240" w:lineRule="auto"/>
        <w:jc w:val="center"/>
        <w:rPr>
          <w:rFonts w:ascii="Bookman Old Style" w:eastAsia="Calibri" w:hAnsi="Bookman Old Style" w:cs="Times New Roman"/>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TENTANG</w:t>
      </w:r>
    </w:p>
    <w:p w14:paraId="1F023EBF" w14:textId="7777777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 xml:space="preserve">PENERAPAN TATA KELOLA TERINTEGRASI BAGI </w:t>
      </w:r>
    </w:p>
    <w:p w14:paraId="342DE141" w14:textId="77777777" w:rsidR="000120EB" w:rsidRPr="000120EB" w:rsidRDefault="000120EB" w:rsidP="000120EB">
      <w:pPr>
        <w:widowControl w:val="0"/>
        <w:spacing w:after="0" w:line="240" w:lineRule="auto"/>
        <w:jc w:val="center"/>
        <w:rPr>
          <w:rFonts w:ascii="Bookman Old Style" w:eastAsia="Calibri" w:hAnsi="Bookman Old Style" w:cs="Arial"/>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PERUSAHAAN INDUK KONGLOMERASI KEUANGAN</w:t>
      </w:r>
    </w:p>
    <w:p w14:paraId="5F275979" w14:textId="77777777" w:rsidR="000120EB" w:rsidRPr="000120EB" w:rsidRDefault="000120EB" w:rsidP="000120EB">
      <w:pPr>
        <w:widowControl w:val="0"/>
        <w:spacing w:after="0" w:line="240" w:lineRule="auto"/>
        <w:rPr>
          <w:rFonts w:ascii="Bookman Old Style" w:eastAsia="Calibri" w:hAnsi="Bookman Old Style" w:cs="Times New Roman"/>
          <w:color w:val="000000"/>
          <w:kern w:val="0"/>
          <w:sz w:val="24"/>
          <w:szCs w:val="24"/>
          <w:lang w:val="id-ID"/>
          <w14:ligatures w14:val="none"/>
        </w:rPr>
      </w:pPr>
    </w:p>
    <w:p w14:paraId="03A04F27" w14:textId="7777777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DENGAN RAHMAT TUHAN YANG MAHA ESA</w:t>
      </w:r>
    </w:p>
    <w:p w14:paraId="380936A1" w14:textId="7777777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p>
    <w:p w14:paraId="54817F73" w14:textId="227DFAC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r>
        <w:rPr>
          <w:rFonts w:ascii="Bookman Old Style" w:eastAsia="Calibri" w:hAnsi="Bookman Old Style" w:cs="Times New Roman"/>
          <w:color w:val="000000"/>
          <w:kern w:val="0"/>
          <w:sz w:val="24"/>
          <w:szCs w:val="24"/>
          <w:lang w:val="sv-SE"/>
          <w14:ligatures w14:val="none"/>
        </w:rPr>
        <w:t xml:space="preserve">ANGGOTA </w:t>
      </w:r>
      <w:r w:rsidRPr="000120EB">
        <w:rPr>
          <w:rFonts w:ascii="Bookman Old Style" w:eastAsia="Calibri" w:hAnsi="Bookman Old Style" w:cs="Times New Roman"/>
          <w:color w:val="000000"/>
          <w:kern w:val="0"/>
          <w:sz w:val="24"/>
          <w:szCs w:val="24"/>
          <w:lang w:val="sv-SE"/>
          <w14:ligatures w14:val="none"/>
        </w:rPr>
        <w:t>DEWAN KOMISIONER OTORITAS JASA KEUANGAN,</w:t>
      </w:r>
    </w:p>
    <w:p w14:paraId="07034B21" w14:textId="77777777" w:rsidR="000120EB" w:rsidRPr="000120EB" w:rsidRDefault="000120EB" w:rsidP="000120EB">
      <w:pPr>
        <w:widowControl w:val="0"/>
        <w:spacing w:after="0" w:line="240" w:lineRule="auto"/>
        <w:jc w:val="both"/>
        <w:rPr>
          <w:rFonts w:ascii="Bookman Old Style" w:eastAsia="Calibri" w:hAnsi="Bookman Old Style" w:cs="Times New Roman"/>
          <w:color w:val="000000"/>
          <w:kern w:val="0"/>
          <w:sz w:val="24"/>
          <w:szCs w:val="24"/>
          <w:lang w:val="id-ID"/>
          <w14:ligatures w14:val="none"/>
        </w:rPr>
      </w:pPr>
    </w:p>
    <w:p w14:paraId="3DACE5E8" w14:textId="0F82B309" w:rsidR="000120EB" w:rsidRDefault="000120EB" w:rsidP="561AACBA">
      <w:pPr>
        <w:widowControl w:val="0"/>
        <w:spacing w:after="0" w:line="240" w:lineRule="auto"/>
        <w:ind w:left="1843" w:hanging="1985"/>
        <w:jc w:val="both"/>
        <w:rPr>
          <w:rFonts w:ascii="Bookman Old Style" w:eastAsia="Calibri" w:hAnsi="Bookman Old Style" w:cs="Times New Roman"/>
          <w:kern w:val="0"/>
          <w:sz w:val="24"/>
          <w:szCs w:val="24"/>
          <w14:ligatures w14:val="none"/>
        </w:rPr>
      </w:pPr>
      <w:r w:rsidRPr="00617367">
        <w:rPr>
          <w:rFonts w:ascii="Bookman Old Style" w:eastAsia="Calibri" w:hAnsi="Bookman Old Style" w:cs="Times New Roman"/>
          <w:color w:val="000000"/>
          <w:kern w:val="0"/>
          <w:sz w:val="24"/>
          <w:szCs w:val="24"/>
          <w:lang w:val="nl-NL"/>
          <w14:ligatures w14:val="none"/>
        </w:rPr>
        <w:t>Menimbang   :</w:t>
      </w:r>
      <w:r w:rsidRPr="00617367">
        <w:rPr>
          <w:rFonts w:ascii="Bookman Old Style" w:eastAsia="Calibri" w:hAnsi="Bookman Old Style" w:cs="Times New Roman"/>
          <w:kern w:val="0"/>
          <w:sz w:val="24"/>
          <w:szCs w:val="24"/>
          <w:lang w:val="nl-NL"/>
          <w14:ligatures w14:val="none"/>
        </w:rPr>
        <w:t xml:space="preserve"> bahwa untuk melaksanakan ketentuan Pasal ... </w:t>
      </w:r>
      <w:r w:rsidRPr="561AACBA">
        <w:rPr>
          <w:rFonts w:ascii="Bookman Old Style" w:eastAsia="Calibri" w:hAnsi="Bookman Old Style" w:cs="Times New Roman"/>
          <w:kern w:val="0"/>
          <w:sz w:val="24"/>
          <w:szCs w:val="24"/>
          <w14:ligatures w14:val="none"/>
        </w:rPr>
        <w:t>Peraturan Otoritas Jasa Keuangan Nomor ... Tahun ... tentang Penerapan Tata Kelola Terintegrasi Bagi Perusahaan Induk Konglomerasi Keuangan, perlu menetapkan Peraturan Anggota Dewan Komisioner Otoritas Jasa Keuangan tentang Penerapan Tata Kelola Terintegrasi Bagi Perusahaan Induk Konglomerasi Keuangan;</w:t>
      </w:r>
    </w:p>
    <w:p w14:paraId="2CFCD50B" w14:textId="77777777" w:rsidR="000120EB" w:rsidRPr="000120EB" w:rsidRDefault="000120EB" w:rsidP="000120EB">
      <w:pPr>
        <w:keepNext/>
        <w:keepLines/>
        <w:tabs>
          <w:tab w:val="left" w:pos="234"/>
          <w:tab w:val="left" w:pos="1701"/>
          <w:tab w:val="left" w:pos="1985"/>
        </w:tabs>
        <w:spacing w:after="0" w:line="240" w:lineRule="auto"/>
        <w:jc w:val="both"/>
        <w:rPr>
          <w:rFonts w:ascii="Bookman Old Style" w:eastAsia="Calibri" w:hAnsi="Bookman Old Style" w:cs="Times New Roman"/>
          <w:color w:val="000000"/>
          <w:kern w:val="0"/>
          <w:sz w:val="24"/>
          <w:szCs w:val="24"/>
          <w:lang w:val="id-ID"/>
          <w14:ligatures w14:val="none"/>
        </w:rPr>
      </w:pPr>
    </w:p>
    <w:p w14:paraId="7A85BFB7" w14:textId="5036F06B" w:rsidR="000120EB" w:rsidRPr="00F0224D" w:rsidRDefault="000120EB" w:rsidP="561AACBA">
      <w:pPr>
        <w:widowControl w:val="0"/>
        <w:tabs>
          <w:tab w:val="left" w:pos="234"/>
          <w:tab w:val="left" w:pos="1701"/>
          <w:tab w:val="left" w:pos="1843"/>
        </w:tabs>
        <w:spacing w:after="0" w:line="240" w:lineRule="auto"/>
        <w:ind w:left="2410" w:hanging="2552"/>
        <w:jc w:val="both"/>
        <w:rPr>
          <w:rFonts w:ascii="Bookman Old Style" w:eastAsia="Calibri" w:hAnsi="Bookman Old Style" w:cs="Times New Roman"/>
          <w:kern w:val="0"/>
          <w:sz w:val="24"/>
          <w:szCs w:val="24"/>
          <w:lang w:val="id-ID"/>
          <w14:ligatures w14:val="none"/>
        </w:rPr>
      </w:pPr>
      <w:r w:rsidRPr="000120EB">
        <w:rPr>
          <w:rFonts w:ascii="Bookman Old Style" w:eastAsia="Calibri" w:hAnsi="Bookman Old Style" w:cs="Times New Roman"/>
          <w:color w:val="000000"/>
          <w:kern w:val="0"/>
          <w:sz w:val="24"/>
          <w:szCs w:val="24"/>
          <w:lang w:val="id-ID"/>
          <w14:ligatures w14:val="none"/>
        </w:rPr>
        <w:t>Mengingat</w:t>
      </w:r>
      <w:r>
        <w:rPr>
          <w:rFonts w:ascii="Bookman Old Style" w:eastAsia="Calibri" w:hAnsi="Bookman Old Style" w:cs="Times New Roman"/>
          <w:color w:val="000000"/>
          <w:kern w:val="0"/>
          <w:sz w:val="24"/>
          <w:szCs w:val="24"/>
          <w:lang w:val="id-ID"/>
          <w14:ligatures w14:val="none"/>
        </w:rPr>
        <w:t xml:space="preserve">       </w:t>
      </w:r>
      <w:r w:rsidRPr="000120EB">
        <w:rPr>
          <w:rFonts w:ascii="Bookman Old Style" w:eastAsia="Calibri" w:hAnsi="Bookman Old Style" w:cs="Times New Roman"/>
          <w:color w:val="000000"/>
          <w:kern w:val="0"/>
          <w:sz w:val="24"/>
          <w:szCs w:val="24"/>
          <w:lang w:val="id-ID"/>
          <w14:ligatures w14:val="none"/>
        </w:rPr>
        <w:t>:</w:t>
      </w:r>
      <w:r>
        <w:tab/>
      </w:r>
      <w:r>
        <w:rPr>
          <w:rFonts w:ascii="Bookman Old Style" w:eastAsia="Calibri" w:hAnsi="Bookman Old Style" w:cs="Times New Roman"/>
          <w:color w:val="000000"/>
          <w:kern w:val="0"/>
          <w:sz w:val="24"/>
          <w:szCs w:val="24"/>
          <w:lang w:val="id-ID"/>
          <w14:ligatures w14:val="none"/>
        </w:rPr>
        <w:t xml:space="preserve">  </w:t>
      </w:r>
      <w:r w:rsidRPr="000120EB">
        <w:rPr>
          <w:rFonts w:ascii="Bookman Old Style" w:eastAsia="Calibri" w:hAnsi="Bookman Old Style" w:cs="Times New Roman"/>
          <w:color w:val="000000"/>
          <w:kern w:val="0"/>
          <w:sz w:val="24"/>
          <w:szCs w:val="24"/>
          <w:lang w:val="id-ID"/>
          <w14:ligatures w14:val="none"/>
        </w:rPr>
        <w:t xml:space="preserve">1. </w:t>
      </w:r>
      <w:r>
        <w:tab/>
      </w:r>
      <w:r w:rsidRPr="000120EB">
        <w:rPr>
          <w:rFonts w:ascii="Bookman Old Style" w:eastAsia="Calibri" w:hAnsi="Bookman Old Style" w:cs="Times New Roman"/>
          <w:color w:val="000000"/>
          <w:kern w:val="0"/>
          <w:sz w:val="24"/>
          <w:szCs w:val="24"/>
          <w:lang w:val="id-ID"/>
          <w14:ligatures w14:val="none"/>
        </w:rPr>
        <w:t xml:space="preserve">Undang-Undang Nomor 21 Tahun 2011 tentang Otoritas Jasa Keuangan (Lembaran Negara Republik Indonesia Tahun </w:t>
      </w:r>
      <w:r w:rsidRPr="00F0224D">
        <w:rPr>
          <w:rFonts w:ascii="Bookman Old Style" w:eastAsia="Calibri" w:hAnsi="Bookman Old Style" w:cs="Times New Roman"/>
          <w:kern w:val="0"/>
          <w:sz w:val="24"/>
          <w:szCs w:val="24"/>
          <w:lang w:val="id-ID"/>
          <w14:ligatures w14:val="none"/>
        </w:rPr>
        <w:t xml:space="preserve">2011 Nomor 111, Tambahan Lembaran Negara Republik Indonesia Nomor 5253) sebagaimana telah </w:t>
      </w:r>
      <w:r w:rsidR="00B65728" w:rsidRPr="00F0224D">
        <w:rPr>
          <w:rFonts w:ascii="Bookman Old Style" w:eastAsia="Calibri" w:hAnsi="Bookman Old Style" w:cs="Times New Roman"/>
          <w:kern w:val="0"/>
          <w:sz w:val="24"/>
          <w:szCs w:val="24"/>
          <w:lang w:val="id-ID"/>
          <w14:ligatures w14:val="none"/>
        </w:rPr>
        <w:t xml:space="preserve">beberapa kali </w:t>
      </w:r>
      <w:r w:rsidRPr="00F0224D">
        <w:rPr>
          <w:rFonts w:ascii="Bookman Old Style" w:eastAsia="Calibri" w:hAnsi="Bookman Old Style" w:cs="Times New Roman"/>
          <w:kern w:val="0"/>
          <w:sz w:val="24"/>
          <w:szCs w:val="24"/>
          <w:lang w:val="id-ID"/>
          <w14:ligatures w14:val="none"/>
        </w:rPr>
        <w:t xml:space="preserve">diubah </w:t>
      </w:r>
      <w:r w:rsidR="00B65728" w:rsidRPr="00F0224D">
        <w:rPr>
          <w:rFonts w:ascii="Bookman Old Style" w:eastAsia="Calibri" w:hAnsi="Bookman Old Style" w:cs="Times New Roman"/>
          <w:kern w:val="0"/>
          <w:sz w:val="24"/>
          <w:szCs w:val="24"/>
          <w:lang w:val="id-ID"/>
          <w14:ligatures w14:val="none"/>
        </w:rPr>
        <w:t xml:space="preserve">terakhir </w:t>
      </w:r>
      <w:r w:rsidRPr="00F0224D">
        <w:rPr>
          <w:rFonts w:ascii="Bookman Old Style" w:eastAsia="Calibri" w:hAnsi="Bookman Old Style" w:cs="Times New Roman"/>
          <w:kern w:val="0"/>
          <w:sz w:val="24"/>
          <w:szCs w:val="24"/>
          <w:lang w:val="id-ID"/>
          <w14:ligatures w14:val="none"/>
        </w:rPr>
        <w:t>dengan Undang-Undang Nomor 4 Tahun 202</w:t>
      </w:r>
      <w:r w:rsidR="00B65728" w:rsidRPr="00F0224D">
        <w:rPr>
          <w:rFonts w:ascii="Bookman Old Style" w:eastAsia="Calibri" w:hAnsi="Bookman Old Style" w:cs="Times New Roman"/>
          <w:kern w:val="0"/>
          <w:sz w:val="24"/>
          <w:szCs w:val="24"/>
          <w:lang w:val="id-ID"/>
          <w14:ligatures w14:val="none"/>
        </w:rPr>
        <w:t>6</w:t>
      </w:r>
      <w:r w:rsidRPr="00F0224D">
        <w:rPr>
          <w:rFonts w:ascii="Bookman Old Style" w:eastAsia="Calibri" w:hAnsi="Bookman Old Style" w:cs="Times New Roman"/>
          <w:kern w:val="0"/>
          <w:sz w:val="24"/>
          <w:szCs w:val="24"/>
          <w:lang w:val="id-ID"/>
          <w14:ligatures w14:val="none"/>
        </w:rPr>
        <w:t xml:space="preserve"> tentang </w:t>
      </w:r>
      <w:r w:rsidR="002B3EFA">
        <w:rPr>
          <w:rFonts w:ascii="Bookman Old Style" w:eastAsia="Calibri" w:hAnsi="Bookman Old Style" w:cs="Times New Roman"/>
          <w:kern w:val="0"/>
          <w:sz w:val="24"/>
          <w:szCs w:val="24"/>
          <w:lang w:val="id-ID"/>
          <w14:ligatures w14:val="none"/>
        </w:rPr>
        <w:t xml:space="preserve">Perubahan Atas </w:t>
      </w:r>
      <w:r w:rsidR="002B3EFA" w:rsidRPr="00F0224D">
        <w:rPr>
          <w:rFonts w:ascii="Bookman Old Style" w:eastAsia="Calibri" w:hAnsi="Bookman Old Style" w:cs="Times New Roman"/>
          <w:kern w:val="0"/>
          <w:sz w:val="24"/>
          <w:szCs w:val="24"/>
          <w:lang w:val="id-ID"/>
          <w14:ligatures w14:val="none"/>
        </w:rPr>
        <w:t>Undang-Undang Nomor 4 Tahun 202</w:t>
      </w:r>
      <w:r w:rsidR="002B3EFA">
        <w:rPr>
          <w:rFonts w:ascii="Bookman Old Style" w:eastAsia="Calibri" w:hAnsi="Bookman Old Style" w:cs="Times New Roman"/>
          <w:kern w:val="0"/>
          <w:sz w:val="24"/>
          <w:szCs w:val="24"/>
          <w:lang w:val="id-ID"/>
          <w14:ligatures w14:val="none"/>
        </w:rPr>
        <w:t xml:space="preserve">3 tentang </w:t>
      </w:r>
      <w:r w:rsidRPr="00F0224D">
        <w:rPr>
          <w:rFonts w:ascii="Bookman Old Style" w:eastAsia="Calibri" w:hAnsi="Bookman Old Style" w:cs="Times New Roman"/>
          <w:kern w:val="0"/>
          <w:sz w:val="24"/>
          <w:szCs w:val="24"/>
          <w:lang w:val="id-ID"/>
          <w14:ligatures w14:val="none"/>
        </w:rPr>
        <w:t>Pengembangan dan Penguatan Sektor Keuangan (Lembaran Negara Republik Indonesia Tahun 202</w:t>
      </w:r>
      <w:r w:rsidR="00B65728" w:rsidRPr="00F0224D">
        <w:rPr>
          <w:rFonts w:ascii="Bookman Old Style" w:eastAsia="Calibri" w:hAnsi="Bookman Old Style" w:cs="Times New Roman"/>
          <w:kern w:val="0"/>
          <w:sz w:val="24"/>
          <w:szCs w:val="24"/>
          <w:lang w:val="id-ID"/>
          <w14:ligatures w14:val="none"/>
        </w:rPr>
        <w:t>6</w:t>
      </w:r>
      <w:r w:rsidRPr="00F0224D">
        <w:rPr>
          <w:rFonts w:ascii="Bookman Old Style" w:eastAsia="Calibri" w:hAnsi="Bookman Old Style" w:cs="Times New Roman"/>
          <w:kern w:val="0"/>
          <w:sz w:val="24"/>
          <w:szCs w:val="24"/>
          <w:lang w:val="id-ID"/>
          <w14:ligatures w14:val="none"/>
        </w:rPr>
        <w:t xml:space="preserve"> Nomor </w:t>
      </w:r>
      <w:r w:rsidR="00B65728" w:rsidRPr="00F0224D">
        <w:rPr>
          <w:rFonts w:ascii="Bookman Old Style" w:eastAsia="Calibri" w:hAnsi="Bookman Old Style" w:cs="Times New Roman"/>
          <w:kern w:val="0"/>
          <w:sz w:val="24"/>
          <w:szCs w:val="24"/>
          <w:lang w:val="id-ID"/>
          <w14:ligatures w14:val="none"/>
        </w:rPr>
        <w:t>62</w:t>
      </w:r>
      <w:r w:rsidRPr="00F0224D">
        <w:rPr>
          <w:rFonts w:ascii="Bookman Old Style" w:eastAsia="Calibri" w:hAnsi="Bookman Old Style" w:cs="Times New Roman"/>
          <w:kern w:val="0"/>
          <w:sz w:val="24"/>
          <w:szCs w:val="24"/>
          <w:lang w:val="id-ID"/>
          <w14:ligatures w14:val="none"/>
        </w:rPr>
        <w:t xml:space="preserve">, Tambahan Lembaran Negara Republik Indonesia Nomor </w:t>
      </w:r>
      <w:r w:rsidR="00B65728" w:rsidRPr="00F0224D">
        <w:rPr>
          <w:rFonts w:ascii="Bookman Old Style" w:eastAsia="Calibri" w:hAnsi="Bookman Old Style" w:cs="Times New Roman"/>
          <w:kern w:val="0"/>
          <w:sz w:val="24"/>
          <w:szCs w:val="24"/>
          <w:lang w:val="id-ID"/>
          <w14:ligatures w14:val="none"/>
        </w:rPr>
        <w:t>7180</w:t>
      </w:r>
      <w:r w:rsidRPr="00F0224D">
        <w:rPr>
          <w:rFonts w:ascii="Bookman Old Style" w:eastAsia="Calibri" w:hAnsi="Bookman Old Style" w:cs="Times New Roman"/>
          <w:kern w:val="0"/>
          <w:sz w:val="24"/>
          <w:szCs w:val="24"/>
          <w:lang w:val="id-ID"/>
          <w14:ligatures w14:val="none"/>
        </w:rPr>
        <w:t>);</w:t>
      </w:r>
    </w:p>
    <w:p w14:paraId="7818BC93" w14:textId="0240B59F" w:rsidR="000120EB" w:rsidRPr="00F0224D" w:rsidRDefault="000120EB" w:rsidP="000120EB">
      <w:pPr>
        <w:widowControl w:val="0"/>
        <w:tabs>
          <w:tab w:val="left" w:pos="234"/>
          <w:tab w:val="left" w:pos="1701"/>
          <w:tab w:val="left" w:pos="1843"/>
        </w:tabs>
        <w:spacing w:after="0" w:line="240" w:lineRule="auto"/>
        <w:ind w:left="2410" w:hanging="2552"/>
        <w:jc w:val="both"/>
        <w:rPr>
          <w:rFonts w:ascii="Bookman Old Style" w:eastAsia="Calibri" w:hAnsi="Bookman Old Style" w:cs="Times New Roman"/>
          <w:kern w:val="0"/>
          <w:sz w:val="24"/>
          <w:szCs w:val="24"/>
          <w:lang w:val="id-ID"/>
          <w14:ligatures w14:val="none"/>
        </w:rPr>
      </w:pPr>
      <w:r w:rsidRPr="00F0224D">
        <w:rPr>
          <w:rFonts w:ascii="Bookman Old Style" w:eastAsia="Calibri" w:hAnsi="Bookman Old Style" w:cs="Times New Roman"/>
          <w:bCs/>
          <w:kern w:val="0"/>
          <w:sz w:val="24"/>
          <w:szCs w:val="24"/>
          <w:lang w:val="id-ID"/>
          <w14:ligatures w14:val="none"/>
        </w:rPr>
        <w:tab/>
      </w:r>
      <w:r w:rsidRPr="00F0224D">
        <w:rPr>
          <w:rFonts w:ascii="Bookman Old Style" w:eastAsia="Calibri" w:hAnsi="Bookman Old Style" w:cs="Times New Roman"/>
          <w:bCs/>
          <w:kern w:val="0"/>
          <w:sz w:val="24"/>
          <w:szCs w:val="24"/>
          <w:lang w:val="id-ID"/>
          <w14:ligatures w14:val="none"/>
        </w:rPr>
        <w:tab/>
      </w:r>
      <w:r w:rsidRPr="00F0224D">
        <w:rPr>
          <w:rFonts w:ascii="Bookman Old Style" w:eastAsia="Calibri" w:hAnsi="Bookman Old Style" w:cs="Times New Roman"/>
          <w:bCs/>
          <w:kern w:val="0"/>
          <w:sz w:val="24"/>
          <w:szCs w:val="24"/>
          <w:lang w:val="id-ID"/>
          <w14:ligatures w14:val="none"/>
        </w:rPr>
        <w:tab/>
      </w:r>
      <w:r w:rsidRPr="00F0224D">
        <w:rPr>
          <w:rFonts w:ascii="Bookman Old Style" w:eastAsia="Calibri" w:hAnsi="Bookman Old Style" w:cs="Times New Roman"/>
          <w:kern w:val="0"/>
          <w:sz w:val="24"/>
          <w:szCs w:val="24"/>
          <w:lang w:val="id-ID"/>
          <w14:ligatures w14:val="none"/>
        </w:rPr>
        <w:t>2.</w:t>
      </w:r>
      <w:r w:rsidRPr="00F0224D">
        <w:rPr>
          <w:rFonts w:ascii="Bookman Old Style" w:eastAsia="Calibri" w:hAnsi="Bookman Old Style" w:cs="Times New Roman"/>
          <w:kern w:val="0"/>
          <w:sz w:val="24"/>
          <w:szCs w:val="24"/>
          <w:lang w:val="id-ID"/>
          <w14:ligatures w14:val="none"/>
        </w:rPr>
        <w:tab/>
        <w:t>Undang-Undang Nomor 4 Tahun 2023 tentang Pengembangan dan Penguatan Sektor Keuangan (Lembaran Negara Republik Indonesia Tahun 2023 Nomor 4, Tambahan Lembaran Negara Republik Indonesia Nomor 6845)</w:t>
      </w:r>
      <w:r w:rsidR="00B65728" w:rsidRPr="00F0224D">
        <w:rPr>
          <w:rFonts w:ascii="Bookman Old Style" w:eastAsia="Calibri" w:hAnsi="Bookman Old Style" w:cs="Times New Roman"/>
          <w:kern w:val="0"/>
          <w:sz w:val="24"/>
          <w:szCs w:val="24"/>
          <w:lang w:val="id-ID"/>
          <w14:ligatures w14:val="none"/>
        </w:rPr>
        <w:t xml:space="preserve"> sebagaimana telah diubah dengan Undang-Undang Nomor 4 Tahun 2026 </w:t>
      </w:r>
      <w:r w:rsidR="002B3EFA" w:rsidRPr="00F0224D">
        <w:rPr>
          <w:rFonts w:ascii="Bookman Old Style" w:eastAsia="Calibri" w:hAnsi="Bookman Old Style" w:cs="Times New Roman"/>
          <w:kern w:val="0"/>
          <w:sz w:val="24"/>
          <w:szCs w:val="24"/>
          <w:lang w:val="id-ID"/>
          <w14:ligatures w14:val="none"/>
        </w:rPr>
        <w:t xml:space="preserve">tentang </w:t>
      </w:r>
      <w:r w:rsidR="002B3EFA">
        <w:rPr>
          <w:rFonts w:ascii="Bookman Old Style" w:eastAsia="Calibri" w:hAnsi="Bookman Old Style" w:cs="Times New Roman"/>
          <w:kern w:val="0"/>
          <w:sz w:val="24"/>
          <w:szCs w:val="24"/>
          <w:lang w:val="id-ID"/>
          <w14:ligatures w14:val="none"/>
        </w:rPr>
        <w:t xml:space="preserve">Perubahan Atas </w:t>
      </w:r>
      <w:r w:rsidR="002B3EFA" w:rsidRPr="00F0224D">
        <w:rPr>
          <w:rFonts w:ascii="Bookman Old Style" w:eastAsia="Calibri" w:hAnsi="Bookman Old Style" w:cs="Times New Roman"/>
          <w:kern w:val="0"/>
          <w:sz w:val="24"/>
          <w:szCs w:val="24"/>
          <w:lang w:val="id-ID"/>
          <w14:ligatures w14:val="none"/>
        </w:rPr>
        <w:t>Undang-Undang Nomor 4 Tahun 202</w:t>
      </w:r>
      <w:r w:rsidR="002B3EFA">
        <w:rPr>
          <w:rFonts w:ascii="Bookman Old Style" w:eastAsia="Calibri" w:hAnsi="Bookman Old Style" w:cs="Times New Roman"/>
          <w:kern w:val="0"/>
          <w:sz w:val="24"/>
          <w:szCs w:val="24"/>
          <w:lang w:val="id-ID"/>
          <w14:ligatures w14:val="none"/>
        </w:rPr>
        <w:t>3</w:t>
      </w:r>
      <w:r w:rsidR="002B3EFA">
        <w:rPr>
          <w:rFonts w:ascii="Bookman Old Style" w:eastAsia="Calibri" w:hAnsi="Bookman Old Style" w:cs="Times New Roman"/>
          <w:kern w:val="0"/>
          <w:sz w:val="24"/>
          <w:szCs w:val="24"/>
          <w:lang w:val="id-ID"/>
          <w14:ligatures w14:val="none"/>
        </w:rPr>
        <w:t xml:space="preserve"> tentang </w:t>
      </w:r>
      <w:r w:rsidR="00B65728" w:rsidRPr="00F0224D">
        <w:rPr>
          <w:rFonts w:ascii="Bookman Old Style" w:eastAsia="Calibri" w:hAnsi="Bookman Old Style" w:cs="Times New Roman"/>
          <w:kern w:val="0"/>
          <w:sz w:val="24"/>
          <w:szCs w:val="24"/>
          <w:lang w:val="id-ID"/>
          <w14:ligatures w14:val="none"/>
        </w:rPr>
        <w:t>Pengembangan dan Penguatan Sektor Keuangan (Lembaran Negara Republik Indonesia Tahun 2026 Nomor 62, Tambahan Lembaran Negara Republik Indonesia Nomor 7180)</w:t>
      </w:r>
      <w:r w:rsidRPr="00F0224D">
        <w:rPr>
          <w:rFonts w:ascii="Bookman Old Style" w:eastAsia="Calibri" w:hAnsi="Bookman Old Style" w:cs="Times New Roman"/>
          <w:kern w:val="0"/>
          <w:sz w:val="24"/>
          <w:szCs w:val="24"/>
          <w:lang w:val="id-ID"/>
          <w14:ligatures w14:val="none"/>
        </w:rPr>
        <w:t>;</w:t>
      </w:r>
    </w:p>
    <w:p w14:paraId="424028D1" w14:textId="10F5DD52" w:rsidR="000120EB" w:rsidRPr="000120EB" w:rsidRDefault="000120EB" w:rsidP="000120EB">
      <w:pPr>
        <w:widowControl w:val="0"/>
        <w:tabs>
          <w:tab w:val="left" w:pos="234"/>
          <w:tab w:val="left" w:pos="1701"/>
          <w:tab w:val="left" w:pos="1843"/>
        </w:tabs>
        <w:spacing w:after="0" w:line="240" w:lineRule="auto"/>
        <w:ind w:left="2410" w:hanging="2552"/>
        <w:jc w:val="both"/>
        <w:rPr>
          <w:rFonts w:ascii="Bookman Old Style" w:eastAsia="Calibri" w:hAnsi="Bookman Old Style" w:cs="Times New Roman"/>
          <w:kern w:val="0"/>
          <w:sz w:val="24"/>
          <w:szCs w:val="24"/>
          <w:lang w:val="id-ID"/>
          <w14:ligatures w14:val="none"/>
        </w:rPr>
      </w:pPr>
      <w:r w:rsidRPr="00F0224D">
        <w:rPr>
          <w:rFonts w:ascii="Bookman Old Style" w:eastAsia="Calibri" w:hAnsi="Bookman Old Style" w:cs="Times New Roman"/>
          <w:kern w:val="0"/>
          <w:sz w:val="24"/>
          <w:szCs w:val="24"/>
          <w:lang w:val="id-ID"/>
          <w14:ligatures w14:val="none"/>
        </w:rPr>
        <w:tab/>
      </w:r>
      <w:r w:rsidRPr="00F0224D">
        <w:rPr>
          <w:rFonts w:ascii="Bookman Old Style" w:eastAsia="Calibri" w:hAnsi="Bookman Old Style" w:cs="Times New Roman"/>
          <w:kern w:val="0"/>
          <w:sz w:val="24"/>
          <w:szCs w:val="24"/>
          <w:lang w:val="id-ID"/>
          <w14:ligatures w14:val="none"/>
        </w:rPr>
        <w:tab/>
      </w:r>
      <w:r w:rsidRPr="00F0224D">
        <w:rPr>
          <w:rFonts w:ascii="Bookman Old Style" w:eastAsia="Calibri" w:hAnsi="Bookman Old Style" w:cs="Times New Roman"/>
          <w:kern w:val="0"/>
          <w:sz w:val="24"/>
          <w:szCs w:val="24"/>
          <w:lang w:val="id-ID"/>
          <w14:ligatures w14:val="none"/>
        </w:rPr>
        <w:tab/>
        <w:t xml:space="preserve">3.   Peraturan Otoritas Jasa Keuangan Nomor ... Tahun ... tentang Penerapan Tata Kelola </w:t>
      </w:r>
      <w:r>
        <w:rPr>
          <w:rFonts w:ascii="Bookman Old Style" w:eastAsia="Calibri" w:hAnsi="Bookman Old Style" w:cs="Times New Roman"/>
          <w:kern w:val="0"/>
          <w:sz w:val="24"/>
          <w:szCs w:val="24"/>
          <w:lang w:val="id-ID"/>
          <w14:ligatures w14:val="none"/>
        </w:rPr>
        <w:t>Terintegrasi Bagi Perusahaan Induk Konglomerasi Keuangan</w:t>
      </w:r>
      <w:r w:rsidRPr="000120EB">
        <w:rPr>
          <w:rFonts w:ascii="Bookman Old Style" w:eastAsia="Calibri" w:hAnsi="Bookman Old Style" w:cs="Times New Roman"/>
          <w:kern w:val="0"/>
          <w:sz w:val="24"/>
          <w:szCs w:val="24"/>
          <w:lang w:val="id-ID"/>
          <w14:ligatures w14:val="none"/>
        </w:rPr>
        <w:t xml:space="preserve"> (Lembaran Negara Republik Indonesia Tahun </w:t>
      </w:r>
      <w:r>
        <w:rPr>
          <w:rFonts w:ascii="Bookman Old Style" w:eastAsia="Calibri" w:hAnsi="Bookman Old Style" w:cs="Times New Roman"/>
          <w:kern w:val="0"/>
          <w:sz w:val="24"/>
          <w:szCs w:val="24"/>
          <w:lang w:val="id-ID"/>
          <w14:ligatures w14:val="none"/>
        </w:rPr>
        <w:t>...</w:t>
      </w:r>
      <w:r w:rsidRPr="000120EB">
        <w:rPr>
          <w:rFonts w:ascii="Bookman Old Style" w:eastAsia="Calibri" w:hAnsi="Bookman Old Style" w:cs="Times New Roman"/>
          <w:kern w:val="0"/>
          <w:sz w:val="24"/>
          <w:szCs w:val="24"/>
          <w:lang w:val="id-ID"/>
          <w14:ligatures w14:val="none"/>
        </w:rPr>
        <w:t xml:space="preserve"> Nomor </w:t>
      </w:r>
      <w:r>
        <w:rPr>
          <w:rFonts w:ascii="Bookman Old Style" w:eastAsia="Calibri" w:hAnsi="Bookman Old Style" w:cs="Times New Roman"/>
          <w:kern w:val="0"/>
          <w:sz w:val="24"/>
          <w:szCs w:val="24"/>
          <w:lang w:val="id-ID"/>
          <w14:ligatures w14:val="none"/>
        </w:rPr>
        <w:t>...</w:t>
      </w:r>
      <w:r w:rsidRPr="000120EB">
        <w:rPr>
          <w:rFonts w:ascii="Bookman Old Style" w:eastAsia="Calibri" w:hAnsi="Bookman Old Style" w:cs="Times New Roman"/>
          <w:kern w:val="0"/>
          <w:sz w:val="24"/>
          <w:szCs w:val="24"/>
          <w:lang w:val="id-ID"/>
          <w14:ligatures w14:val="none"/>
        </w:rPr>
        <w:t xml:space="preserve">, Tambahan Lembaran Negara Republik Indonesia Nomor </w:t>
      </w:r>
      <w:r>
        <w:rPr>
          <w:rFonts w:ascii="Bookman Old Style" w:eastAsia="Calibri" w:hAnsi="Bookman Old Style" w:cs="Times New Roman"/>
          <w:kern w:val="0"/>
          <w:sz w:val="24"/>
          <w:szCs w:val="24"/>
          <w:lang w:val="id-ID"/>
          <w14:ligatures w14:val="none"/>
        </w:rPr>
        <w:lastRenderedPageBreak/>
        <w:t>...</w:t>
      </w:r>
      <w:r w:rsidRPr="000120EB">
        <w:rPr>
          <w:rFonts w:ascii="Bookman Old Style" w:eastAsia="Calibri" w:hAnsi="Bookman Old Style" w:cs="Times New Roman"/>
          <w:kern w:val="0"/>
          <w:sz w:val="24"/>
          <w:szCs w:val="24"/>
          <w:lang w:val="id-ID"/>
          <w14:ligatures w14:val="none"/>
        </w:rPr>
        <w:t>);</w:t>
      </w:r>
    </w:p>
    <w:p w14:paraId="326AC41A" w14:textId="77777777" w:rsidR="000120EB" w:rsidRPr="000120EB" w:rsidRDefault="000120EB" w:rsidP="000120EB">
      <w:pPr>
        <w:keepNext/>
        <w:keepLines/>
        <w:widowControl w:val="0"/>
        <w:tabs>
          <w:tab w:val="left" w:pos="234"/>
          <w:tab w:val="left" w:pos="1701"/>
          <w:tab w:val="left" w:pos="1985"/>
        </w:tabs>
        <w:spacing w:after="0" w:line="240" w:lineRule="auto"/>
        <w:jc w:val="both"/>
        <w:rPr>
          <w:rFonts w:ascii="Bookman Old Style" w:eastAsia="Calibri" w:hAnsi="Bookman Old Style" w:cs="Times New Roman"/>
          <w:color w:val="000000"/>
          <w:kern w:val="0"/>
          <w:sz w:val="24"/>
          <w:szCs w:val="24"/>
          <w:lang w:val="id-ID"/>
          <w14:ligatures w14:val="none"/>
        </w:rPr>
      </w:pPr>
    </w:p>
    <w:p w14:paraId="44F1DBAF" w14:textId="7777777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MEMUTUSKAN:</w:t>
      </w:r>
    </w:p>
    <w:p w14:paraId="0D8591EF" w14:textId="77777777" w:rsidR="000120EB" w:rsidRPr="000120EB" w:rsidRDefault="000120EB" w:rsidP="000120EB">
      <w:pPr>
        <w:widowControl w:val="0"/>
        <w:spacing w:after="0" w:line="240" w:lineRule="auto"/>
        <w:jc w:val="center"/>
        <w:rPr>
          <w:rFonts w:ascii="Bookman Old Style" w:eastAsia="Calibri" w:hAnsi="Bookman Old Style" w:cs="Times New Roman"/>
          <w:color w:val="000000"/>
          <w:kern w:val="0"/>
          <w:sz w:val="24"/>
          <w:szCs w:val="24"/>
          <w:lang w:val="sv-SE"/>
          <w14:ligatures w14:val="none"/>
        </w:rPr>
      </w:pPr>
    </w:p>
    <w:p w14:paraId="583C2AA1" w14:textId="7E3A6994" w:rsidR="000120EB" w:rsidRPr="000120EB" w:rsidRDefault="000120EB" w:rsidP="000120EB">
      <w:pPr>
        <w:widowControl w:val="0"/>
        <w:tabs>
          <w:tab w:val="left" w:pos="234"/>
          <w:tab w:val="left" w:pos="1701"/>
          <w:tab w:val="left" w:pos="1985"/>
        </w:tabs>
        <w:spacing w:after="0" w:line="240" w:lineRule="auto"/>
        <w:ind w:left="1985" w:hanging="1985"/>
        <w:jc w:val="both"/>
        <w:rPr>
          <w:rFonts w:ascii="Bookman Old Style" w:eastAsia="Calibri" w:hAnsi="Bookman Old Style" w:cs="Times New Roman"/>
          <w:color w:val="000000"/>
          <w:kern w:val="0"/>
          <w:sz w:val="24"/>
          <w:szCs w:val="24"/>
          <w:lang w:val="sv-SE"/>
          <w14:ligatures w14:val="none"/>
        </w:rPr>
      </w:pPr>
      <w:r w:rsidRPr="000120EB">
        <w:rPr>
          <w:rFonts w:ascii="Bookman Old Style" w:eastAsia="Calibri" w:hAnsi="Bookman Old Style" w:cs="Times New Roman"/>
          <w:color w:val="000000"/>
          <w:kern w:val="0"/>
          <w:sz w:val="24"/>
          <w:szCs w:val="24"/>
          <w:lang w:val="sv-SE"/>
          <w14:ligatures w14:val="none"/>
        </w:rPr>
        <w:t>Menetapkan</w:t>
      </w:r>
      <w:r w:rsidRPr="000120EB">
        <w:rPr>
          <w:rFonts w:ascii="Bookman Old Style" w:eastAsia="Calibri" w:hAnsi="Bookman Old Style" w:cs="Times New Roman"/>
          <w:color w:val="000000"/>
          <w:kern w:val="0"/>
          <w:sz w:val="24"/>
          <w:szCs w:val="24"/>
          <w:lang w:val="sv-SE"/>
          <w14:ligatures w14:val="none"/>
        </w:rPr>
        <w:tab/>
        <w:t xml:space="preserve">: </w:t>
      </w:r>
      <w:r w:rsidRPr="000120EB">
        <w:rPr>
          <w:rFonts w:ascii="Bookman Old Style" w:eastAsia="Calibri" w:hAnsi="Bookman Old Style" w:cs="Times New Roman"/>
          <w:color w:val="000000"/>
          <w:kern w:val="0"/>
          <w:sz w:val="24"/>
          <w:szCs w:val="24"/>
          <w:lang w:val="sv-SE"/>
          <w14:ligatures w14:val="none"/>
        </w:rPr>
        <w:tab/>
        <w:t xml:space="preserve">PERATURAN </w:t>
      </w:r>
      <w:r w:rsidR="00A7139C">
        <w:rPr>
          <w:rFonts w:ascii="Bookman Old Style" w:eastAsia="Calibri" w:hAnsi="Bookman Old Style" w:cs="Times New Roman"/>
          <w:color w:val="000000"/>
          <w:kern w:val="0"/>
          <w:sz w:val="24"/>
          <w:szCs w:val="24"/>
          <w:lang w:val="id-ID"/>
          <w14:ligatures w14:val="none"/>
        </w:rPr>
        <w:t>ANGGOTA DEWAN KOMISIONER</w:t>
      </w:r>
      <w:r w:rsidR="00A7139C" w:rsidRPr="000120EB">
        <w:rPr>
          <w:rFonts w:ascii="Bookman Old Style" w:eastAsia="Calibri" w:hAnsi="Bookman Old Style" w:cs="Times New Roman"/>
          <w:color w:val="000000"/>
          <w:kern w:val="0"/>
          <w:sz w:val="24"/>
          <w:szCs w:val="24"/>
          <w:lang w:val="sv-SE"/>
          <w14:ligatures w14:val="none"/>
        </w:rPr>
        <w:t xml:space="preserve"> </w:t>
      </w:r>
      <w:r w:rsidRPr="000120EB">
        <w:rPr>
          <w:rFonts w:ascii="Bookman Old Style" w:eastAsia="Calibri" w:hAnsi="Bookman Old Style" w:cs="Times New Roman"/>
          <w:color w:val="000000"/>
          <w:kern w:val="0"/>
          <w:sz w:val="24"/>
          <w:szCs w:val="24"/>
          <w:lang w:val="sv-SE"/>
          <w14:ligatures w14:val="none"/>
        </w:rPr>
        <w:t xml:space="preserve">OTORITAS JASA KEUANGAN TENTANG </w:t>
      </w:r>
      <w:bookmarkStart w:id="0" w:name="_Hlk192163510"/>
      <w:r w:rsidRPr="000120EB">
        <w:rPr>
          <w:rFonts w:ascii="Bookman Old Style" w:eastAsia="Calibri" w:hAnsi="Bookman Old Style" w:cs="Times New Roman"/>
          <w:color w:val="000000"/>
          <w:kern w:val="0"/>
          <w:sz w:val="24"/>
          <w:szCs w:val="24"/>
          <w:lang w:val="id-ID"/>
          <w14:ligatures w14:val="none"/>
        </w:rPr>
        <w:t>PENERAPAN TATA KELOLA TERINTEGRASI BAGI PERUSAHAAN INDUK KONGLOMERASI KEUANGAN</w:t>
      </w:r>
      <w:bookmarkEnd w:id="0"/>
      <w:r w:rsidRPr="000120EB">
        <w:rPr>
          <w:rFonts w:ascii="Bookman Old Style" w:eastAsia="Calibri" w:hAnsi="Bookman Old Style" w:cs="Times New Roman"/>
          <w:color w:val="000000"/>
          <w:kern w:val="0"/>
          <w:sz w:val="24"/>
          <w:szCs w:val="24"/>
          <w:lang w:val="id-ID"/>
          <w14:ligatures w14:val="none"/>
        </w:rPr>
        <w:t>.</w:t>
      </w:r>
    </w:p>
    <w:p w14:paraId="173C5428" w14:textId="77777777" w:rsidR="000120EB" w:rsidRPr="000120EB" w:rsidRDefault="000120EB" w:rsidP="000120EB">
      <w:pPr>
        <w:widowControl w:val="0"/>
        <w:spacing w:after="0" w:line="240" w:lineRule="auto"/>
        <w:rPr>
          <w:rFonts w:ascii="Bookman Old Style" w:eastAsia="Calibri" w:hAnsi="Bookman Old Style" w:cs="Times New Roman"/>
          <w:color w:val="000000"/>
          <w:kern w:val="0"/>
          <w:sz w:val="24"/>
          <w:szCs w:val="24"/>
          <w:lang w:val="id-ID"/>
          <w14:ligatures w14:val="none"/>
        </w:rPr>
      </w:pPr>
    </w:p>
    <w:p w14:paraId="2512EE1F" w14:textId="77777777" w:rsidR="000120EB" w:rsidRPr="000120EB" w:rsidRDefault="000120EB" w:rsidP="000120EB">
      <w:pPr>
        <w:widowControl w:val="0"/>
        <w:spacing w:after="0" w:line="240" w:lineRule="auto"/>
        <w:ind w:left="1985"/>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da-DK"/>
          <w14:ligatures w14:val="none"/>
        </w:rPr>
        <w:t xml:space="preserve">Pasal </w:t>
      </w:r>
      <w:r w:rsidRPr="000120EB">
        <w:rPr>
          <w:rFonts w:ascii="Bookman Old Style" w:eastAsia="Calibri" w:hAnsi="Bookman Old Style" w:cs="Times New Roman"/>
          <w:color w:val="000000"/>
          <w:kern w:val="0"/>
          <w:sz w:val="24"/>
          <w:szCs w:val="24"/>
          <w:lang w:val="id-ID"/>
          <w14:ligatures w14:val="none"/>
        </w:rPr>
        <w:t>1</w:t>
      </w:r>
    </w:p>
    <w:p w14:paraId="16FAA3F1" w14:textId="5AB61556" w:rsidR="00F238CC" w:rsidRPr="00F238CC" w:rsidRDefault="00F238CC" w:rsidP="000120EB">
      <w:pPr>
        <w:widowControl w:val="0"/>
        <w:tabs>
          <w:tab w:val="left" w:pos="234"/>
          <w:tab w:val="left" w:pos="1701"/>
        </w:tabs>
        <w:spacing w:after="0" w:line="240" w:lineRule="auto"/>
        <w:ind w:left="1984"/>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Ketentuan mengenai </w:t>
      </w:r>
      <w:r>
        <w:rPr>
          <w:rFonts w:ascii="Bookman Old Style" w:eastAsia="Calibri" w:hAnsi="Bookman Old Style" w:cs="Times New Roman"/>
          <w:color w:val="000000"/>
          <w:kern w:val="0"/>
          <w:sz w:val="24"/>
          <w:szCs w:val="24"/>
          <w:lang w:val="id-ID"/>
          <w14:ligatures w14:val="none"/>
        </w:rPr>
        <w:t xml:space="preserve">penerapan tata kelola terintegrasi bagi perusahaan induk konglomerasi keuangan </w:t>
      </w:r>
      <w:r w:rsidRPr="00F238CC">
        <w:rPr>
          <w:rFonts w:ascii="Bookman Old Style" w:eastAsia="Calibri" w:hAnsi="Bookman Old Style" w:cs="Times New Roman"/>
          <w:color w:val="000000"/>
          <w:kern w:val="0"/>
          <w:sz w:val="24"/>
          <w:szCs w:val="24"/>
          <w:lang w:val="id-ID"/>
          <w14:ligatures w14:val="none"/>
        </w:rPr>
        <w:t>sebagaimana tercantum dalam:</w:t>
      </w:r>
    </w:p>
    <w:p w14:paraId="2015396D" w14:textId="32F28336" w:rsidR="00F238CC" w:rsidRDefault="00F238CC">
      <w:pPr>
        <w:widowControl w:val="0"/>
        <w:numPr>
          <w:ilvl w:val="0"/>
          <w:numId w:val="3"/>
        </w:numPr>
        <w:spacing w:after="0" w:line="240" w:lineRule="auto"/>
        <w:ind w:left="2552" w:hanging="56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Lampiran I yang memuat ketentuan </w:t>
      </w:r>
      <w:r w:rsidR="00092085">
        <w:rPr>
          <w:rFonts w:ascii="Bookman Old Style" w:eastAsia="Calibri" w:hAnsi="Bookman Old Style" w:cs="Times New Roman"/>
          <w:color w:val="000000"/>
          <w:kern w:val="0"/>
          <w:sz w:val="24"/>
          <w:szCs w:val="24"/>
          <w:lang w:val="id-ID"/>
          <w14:ligatures w14:val="none"/>
        </w:rPr>
        <w:t xml:space="preserve">penerapan </w:t>
      </w:r>
      <w:r>
        <w:rPr>
          <w:rFonts w:ascii="Bookman Old Style" w:eastAsia="Calibri" w:hAnsi="Bookman Old Style" w:cs="Times New Roman"/>
          <w:color w:val="000000"/>
          <w:kern w:val="0"/>
          <w:sz w:val="24"/>
          <w:szCs w:val="24"/>
          <w:lang w:val="id-ID"/>
          <w14:ligatures w14:val="none"/>
        </w:rPr>
        <w:t>tata kelola terintegrasi bagi perusahaan induk konglomerasi keuangan</w:t>
      </w:r>
      <w:r w:rsidRPr="00F238CC">
        <w:rPr>
          <w:rFonts w:ascii="Bookman Old Style" w:eastAsia="Calibri" w:hAnsi="Bookman Old Style" w:cs="Times New Roman"/>
          <w:color w:val="000000"/>
          <w:kern w:val="0"/>
          <w:sz w:val="24"/>
          <w:szCs w:val="24"/>
          <w:lang w:val="id-ID"/>
          <w14:ligatures w14:val="none"/>
        </w:rPr>
        <w:t>;</w:t>
      </w:r>
    </w:p>
    <w:p w14:paraId="79BC267F" w14:textId="77777777" w:rsidR="00D8467D" w:rsidRDefault="00D8467D">
      <w:pPr>
        <w:widowControl w:val="0"/>
        <w:numPr>
          <w:ilvl w:val="0"/>
          <w:numId w:val="3"/>
        </w:numPr>
        <w:spacing w:after="0" w:line="240" w:lineRule="auto"/>
        <w:ind w:left="2552" w:hanging="56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Lampiran II yang memuat format</w:t>
      </w:r>
      <w:r>
        <w:rPr>
          <w:rFonts w:ascii="Bookman Old Style" w:eastAsia="Calibri" w:hAnsi="Bookman Old Style" w:cs="Times New Roman"/>
          <w:color w:val="000000"/>
          <w:kern w:val="0"/>
          <w:sz w:val="24"/>
          <w:szCs w:val="24"/>
          <w:lang w:val="id-ID"/>
          <w14:ligatures w14:val="none"/>
        </w:rPr>
        <w:t xml:space="preserve"> surat pernyataan independensi;</w:t>
      </w:r>
    </w:p>
    <w:p w14:paraId="421DBDD6" w14:textId="77777777" w:rsidR="00D8467D" w:rsidRDefault="00D8467D">
      <w:pPr>
        <w:widowControl w:val="0"/>
        <w:numPr>
          <w:ilvl w:val="0"/>
          <w:numId w:val="3"/>
        </w:numPr>
        <w:spacing w:after="0" w:line="240" w:lineRule="auto"/>
        <w:ind w:left="2552" w:hanging="56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Lampiran II</w:t>
      </w:r>
      <w:r>
        <w:rPr>
          <w:rFonts w:ascii="Bookman Old Style" w:eastAsia="Calibri" w:hAnsi="Bookman Old Style" w:cs="Times New Roman"/>
          <w:color w:val="000000"/>
          <w:kern w:val="0"/>
          <w:sz w:val="24"/>
          <w:szCs w:val="24"/>
          <w:lang w:val="id-ID"/>
          <w14:ligatures w14:val="none"/>
        </w:rPr>
        <w:t>I</w:t>
      </w:r>
      <w:r w:rsidRPr="00F238CC">
        <w:rPr>
          <w:rFonts w:ascii="Bookman Old Style" w:eastAsia="Calibri" w:hAnsi="Bookman Old Style" w:cs="Times New Roman"/>
          <w:color w:val="000000"/>
          <w:kern w:val="0"/>
          <w:sz w:val="24"/>
          <w:szCs w:val="24"/>
          <w:lang w:val="id-ID"/>
          <w14:ligatures w14:val="none"/>
        </w:rPr>
        <w:t xml:space="preserve"> yang memuat </w:t>
      </w:r>
      <w:r>
        <w:rPr>
          <w:rFonts w:ascii="Bookman Old Style" w:eastAsia="Calibri" w:hAnsi="Bookman Old Style" w:cs="Times New Roman"/>
          <w:color w:val="000000"/>
          <w:kern w:val="0"/>
          <w:sz w:val="24"/>
          <w:szCs w:val="24"/>
          <w:lang w:val="id-ID"/>
          <w14:ligatures w14:val="none"/>
        </w:rPr>
        <w:t xml:space="preserve">matriks peringkat faktor tata kelola terintegrasi bagi </w:t>
      </w:r>
      <w:r w:rsidRPr="00974BA1">
        <w:rPr>
          <w:rFonts w:ascii="Bookman Old Style" w:eastAsia="Calibri" w:hAnsi="Bookman Old Style" w:cs="Times New Roman"/>
          <w:color w:val="000000"/>
          <w:kern w:val="0"/>
          <w:sz w:val="24"/>
          <w:szCs w:val="24"/>
          <w:lang w:val="id-ID"/>
          <w14:ligatures w14:val="none"/>
        </w:rPr>
        <w:t>perusahaan induk konglomerasi keuangan</w:t>
      </w:r>
      <w:r>
        <w:rPr>
          <w:rFonts w:ascii="Bookman Old Style" w:eastAsia="Calibri" w:hAnsi="Bookman Old Style" w:cs="Times New Roman"/>
          <w:color w:val="000000"/>
          <w:kern w:val="0"/>
          <w:sz w:val="24"/>
          <w:szCs w:val="24"/>
          <w:lang w:val="id-ID"/>
          <w14:ligatures w14:val="none"/>
        </w:rPr>
        <w:t>;</w:t>
      </w:r>
    </w:p>
    <w:p w14:paraId="0A08A392" w14:textId="77777777" w:rsidR="00D8467D" w:rsidRDefault="00D8467D">
      <w:pPr>
        <w:widowControl w:val="0"/>
        <w:numPr>
          <w:ilvl w:val="0"/>
          <w:numId w:val="3"/>
        </w:numPr>
        <w:spacing w:after="0" w:line="240" w:lineRule="auto"/>
        <w:ind w:left="2552" w:hanging="56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Lampiran I</w:t>
      </w:r>
      <w:r>
        <w:rPr>
          <w:rFonts w:ascii="Bookman Old Style" w:eastAsia="Calibri" w:hAnsi="Bookman Old Style" w:cs="Times New Roman"/>
          <w:color w:val="000000"/>
          <w:kern w:val="0"/>
          <w:sz w:val="24"/>
          <w:szCs w:val="24"/>
          <w:lang w:val="id-ID"/>
          <w14:ligatures w14:val="none"/>
        </w:rPr>
        <w:t>V</w:t>
      </w:r>
      <w:r w:rsidRPr="00F238CC">
        <w:rPr>
          <w:rFonts w:ascii="Bookman Old Style" w:eastAsia="Calibri" w:hAnsi="Bookman Old Style" w:cs="Times New Roman"/>
          <w:color w:val="000000"/>
          <w:kern w:val="0"/>
          <w:sz w:val="24"/>
          <w:szCs w:val="24"/>
          <w:lang w:val="id-ID"/>
          <w14:ligatures w14:val="none"/>
        </w:rPr>
        <w:t xml:space="preserve"> yang memuat format</w:t>
      </w:r>
      <w:r>
        <w:rPr>
          <w:rFonts w:ascii="Bookman Old Style" w:eastAsia="Calibri" w:hAnsi="Bookman Old Style" w:cs="Times New Roman"/>
          <w:color w:val="000000"/>
          <w:kern w:val="0"/>
          <w:sz w:val="24"/>
          <w:szCs w:val="24"/>
          <w:lang w:val="id-ID"/>
          <w14:ligatures w14:val="none"/>
        </w:rPr>
        <w:t xml:space="preserve"> kertas kerja penilaian sendiri (</w:t>
      </w:r>
      <w:r w:rsidRPr="00347FDE">
        <w:rPr>
          <w:rFonts w:ascii="Bookman Old Style" w:eastAsia="Calibri" w:hAnsi="Bookman Old Style" w:cs="Times New Roman"/>
          <w:i/>
          <w:iCs/>
          <w:color w:val="000000"/>
          <w:kern w:val="0"/>
          <w:sz w:val="24"/>
          <w:szCs w:val="24"/>
          <w:lang w:val="id-ID"/>
          <w14:ligatures w14:val="none"/>
        </w:rPr>
        <w:t>self-assessment</w:t>
      </w:r>
      <w:r>
        <w:rPr>
          <w:rFonts w:ascii="Bookman Old Style" w:eastAsia="Calibri" w:hAnsi="Bookman Old Style" w:cs="Times New Roman"/>
          <w:color w:val="000000"/>
          <w:kern w:val="0"/>
          <w:sz w:val="24"/>
          <w:szCs w:val="24"/>
          <w:lang w:val="id-ID"/>
          <w14:ligatures w14:val="none"/>
        </w:rPr>
        <w:t>) pelaksanaan tata kelola terintegrasi; dan</w:t>
      </w:r>
    </w:p>
    <w:p w14:paraId="2C5C5BC9" w14:textId="0877CFF0" w:rsidR="000120EB" w:rsidRDefault="00D8467D">
      <w:pPr>
        <w:widowControl w:val="0"/>
        <w:numPr>
          <w:ilvl w:val="0"/>
          <w:numId w:val="3"/>
        </w:numPr>
        <w:spacing w:after="0" w:line="240" w:lineRule="auto"/>
        <w:ind w:left="2552" w:hanging="56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Lampiran </w:t>
      </w:r>
      <w:r>
        <w:rPr>
          <w:rFonts w:ascii="Bookman Old Style" w:eastAsia="Calibri" w:hAnsi="Bookman Old Style" w:cs="Times New Roman"/>
          <w:color w:val="000000"/>
          <w:kern w:val="0"/>
          <w:sz w:val="24"/>
          <w:szCs w:val="24"/>
          <w:lang w:val="id-ID"/>
          <w14:ligatures w14:val="none"/>
        </w:rPr>
        <w:t>V</w:t>
      </w:r>
      <w:r w:rsidRPr="00F238CC">
        <w:rPr>
          <w:rFonts w:ascii="Bookman Old Style" w:eastAsia="Calibri" w:hAnsi="Bookman Old Style" w:cs="Times New Roman"/>
          <w:color w:val="000000"/>
          <w:kern w:val="0"/>
          <w:sz w:val="24"/>
          <w:szCs w:val="24"/>
          <w:lang w:val="id-ID"/>
          <w14:ligatures w14:val="none"/>
        </w:rPr>
        <w:t xml:space="preserve"> yang memuat format </w:t>
      </w:r>
      <w:r w:rsidRPr="00974BA1">
        <w:rPr>
          <w:rFonts w:ascii="Bookman Old Style" w:eastAsia="Calibri" w:hAnsi="Bookman Old Style" w:cs="Times New Roman"/>
          <w:color w:val="000000"/>
          <w:kern w:val="0"/>
          <w:sz w:val="24"/>
          <w:szCs w:val="24"/>
          <w:lang w:val="id-ID"/>
          <w14:ligatures w14:val="none"/>
        </w:rPr>
        <w:t xml:space="preserve">laporan </w:t>
      </w:r>
      <w:r>
        <w:rPr>
          <w:rFonts w:ascii="Bookman Old Style" w:eastAsia="Calibri" w:hAnsi="Bookman Old Style" w:cs="Times New Roman"/>
          <w:color w:val="000000"/>
          <w:kern w:val="0"/>
          <w:sz w:val="24"/>
          <w:szCs w:val="24"/>
          <w:lang w:val="id-ID"/>
          <w14:ligatures w14:val="none"/>
        </w:rPr>
        <w:t>penilaian sendiri (</w:t>
      </w:r>
      <w:r w:rsidRPr="00347FDE">
        <w:rPr>
          <w:rFonts w:ascii="Bookman Old Style" w:eastAsia="Calibri" w:hAnsi="Bookman Old Style" w:cs="Times New Roman"/>
          <w:i/>
          <w:iCs/>
          <w:color w:val="000000"/>
          <w:kern w:val="0"/>
          <w:sz w:val="24"/>
          <w:szCs w:val="24"/>
          <w:lang w:val="id-ID"/>
          <w14:ligatures w14:val="none"/>
        </w:rPr>
        <w:t>self-assessment</w:t>
      </w:r>
      <w:r>
        <w:rPr>
          <w:rFonts w:ascii="Bookman Old Style" w:eastAsia="Calibri" w:hAnsi="Bookman Old Style" w:cs="Times New Roman"/>
          <w:color w:val="000000"/>
          <w:kern w:val="0"/>
          <w:sz w:val="24"/>
          <w:szCs w:val="24"/>
          <w:lang w:val="id-ID"/>
          <w14:ligatures w14:val="none"/>
        </w:rPr>
        <w:t>) pelaksanaan</w:t>
      </w:r>
      <w:r w:rsidRPr="00974BA1">
        <w:rPr>
          <w:rFonts w:ascii="Bookman Old Style" w:eastAsia="Calibri" w:hAnsi="Bookman Old Style" w:cs="Times New Roman"/>
          <w:color w:val="000000"/>
          <w:kern w:val="0"/>
          <w:sz w:val="24"/>
          <w:szCs w:val="24"/>
          <w:lang w:val="id-ID"/>
          <w14:ligatures w14:val="none"/>
        </w:rPr>
        <w:t xml:space="preserve"> tata kelola terintegrasi bagi perusahaan induk konglomerasi keuangan.</w:t>
      </w:r>
    </w:p>
    <w:p w14:paraId="3C2AA8BD" w14:textId="77777777" w:rsidR="00A7139C" w:rsidRDefault="00A7139C" w:rsidP="00A7139C">
      <w:pPr>
        <w:widowControl w:val="0"/>
        <w:spacing w:after="0" w:line="240" w:lineRule="auto"/>
        <w:ind w:left="1985"/>
        <w:jc w:val="both"/>
        <w:rPr>
          <w:rFonts w:ascii="Bookman Old Style" w:eastAsia="Calibri" w:hAnsi="Bookman Old Style" w:cs="Times New Roman"/>
          <w:color w:val="000000"/>
          <w:kern w:val="0"/>
          <w:sz w:val="24"/>
          <w:szCs w:val="24"/>
          <w:lang w:val="id-ID"/>
          <w14:ligatures w14:val="none"/>
        </w:rPr>
      </w:pPr>
    </w:p>
    <w:p w14:paraId="2AB6F02A" w14:textId="4BD889D3" w:rsidR="007B462C" w:rsidRPr="000120EB" w:rsidRDefault="007B462C" w:rsidP="007B462C">
      <w:pPr>
        <w:widowControl w:val="0"/>
        <w:spacing w:after="0" w:line="240" w:lineRule="auto"/>
        <w:ind w:left="1985"/>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da-DK"/>
          <w14:ligatures w14:val="none"/>
        </w:rPr>
        <w:t xml:space="preserve">Pasal </w:t>
      </w:r>
      <w:r w:rsidR="00292323">
        <w:rPr>
          <w:rFonts w:ascii="Bookman Old Style" w:eastAsia="Calibri" w:hAnsi="Bookman Old Style" w:cs="Times New Roman"/>
          <w:color w:val="000000"/>
          <w:kern w:val="0"/>
          <w:sz w:val="24"/>
          <w:szCs w:val="24"/>
          <w:lang w:val="id-ID"/>
          <w14:ligatures w14:val="none"/>
        </w:rPr>
        <w:t>2</w:t>
      </w:r>
    </w:p>
    <w:p w14:paraId="504B5582" w14:textId="5A07027D" w:rsidR="007B462C" w:rsidRPr="007B462C" w:rsidRDefault="007B462C" w:rsidP="007B462C">
      <w:pPr>
        <w:widowControl w:val="0"/>
        <w:tabs>
          <w:tab w:val="left" w:pos="234"/>
          <w:tab w:val="left" w:pos="1701"/>
        </w:tabs>
        <w:spacing w:after="0" w:line="240" w:lineRule="auto"/>
        <w:ind w:left="1984"/>
        <w:jc w:val="both"/>
        <w:rPr>
          <w:rFonts w:ascii="Bookman Old Style" w:eastAsia="Calibri" w:hAnsi="Bookman Old Style" w:cs="Times New Roman"/>
          <w:color w:val="000000"/>
          <w:kern w:val="0"/>
          <w:sz w:val="24"/>
          <w:szCs w:val="24"/>
          <w:lang w:val="id-ID"/>
          <w14:ligatures w14:val="none"/>
        </w:rPr>
      </w:pPr>
      <w:r>
        <w:rPr>
          <w:rFonts w:ascii="Bookman Old Style" w:eastAsia="Calibri" w:hAnsi="Bookman Old Style" w:cs="Times New Roman"/>
          <w:color w:val="000000"/>
          <w:kern w:val="0"/>
          <w:sz w:val="24"/>
          <w:szCs w:val="24"/>
          <w:lang w:val="id-ID"/>
          <w14:ligatures w14:val="none"/>
        </w:rPr>
        <w:t xml:space="preserve">Pada saat </w:t>
      </w:r>
      <w:r w:rsidRPr="00A7139C">
        <w:rPr>
          <w:rFonts w:ascii="Bookman Old Style" w:eastAsia="Calibri" w:hAnsi="Bookman Old Style" w:cs="Times New Roman"/>
          <w:color w:val="000000"/>
          <w:kern w:val="0"/>
          <w:sz w:val="24"/>
          <w:szCs w:val="24"/>
          <w:lang w:val="id-ID"/>
          <w14:ligatures w14:val="none"/>
        </w:rPr>
        <w:t>Peraturan Anggota Dewan Komisioner Otoritas Jasa Keuangan ini mulai berlaku</w:t>
      </w:r>
      <w:r>
        <w:rPr>
          <w:rFonts w:ascii="Bookman Old Style" w:eastAsia="Calibri" w:hAnsi="Bookman Old Style" w:cs="Times New Roman"/>
          <w:color w:val="000000"/>
          <w:kern w:val="0"/>
          <w:sz w:val="24"/>
          <w:szCs w:val="24"/>
          <w:lang w:val="id-ID"/>
          <w14:ligatures w14:val="none"/>
        </w:rPr>
        <w:t>, Surat Edaran Otoritas Jasa Keuangan Nomor 15/SEOJK.03/2015 tentang Penerapan Tata Kelola Terintegrasi Bagi Konglomerasi Keuangan dicabut dan dinyatakan tidak berlaku.</w:t>
      </w:r>
    </w:p>
    <w:p w14:paraId="584A0537" w14:textId="77777777" w:rsidR="007B462C" w:rsidRDefault="007B462C" w:rsidP="00A7139C">
      <w:pPr>
        <w:widowControl w:val="0"/>
        <w:spacing w:after="0" w:line="240" w:lineRule="auto"/>
        <w:ind w:left="1985"/>
        <w:jc w:val="center"/>
        <w:rPr>
          <w:rFonts w:ascii="Bookman Old Style" w:eastAsia="Calibri" w:hAnsi="Bookman Old Style" w:cs="Times New Roman"/>
          <w:color w:val="000000"/>
          <w:kern w:val="0"/>
          <w:sz w:val="24"/>
          <w:szCs w:val="24"/>
          <w:lang w:val="da-DK"/>
          <w14:ligatures w14:val="none"/>
        </w:rPr>
      </w:pPr>
    </w:p>
    <w:p w14:paraId="5E0D9511" w14:textId="3385305D" w:rsidR="00A7139C" w:rsidRPr="000120EB" w:rsidRDefault="00A7139C" w:rsidP="00A7139C">
      <w:pPr>
        <w:widowControl w:val="0"/>
        <w:spacing w:after="0" w:line="240" w:lineRule="auto"/>
        <w:ind w:left="1985"/>
        <w:jc w:val="center"/>
        <w:rPr>
          <w:rFonts w:ascii="Bookman Old Style" w:eastAsia="Calibri" w:hAnsi="Bookman Old Style" w:cs="Times New Roman"/>
          <w:color w:val="000000"/>
          <w:kern w:val="0"/>
          <w:sz w:val="24"/>
          <w:szCs w:val="24"/>
          <w:lang w:val="id-ID"/>
          <w14:ligatures w14:val="none"/>
        </w:rPr>
      </w:pPr>
      <w:r w:rsidRPr="000120EB">
        <w:rPr>
          <w:rFonts w:ascii="Bookman Old Style" w:eastAsia="Calibri" w:hAnsi="Bookman Old Style" w:cs="Times New Roman"/>
          <w:color w:val="000000"/>
          <w:kern w:val="0"/>
          <w:sz w:val="24"/>
          <w:szCs w:val="24"/>
          <w:lang w:val="da-DK"/>
          <w14:ligatures w14:val="none"/>
        </w:rPr>
        <w:t xml:space="preserve">Pasal </w:t>
      </w:r>
      <w:r w:rsidR="00292323">
        <w:rPr>
          <w:rFonts w:ascii="Bookman Old Style" w:eastAsia="Calibri" w:hAnsi="Bookman Old Style" w:cs="Times New Roman"/>
          <w:color w:val="000000"/>
          <w:kern w:val="0"/>
          <w:sz w:val="24"/>
          <w:szCs w:val="24"/>
          <w:lang w:val="id-ID"/>
          <w14:ligatures w14:val="none"/>
        </w:rPr>
        <w:t>3</w:t>
      </w:r>
    </w:p>
    <w:p w14:paraId="4A1CA01E" w14:textId="2C253E89" w:rsidR="00A7139C" w:rsidRDefault="00A7139C" w:rsidP="00A7139C">
      <w:pPr>
        <w:widowControl w:val="0"/>
        <w:tabs>
          <w:tab w:val="left" w:pos="234"/>
          <w:tab w:val="left" w:pos="1701"/>
        </w:tabs>
        <w:spacing w:after="0" w:line="240" w:lineRule="auto"/>
        <w:ind w:left="1984"/>
        <w:jc w:val="both"/>
        <w:rPr>
          <w:rFonts w:ascii="Bookman Old Style" w:eastAsia="Calibri" w:hAnsi="Bookman Old Style" w:cs="Times New Roman"/>
          <w:color w:val="000000"/>
          <w:kern w:val="0"/>
          <w:sz w:val="24"/>
          <w:szCs w:val="24"/>
          <w:lang w:val="id-ID"/>
          <w14:ligatures w14:val="none"/>
        </w:rPr>
      </w:pPr>
      <w:r w:rsidRPr="00A7139C">
        <w:rPr>
          <w:rFonts w:ascii="Bookman Old Style" w:eastAsia="Calibri" w:hAnsi="Bookman Old Style" w:cs="Times New Roman"/>
          <w:color w:val="000000"/>
          <w:kern w:val="0"/>
          <w:sz w:val="24"/>
          <w:szCs w:val="24"/>
          <w:lang w:val="id-ID"/>
          <w14:ligatures w14:val="none"/>
        </w:rPr>
        <w:t xml:space="preserve">Peraturan Anggota Dewan Komisioner Otoritas Jasa Keuangan ini mulai berlaku pada tanggal </w:t>
      </w:r>
      <w:r w:rsidR="00B20CE9">
        <w:rPr>
          <w:rFonts w:ascii="Bookman Old Style" w:eastAsia="Calibri" w:hAnsi="Bookman Old Style" w:cs="Times New Roman"/>
          <w:color w:val="000000"/>
          <w:kern w:val="0"/>
          <w:sz w:val="24"/>
          <w:szCs w:val="24"/>
          <w:lang w:val="id-ID"/>
          <w14:ligatures w14:val="none"/>
        </w:rPr>
        <w:t>ditetapkan</w:t>
      </w:r>
      <w:r w:rsidRPr="00A7139C">
        <w:rPr>
          <w:rFonts w:ascii="Bookman Old Style" w:eastAsia="Calibri" w:hAnsi="Bookman Old Style" w:cs="Times New Roman"/>
          <w:color w:val="000000"/>
          <w:kern w:val="0"/>
          <w:sz w:val="24"/>
          <w:szCs w:val="24"/>
          <w:lang w:val="id-ID"/>
          <w14:ligatures w14:val="none"/>
        </w:rPr>
        <w:t>.</w:t>
      </w:r>
    </w:p>
    <w:p w14:paraId="44ADB0E0" w14:textId="77777777" w:rsidR="00F238CC" w:rsidRDefault="00F238CC" w:rsidP="00A7139C">
      <w:pPr>
        <w:widowControl w:val="0"/>
        <w:tabs>
          <w:tab w:val="left" w:pos="234"/>
          <w:tab w:val="left" w:pos="1701"/>
        </w:tabs>
        <w:spacing w:after="0" w:line="240" w:lineRule="auto"/>
        <w:ind w:left="1984"/>
        <w:jc w:val="both"/>
        <w:rPr>
          <w:rFonts w:ascii="Bookman Old Style" w:eastAsia="Calibri" w:hAnsi="Bookman Old Style" w:cs="Times New Roman"/>
          <w:color w:val="000000"/>
          <w:kern w:val="0"/>
          <w:sz w:val="24"/>
          <w:szCs w:val="24"/>
          <w:lang w:val="id-ID"/>
          <w14:ligatures w14:val="none"/>
        </w:rPr>
      </w:pPr>
    </w:p>
    <w:p w14:paraId="0D244A94" w14:textId="77777777" w:rsidR="00F238CC" w:rsidRDefault="00F238CC" w:rsidP="00A7139C">
      <w:pPr>
        <w:widowControl w:val="0"/>
        <w:tabs>
          <w:tab w:val="left" w:pos="234"/>
          <w:tab w:val="left" w:pos="1701"/>
        </w:tabs>
        <w:spacing w:after="0" w:line="240" w:lineRule="auto"/>
        <w:ind w:left="1984"/>
        <w:jc w:val="both"/>
        <w:rPr>
          <w:rFonts w:ascii="Bookman Old Style" w:eastAsia="Calibri" w:hAnsi="Bookman Old Style" w:cs="Times New Roman"/>
          <w:color w:val="000000"/>
          <w:kern w:val="0"/>
          <w:sz w:val="24"/>
          <w:szCs w:val="24"/>
          <w:lang w:val="id-ID"/>
          <w14:ligatures w14:val="none"/>
        </w:rPr>
      </w:pPr>
    </w:p>
    <w:p w14:paraId="61A2B097"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Ditetapkan di Jakarta</w:t>
      </w:r>
    </w:p>
    <w:p w14:paraId="395D8BD0"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54C9872C"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5253904E"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6AD3DAB2"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5C79E11D"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4ABDF884"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74F3B7C4"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44DDD5E9"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0D64214A" w14:textId="77777777" w:rsidR="00F238CC" w:rsidRPr="00F238CC"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5F8E0D08" w14:textId="555DDEF6" w:rsidR="00F238CC" w:rsidRPr="000120EB" w:rsidRDefault="00F238CC" w:rsidP="00F238CC">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FRIDERICA WIDYASARI DEWI</w:t>
      </w:r>
    </w:p>
    <w:p w14:paraId="1A0C1EFD" w14:textId="77777777" w:rsidR="00A7139C" w:rsidRPr="000120EB" w:rsidRDefault="00A7139C" w:rsidP="00A7139C">
      <w:pPr>
        <w:widowControl w:val="0"/>
        <w:spacing w:after="0" w:line="240" w:lineRule="auto"/>
        <w:ind w:left="1985"/>
        <w:jc w:val="both"/>
        <w:rPr>
          <w:rFonts w:ascii="Bookman Old Style" w:eastAsia="Calibri" w:hAnsi="Bookman Old Style" w:cs="Times New Roman"/>
          <w:color w:val="000000"/>
          <w:kern w:val="0"/>
          <w:sz w:val="24"/>
          <w:szCs w:val="24"/>
          <w:lang w:val="id-ID"/>
          <w14:ligatures w14:val="none"/>
        </w:rPr>
      </w:pPr>
    </w:p>
    <w:p w14:paraId="268D6F04" w14:textId="77777777" w:rsidR="000120EB" w:rsidRDefault="000120EB" w:rsidP="00ED7A39">
      <w:pPr>
        <w:tabs>
          <w:tab w:val="left" w:pos="3544"/>
        </w:tabs>
        <w:spacing w:after="0"/>
        <w:jc w:val="both"/>
        <w:rPr>
          <w:rFonts w:ascii="Bookman Old Style" w:hAnsi="Bookman Old Style"/>
        </w:rPr>
      </w:pPr>
    </w:p>
    <w:p w14:paraId="6F007D6F" w14:textId="7425CBC4" w:rsidR="00F238CC" w:rsidRDefault="00F238CC" w:rsidP="00ED7A39">
      <w:pPr>
        <w:tabs>
          <w:tab w:val="left" w:pos="3544"/>
        </w:tabs>
        <w:spacing w:after="0"/>
        <w:jc w:val="both"/>
        <w:rPr>
          <w:rFonts w:ascii="Bookman Old Style" w:hAnsi="Bookman Old Style"/>
        </w:rPr>
      </w:pPr>
      <w:r>
        <w:rPr>
          <w:rFonts w:ascii="Bookman Old Style" w:hAnsi="Bookman Old Style"/>
        </w:rPr>
        <w:br w:type="page"/>
      </w:r>
    </w:p>
    <w:p w14:paraId="69070753" w14:textId="77777777" w:rsidR="000120EB" w:rsidRPr="001B126A" w:rsidRDefault="000120EB" w:rsidP="00ED7A39">
      <w:pPr>
        <w:tabs>
          <w:tab w:val="left" w:pos="3544"/>
        </w:tabs>
        <w:spacing w:after="0"/>
        <w:jc w:val="both"/>
        <w:rPr>
          <w:rFonts w:ascii="Bookman Old Style" w:hAnsi="Bookman Old Style"/>
        </w:rPr>
      </w:pPr>
    </w:p>
    <w:p w14:paraId="471837B4" w14:textId="77777777" w:rsidR="0011230E" w:rsidRPr="0011230E" w:rsidRDefault="0011230E" w:rsidP="0011230E">
      <w:pPr>
        <w:tabs>
          <w:tab w:val="left" w:pos="3544"/>
        </w:tabs>
        <w:spacing w:after="0"/>
        <w:jc w:val="both"/>
        <w:rPr>
          <w:rFonts w:ascii="Bookman Old Style" w:hAnsi="Bookman Old Style"/>
        </w:rPr>
      </w:pPr>
      <w:r w:rsidRPr="0011230E">
        <w:rPr>
          <w:rFonts w:ascii="Bookman Old Style" w:hAnsi="Bookman Old Style"/>
        </w:rPr>
        <w:t>LAMPIRAN I</w:t>
      </w:r>
    </w:p>
    <w:p w14:paraId="09D12D65" w14:textId="77777777" w:rsidR="0011230E" w:rsidRPr="0011230E" w:rsidRDefault="0011230E" w:rsidP="0011230E">
      <w:pPr>
        <w:tabs>
          <w:tab w:val="left" w:pos="3544"/>
        </w:tabs>
        <w:spacing w:after="0"/>
        <w:jc w:val="both"/>
        <w:rPr>
          <w:rFonts w:ascii="Bookman Old Style" w:hAnsi="Bookman Old Style"/>
        </w:rPr>
      </w:pPr>
      <w:r w:rsidRPr="0011230E">
        <w:rPr>
          <w:rFonts w:ascii="Bookman Old Style" w:hAnsi="Bookman Old Style"/>
        </w:rPr>
        <w:t>PERATURAN ANGGOTA DEWAN KOMISIONER OTORITAS JASA KEUANGAN</w:t>
      </w:r>
    </w:p>
    <w:p w14:paraId="23362989" w14:textId="77777777" w:rsidR="0011230E" w:rsidRPr="0011230E" w:rsidRDefault="0011230E" w:rsidP="0011230E">
      <w:pPr>
        <w:tabs>
          <w:tab w:val="left" w:pos="3544"/>
        </w:tabs>
        <w:spacing w:after="0"/>
        <w:jc w:val="both"/>
        <w:rPr>
          <w:rFonts w:ascii="Bookman Old Style" w:hAnsi="Bookman Old Style"/>
        </w:rPr>
      </w:pPr>
      <w:r w:rsidRPr="0011230E">
        <w:rPr>
          <w:rFonts w:ascii="Bookman Old Style" w:hAnsi="Bookman Old Style"/>
        </w:rPr>
        <w:t>REPUBLIK INDONESIA</w:t>
      </w:r>
    </w:p>
    <w:p w14:paraId="43B8A4C2" w14:textId="64EB96EB" w:rsidR="0011230E" w:rsidRPr="0011230E" w:rsidRDefault="0011230E" w:rsidP="0011230E">
      <w:pPr>
        <w:tabs>
          <w:tab w:val="left" w:pos="3544"/>
        </w:tabs>
        <w:spacing w:after="0"/>
        <w:jc w:val="both"/>
        <w:rPr>
          <w:rFonts w:ascii="Bookman Old Style" w:hAnsi="Bookman Old Style"/>
        </w:rPr>
      </w:pPr>
      <w:r w:rsidRPr="0011230E">
        <w:rPr>
          <w:rFonts w:ascii="Bookman Old Style" w:hAnsi="Bookman Old Style"/>
        </w:rPr>
        <w:t xml:space="preserve">NOMOR </w:t>
      </w:r>
      <w:r>
        <w:rPr>
          <w:rFonts w:ascii="Bookman Old Style" w:hAnsi="Bookman Old Style"/>
        </w:rPr>
        <w:t>…</w:t>
      </w:r>
      <w:r w:rsidR="005431C6">
        <w:rPr>
          <w:rFonts w:ascii="Bookman Old Style" w:hAnsi="Bookman Old Style"/>
        </w:rPr>
        <w:t xml:space="preserve"> TAHUN </w:t>
      </w:r>
      <w:r>
        <w:rPr>
          <w:rFonts w:ascii="Bookman Old Style" w:hAnsi="Bookman Old Style"/>
        </w:rPr>
        <w:t>…</w:t>
      </w:r>
    </w:p>
    <w:p w14:paraId="2C17F573" w14:textId="77777777" w:rsidR="0011230E" w:rsidRPr="0011230E" w:rsidRDefault="0011230E" w:rsidP="0011230E">
      <w:pPr>
        <w:tabs>
          <w:tab w:val="left" w:pos="3544"/>
        </w:tabs>
        <w:spacing w:after="0"/>
        <w:jc w:val="both"/>
        <w:rPr>
          <w:rFonts w:ascii="Bookman Old Style" w:hAnsi="Bookman Old Style"/>
        </w:rPr>
      </w:pPr>
      <w:r w:rsidRPr="0011230E">
        <w:rPr>
          <w:rFonts w:ascii="Bookman Old Style" w:hAnsi="Bookman Old Style"/>
        </w:rPr>
        <w:t>TENTANG</w:t>
      </w:r>
    </w:p>
    <w:p w14:paraId="485CCD4A" w14:textId="77777777" w:rsidR="00BE5766" w:rsidRDefault="0011230E" w:rsidP="0011230E">
      <w:pPr>
        <w:tabs>
          <w:tab w:val="left" w:pos="3544"/>
        </w:tabs>
        <w:spacing w:after="0"/>
        <w:jc w:val="both"/>
        <w:rPr>
          <w:rFonts w:ascii="Bookman Old Style" w:hAnsi="Bookman Old Style"/>
        </w:rPr>
      </w:pPr>
      <w:r w:rsidRPr="0011230E">
        <w:rPr>
          <w:rFonts w:ascii="Bookman Old Style" w:hAnsi="Bookman Old Style"/>
        </w:rPr>
        <w:t>PENERAPAN TATA KELOLA TERINTEGRASI BAGI PERUSAHAAN INDUK KONGLOMERASI KEUANGAN</w:t>
      </w:r>
    </w:p>
    <w:p w14:paraId="623C856A" w14:textId="7C0580BB" w:rsidR="008442BF" w:rsidRPr="007B5C1A" w:rsidRDefault="008442BF">
      <w:pPr>
        <w:rPr>
          <w:rFonts w:ascii="Bookman Old Style" w:hAnsi="Bookman Old Style"/>
        </w:rPr>
      </w:pPr>
      <w:r>
        <w:rPr>
          <w:rFonts w:ascii="Bookman Old Style" w:hAnsi="Bookman Old Style"/>
          <w:lang w:val="nl-NL"/>
        </w:rPr>
        <w:br w:type="page"/>
      </w:r>
    </w:p>
    <w:p w14:paraId="0AB977C9" w14:textId="77777777" w:rsidR="0011230E" w:rsidRPr="00A474EF" w:rsidRDefault="0011230E" w:rsidP="00BE5766">
      <w:pPr>
        <w:tabs>
          <w:tab w:val="left" w:pos="3544"/>
        </w:tabs>
        <w:spacing w:after="0"/>
        <w:rPr>
          <w:rFonts w:ascii="Bookman Old Style" w:hAnsi="Bookman Old Style"/>
          <w:lang w:val="nl-NL"/>
        </w:rPr>
      </w:pPr>
    </w:p>
    <w:p w14:paraId="7AC2B3CC" w14:textId="616CE9A7" w:rsidR="0011230E" w:rsidRPr="00641A32" w:rsidRDefault="00641A32" w:rsidP="00641A32">
      <w:pPr>
        <w:tabs>
          <w:tab w:val="left" w:pos="3544"/>
        </w:tabs>
        <w:spacing w:after="0"/>
        <w:jc w:val="center"/>
        <w:rPr>
          <w:rFonts w:ascii="Bookman Old Style" w:hAnsi="Bookman Old Style"/>
          <w:b/>
          <w:bCs/>
        </w:rPr>
      </w:pPr>
      <w:r w:rsidRPr="00641A32">
        <w:rPr>
          <w:rFonts w:ascii="Bookman Old Style" w:hAnsi="Bookman Old Style"/>
          <w:b/>
          <w:bCs/>
        </w:rPr>
        <w:t>BAB I</w:t>
      </w:r>
    </w:p>
    <w:p w14:paraId="5825B5CE" w14:textId="231B4754" w:rsidR="00641A32" w:rsidRDefault="00D162F7" w:rsidP="00641A32">
      <w:pPr>
        <w:tabs>
          <w:tab w:val="left" w:pos="3544"/>
        </w:tabs>
        <w:spacing w:after="0"/>
        <w:jc w:val="center"/>
        <w:rPr>
          <w:rFonts w:ascii="Bookman Old Style" w:hAnsi="Bookman Old Style"/>
          <w:b/>
          <w:bCs/>
        </w:rPr>
      </w:pPr>
      <w:r>
        <w:rPr>
          <w:rFonts w:ascii="Bookman Old Style" w:hAnsi="Bookman Old Style"/>
          <w:b/>
          <w:bCs/>
        </w:rPr>
        <w:t>KETENTUAN UMUM</w:t>
      </w:r>
    </w:p>
    <w:p w14:paraId="7610A668" w14:textId="77777777" w:rsidR="00641A32" w:rsidRDefault="00641A32" w:rsidP="00641A32">
      <w:pPr>
        <w:pStyle w:val="ListParagraph"/>
        <w:tabs>
          <w:tab w:val="left" w:pos="3544"/>
        </w:tabs>
        <w:spacing w:after="0"/>
        <w:ind w:left="1134"/>
        <w:contextualSpacing w:val="0"/>
        <w:jc w:val="both"/>
        <w:rPr>
          <w:rFonts w:ascii="Bookman Old Style" w:hAnsi="Bookman Old Style"/>
        </w:rPr>
      </w:pPr>
    </w:p>
    <w:p w14:paraId="7BE41E0E" w14:textId="5F4A408C"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sz w:val="20"/>
          <w:szCs w:val="20"/>
        </w:rPr>
      </w:pPr>
      <w:r w:rsidRPr="00641A32">
        <w:rPr>
          <w:rFonts w:ascii="Bookman Old Style" w:hAnsi="Bookman Old Style"/>
          <w:color w:val="000000" w:themeColor="text1"/>
          <w:lang w:val="id-ID"/>
        </w:rPr>
        <w:t>Lembaga Jasa Keuangan yang selanjutnya disingkat LJK adalah lembaga yang melaksanakan kegiatan di sektor per</w:t>
      </w:r>
      <w:r w:rsidR="00092085">
        <w:rPr>
          <w:rFonts w:ascii="Bookman Old Style" w:hAnsi="Bookman Old Style"/>
          <w:color w:val="000000" w:themeColor="text1"/>
          <w:lang w:val="id-ID"/>
        </w:rPr>
        <w:t>bank</w:t>
      </w:r>
      <w:r w:rsidRPr="00641A32">
        <w:rPr>
          <w:rFonts w:ascii="Bookman Old Style" w:hAnsi="Bookman Old Style"/>
          <w:color w:val="000000" w:themeColor="text1"/>
          <w:lang w:val="id-ID"/>
        </w:rPr>
        <w:t>an, pasar modal, perasuransian, dana pensiun, lembaga pembiayaan, dan lembaga jasa keuangan lainnya.</w:t>
      </w:r>
    </w:p>
    <w:p w14:paraId="7961E74F"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Pemegang Saham Pengendali yang selanjutnya disingkat PSP adalah badan hukum, orang perseorangan, dan/atau kelompok usaha baik yang secara langsung maupun tidak langsung memiliki saham atau yang setara dengan saham pada pihak yang melakukan kegiatan di sektor jasa keuangan dan/atau mempunyai kemampuan untuk melakukan pengendalian atas pihak dimaksud.</w:t>
      </w:r>
    </w:p>
    <w:p w14:paraId="3BF3B504"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Pemegang Saham Pengendali Terakhir (</w:t>
      </w:r>
      <w:r w:rsidRPr="00641A32">
        <w:rPr>
          <w:rFonts w:ascii="Bookman Old Style" w:hAnsi="Bookman Old Style"/>
          <w:i/>
          <w:iCs/>
          <w:color w:val="000000" w:themeColor="text1"/>
          <w:lang w:val="id-ID"/>
        </w:rPr>
        <w:t>ultimate shareholders</w:t>
      </w:r>
      <w:r w:rsidRPr="00641A32">
        <w:rPr>
          <w:rFonts w:ascii="Bookman Old Style" w:hAnsi="Bookman Old Style"/>
          <w:color w:val="000000" w:themeColor="text1"/>
          <w:lang w:val="id-ID"/>
        </w:rPr>
        <w:t>) yang selanjutnya disingkat PSPT adalah orang perseorangan atau negara yang secara langsung ataupun tidak langsung memiliki saham perusahaan dan merupakan pengendali terakhir atau pemilik manfaat terakhir (</w:t>
      </w:r>
      <w:r w:rsidRPr="00641A32">
        <w:rPr>
          <w:rFonts w:ascii="Bookman Old Style" w:hAnsi="Bookman Old Style"/>
          <w:i/>
          <w:iCs/>
          <w:color w:val="000000" w:themeColor="text1"/>
          <w:lang w:val="id-ID"/>
        </w:rPr>
        <w:t>ultimate beneficial owner</w:t>
      </w:r>
      <w:r w:rsidRPr="00641A32">
        <w:rPr>
          <w:rFonts w:ascii="Bookman Old Style" w:hAnsi="Bookman Old Style"/>
          <w:color w:val="000000" w:themeColor="text1"/>
          <w:lang w:val="id-ID"/>
        </w:rPr>
        <w:t>) dari suatu perusahaan atau kelompok usaha.</w:t>
      </w:r>
    </w:p>
    <w:p w14:paraId="0F7422E9"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 xml:space="preserve">Konglomerasi Keuangan adalah LJK yang berada dalam 1 (satu) grup atau kelompok karena keterkaitan kepemilikan dan/atau pengendalian. </w:t>
      </w:r>
    </w:p>
    <w:p w14:paraId="756C10EB" w14:textId="6D297C79"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Perusahaan Induk Konglomerasi Keuangan (</w:t>
      </w:r>
      <w:r w:rsidR="00C35D56" w:rsidRPr="00641A32">
        <w:rPr>
          <w:rFonts w:ascii="Bookman Old Style" w:hAnsi="Bookman Old Style"/>
          <w:i/>
          <w:iCs/>
          <w:color w:val="000000" w:themeColor="text1"/>
          <w:lang w:val="id-ID"/>
        </w:rPr>
        <w:t>Financial Holding Company</w:t>
      </w:r>
      <w:r w:rsidRPr="00641A32">
        <w:rPr>
          <w:rFonts w:ascii="Bookman Old Style" w:hAnsi="Bookman Old Style"/>
          <w:color w:val="000000" w:themeColor="text1"/>
          <w:lang w:val="id-ID"/>
        </w:rPr>
        <w:t>) yang selanjutnya disingkat PIKK adalah badan hukum yang dimiliki oleh PSP dan/atau PSPT untuk mengendalikan, mengonsolidasikan, dan bertanggung jawab terhadap seluruh aktivitas Konglomerasi Keuangan.</w:t>
      </w:r>
    </w:p>
    <w:p w14:paraId="4DD20420"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PIKK Operasional adalah badan hukum yang dimiliki oleh PSP dan/atau PSPT yang selain melakukan kegiatan sebagai PIKK juga melakukan kegiatan sebagai LJK.</w:t>
      </w:r>
    </w:p>
    <w:p w14:paraId="0CF52A1A"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PIKK Nonoperasional adalah badan hukum yang dimiliki oleh PSP dan/atau PSPT yang hanya melakukan kegiatan sebagai PIKK.</w:t>
      </w:r>
    </w:p>
    <w:p w14:paraId="345CDF31" w14:textId="163D6BF6"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Tata Kelola Terintegrasi yang Baik yang selanjutnya disebut Tata Kelola Terintegrasi, adalah struktur, proses, dan mekanisme pengelolaan Konglomerasi Keuangan yang wajib membentuk PIKK untuk pencapaian penyelenggaraan kegiatan usaha PIKK dan anggota Konglomerasi Keuangan dengan memperhatikan kepentingan seluruh pemangku kepentingan yang terkait, menciptakan dan mengoptimalkan nilai perusahaan PIKK dan anggota Konglomerasi Keuangan secara berkelanjutan, serta berlandaskan ketentuan peraturan perundang-undangan, standar, nilai etika, prinsip, dan praktik yang berlaku umum.</w:t>
      </w:r>
    </w:p>
    <w:p w14:paraId="69EB3A08"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Direksi adalah organ PIKK yang berwenang dan bertanggung jawab penuh atas pengurusan PIKK untuk kepentingan PIKK, sesuai dengan maksud dan tujuan PIKK serta mewakili PIKK, baik di dalam maupun di luar pengadilan sesuai dengan ketentuan anggaran dasar.</w:t>
      </w:r>
    </w:p>
    <w:p w14:paraId="001E3FF1" w14:textId="5205748A"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Dewan Komisaris adalah organ PIKK yang bertugas melakukan pengawasan secara umum dan/atau khusus sesuai dengan anggaran dasar serta memberi nasihat kepada Direksi.</w:t>
      </w:r>
    </w:p>
    <w:p w14:paraId="2387BDC5"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 xml:space="preserve">Prinsip Syariah adalah prinsip hukum Islam berdasarkan fatwa dan/atau pernyataan kesesuaian syariah yang dikeluarkan oleh lembaga yang memiliki kewenangan dalam penetapan fatwa di bidang syariah. </w:t>
      </w:r>
    </w:p>
    <w:p w14:paraId="2987F168" w14:textId="04BB0656"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lastRenderedPageBreak/>
        <w:t>Dewan Pengawas Syariah yang selanjutnya disingkat DPS adalah pihak yang memiliki tugas dan fungsi pengawasan terhadap penyelenggaraan kegiatan PIKK yang seluruh anggota Konglomerasi Keuangannya menjalankan kegiatan usaha berdasarkan Prinsip Syariah agar sesuai dengan Prinsip Syariah</w:t>
      </w:r>
      <w:r w:rsidR="008F06EB">
        <w:rPr>
          <w:rFonts w:ascii="Bookman Old Style" w:hAnsi="Bookman Old Style"/>
          <w:color w:val="000000" w:themeColor="text1"/>
          <w:lang w:val="id-ID"/>
        </w:rPr>
        <w:t>.</w:t>
      </w:r>
    </w:p>
    <w:p w14:paraId="5F44E58A" w14:textId="068A3613"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 xml:space="preserve">Pihak Independen adalah pihak di luar PIKK yang tidak memiliki hubungan keuangan, kepengurusan, kepemilikan saham baik langsung maupun tidak langsung, dan/atau hubungan keluarga dengan anggota Direksi, anggota Dewan Komisaris, </w:t>
      </w:r>
      <w:r w:rsidR="00B60A1E">
        <w:rPr>
          <w:rFonts w:ascii="Bookman Old Style" w:hAnsi="Bookman Old Style"/>
          <w:color w:val="000000" w:themeColor="text1"/>
          <w:lang w:val="id-ID"/>
        </w:rPr>
        <w:t xml:space="preserve">PSP, </w:t>
      </w:r>
      <w:r w:rsidRPr="00641A32">
        <w:rPr>
          <w:rFonts w:ascii="Bookman Old Style" w:hAnsi="Bookman Old Style"/>
          <w:color w:val="000000" w:themeColor="text1"/>
          <w:lang w:val="id-ID"/>
        </w:rPr>
        <w:t>dan/atau PSP</w:t>
      </w:r>
      <w:r w:rsidR="00B60A1E">
        <w:rPr>
          <w:rFonts w:ascii="Bookman Old Style" w:hAnsi="Bookman Old Style"/>
          <w:color w:val="000000" w:themeColor="text1"/>
          <w:lang w:val="id-ID"/>
        </w:rPr>
        <w:t>T</w:t>
      </w:r>
      <w:r w:rsidRPr="00641A32">
        <w:rPr>
          <w:rFonts w:ascii="Bookman Old Style" w:hAnsi="Bookman Old Style"/>
          <w:color w:val="000000" w:themeColor="text1"/>
          <w:lang w:val="id-ID"/>
        </w:rPr>
        <w:t>, atau hubungan dengan PIKK yang dapat memengaruhi kemampuan yang bersangkutan untuk bertindak independen.</w:t>
      </w:r>
    </w:p>
    <w:p w14:paraId="7126D943"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Pemangku Kepentingan adalah seluruh pihak yang memiliki kepentingan secara langsung atau tidak langsung terhadap kegiatan usaha PIKK.</w:t>
      </w:r>
    </w:p>
    <w:p w14:paraId="7A69E263" w14:textId="77777777" w:rsidR="00641A32" w:rsidRPr="00641A32" w:rsidRDefault="00641A32">
      <w:pPr>
        <w:pStyle w:val="ListParagraph"/>
        <w:numPr>
          <w:ilvl w:val="3"/>
          <w:numId w:val="3"/>
        </w:numPr>
        <w:tabs>
          <w:tab w:val="left" w:pos="3544"/>
        </w:tabs>
        <w:spacing w:after="0"/>
        <w:ind w:left="1134" w:hanging="567"/>
        <w:contextualSpacing w:val="0"/>
        <w:jc w:val="both"/>
        <w:rPr>
          <w:rFonts w:ascii="Bookman Old Style" w:hAnsi="Bookman Old Style"/>
          <w:color w:val="000000" w:themeColor="text1"/>
          <w:lang w:val="id-ID"/>
        </w:rPr>
      </w:pPr>
      <w:r w:rsidRPr="00641A32">
        <w:rPr>
          <w:rFonts w:ascii="Bookman Old Style" w:hAnsi="Bookman Old Style"/>
          <w:color w:val="000000" w:themeColor="text1"/>
          <w:lang w:val="id-ID"/>
        </w:rPr>
        <w:t>Pejabat Eksekutif adalah pejabat PIKK yang bertanggung jawab langsung kepada anggota Direksi atau mempunyai pengaruh yang signifikan terhadap kebijakan dan/atau operasional PIKK.</w:t>
      </w:r>
    </w:p>
    <w:p w14:paraId="258F0CA0" w14:textId="5EE58C56" w:rsidR="00641A32" w:rsidRPr="00BE5766" w:rsidRDefault="00641A32">
      <w:pPr>
        <w:pStyle w:val="ListParagraph"/>
        <w:numPr>
          <w:ilvl w:val="3"/>
          <w:numId w:val="3"/>
        </w:numPr>
        <w:tabs>
          <w:tab w:val="left" w:pos="3544"/>
        </w:tabs>
        <w:spacing w:after="0"/>
        <w:ind w:left="1134" w:hanging="567"/>
        <w:contextualSpacing w:val="0"/>
        <w:jc w:val="both"/>
        <w:rPr>
          <w:rFonts w:ascii="Bookman Old Style" w:hAnsi="Bookman Old Style"/>
          <w:sz w:val="20"/>
          <w:szCs w:val="20"/>
          <w:lang w:val="id-ID"/>
        </w:rPr>
      </w:pPr>
      <w:r w:rsidRPr="00641A32">
        <w:rPr>
          <w:rFonts w:ascii="Bookman Old Style" w:hAnsi="Bookman Old Style"/>
          <w:color w:val="000000" w:themeColor="text1"/>
          <w:lang w:val="id-ID"/>
        </w:rPr>
        <w:t>Tenaga Kerja Asing</w:t>
      </w:r>
      <w:r w:rsidRPr="00641A32">
        <w:rPr>
          <w:rFonts w:ascii="Bookman Old Style" w:hAnsi="Bookman Old Style"/>
          <w:lang w:val="id-ID"/>
        </w:rPr>
        <w:t xml:space="preserve"> adalah warga negara asing pemegang visa dengan </w:t>
      </w:r>
      <w:r w:rsidRPr="00641A32">
        <w:rPr>
          <w:rFonts w:ascii="Bookman Old Style" w:hAnsi="Bookman Old Style"/>
          <w:color w:val="000000" w:themeColor="text1"/>
          <w:lang w:val="id-ID"/>
        </w:rPr>
        <w:t>maksud bekerja di wilayah Republik Indonesia.</w:t>
      </w:r>
    </w:p>
    <w:p w14:paraId="1D653DE7" w14:textId="77777777" w:rsidR="00641A32" w:rsidRPr="00BE5766" w:rsidRDefault="00641A32" w:rsidP="00641A32">
      <w:pPr>
        <w:tabs>
          <w:tab w:val="left" w:pos="3544"/>
        </w:tabs>
        <w:spacing w:after="0"/>
        <w:rPr>
          <w:rFonts w:ascii="Bookman Old Style" w:hAnsi="Bookman Old Style"/>
          <w:b/>
          <w:bCs/>
          <w:sz w:val="20"/>
          <w:szCs w:val="20"/>
          <w:lang w:val="id-ID"/>
        </w:rPr>
      </w:pPr>
    </w:p>
    <w:p w14:paraId="589B920F" w14:textId="2295F418" w:rsidR="0030351B" w:rsidRPr="00BE5766" w:rsidRDefault="0030351B" w:rsidP="00641A32">
      <w:pPr>
        <w:tabs>
          <w:tab w:val="left" w:pos="3544"/>
        </w:tabs>
        <w:spacing w:after="0"/>
        <w:jc w:val="center"/>
        <w:rPr>
          <w:rFonts w:ascii="Bookman Old Style" w:hAnsi="Bookman Old Style"/>
          <w:b/>
          <w:bCs/>
          <w:lang w:val="id-ID"/>
        </w:rPr>
      </w:pPr>
      <w:r w:rsidRPr="00BE5766">
        <w:rPr>
          <w:rFonts w:ascii="Bookman Old Style" w:hAnsi="Bookman Old Style"/>
          <w:b/>
          <w:bCs/>
          <w:lang w:val="id-ID"/>
        </w:rPr>
        <w:br w:type="page"/>
      </w:r>
    </w:p>
    <w:p w14:paraId="7CD7DC72" w14:textId="74A76A3E" w:rsidR="0030351B" w:rsidRPr="00641A32" w:rsidRDefault="0030351B" w:rsidP="0030351B">
      <w:pPr>
        <w:tabs>
          <w:tab w:val="left" w:pos="3544"/>
        </w:tabs>
        <w:spacing w:after="0"/>
        <w:jc w:val="center"/>
        <w:rPr>
          <w:rFonts w:ascii="Bookman Old Style" w:hAnsi="Bookman Old Style"/>
          <w:b/>
          <w:bCs/>
        </w:rPr>
      </w:pPr>
      <w:r w:rsidRPr="00641A32">
        <w:rPr>
          <w:rFonts w:ascii="Bookman Old Style" w:hAnsi="Bookman Old Style"/>
          <w:b/>
          <w:bCs/>
        </w:rPr>
        <w:lastRenderedPageBreak/>
        <w:t>BAB I</w:t>
      </w:r>
      <w:r>
        <w:rPr>
          <w:rFonts w:ascii="Bookman Old Style" w:hAnsi="Bookman Old Style"/>
          <w:b/>
          <w:bCs/>
        </w:rPr>
        <w:t>I</w:t>
      </w:r>
    </w:p>
    <w:p w14:paraId="43E8764E" w14:textId="77777777" w:rsidR="00F64E30" w:rsidRDefault="0030351B" w:rsidP="0030351B">
      <w:pPr>
        <w:tabs>
          <w:tab w:val="left" w:pos="3544"/>
        </w:tabs>
        <w:spacing w:after="0"/>
        <w:jc w:val="center"/>
        <w:rPr>
          <w:rFonts w:ascii="Bookman Old Style" w:hAnsi="Bookman Old Style"/>
          <w:b/>
          <w:bCs/>
        </w:rPr>
      </w:pPr>
      <w:r>
        <w:rPr>
          <w:rFonts w:ascii="Bookman Old Style" w:hAnsi="Bookman Old Style"/>
          <w:b/>
          <w:bCs/>
        </w:rPr>
        <w:t>PENERAPAN TATA KELOLA TERINTEGRASI BAGI</w:t>
      </w:r>
    </w:p>
    <w:p w14:paraId="00310C09" w14:textId="7DB92C61" w:rsidR="0030351B" w:rsidRDefault="00F64E30" w:rsidP="0030351B">
      <w:pPr>
        <w:tabs>
          <w:tab w:val="left" w:pos="3544"/>
        </w:tabs>
        <w:spacing w:after="0"/>
        <w:jc w:val="center"/>
        <w:rPr>
          <w:rFonts w:ascii="Bookman Old Style" w:hAnsi="Bookman Old Style"/>
          <w:b/>
          <w:bCs/>
        </w:rPr>
      </w:pPr>
      <w:r>
        <w:rPr>
          <w:rFonts w:ascii="Bookman Old Style" w:hAnsi="Bookman Old Style"/>
          <w:b/>
          <w:bCs/>
        </w:rPr>
        <w:t>PERUSAHAAN INDUK KONGLOMERASI KEUANGAN</w:t>
      </w:r>
    </w:p>
    <w:p w14:paraId="6DC20A31" w14:textId="77777777" w:rsidR="00641A32" w:rsidRPr="00641A32" w:rsidRDefault="00641A32" w:rsidP="00641A32">
      <w:pPr>
        <w:tabs>
          <w:tab w:val="left" w:pos="3544"/>
        </w:tabs>
        <w:spacing w:after="0"/>
        <w:jc w:val="center"/>
        <w:rPr>
          <w:rFonts w:ascii="Bookman Old Style" w:hAnsi="Bookman Old Style"/>
          <w:b/>
          <w:bCs/>
        </w:rPr>
      </w:pPr>
    </w:p>
    <w:p w14:paraId="0CEE93FD" w14:textId="77777777" w:rsidR="00641A32" w:rsidRDefault="00641A32" w:rsidP="00641A32">
      <w:pPr>
        <w:pStyle w:val="ListParagraph"/>
        <w:tabs>
          <w:tab w:val="left" w:pos="3544"/>
        </w:tabs>
        <w:spacing w:after="0"/>
        <w:ind w:left="567"/>
        <w:contextualSpacing w:val="0"/>
        <w:jc w:val="both"/>
        <w:rPr>
          <w:rFonts w:ascii="Bookman Old Style" w:hAnsi="Bookman Old Style"/>
        </w:rPr>
      </w:pPr>
    </w:p>
    <w:p w14:paraId="166FAD4A" w14:textId="26C5CA4C" w:rsidR="00AA00E4" w:rsidRPr="004C55DB" w:rsidRDefault="00AA00E4" w:rsidP="00620B19">
      <w:pPr>
        <w:pStyle w:val="ListParagraph"/>
        <w:numPr>
          <w:ilvl w:val="0"/>
          <w:numId w:val="1"/>
        </w:numPr>
        <w:tabs>
          <w:tab w:val="left" w:pos="3544"/>
        </w:tabs>
        <w:spacing w:after="0"/>
        <w:ind w:left="567" w:hanging="567"/>
        <w:contextualSpacing w:val="0"/>
        <w:jc w:val="both"/>
        <w:rPr>
          <w:rFonts w:ascii="Bookman Old Style" w:hAnsi="Bookman Old Style"/>
          <w:b/>
          <w:bCs/>
        </w:rPr>
      </w:pPr>
      <w:r w:rsidRPr="004C55DB">
        <w:rPr>
          <w:rFonts w:ascii="Bookman Old Style" w:hAnsi="Bookman Old Style"/>
          <w:b/>
          <w:bCs/>
        </w:rPr>
        <w:t>PENDAHULUAN</w:t>
      </w:r>
    </w:p>
    <w:p w14:paraId="0B364A5B" w14:textId="209B0416" w:rsidR="00F56AB8" w:rsidRPr="00515FA3" w:rsidRDefault="00AA00E4">
      <w:pPr>
        <w:pStyle w:val="ListParagraph"/>
        <w:numPr>
          <w:ilvl w:val="3"/>
          <w:numId w:val="4"/>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Dalam rangka meningkatkan kinerja </w:t>
      </w:r>
      <w:r w:rsidR="00EF5569" w:rsidRPr="00515FA3">
        <w:rPr>
          <w:rFonts w:ascii="Bookman Old Style" w:hAnsi="Bookman Old Style"/>
        </w:rPr>
        <w:t xml:space="preserve">PIKK </w:t>
      </w:r>
      <w:r w:rsidRPr="00515FA3">
        <w:rPr>
          <w:rFonts w:ascii="Bookman Old Style" w:hAnsi="Bookman Old Style"/>
        </w:rPr>
        <w:t xml:space="preserve">dan meningkatkan </w:t>
      </w:r>
      <w:r w:rsidR="001E397B" w:rsidRPr="00515FA3">
        <w:rPr>
          <w:rFonts w:ascii="Bookman Old Style" w:hAnsi="Bookman Old Style"/>
        </w:rPr>
        <w:t>kepatuhan terintegrasi</w:t>
      </w:r>
      <w:r w:rsidRPr="00515FA3">
        <w:rPr>
          <w:rFonts w:ascii="Bookman Old Style" w:hAnsi="Bookman Old Style"/>
        </w:rPr>
        <w:t xml:space="preserve"> terhadap peraturan perundang-undangan serta nilai-nilai etika yang berlaku pada industri jasa keuangan, </w:t>
      </w:r>
      <w:r w:rsidR="000B3FF4" w:rsidRPr="00515FA3">
        <w:rPr>
          <w:rFonts w:ascii="Bookman Old Style" w:hAnsi="Bookman Old Style"/>
        </w:rPr>
        <w:t xml:space="preserve">PIKK </w:t>
      </w:r>
      <w:r w:rsidRPr="00515FA3">
        <w:rPr>
          <w:rFonts w:ascii="Bookman Old Style" w:hAnsi="Bookman Old Style"/>
        </w:rPr>
        <w:t xml:space="preserve">wajib melaksanakan kegiatan usaha dengan berpedoman pada prinsip Tata Kelola Terintegrasi. Pelaksanaan Tata Kelola Terintegrasi </w:t>
      </w:r>
      <w:r w:rsidR="0069767A" w:rsidRPr="00515FA3">
        <w:rPr>
          <w:rFonts w:ascii="Bookman Old Style" w:hAnsi="Bookman Old Style"/>
        </w:rPr>
        <w:t>bagi</w:t>
      </w:r>
      <w:r w:rsidRPr="00515FA3">
        <w:rPr>
          <w:rFonts w:ascii="Bookman Old Style" w:hAnsi="Bookman Old Style"/>
        </w:rPr>
        <w:t xml:space="preserve"> </w:t>
      </w:r>
      <w:r w:rsidR="000B3FF4" w:rsidRPr="00515FA3">
        <w:rPr>
          <w:rFonts w:ascii="Bookman Old Style" w:hAnsi="Bookman Old Style"/>
        </w:rPr>
        <w:t>PIKK</w:t>
      </w:r>
      <w:r w:rsidRPr="00515FA3">
        <w:rPr>
          <w:rFonts w:ascii="Bookman Old Style" w:hAnsi="Bookman Old Style"/>
        </w:rPr>
        <w:t xml:space="preserve"> harus senantiasa berlandaskan pada </w:t>
      </w:r>
      <w:r w:rsidR="00D55B38" w:rsidRPr="00515FA3">
        <w:rPr>
          <w:rFonts w:ascii="Bookman Old Style" w:hAnsi="Bookman Old Style"/>
        </w:rPr>
        <w:t xml:space="preserve">5 (lima) </w:t>
      </w:r>
      <w:r w:rsidRPr="00515FA3">
        <w:rPr>
          <w:rFonts w:ascii="Bookman Old Style" w:hAnsi="Bookman Old Style"/>
        </w:rPr>
        <w:t>prinsip dasar sebagai berikut:</w:t>
      </w:r>
    </w:p>
    <w:p w14:paraId="6BAE8AD0" w14:textId="3CEF4564" w:rsidR="00F56AB8" w:rsidRPr="00515FA3" w:rsidRDefault="00F758CD">
      <w:pPr>
        <w:pStyle w:val="ListParagraph"/>
        <w:numPr>
          <w:ilvl w:val="4"/>
          <w:numId w:val="4"/>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Keterbukaan</w:t>
      </w:r>
      <w:r w:rsidR="00AA00E4" w:rsidRPr="00515FA3">
        <w:rPr>
          <w:rFonts w:ascii="Bookman Old Style" w:hAnsi="Bookman Old Style"/>
        </w:rPr>
        <w:t xml:space="preserve"> (</w:t>
      </w:r>
      <w:r w:rsidR="00AA00E4" w:rsidRPr="00515FA3">
        <w:rPr>
          <w:rFonts w:ascii="Bookman Old Style" w:hAnsi="Bookman Old Style"/>
          <w:i/>
          <w:iCs/>
        </w:rPr>
        <w:t>transparency</w:t>
      </w:r>
      <w:r w:rsidR="00AA00E4" w:rsidRPr="00515FA3">
        <w:rPr>
          <w:rFonts w:ascii="Bookman Old Style" w:hAnsi="Bookman Old Style"/>
        </w:rPr>
        <w:t xml:space="preserve">), </w:t>
      </w:r>
      <w:r w:rsidR="001F5C59" w:rsidRPr="00515FA3">
        <w:rPr>
          <w:rFonts w:ascii="Bookman Old Style" w:hAnsi="Bookman Old Style"/>
        </w:rPr>
        <w:t xml:space="preserve">yaitu </w:t>
      </w:r>
      <w:r w:rsidR="00383A1A" w:rsidRPr="00515FA3">
        <w:rPr>
          <w:rFonts w:ascii="Bookman Old Style" w:hAnsi="Bookman Old Style"/>
        </w:rPr>
        <w:t xml:space="preserve">keterbukaan dalam proses pengambilan keputusan </w:t>
      </w:r>
      <w:r w:rsidR="00EA057D" w:rsidRPr="00515FA3">
        <w:rPr>
          <w:rFonts w:ascii="Bookman Old Style" w:hAnsi="Bookman Old Style"/>
        </w:rPr>
        <w:t xml:space="preserve">dan </w:t>
      </w:r>
      <w:r w:rsidR="001F5C59" w:rsidRPr="00515FA3">
        <w:rPr>
          <w:rFonts w:ascii="Bookman Old Style" w:hAnsi="Bookman Old Style"/>
        </w:rPr>
        <w:t xml:space="preserve">keterbukaan dalam </w:t>
      </w:r>
      <w:r w:rsidR="00B33E58" w:rsidRPr="00515FA3">
        <w:rPr>
          <w:rFonts w:ascii="Bookman Old Style" w:hAnsi="Bookman Old Style"/>
        </w:rPr>
        <w:t>pengungkapan dan penyediaan</w:t>
      </w:r>
      <w:r w:rsidR="00AA00E4" w:rsidRPr="00515FA3">
        <w:rPr>
          <w:rFonts w:ascii="Bookman Old Style" w:hAnsi="Bookman Old Style"/>
        </w:rPr>
        <w:t xml:space="preserve"> informasi yang relevan </w:t>
      </w:r>
      <w:r w:rsidR="00B33E58" w:rsidRPr="00515FA3">
        <w:rPr>
          <w:rFonts w:ascii="Bookman Old Style" w:hAnsi="Bookman Old Style"/>
        </w:rPr>
        <w:t>dan mudah diakses oleh Pemangku Kepentingan</w:t>
      </w:r>
      <w:r w:rsidR="00AA00E4" w:rsidRPr="00515FA3">
        <w:rPr>
          <w:rFonts w:ascii="Bookman Old Style" w:hAnsi="Bookman Old Style"/>
        </w:rPr>
        <w:t>.</w:t>
      </w:r>
    </w:p>
    <w:p w14:paraId="439748A9" w14:textId="4245F148" w:rsidR="00F56AB8" w:rsidRPr="00515FA3" w:rsidRDefault="00AA00E4">
      <w:pPr>
        <w:pStyle w:val="ListParagraph"/>
        <w:numPr>
          <w:ilvl w:val="4"/>
          <w:numId w:val="4"/>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Akuntabilitas (</w:t>
      </w:r>
      <w:r w:rsidRPr="00515FA3">
        <w:rPr>
          <w:rFonts w:ascii="Bookman Old Style" w:hAnsi="Bookman Old Style"/>
          <w:i/>
          <w:iCs/>
        </w:rPr>
        <w:t>accountability</w:t>
      </w:r>
      <w:r w:rsidRPr="00515FA3">
        <w:rPr>
          <w:rFonts w:ascii="Bookman Old Style" w:hAnsi="Bookman Old Style"/>
        </w:rPr>
        <w:t>)</w:t>
      </w:r>
      <w:r w:rsidR="001F5C59" w:rsidRPr="00515FA3">
        <w:rPr>
          <w:rFonts w:ascii="Bookman Old Style" w:hAnsi="Bookman Old Style"/>
        </w:rPr>
        <w:t>,</w:t>
      </w:r>
      <w:r w:rsidRPr="00515FA3">
        <w:rPr>
          <w:rFonts w:ascii="Bookman Old Style" w:hAnsi="Bookman Old Style"/>
        </w:rPr>
        <w:t xml:space="preserve"> yaitu kejelasan fungsi dan pelaksanaan pertanggungjawaban.</w:t>
      </w:r>
    </w:p>
    <w:p w14:paraId="47A60E3B" w14:textId="10463CD6" w:rsidR="00F56AB8" w:rsidRPr="00515FA3" w:rsidRDefault="00DA1B67">
      <w:pPr>
        <w:pStyle w:val="ListParagraph"/>
        <w:numPr>
          <w:ilvl w:val="4"/>
          <w:numId w:val="4"/>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Tanggung jawab</w:t>
      </w:r>
      <w:r w:rsidR="00AA00E4" w:rsidRPr="00515FA3">
        <w:rPr>
          <w:rFonts w:ascii="Bookman Old Style" w:hAnsi="Bookman Old Style"/>
        </w:rPr>
        <w:t xml:space="preserve"> (</w:t>
      </w:r>
      <w:r w:rsidR="00AA00E4" w:rsidRPr="00515FA3">
        <w:rPr>
          <w:rFonts w:ascii="Bookman Old Style" w:hAnsi="Bookman Old Style"/>
          <w:i/>
          <w:iCs/>
        </w:rPr>
        <w:t>responsibility</w:t>
      </w:r>
      <w:r w:rsidR="00AA00E4" w:rsidRPr="00515FA3">
        <w:rPr>
          <w:rFonts w:ascii="Bookman Old Style" w:hAnsi="Bookman Old Style"/>
        </w:rPr>
        <w:t>)</w:t>
      </w:r>
      <w:r w:rsidR="001F5C59" w:rsidRPr="00515FA3">
        <w:rPr>
          <w:rFonts w:ascii="Bookman Old Style" w:hAnsi="Bookman Old Style"/>
        </w:rPr>
        <w:t>,</w:t>
      </w:r>
      <w:r w:rsidR="00AA00E4" w:rsidRPr="00515FA3">
        <w:rPr>
          <w:rFonts w:ascii="Bookman Old Style" w:hAnsi="Bookman Old Style"/>
        </w:rPr>
        <w:t xml:space="preserve"> yaitu kesesuaian pengelolaan </w:t>
      </w:r>
      <w:r w:rsidR="000B3FF4" w:rsidRPr="00515FA3">
        <w:rPr>
          <w:rFonts w:ascii="Bookman Old Style" w:hAnsi="Bookman Old Style"/>
        </w:rPr>
        <w:t>PIKK</w:t>
      </w:r>
      <w:r w:rsidR="00AA00E4" w:rsidRPr="00515FA3">
        <w:rPr>
          <w:rFonts w:ascii="Bookman Old Style" w:hAnsi="Bookman Old Style"/>
        </w:rPr>
        <w:t xml:space="preserve"> dan </w:t>
      </w:r>
      <w:r w:rsidR="00B33E58" w:rsidRPr="00515FA3">
        <w:rPr>
          <w:rFonts w:ascii="Bookman Old Style" w:hAnsi="Bookman Old Style"/>
        </w:rPr>
        <w:t xml:space="preserve">anggota Konglomerasi Keuangan </w:t>
      </w:r>
      <w:r w:rsidR="00AA00E4" w:rsidRPr="00515FA3">
        <w:rPr>
          <w:rFonts w:ascii="Bookman Old Style" w:hAnsi="Bookman Old Style"/>
        </w:rPr>
        <w:t xml:space="preserve">dengan peraturan perundang-undangan dan </w:t>
      </w:r>
      <w:r w:rsidR="00B33E58" w:rsidRPr="00515FA3">
        <w:rPr>
          <w:rFonts w:ascii="Bookman Old Style" w:hAnsi="Bookman Old Style"/>
        </w:rPr>
        <w:t>nilai etika serta standar, prinsip, dan praktik</w:t>
      </w:r>
      <w:r w:rsidR="00AA00E4" w:rsidRPr="00515FA3">
        <w:rPr>
          <w:rFonts w:ascii="Bookman Old Style" w:hAnsi="Bookman Old Style"/>
        </w:rPr>
        <w:t>.</w:t>
      </w:r>
    </w:p>
    <w:p w14:paraId="1078197F" w14:textId="33E62E06" w:rsidR="00F56AB8" w:rsidRPr="00515FA3" w:rsidRDefault="00AA00E4">
      <w:pPr>
        <w:pStyle w:val="ListParagraph"/>
        <w:numPr>
          <w:ilvl w:val="4"/>
          <w:numId w:val="4"/>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Independensi (</w:t>
      </w:r>
      <w:r w:rsidRPr="00515FA3">
        <w:rPr>
          <w:rFonts w:ascii="Bookman Old Style" w:hAnsi="Bookman Old Style"/>
          <w:i/>
          <w:iCs/>
        </w:rPr>
        <w:t>independency</w:t>
      </w:r>
      <w:r w:rsidRPr="00515FA3">
        <w:rPr>
          <w:rFonts w:ascii="Bookman Old Style" w:hAnsi="Bookman Old Style"/>
        </w:rPr>
        <w:t>)</w:t>
      </w:r>
      <w:r w:rsidR="001F5C59" w:rsidRPr="00515FA3">
        <w:rPr>
          <w:rFonts w:ascii="Bookman Old Style" w:hAnsi="Bookman Old Style"/>
        </w:rPr>
        <w:t>,</w:t>
      </w:r>
      <w:r w:rsidRPr="00515FA3">
        <w:rPr>
          <w:rFonts w:ascii="Bookman Old Style" w:hAnsi="Bookman Old Style"/>
        </w:rPr>
        <w:t xml:space="preserve"> yaitu pengelolaan </w:t>
      </w:r>
      <w:r w:rsidR="000B3FF4" w:rsidRPr="00515FA3">
        <w:rPr>
          <w:rFonts w:ascii="Bookman Old Style" w:hAnsi="Bookman Old Style"/>
        </w:rPr>
        <w:t xml:space="preserve">PIKK </w:t>
      </w:r>
      <w:r w:rsidRPr="00515FA3">
        <w:rPr>
          <w:rFonts w:ascii="Bookman Old Style" w:hAnsi="Bookman Old Style"/>
        </w:rPr>
        <w:t xml:space="preserve">secara </w:t>
      </w:r>
      <w:r w:rsidR="0099219B" w:rsidRPr="00515FA3">
        <w:rPr>
          <w:rFonts w:ascii="Bookman Old Style" w:hAnsi="Bookman Old Style"/>
        </w:rPr>
        <w:t xml:space="preserve">mandiri dan </w:t>
      </w:r>
      <w:r w:rsidRPr="00515FA3">
        <w:rPr>
          <w:rFonts w:ascii="Bookman Old Style" w:hAnsi="Bookman Old Style"/>
        </w:rPr>
        <w:t xml:space="preserve">profesional </w:t>
      </w:r>
      <w:r w:rsidR="0099219B" w:rsidRPr="00515FA3">
        <w:rPr>
          <w:rFonts w:ascii="Bookman Old Style" w:hAnsi="Bookman Old Style"/>
        </w:rPr>
        <w:t xml:space="preserve">serta bebas dari benturan kepentingan dan </w:t>
      </w:r>
      <w:r w:rsidRPr="00515FA3">
        <w:rPr>
          <w:rFonts w:ascii="Bookman Old Style" w:hAnsi="Bookman Old Style"/>
        </w:rPr>
        <w:t xml:space="preserve">pengaruh atau tekanan dari pihak manapun </w:t>
      </w:r>
      <w:r w:rsidR="0099219B" w:rsidRPr="00515FA3">
        <w:rPr>
          <w:rFonts w:ascii="Bookman Old Style" w:hAnsi="Bookman Old Style"/>
        </w:rPr>
        <w:t>yang tidak sesuai dengan ketentuan peraturan perundang</w:t>
      </w:r>
      <w:r w:rsidR="00156373" w:rsidRPr="00515FA3">
        <w:rPr>
          <w:rFonts w:ascii="Bookman Old Style" w:hAnsi="Bookman Old Style"/>
        </w:rPr>
        <w:t>-undang</w:t>
      </w:r>
      <w:r w:rsidR="0099219B" w:rsidRPr="00515FA3">
        <w:rPr>
          <w:rFonts w:ascii="Bookman Old Style" w:hAnsi="Bookman Old Style"/>
        </w:rPr>
        <w:t>an dan nilai etika serta standar, prinsip, dan praktik.</w:t>
      </w:r>
    </w:p>
    <w:p w14:paraId="61136708" w14:textId="0ECE03E5" w:rsidR="00AA00E4" w:rsidRPr="00515FA3" w:rsidRDefault="00AA00E4">
      <w:pPr>
        <w:pStyle w:val="ListParagraph"/>
        <w:numPr>
          <w:ilvl w:val="4"/>
          <w:numId w:val="4"/>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Kewajaran (</w:t>
      </w:r>
      <w:r w:rsidRPr="00515FA3">
        <w:rPr>
          <w:rFonts w:ascii="Bookman Old Style" w:hAnsi="Bookman Old Style"/>
          <w:i/>
          <w:iCs/>
        </w:rPr>
        <w:t>fairness</w:t>
      </w:r>
      <w:r w:rsidRPr="00515FA3">
        <w:rPr>
          <w:rFonts w:ascii="Bookman Old Style" w:hAnsi="Bookman Old Style"/>
        </w:rPr>
        <w:t>)</w:t>
      </w:r>
      <w:r w:rsidR="0099219B" w:rsidRPr="00515FA3">
        <w:rPr>
          <w:rFonts w:ascii="Bookman Old Style" w:hAnsi="Bookman Old Style"/>
        </w:rPr>
        <w:t>,</w:t>
      </w:r>
      <w:r w:rsidRPr="00515FA3">
        <w:rPr>
          <w:rFonts w:ascii="Bookman Old Style" w:hAnsi="Bookman Old Style"/>
        </w:rPr>
        <w:t xml:space="preserve"> yaitu keadilan</w:t>
      </w:r>
      <w:r w:rsidR="0099219B" w:rsidRPr="00515FA3">
        <w:rPr>
          <w:rFonts w:ascii="Bookman Old Style" w:hAnsi="Bookman Old Style"/>
        </w:rPr>
        <w:t>,</w:t>
      </w:r>
      <w:r w:rsidRPr="00515FA3">
        <w:rPr>
          <w:rFonts w:ascii="Bookman Old Style" w:hAnsi="Bookman Old Style"/>
        </w:rPr>
        <w:t xml:space="preserve"> kesetaraan </w:t>
      </w:r>
      <w:r w:rsidR="0099219B" w:rsidRPr="00515FA3">
        <w:rPr>
          <w:rFonts w:ascii="Bookman Old Style" w:hAnsi="Bookman Old Style"/>
        </w:rPr>
        <w:t xml:space="preserve">dan keseimbangan </w:t>
      </w:r>
      <w:r w:rsidRPr="00515FA3">
        <w:rPr>
          <w:rFonts w:ascii="Bookman Old Style" w:hAnsi="Bookman Old Style"/>
        </w:rPr>
        <w:t xml:space="preserve">dalam memenuhi hak-hak </w:t>
      </w:r>
      <w:r w:rsidR="0099219B" w:rsidRPr="00515FA3">
        <w:rPr>
          <w:rFonts w:ascii="Bookman Old Style" w:hAnsi="Bookman Old Style"/>
        </w:rPr>
        <w:t>P</w:t>
      </w:r>
      <w:r w:rsidRPr="00515FA3">
        <w:rPr>
          <w:rFonts w:ascii="Bookman Old Style" w:hAnsi="Bookman Old Style"/>
        </w:rPr>
        <w:t xml:space="preserve">emangku </w:t>
      </w:r>
      <w:r w:rsidR="0099219B" w:rsidRPr="00515FA3">
        <w:rPr>
          <w:rFonts w:ascii="Bookman Old Style" w:hAnsi="Bookman Old Style"/>
        </w:rPr>
        <w:t>K</w:t>
      </w:r>
      <w:r w:rsidRPr="00515FA3">
        <w:rPr>
          <w:rFonts w:ascii="Bookman Old Style" w:hAnsi="Bookman Old Style"/>
        </w:rPr>
        <w:t>epentingan yang timbul berdasarkan perjanjian</w:t>
      </w:r>
      <w:r w:rsidR="0099219B" w:rsidRPr="00515FA3">
        <w:rPr>
          <w:rFonts w:ascii="Bookman Old Style" w:hAnsi="Bookman Old Style"/>
        </w:rPr>
        <w:t xml:space="preserve">, ketentuan </w:t>
      </w:r>
      <w:r w:rsidRPr="00515FA3">
        <w:rPr>
          <w:rFonts w:ascii="Bookman Old Style" w:hAnsi="Bookman Old Style"/>
        </w:rPr>
        <w:t>peraturan perundang-undangan</w:t>
      </w:r>
      <w:r w:rsidR="0099219B" w:rsidRPr="00515FA3">
        <w:rPr>
          <w:rFonts w:ascii="Bookman Old Style" w:hAnsi="Bookman Old Style"/>
        </w:rPr>
        <w:t>, dan nilai etika serta standar, prinsip, dan praktik</w:t>
      </w:r>
      <w:r w:rsidRPr="00515FA3">
        <w:rPr>
          <w:rFonts w:ascii="Bookman Old Style" w:hAnsi="Bookman Old Style"/>
        </w:rPr>
        <w:t>.</w:t>
      </w:r>
    </w:p>
    <w:p w14:paraId="235772F6" w14:textId="5C3FF10A" w:rsidR="00AA00E4" w:rsidRPr="00515FA3" w:rsidRDefault="00AA00E4">
      <w:pPr>
        <w:pStyle w:val="ListParagraph"/>
        <w:numPr>
          <w:ilvl w:val="3"/>
          <w:numId w:val="4"/>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Dalam rangka </w:t>
      </w:r>
      <w:r w:rsidR="00F56AB8" w:rsidRPr="00515FA3">
        <w:rPr>
          <w:rFonts w:ascii="Bookman Old Style" w:hAnsi="Bookman Old Style"/>
        </w:rPr>
        <w:t xml:space="preserve">penerapan </w:t>
      </w:r>
      <w:r w:rsidR="00D42C30" w:rsidRPr="00515FA3">
        <w:rPr>
          <w:rFonts w:ascii="Bookman Old Style" w:hAnsi="Bookman Old Style"/>
        </w:rPr>
        <w:t>Tata Kelola Terintegrasi</w:t>
      </w:r>
      <w:r w:rsidRPr="00515FA3">
        <w:rPr>
          <w:rFonts w:ascii="Bookman Old Style" w:hAnsi="Bookman Old Style"/>
        </w:rPr>
        <w:t xml:space="preserve">, </w:t>
      </w:r>
      <w:r w:rsidR="00D42C30" w:rsidRPr="00515FA3">
        <w:rPr>
          <w:rFonts w:ascii="Bookman Old Style" w:hAnsi="Bookman Old Style"/>
        </w:rPr>
        <w:t>PIKK</w:t>
      </w:r>
      <w:r w:rsidRPr="00515FA3">
        <w:rPr>
          <w:rFonts w:ascii="Bookman Old Style" w:hAnsi="Bookman Old Style"/>
        </w:rPr>
        <w:t xml:space="preserve"> harus berpedoman pada ketentuan dan peraturan perundang-undangan yang mengatur mengenai pelaksanaan tata kelola perusahaan yang baik (</w:t>
      </w:r>
      <w:r w:rsidRPr="00515FA3">
        <w:rPr>
          <w:rFonts w:ascii="Bookman Old Style" w:hAnsi="Bookman Old Style"/>
          <w:i/>
          <w:iCs/>
        </w:rPr>
        <w:t>good corporate governance</w:t>
      </w:r>
      <w:r w:rsidRPr="00515FA3">
        <w:rPr>
          <w:rFonts w:ascii="Bookman Old Style" w:hAnsi="Bookman Old Style"/>
        </w:rPr>
        <w:t>).</w:t>
      </w:r>
    </w:p>
    <w:p w14:paraId="6B54BB6D" w14:textId="77777777" w:rsidR="007B5C1A" w:rsidRPr="00515FA3" w:rsidRDefault="007B5C1A" w:rsidP="007B5C1A">
      <w:pPr>
        <w:pStyle w:val="ListParagraph"/>
        <w:tabs>
          <w:tab w:val="left" w:pos="3544"/>
        </w:tabs>
        <w:spacing w:after="0"/>
        <w:ind w:left="1134"/>
        <w:contextualSpacing w:val="0"/>
        <w:jc w:val="both"/>
        <w:rPr>
          <w:rFonts w:ascii="Bookman Old Style" w:hAnsi="Bookman Old Style"/>
        </w:rPr>
      </w:pPr>
    </w:p>
    <w:p w14:paraId="5FC91298" w14:textId="13922C5E" w:rsidR="007B5C1A" w:rsidRPr="00515FA3" w:rsidRDefault="007B5C1A" w:rsidP="00620B19">
      <w:pPr>
        <w:pStyle w:val="ListParagraph"/>
        <w:numPr>
          <w:ilvl w:val="0"/>
          <w:numId w:val="1"/>
        </w:numPr>
        <w:tabs>
          <w:tab w:val="left" w:pos="3544"/>
        </w:tabs>
        <w:spacing w:after="0"/>
        <w:ind w:left="567" w:hanging="567"/>
        <w:contextualSpacing w:val="0"/>
        <w:jc w:val="both"/>
        <w:rPr>
          <w:rFonts w:ascii="Bookman Old Style" w:hAnsi="Bookman Old Style"/>
          <w:b/>
          <w:bCs/>
        </w:rPr>
      </w:pPr>
      <w:r w:rsidRPr="00515FA3">
        <w:rPr>
          <w:rFonts w:ascii="Bookman Old Style" w:hAnsi="Bookman Old Style"/>
          <w:b/>
          <w:bCs/>
        </w:rPr>
        <w:t xml:space="preserve">PRINSIP UMUM PENILAIAN </w:t>
      </w:r>
      <w:r w:rsidR="006256CF" w:rsidRPr="00515FA3">
        <w:rPr>
          <w:rFonts w:ascii="Bookman Old Style" w:hAnsi="Bookman Old Style"/>
          <w:b/>
          <w:bCs/>
        </w:rPr>
        <w:t>PENERAPAN</w:t>
      </w:r>
      <w:r w:rsidRPr="00515FA3">
        <w:rPr>
          <w:rFonts w:ascii="Bookman Old Style" w:hAnsi="Bookman Old Style"/>
          <w:b/>
          <w:bCs/>
        </w:rPr>
        <w:t xml:space="preserve"> TATA KELOLA TERINTEGRASI</w:t>
      </w:r>
    </w:p>
    <w:p w14:paraId="7CFD6211" w14:textId="3F8E5A85" w:rsidR="00FF1287" w:rsidRPr="00515FA3" w:rsidRDefault="00FF1287">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Penilaian Tata Kelola Terintegrasi merupakan penilaian atas pelaksanaan atau penerapan prinsip Tata Kelola Terintegrasi dengan memperhatikan signifikansi dan/atau materialitas suatu permasalahan terhadap penerapan Tata Kelola Terintegrasi pada Konglomerasi Keuangan. Penilaian Pelaksanaan Tata Kelola Terintegrasi dilakukan secara komprehensif dan terstruktur.</w:t>
      </w:r>
    </w:p>
    <w:p w14:paraId="780D6BC5" w14:textId="47917459" w:rsidR="00FF1287" w:rsidRPr="00515FA3" w:rsidRDefault="00FF1287">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Penilaian Tata Kelola Terintegrasi sebagaimana dimaksud pada angka 1 dilakukan dengan memperhatikan signifikansi dan/atau materialitas faktor penilaian Tata Kelola Terintegrasi dan dampak kekuatan dan/atau kelemahan penerapan Tata Kelola Terintegrasi dalam Konglomerasi Keuangan.</w:t>
      </w:r>
    </w:p>
    <w:p w14:paraId="7DA5C70E" w14:textId="6CDF77CC" w:rsidR="00FF1287" w:rsidRPr="00515FA3" w:rsidRDefault="00FF1287">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Penilaian dilakukan melalui analisis yang mendalam dengan memperhatikan faktor-faktor penilaian secara lengkap dan utuh (komprehensif). Proses analisis untuk penilaian dilakukan berdasarkan </w:t>
      </w:r>
      <w:r w:rsidRPr="00515FA3">
        <w:rPr>
          <w:rFonts w:ascii="Bookman Old Style" w:hAnsi="Bookman Old Style"/>
        </w:rPr>
        <w:lastRenderedPageBreak/>
        <w:t>fakta-fakta yang relevan dan pengaruhnya terhadap pelaksanaan Tata Kelola Terintegrasi serta kompleksitas Konglomerasi Keuangan dengan memperhatikan tingkat permasalahan. Penilaian pelaksanaan Tata Kelola Terintegrasi disusun secara terstruktur dengan mengemukakan fakta, hasil analisis, dan kesimpulan</w:t>
      </w:r>
      <w:r w:rsidR="00D04229" w:rsidRPr="00515FA3">
        <w:rPr>
          <w:rFonts w:ascii="Bookman Old Style" w:hAnsi="Bookman Old Style"/>
        </w:rPr>
        <w:t>.</w:t>
      </w:r>
    </w:p>
    <w:p w14:paraId="05DCAA57" w14:textId="4437A0AD" w:rsidR="00F56AB8" w:rsidRPr="00515FA3" w:rsidRDefault="00F56AB8">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Dalam rangka penerapan 5 (lima) prinsip dasar </w:t>
      </w:r>
      <w:r w:rsidR="00D42C30" w:rsidRPr="00515FA3">
        <w:rPr>
          <w:rFonts w:ascii="Bookman Old Style" w:hAnsi="Bookman Old Style"/>
        </w:rPr>
        <w:t>Tata Kelola Terintegrasi</w:t>
      </w:r>
      <w:r w:rsidRPr="00515FA3">
        <w:rPr>
          <w:rFonts w:ascii="Bookman Old Style" w:hAnsi="Bookman Old Style"/>
        </w:rPr>
        <w:t xml:space="preserve"> sebagaimana dimaksud pada </w:t>
      </w:r>
      <w:r w:rsidR="00FF1287" w:rsidRPr="00515FA3">
        <w:rPr>
          <w:rFonts w:ascii="Bookman Old Style" w:hAnsi="Bookman Old Style"/>
        </w:rPr>
        <w:t xml:space="preserve">romawi I </w:t>
      </w:r>
      <w:r w:rsidRPr="00515FA3">
        <w:rPr>
          <w:rFonts w:ascii="Bookman Old Style" w:hAnsi="Bookman Old Style"/>
        </w:rPr>
        <w:t xml:space="preserve">angka 1, </w:t>
      </w:r>
      <w:r w:rsidR="00D42C30" w:rsidRPr="00515FA3">
        <w:rPr>
          <w:rFonts w:ascii="Bookman Old Style" w:hAnsi="Bookman Old Style"/>
        </w:rPr>
        <w:t>PIKK</w:t>
      </w:r>
      <w:r w:rsidRPr="00515FA3">
        <w:rPr>
          <w:rFonts w:ascii="Bookman Old Style" w:hAnsi="Bookman Old Style"/>
        </w:rPr>
        <w:t xml:space="preserve"> harus melakukan penilaian sendiri (</w:t>
      </w:r>
      <w:r w:rsidRPr="00515FA3">
        <w:rPr>
          <w:rFonts w:ascii="Bookman Old Style" w:hAnsi="Bookman Old Style"/>
          <w:i/>
          <w:iCs/>
        </w:rPr>
        <w:t>self-</w:t>
      </w:r>
      <w:r w:rsidR="008442BF" w:rsidRPr="00515FA3">
        <w:rPr>
          <w:rFonts w:ascii="Bookman Old Style" w:hAnsi="Bookman Old Style"/>
          <w:i/>
          <w:iCs/>
        </w:rPr>
        <w:t>assessment</w:t>
      </w:r>
      <w:r w:rsidRPr="00515FA3">
        <w:rPr>
          <w:rFonts w:ascii="Bookman Old Style" w:hAnsi="Bookman Old Style"/>
        </w:rPr>
        <w:t xml:space="preserve">) secara berkala yang paling sedikit meliputi </w:t>
      </w:r>
      <w:r w:rsidR="00676E99" w:rsidRPr="00515FA3">
        <w:rPr>
          <w:rFonts w:ascii="Bookman Old Style" w:hAnsi="Bookman Old Style"/>
        </w:rPr>
        <w:t>1</w:t>
      </w:r>
      <w:r w:rsidR="00A13DC8" w:rsidRPr="00515FA3">
        <w:rPr>
          <w:rFonts w:ascii="Bookman Old Style" w:hAnsi="Bookman Old Style"/>
        </w:rPr>
        <w:t>5</w:t>
      </w:r>
      <w:r w:rsidR="00676E99" w:rsidRPr="00515FA3">
        <w:rPr>
          <w:rFonts w:ascii="Bookman Old Style" w:hAnsi="Bookman Old Style"/>
        </w:rPr>
        <w:t xml:space="preserve"> </w:t>
      </w:r>
      <w:r w:rsidRPr="00515FA3">
        <w:rPr>
          <w:rFonts w:ascii="Bookman Old Style" w:hAnsi="Bookman Old Style"/>
        </w:rPr>
        <w:t>(</w:t>
      </w:r>
      <w:r w:rsidR="00A13DC8" w:rsidRPr="00515FA3">
        <w:rPr>
          <w:rFonts w:ascii="Bookman Old Style" w:hAnsi="Bookman Old Style"/>
        </w:rPr>
        <w:t>lima</w:t>
      </w:r>
      <w:r w:rsidR="00676E99" w:rsidRPr="00515FA3">
        <w:rPr>
          <w:rFonts w:ascii="Bookman Old Style" w:hAnsi="Bookman Old Style"/>
        </w:rPr>
        <w:t xml:space="preserve"> belas</w:t>
      </w:r>
      <w:r w:rsidRPr="00515FA3">
        <w:rPr>
          <w:rFonts w:ascii="Bookman Old Style" w:hAnsi="Bookman Old Style"/>
        </w:rPr>
        <w:t xml:space="preserve">) faktor penilaian penerapan </w:t>
      </w:r>
      <w:r w:rsidR="00D42C30" w:rsidRPr="00515FA3">
        <w:rPr>
          <w:rFonts w:ascii="Bookman Old Style" w:hAnsi="Bookman Old Style"/>
        </w:rPr>
        <w:t>Tata Kelola Terintegrasi</w:t>
      </w:r>
      <w:r w:rsidR="00D16C94" w:rsidRPr="00515FA3">
        <w:rPr>
          <w:rFonts w:ascii="Bookman Old Style" w:hAnsi="Bookman Old Style"/>
        </w:rPr>
        <w:t>,</w:t>
      </w:r>
      <w:r w:rsidR="00D42C30" w:rsidRPr="00515FA3">
        <w:rPr>
          <w:rFonts w:ascii="Bookman Old Style" w:hAnsi="Bookman Old Style"/>
        </w:rPr>
        <w:t xml:space="preserve"> </w:t>
      </w:r>
      <w:r w:rsidRPr="00515FA3">
        <w:rPr>
          <w:rFonts w:ascii="Bookman Old Style" w:hAnsi="Bookman Old Style"/>
        </w:rPr>
        <w:t>yaitu:</w:t>
      </w:r>
    </w:p>
    <w:p w14:paraId="3E36A23A" w14:textId="77777777"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pelaksanaan tugas, tanggung jawab, dan wewenang Direksi;</w:t>
      </w:r>
    </w:p>
    <w:p w14:paraId="5D0F94FF" w14:textId="77777777"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lang w:val="nl-NL"/>
        </w:rPr>
      </w:pPr>
      <w:r w:rsidRPr="00515FA3">
        <w:rPr>
          <w:rFonts w:ascii="Bookman Old Style" w:hAnsi="Bookman Old Style"/>
          <w:lang w:val="nl-NL"/>
        </w:rPr>
        <w:t>pelaksanaan tugas, tanggung jawab, dan wewenang Dewan Komisaris;</w:t>
      </w:r>
    </w:p>
    <w:p w14:paraId="1B85CE90" w14:textId="0AA1CEE1"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lang w:val="nl-NL"/>
        </w:rPr>
      </w:pPr>
      <w:r w:rsidRPr="00515FA3">
        <w:rPr>
          <w:rFonts w:ascii="Bookman Old Style" w:hAnsi="Bookman Old Style"/>
          <w:lang w:val="nl-NL"/>
        </w:rPr>
        <w:t>kelengkapan dan pelaksanaan tugas komite;</w:t>
      </w:r>
    </w:p>
    <w:p w14:paraId="0A85EFA4" w14:textId="0FFDED50"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penanganan benturan kepentingan;</w:t>
      </w:r>
    </w:p>
    <w:p w14:paraId="373F30E6" w14:textId="6D4D30C7"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 xml:space="preserve">penerapan fungsi </w:t>
      </w:r>
      <w:r w:rsidR="001E397B" w:rsidRPr="00515FA3">
        <w:rPr>
          <w:rFonts w:ascii="Bookman Old Style" w:hAnsi="Bookman Old Style"/>
        </w:rPr>
        <w:t>kepatuhan terintegrasi</w:t>
      </w:r>
      <w:r w:rsidRPr="00515FA3">
        <w:rPr>
          <w:rFonts w:ascii="Bookman Old Style" w:hAnsi="Bookman Old Style"/>
        </w:rPr>
        <w:t>;</w:t>
      </w:r>
    </w:p>
    <w:p w14:paraId="57DEA25D" w14:textId="24DFC819"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penerapan fungsi audit intern</w:t>
      </w:r>
      <w:r w:rsidR="00BB75B9" w:rsidRPr="00515FA3">
        <w:rPr>
          <w:rFonts w:ascii="Bookman Old Style" w:hAnsi="Bookman Old Style"/>
        </w:rPr>
        <w:t xml:space="preserve"> terintegrasi</w:t>
      </w:r>
      <w:r w:rsidRPr="00515FA3">
        <w:rPr>
          <w:rFonts w:ascii="Bookman Old Style" w:hAnsi="Bookman Old Style"/>
        </w:rPr>
        <w:t>;</w:t>
      </w:r>
    </w:p>
    <w:p w14:paraId="7A64B1D9" w14:textId="107247BF"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penerapan fungsi audit ekstern;</w:t>
      </w:r>
    </w:p>
    <w:p w14:paraId="10359B68" w14:textId="0B3720DD" w:rsidR="00F56AB8"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 xml:space="preserve">penerapan manajemen risiko </w:t>
      </w:r>
      <w:r w:rsidR="00BB75B9" w:rsidRPr="00515FA3">
        <w:rPr>
          <w:rFonts w:ascii="Bookman Old Style" w:hAnsi="Bookman Old Style"/>
        </w:rPr>
        <w:t>terintegrasi</w:t>
      </w:r>
      <w:r w:rsidRPr="00515FA3">
        <w:rPr>
          <w:rFonts w:ascii="Bookman Old Style" w:hAnsi="Bookman Old Style"/>
        </w:rPr>
        <w:t>;</w:t>
      </w:r>
    </w:p>
    <w:p w14:paraId="7E6ABD8E" w14:textId="4AC4D8FB" w:rsidR="008A45AC" w:rsidRPr="00515FA3" w:rsidRDefault="008A45AC">
      <w:pPr>
        <w:pStyle w:val="ListParagraph"/>
        <w:numPr>
          <w:ilvl w:val="4"/>
          <w:numId w:val="116"/>
        </w:numPr>
        <w:tabs>
          <w:tab w:val="left" w:pos="3544"/>
        </w:tabs>
        <w:spacing w:after="0"/>
        <w:ind w:left="1701" w:hanging="567"/>
        <w:contextualSpacing w:val="0"/>
        <w:jc w:val="both"/>
        <w:rPr>
          <w:rFonts w:ascii="Bookman Old Style" w:hAnsi="Bookman Old Style"/>
        </w:rPr>
      </w:pPr>
      <w:r>
        <w:rPr>
          <w:rFonts w:ascii="Bookman Old Style" w:hAnsi="Bookman Old Style"/>
        </w:rPr>
        <w:t>kode etik;</w:t>
      </w:r>
    </w:p>
    <w:p w14:paraId="13E264AF" w14:textId="7025EB01"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pemberian remunerasi;</w:t>
      </w:r>
    </w:p>
    <w:p w14:paraId="09F80069" w14:textId="77777777" w:rsidR="00F56AB8" w:rsidRPr="00515FA3" w:rsidRDefault="00F56AB8">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aspek pemegang saham;</w:t>
      </w:r>
    </w:p>
    <w:p w14:paraId="779020A7" w14:textId="0D69B630" w:rsidR="00BB75B9" w:rsidRPr="00515FA3" w:rsidRDefault="00E1041A">
      <w:pPr>
        <w:pStyle w:val="ListParagraph"/>
        <w:numPr>
          <w:ilvl w:val="4"/>
          <w:numId w:val="116"/>
        </w:numPr>
        <w:tabs>
          <w:tab w:val="left" w:pos="3544"/>
        </w:tabs>
        <w:spacing w:after="0"/>
        <w:ind w:left="1701" w:hanging="567"/>
        <w:contextualSpacing w:val="0"/>
        <w:jc w:val="both"/>
        <w:rPr>
          <w:rFonts w:ascii="Bookman Old Style" w:hAnsi="Bookman Old Style"/>
          <w:lang w:val="nl-NL"/>
        </w:rPr>
      </w:pPr>
      <w:r w:rsidRPr="00515FA3">
        <w:rPr>
          <w:rFonts w:ascii="Bookman Old Style" w:hAnsi="Bookman Old Style"/>
          <w:lang w:val="nl-NL"/>
        </w:rPr>
        <w:t>p</w:t>
      </w:r>
      <w:r w:rsidR="00BB75B9" w:rsidRPr="00515FA3">
        <w:rPr>
          <w:rFonts w:ascii="Bookman Old Style" w:hAnsi="Bookman Old Style"/>
          <w:lang w:val="nl-NL"/>
        </w:rPr>
        <w:t>engelolaan transaksi afiliasi dan transaksi intragrup;</w:t>
      </w:r>
    </w:p>
    <w:p w14:paraId="719D50BF" w14:textId="7876EA7E" w:rsidR="00F56AB8" w:rsidRPr="00515FA3" w:rsidRDefault="006470CF">
      <w:pPr>
        <w:pStyle w:val="ListParagraph"/>
        <w:numPr>
          <w:ilvl w:val="4"/>
          <w:numId w:val="116"/>
        </w:numPr>
        <w:tabs>
          <w:tab w:val="left" w:pos="3544"/>
        </w:tabs>
        <w:spacing w:after="0"/>
        <w:ind w:left="1701" w:hanging="567"/>
        <w:contextualSpacing w:val="0"/>
        <w:jc w:val="both"/>
        <w:rPr>
          <w:rFonts w:ascii="Bookman Old Style" w:hAnsi="Bookman Old Style"/>
          <w:lang w:val="nl-NL"/>
        </w:rPr>
      </w:pPr>
      <w:r w:rsidRPr="00515FA3">
        <w:rPr>
          <w:rFonts w:ascii="Bookman Old Style" w:hAnsi="Bookman Old Style"/>
          <w:lang w:val="nl-NL"/>
        </w:rPr>
        <w:t xml:space="preserve">pelindungan konsumen, anti pencucian uang, pencegahan pendanaan terorisme, pencegahan pendanaan proliferasi senjata pemusnah massal, dan strategi anti </w:t>
      </w:r>
      <w:r w:rsidR="002B67B3" w:rsidRPr="00515FA3">
        <w:rPr>
          <w:rFonts w:ascii="Bookman Old Style" w:hAnsi="Bookman Old Style"/>
          <w:i/>
          <w:iCs/>
          <w:lang w:val="nl-NL"/>
        </w:rPr>
        <w:t>fraud</w:t>
      </w:r>
      <w:r w:rsidR="00F56AB8" w:rsidRPr="00515FA3">
        <w:rPr>
          <w:rFonts w:ascii="Bookman Old Style" w:hAnsi="Bookman Old Style"/>
          <w:lang w:val="nl-NL"/>
        </w:rPr>
        <w:t>;</w:t>
      </w:r>
      <w:r w:rsidR="00A13DC8" w:rsidRPr="00515FA3">
        <w:rPr>
          <w:rFonts w:ascii="Bookman Old Style" w:hAnsi="Bookman Old Style"/>
          <w:lang w:val="nl-NL"/>
        </w:rPr>
        <w:t xml:space="preserve"> </w:t>
      </w:r>
    </w:p>
    <w:p w14:paraId="787D0DC8" w14:textId="1D66853F" w:rsidR="00BE2FB6" w:rsidRDefault="007230A7">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sinergi Konglomerasi Keuangan</w:t>
      </w:r>
      <w:r w:rsidR="00D36EC6">
        <w:rPr>
          <w:rFonts w:ascii="Bookman Old Style" w:hAnsi="Bookman Old Style"/>
        </w:rPr>
        <w:t>; dan</w:t>
      </w:r>
    </w:p>
    <w:p w14:paraId="3CD12696" w14:textId="7EBECACC" w:rsidR="00D36EC6" w:rsidRPr="00D36EC6" w:rsidRDefault="00D36EC6">
      <w:pPr>
        <w:pStyle w:val="ListParagraph"/>
        <w:numPr>
          <w:ilvl w:val="4"/>
          <w:numId w:val="116"/>
        </w:numPr>
        <w:tabs>
          <w:tab w:val="left" w:pos="3544"/>
        </w:tabs>
        <w:spacing w:after="0"/>
        <w:ind w:left="1701" w:hanging="567"/>
        <w:contextualSpacing w:val="0"/>
        <w:jc w:val="both"/>
        <w:rPr>
          <w:rFonts w:ascii="Bookman Old Style" w:hAnsi="Bookman Old Style"/>
        </w:rPr>
      </w:pPr>
      <w:r w:rsidRPr="00D36EC6">
        <w:rPr>
          <w:rFonts w:ascii="Bookman Old Style" w:hAnsi="Bookman Old Style"/>
        </w:rPr>
        <w:t>Kerangka Tata Kelola Terintegrasi bagi Anggota Konglomerasi Keuangan;</w:t>
      </w:r>
    </w:p>
    <w:p w14:paraId="62E15344" w14:textId="49F7793B" w:rsidR="00876F0C" w:rsidRPr="00515FA3" w:rsidRDefault="00876F0C">
      <w:pPr>
        <w:pStyle w:val="ListParagraph"/>
        <w:numPr>
          <w:ilvl w:val="3"/>
          <w:numId w:val="116"/>
        </w:numPr>
        <w:tabs>
          <w:tab w:val="left" w:pos="3544"/>
        </w:tabs>
        <w:spacing w:after="0"/>
        <w:ind w:left="1134" w:hanging="567"/>
        <w:contextualSpacing w:val="0"/>
        <w:jc w:val="both"/>
        <w:rPr>
          <w:rFonts w:ascii="Bookman Old Style" w:hAnsi="Bookman Old Style"/>
          <w:b/>
          <w:bCs/>
          <w:lang w:val="nl-NL"/>
        </w:rPr>
      </w:pPr>
      <w:r w:rsidRPr="00515FA3">
        <w:rPr>
          <w:rFonts w:ascii="Bookman Old Style" w:hAnsi="Bookman Old Style"/>
        </w:rPr>
        <w:t xml:space="preserve">Bagi PIKK </w:t>
      </w:r>
      <w:r w:rsidRPr="00515FA3">
        <w:rPr>
          <w:rFonts w:ascii="Bookman Old Style" w:hAnsi="Bookman Old Style"/>
          <w:lang w:val="nl-NL"/>
        </w:rPr>
        <w:t xml:space="preserve">yang seluruh anggota Konglomerasi Keuangan melaksanakan kegiatan usaha berdasarkan </w:t>
      </w:r>
      <w:r w:rsidR="007451E8" w:rsidRPr="00515FA3">
        <w:rPr>
          <w:rFonts w:ascii="Bookman Old Style" w:hAnsi="Bookman Old Style"/>
          <w:lang w:val="nl-NL"/>
        </w:rPr>
        <w:t>Prinsip Syariah</w:t>
      </w:r>
      <w:r w:rsidRPr="00515FA3">
        <w:rPr>
          <w:rFonts w:ascii="Bookman Old Style" w:hAnsi="Bookman Old Style"/>
          <w:lang w:val="nl-NL"/>
        </w:rPr>
        <w:t>,</w:t>
      </w:r>
      <w:r w:rsidR="00A839F3" w:rsidRPr="00515FA3">
        <w:rPr>
          <w:rFonts w:ascii="Bookman Old Style" w:hAnsi="Bookman Old Style"/>
          <w:lang w:val="nl-NL"/>
        </w:rPr>
        <w:t xml:space="preserve"> selain 1</w:t>
      </w:r>
      <w:r w:rsidR="00A06D09" w:rsidRPr="00515FA3">
        <w:rPr>
          <w:rFonts w:ascii="Bookman Old Style" w:hAnsi="Bookman Old Style"/>
          <w:lang w:val="nl-NL"/>
        </w:rPr>
        <w:t>5</w:t>
      </w:r>
      <w:r w:rsidR="00A839F3" w:rsidRPr="00515FA3">
        <w:rPr>
          <w:rFonts w:ascii="Bookman Old Style" w:hAnsi="Bookman Old Style"/>
          <w:lang w:val="nl-NL"/>
        </w:rPr>
        <w:t xml:space="preserve"> (</w:t>
      </w:r>
      <w:r w:rsidR="00A06D09" w:rsidRPr="00515FA3">
        <w:rPr>
          <w:rFonts w:ascii="Bookman Old Style" w:hAnsi="Bookman Old Style"/>
          <w:lang w:val="nl-NL"/>
        </w:rPr>
        <w:t>lima</w:t>
      </w:r>
      <w:r w:rsidR="00A839F3" w:rsidRPr="00515FA3">
        <w:rPr>
          <w:rFonts w:ascii="Bookman Old Style" w:hAnsi="Bookman Old Style"/>
          <w:lang w:val="nl-NL"/>
        </w:rPr>
        <w:t xml:space="preserve"> belas) faktor penilaian penerapan Tata Kelola Terintegrasi sebagaimana dimaksud pada angka 4, ditambahkan 1 (satu) faktor penilaian penerapan Tata Kelola Terintegrasi yaitu pelaksanaan tugas, tanggung jawab, dan wewenang Dewan Pengawas Syariah</w:t>
      </w:r>
      <w:r w:rsidRPr="00515FA3">
        <w:rPr>
          <w:rFonts w:ascii="Bookman Old Style" w:hAnsi="Bookman Old Style"/>
          <w:lang w:val="nl-NL"/>
        </w:rPr>
        <w:t xml:space="preserve"> </w:t>
      </w:r>
      <w:r w:rsidR="007451E8" w:rsidRPr="00515FA3">
        <w:rPr>
          <w:rFonts w:ascii="Bookman Old Style" w:hAnsi="Bookman Old Style"/>
          <w:lang w:val="nl-NL"/>
        </w:rPr>
        <w:t>(</w:t>
      </w:r>
      <w:r w:rsidRPr="00515FA3">
        <w:rPr>
          <w:rFonts w:ascii="Bookman Old Style" w:hAnsi="Bookman Old Style"/>
          <w:lang w:val="nl-NL"/>
        </w:rPr>
        <w:t>DPS</w:t>
      </w:r>
      <w:r w:rsidR="007451E8" w:rsidRPr="00515FA3">
        <w:rPr>
          <w:rFonts w:ascii="Bookman Old Style" w:hAnsi="Bookman Old Style"/>
          <w:lang w:val="nl-NL"/>
        </w:rPr>
        <w:t>).</w:t>
      </w:r>
    </w:p>
    <w:p w14:paraId="7A51D3F9" w14:textId="0FEBABD8" w:rsidR="006470CF" w:rsidRPr="00515FA3" w:rsidRDefault="00E1041A">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Dalam melakukan penilaian sendiri (</w:t>
      </w:r>
      <w:r w:rsidRPr="00515FA3">
        <w:rPr>
          <w:rFonts w:ascii="Bookman Old Style" w:hAnsi="Bookman Old Style"/>
          <w:i/>
          <w:iCs/>
        </w:rPr>
        <w:t>self-</w:t>
      </w:r>
      <w:r w:rsidR="008442BF" w:rsidRPr="00515FA3">
        <w:rPr>
          <w:rFonts w:ascii="Bookman Old Style" w:hAnsi="Bookman Old Style"/>
          <w:i/>
          <w:iCs/>
        </w:rPr>
        <w:t>assessment</w:t>
      </w:r>
      <w:r w:rsidRPr="00515FA3">
        <w:rPr>
          <w:rFonts w:ascii="Bookman Old Style" w:hAnsi="Bookman Old Style"/>
        </w:rPr>
        <w:t xml:space="preserve">), PIKK perlu memperhatikan informasi lain yang terkait penerapan </w:t>
      </w:r>
      <w:r w:rsidR="00D42C30" w:rsidRPr="00515FA3">
        <w:rPr>
          <w:rFonts w:ascii="Bookman Old Style" w:hAnsi="Bookman Old Style"/>
        </w:rPr>
        <w:t xml:space="preserve">Tata Kelola Terintegrasi </w:t>
      </w:r>
      <w:r w:rsidRPr="00515FA3">
        <w:rPr>
          <w:rFonts w:ascii="Bookman Old Style" w:hAnsi="Bookman Old Style"/>
        </w:rPr>
        <w:t xml:space="preserve">PIKK di luar faktor penilaian penerapan </w:t>
      </w:r>
      <w:r w:rsidR="00D42C30" w:rsidRPr="00515FA3">
        <w:rPr>
          <w:rFonts w:ascii="Bookman Old Style" w:hAnsi="Bookman Old Style"/>
        </w:rPr>
        <w:t xml:space="preserve">Tata Kelola Terintegrasi </w:t>
      </w:r>
      <w:r w:rsidRPr="00515FA3">
        <w:rPr>
          <w:rFonts w:ascii="Bookman Old Style" w:hAnsi="Bookman Old Style"/>
        </w:rPr>
        <w:t xml:space="preserve">sebagaimana dimaksud pada angka </w:t>
      </w:r>
      <w:r w:rsidR="00DF59E3" w:rsidRPr="00515FA3">
        <w:rPr>
          <w:rFonts w:ascii="Bookman Old Style" w:hAnsi="Bookman Old Style"/>
        </w:rPr>
        <w:t>4</w:t>
      </w:r>
      <w:r w:rsidRPr="00515FA3">
        <w:rPr>
          <w:rFonts w:ascii="Bookman Old Style" w:hAnsi="Bookman Old Style"/>
        </w:rPr>
        <w:t>, seperti permasalahan yang timbul sebagai dampak kebijakan remunerasi pada suatu PIKK atau perselisihan intern PIKK yang mengganggu operasional dan/atau kelangsungan usaha PIKK. Sebagai contoh terkait remunerasi, penetapan bonus yang didasarkan pada pencapaian target pada akhir tahun dengan penetapan target yang sangat tinggi (ambisius) yang mengakibatkan dilakukan praktik tidak sehat oleh manajemen atau pegawai PIKK dalam pencapaian target tersebut.</w:t>
      </w:r>
    </w:p>
    <w:p w14:paraId="2C74D0A5" w14:textId="6B1CFFF4" w:rsidR="00FF1287" w:rsidRPr="00515FA3" w:rsidRDefault="00E1041A">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Penilaian terhadap penerapan </w:t>
      </w:r>
      <w:r w:rsidR="00D42C30" w:rsidRPr="00515FA3">
        <w:rPr>
          <w:rFonts w:ascii="Bookman Old Style" w:hAnsi="Bookman Old Style"/>
        </w:rPr>
        <w:t xml:space="preserve">Tata Kelola Terintegrasi </w:t>
      </w:r>
      <w:r w:rsidRPr="00515FA3">
        <w:rPr>
          <w:rFonts w:ascii="Bookman Old Style" w:hAnsi="Bookman Old Style"/>
        </w:rPr>
        <w:t xml:space="preserve">berlandaskan pada 5 (lima) prinsip dasar dan paling sedikit meliputi faktor penilaian penerapan </w:t>
      </w:r>
      <w:r w:rsidR="00D42C30" w:rsidRPr="00515FA3">
        <w:rPr>
          <w:rFonts w:ascii="Bookman Old Style" w:hAnsi="Bookman Old Style"/>
        </w:rPr>
        <w:t xml:space="preserve">Tata Kelola Terintegrasi </w:t>
      </w:r>
      <w:r w:rsidRPr="00515FA3">
        <w:rPr>
          <w:rFonts w:ascii="Bookman Old Style" w:hAnsi="Bookman Old Style"/>
        </w:rPr>
        <w:t xml:space="preserve">sebagaimana dimaksud pada angka </w:t>
      </w:r>
      <w:r w:rsidR="00815746" w:rsidRPr="00515FA3">
        <w:rPr>
          <w:rFonts w:ascii="Bookman Old Style" w:hAnsi="Bookman Old Style"/>
        </w:rPr>
        <w:t>4</w:t>
      </w:r>
      <w:r w:rsidRPr="00515FA3">
        <w:rPr>
          <w:rFonts w:ascii="Bookman Old Style" w:hAnsi="Bookman Old Style"/>
        </w:rPr>
        <w:t>, dikelompokkan dalam 3 (tiga) aspek tata kelola (</w:t>
      </w:r>
      <w:r w:rsidRPr="00515FA3">
        <w:rPr>
          <w:rFonts w:ascii="Bookman Old Style" w:hAnsi="Bookman Old Style"/>
          <w:i/>
          <w:iCs/>
        </w:rPr>
        <w:t>governance</w:t>
      </w:r>
      <w:r w:rsidRPr="00515FA3">
        <w:rPr>
          <w:rFonts w:ascii="Bookman Old Style" w:hAnsi="Bookman Old Style"/>
        </w:rPr>
        <w:t xml:space="preserve">), yaitu </w:t>
      </w:r>
      <w:r w:rsidRPr="00515FA3">
        <w:rPr>
          <w:rFonts w:ascii="Bookman Old Style" w:hAnsi="Bookman Old Style"/>
        </w:rPr>
        <w:lastRenderedPageBreak/>
        <w:t>struktur tata kelola (</w:t>
      </w:r>
      <w:r w:rsidR="00483072" w:rsidRPr="00515FA3">
        <w:rPr>
          <w:rFonts w:ascii="Bookman Old Style" w:hAnsi="Bookman Old Style"/>
          <w:i/>
          <w:iCs/>
        </w:rPr>
        <w:t>governance structure</w:t>
      </w:r>
      <w:r w:rsidR="00483072" w:rsidRPr="00515FA3">
        <w:rPr>
          <w:rFonts w:ascii="Bookman Old Style" w:hAnsi="Bookman Old Style"/>
        </w:rPr>
        <w:t>), proses tata kelola (</w:t>
      </w:r>
      <w:r w:rsidR="00483072" w:rsidRPr="00515FA3">
        <w:rPr>
          <w:rFonts w:ascii="Bookman Old Style" w:hAnsi="Bookman Old Style"/>
          <w:i/>
          <w:iCs/>
        </w:rPr>
        <w:t>governance process</w:t>
      </w:r>
      <w:r w:rsidR="00483072" w:rsidRPr="00515FA3">
        <w:rPr>
          <w:rFonts w:ascii="Bookman Old Style" w:hAnsi="Bookman Old Style"/>
        </w:rPr>
        <w:t>), dan hasil penerapan tata kelola (</w:t>
      </w:r>
      <w:r w:rsidR="00483072" w:rsidRPr="00515FA3">
        <w:rPr>
          <w:rFonts w:ascii="Bookman Old Style" w:hAnsi="Bookman Old Style"/>
          <w:i/>
          <w:iCs/>
        </w:rPr>
        <w:t>governance outcome</w:t>
      </w:r>
      <w:r w:rsidRPr="00515FA3">
        <w:rPr>
          <w:rFonts w:ascii="Bookman Old Style" w:hAnsi="Bookman Old Style"/>
        </w:rPr>
        <w:t>).</w:t>
      </w:r>
    </w:p>
    <w:p w14:paraId="42671463" w14:textId="3917D54F" w:rsidR="00FF1287" w:rsidRPr="00515FA3" w:rsidRDefault="00FF1287">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Penilaian terhadap struktur Tata Kelola Terintegrasi bertujuan untuk menilai kecukupan struktur Tata Kelola Terintegrasi agar proses pelaksanaan Tata Kelola Terintegrasi memberikan hasil yang sesuai dengan harapan pemangku kepentingan;</w:t>
      </w:r>
    </w:p>
    <w:p w14:paraId="4DB0917A" w14:textId="77777777" w:rsidR="00FF1287" w:rsidRPr="00515FA3" w:rsidRDefault="00FF1287">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Penilaian terhadap proses Tata Kelola Terintegrasi bertujuan untuk menilai efektivitas proses pelaksanaan Tata Kelola Terintegrasi yang didukung oleh kecukupan struktur Tata Kelola Terintegrasi sehingga memberikan hasil yang sesuai dengan harapan pemangku kepentingan; dan</w:t>
      </w:r>
    </w:p>
    <w:p w14:paraId="4BDEBDE9" w14:textId="370B75BC" w:rsidR="00FF1287" w:rsidRPr="00515FA3" w:rsidRDefault="00FF1287">
      <w:pPr>
        <w:pStyle w:val="ListParagraph"/>
        <w:numPr>
          <w:ilvl w:val="4"/>
          <w:numId w:val="116"/>
        </w:numPr>
        <w:tabs>
          <w:tab w:val="left" w:pos="3544"/>
        </w:tabs>
        <w:spacing w:after="0"/>
        <w:ind w:left="1701" w:hanging="567"/>
        <w:contextualSpacing w:val="0"/>
        <w:jc w:val="both"/>
        <w:rPr>
          <w:rFonts w:ascii="Bookman Old Style" w:hAnsi="Bookman Old Style"/>
        </w:rPr>
      </w:pPr>
      <w:r w:rsidRPr="00515FA3">
        <w:rPr>
          <w:rFonts w:ascii="Bookman Old Style" w:hAnsi="Bookman Old Style"/>
        </w:rPr>
        <w:t>Penilaian terhadap hasil Tata Kelola Terintegrasi bertujuan untuk menilai kualitas hasil yang memenuhi harapan pemangku kepentingan. Yang termasuk dalam hasil Tata Kelola Terintegrasi mencakup aspek kualitatif dan aspek kuantitatif, antara lain:</w:t>
      </w:r>
    </w:p>
    <w:p w14:paraId="3B286398" w14:textId="52DEC25A" w:rsidR="00FF1287" w:rsidRPr="00515FA3" w:rsidRDefault="00FF1287">
      <w:pPr>
        <w:pStyle w:val="ListParagraph"/>
        <w:numPr>
          <w:ilvl w:val="0"/>
          <w:numId w:val="2"/>
        </w:numPr>
        <w:tabs>
          <w:tab w:val="left" w:pos="3544"/>
        </w:tabs>
        <w:spacing w:after="0"/>
        <w:ind w:left="2268" w:hanging="567"/>
        <w:contextualSpacing w:val="0"/>
        <w:jc w:val="both"/>
        <w:rPr>
          <w:rFonts w:ascii="Bookman Old Style" w:hAnsi="Bookman Old Style"/>
          <w:lang w:val="de-DE"/>
        </w:rPr>
      </w:pPr>
      <w:r w:rsidRPr="00515FA3">
        <w:rPr>
          <w:rFonts w:ascii="Bookman Old Style" w:hAnsi="Bookman Old Style"/>
          <w:lang w:val="de-DE"/>
        </w:rPr>
        <w:t>kinerja PIKK seperti efisiensi dan permodalan;</w:t>
      </w:r>
    </w:p>
    <w:p w14:paraId="178190CB" w14:textId="77777777" w:rsidR="00FF1287" w:rsidRPr="00515FA3" w:rsidRDefault="00FF1287">
      <w:pPr>
        <w:pStyle w:val="ListParagraph"/>
        <w:numPr>
          <w:ilvl w:val="0"/>
          <w:numId w:val="2"/>
        </w:numPr>
        <w:tabs>
          <w:tab w:val="left" w:pos="3544"/>
        </w:tabs>
        <w:spacing w:after="0"/>
        <w:ind w:left="2268" w:hanging="567"/>
        <w:contextualSpacing w:val="0"/>
        <w:jc w:val="both"/>
        <w:rPr>
          <w:rFonts w:ascii="Bookman Old Style" w:hAnsi="Bookman Old Style"/>
          <w:lang w:val="de-DE"/>
        </w:rPr>
      </w:pPr>
      <w:r w:rsidRPr="00515FA3">
        <w:rPr>
          <w:rFonts w:ascii="Bookman Old Style" w:hAnsi="Bookman Old Style"/>
          <w:lang w:val="de-DE"/>
        </w:rPr>
        <w:t>kecukupan transparansi laporan tahunan pelaksanaan Tata Kelola Terintegrasi;</w:t>
      </w:r>
    </w:p>
    <w:p w14:paraId="68BE01C9" w14:textId="77777777" w:rsidR="00FF1287" w:rsidRPr="00515FA3" w:rsidRDefault="00FF1287">
      <w:pPr>
        <w:pStyle w:val="ListParagraph"/>
        <w:numPr>
          <w:ilvl w:val="0"/>
          <w:numId w:val="2"/>
        </w:numPr>
        <w:tabs>
          <w:tab w:val="left" w:pos="3544"/>
        </w:tabs>
        <w:spacing w:after="0"/>
        <w:ind w:left="2268" w:hanging="567"/>
        <w:contextualSpacing w:val="0"/>
        <w:jc w:val="both"/>
        <w:rPr>
          <w:rFonts w:ascii="Bookman Old Style" w:hAnsi="Bookman Old Style"/>
          <w:lang w:val="en-US"/>
        </w:rPr>
      </w:pPr>
      <w:r w:rsidRPr="00515FA3">
        <w:rPr>
          <w:rFonts w:ascii="Bookman Old Style" w:hAnsi="Bookman Old Style"/>
          <w:lang w:val="en-US"/>
        </w:rPr>
        <w:t xml:space="preserve">obyektivitas dalam melakukan </w:t>
      </w:r>
      <w:r w:rsidRPr="00515FA3">
        <w:rPr>
          <w:rFonts w:ascii="Bookman Old Style" w:hAnsi="Bookman Old Style"/>
          <w:i/>
          <w:iCs/>
          <w:lang w:val="en-US"/>
        </w:rPr>
        <w:t xml:space="preserve">assessment </w:t>
      </w:r>
      <w:r w:rsidRPr="00515FA3">
        <w:rPr>
          <w:rFonts w:ascii="Bookman Old Style" w:hAnsi="Bookman Old Style"/>
          <w:lang w:val="en-US"/>
        </w:rPr>
        <w:t>atau audit;</w:t>
      </w:r>
    </w:p>
    <w:p w14:paraId="0B3A4DA9" w14:textId="364EAE34" w:rsidR="00FF1287" w:rsidRPr="00515FA3" w:rsidRDefault="00FF1287">
      <w:pPr>
        <w:pStyle w:val="ListParagraph"/>
        <w:numPr>
          <w:ilvl w:val="0"/>
          <w:numId w:val="2"/>
        </w:numPr>
        <w:tabs>
          <w:tab w:val="left" w:pos="3544"/>
        </w:tabs>
        <w:spacing w:after="0"/>
        <w:ind w:left="2268" w:hanging="567"/>
        <w:contextualSpacing w:val="0"/>
        <w:jc w:val="both"/>
        <w:rPr>
          <w:rFonts w:ascii="Bookman Old Style" w:hAnsi="Bookman Old Style"/>
          <w:lang w:val="en-US"/>
        </w:rPr>
      </w:pPr>
      <w:r w:rsidRPr="00515FA3">
        <w:rPr>
          <w:rFonts w:ascii="Bookman Old Style" w:hAnsi="Bookman Old Style"/>
          <w:lang w:val="en-US"/>
        </w:rPr>
        <w:t xml:space="preserve">tingkat </w:t>
      </w:r>
      <w:r w:rsidR="001E397B" w:rsidRPr="00515FA3">
        <w:rPr>
          <w:rFonts w:ascii="Bookman Old Style" w:hAnsi="Bookman Old Style"/>
          <w:lang w:val="en-US"/>
        </w:rPr>
        <w:t>kepatuhan terintegrasi</w:t>
      </w:r>
      <w:r w:rsidRPr="00515FA3">
        <w:rPr>
          <w:rFonts w:ascii="Bookman Old Style" w:hAnsi="Bookman Old Style"/>
          <w:lang w:val="en-US"/>
        </w:rPr>
        <w:t xml:space="preserve"> terhadap ketentuan yang berlaku dan penyelesaian permasalahan yang dihadapi </w:t>
      </w:r>
      <w:r w:rsidR="006470D1" w:rsidRPr="00515FA3">
        <w:rPr>
          <w:rFonts w:ascii="Bookman Old Style" w:hAnsi="Bookman Old Style"/>
          <w:lang w:val="en-US"/>
        </w:rPr>
        <w:t>PIKK</w:t>
      </w:r>
      <w:r w:rsidRPr="00515FA3">
        <w:rPr>
          <w:rFonts w:ascii="Bookman Old Style" w:hAnsi="Bookman Old Style"/>
          <w:lang w:val="en-US"/>
        </w:rPr>
        <w:t xml:space="preserve"> seperti </w:t>
      </w:r>
      <w:r w:rsidRPr="00515FA3">
        <w:rPr>
          <w:rFonts w:ascii="Bookman Old Style" w:hAnsi="Bookman Old Style"/>
          <w:i/>
          <w:iCs/>
          <w:lang w:val="en-US"/>
        </w:rPr>
        <w:t>fraud</w:t>
      </w:r>
      <w:r w:rsidRPr="00515FA3">
        <w:rPr>
          <w:rFonts w:ascii="Bookman Old Style" w:hAnsi="Bookman Old Style"/>
          <w:lang w:val="en-US"/>
        </w:rPr>
        <w:t>, pelanggaran ketentuan terkait laporan PIKK kepada Otoritas Jasa Keuangan.</w:t>
      </w:r>
    </w:p>
    <w:p w14:paraId="2FC41B45" w14:textId="494A7203" w:rsidR="00D04229" w:rsidRPr="00515FA3" w:rsidRDefault="00D04229">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Penilaian Tata Kelola Terintegrasi dilakukan dengan menganalisis ketiga aspek penilaian sebagaimana dimaksud pada angka </w:t>
      </w:r>
      <w:r w:rsidR="00DF59E3" w:rsidRPr="00515FA3">
        <w:rPr>
          <w:rFonts w:ascii="Bookman Old Style" w:hAnsi="Bookman Old Style"/>
        </w:rPr>
        <w:t>7</w:t>
      </w:r>
      <w:r w:rsidRPr="00515FA3">
        <w:rPr>
          <w:rFonts w:ascii="Bookman Old Style" w:hAnsi="Bookman Old Style"/>
        </w:rPr>
        <w:t xml:space="preserve"> sebagai satu kesatuan yang saling berkaitan sehingga apabila salah satu aspek dinilai tidak memadai maka kelemahan tersebut </w:t>
      </w:r>
      <w:r w:rsidR="00315E67" w:rsidRPr="00515FA3">
        <w:rPr>
          <w:rFonts w:ascii="Bookman Old Style" w:hAnsi="Bookman Old Style"/>
        </w:rPr>
        <w:t>memengaruhi</w:t>
      </w:r>
      <w:r w:rsidRPr="00515FA3">
        <w:rPr>
          <w:rFonts w:ascii="Bookman Old Style" w:hAnsi="Bookman Old Style"/>
        </w:rPr>
        <w:t xml:space="preserve"> hasil penilaian penerapan Tata Kelola Terintegrasi secara keseluruhan.</w:t>
      </w:r>
    </w:p>
    <w:p w14:paraId="20722FA3" w14:textId="3B0AFE21" w:rsidR="00BE2FB6" w:rsidRPr="00515FA3" w:rsidRDefault="00E1041A">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PIKK menerapkan prinsip Tata Kelola </w:t>
      </w:r>
      <w:r w:rsidR="00D42C30" w:rsidRPr="00515FA3">
        <w:rPr>
          <w:rFonts w:ascii="Bookman Old Style" w:hAnsi="Bookman Old Style"/>
        </w:rPr>
        <w:t xml:space="preserve">Terintegrasi </w:t>
      </w:r>
      <w:r w:rsidRPr="00515FA3">
        <w:rPr>
          <w:rFonts w:ascii="Bookman Old Style" w:hAnsi="Bookman Old Style"/>
        </w:rPr>
        <w:t xml:space="preserve">dalam setiap kegiatan usaha pada seluruh tingkatan atau jenjang organisasi yang meliputi, pemegang saham, Direksi, Dewan Komisaris, dan DPS, sampai dengan pegawai tingkat pelaksana. Kegiatan usaha dimaksud terdiri atas kegiatan usaha </w:t>
      </w:r>
      <w:r w:rsidR="00730DE1" w:rsidRPr="00515FA3">
        <w:rPr>
          <w:rFonts w:ascii="Bookman Old Style" w:hAnsi="Bookman Old Style"/>
        </w:rPr>
        <w:t>PIKK</w:t>
      </w:r>
      <w:r w:rsidRPr="00515FA3">
        <w:rPr>
          <w:rFonts w:ascii="Bookman Old Style" w:hAnsi="Bookman Old Style"/>
        </w:rPr>
        <w:t xml:space="preserve"> sesuai dengan </w:t>
      </w:r>
      <w:r w:rsidR="00247E9D" w:rsidRPr="00515FA3">
        <w:rPr>
          <w:rFonts w:ascii="Bookman Old Style" w:hAnsi="Bookman Old Style"/>
        </w:rPr>
        <w:t xml:space="preserve">Peraturan Otoritas Jasa Keuangan mengenai Konglomerasi Keuangan dan Perusahaan Induk Konglomerasi Keuangan serta </w:t>
      </w:r>
      <w:r w:rsidRPr="00515FA3">
        <w:rPr>
          <w:rFonts w:ascii="Bookman Old Style" w:hAnsi="Bookman Old Style"/>
        </w:rPr>
        <w:t xml:space="preserve">Peraturan Otoritas Jasa Keuangan mengenai </w:t>
      </w:r>
      <w:r w:rsidR="00730DE1" w:rsidRPr="00515FA3">
        <w:rPr>
          <w:rFonts w:ascii="Bookman Old Style" w:hAnsi="Bookman Old Style"/>
        </w:rPr>
        <w:t>Penerapan Tata Kelola Terintegrasi Bagi Perusahaan Induk Konglomerasi Keuangan</w:t>
      </w:r>
      <w:r w:rsidRPr="00515FA3">
        <w:rPr>
          <w:rFonts w:ascii="Bookman Old Style" w:hAnsi="Bookman Old Style"/>
        </w:rPr>
        <w:t>.</w:t>
      </w:r>
    </w:p>
    <w:p w14:paraId="256F5125" w14:textId="40DE1945" w:rsidR="00BE2FB6" w:rsidRPr="00515FA3" w:rsidRDefault="00E1041A">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Dalam menyelenggarakan kegiatan usaha sebagaimana dimaksud pada angka </w:t>
      </w:r>
      <w:r w:rsidR="00DF59E3" w:rsidRPr="00515FA3">
        <w:rPr>
          <w:rFonts w:ascii="Bookman Old Style" w:hAnsi="Bookman Old Style"/>
        </w:rPr>
        <w:t>9</w:t>
      </w:r>
      <w:r w:rsidRPr="00515FA3">
        <w:rPr>
          <w:rFonts w:ascii="Bookman Old Style" w:hAnsi="Bookman Old Style"/>
        </w:rPr>
        <w:t xml:space="preserve">, PIKK </w:t>
      </w:r>
      <w:r w:rsidR="00A54773" w:rsidRPr="00515FA3">
        <w:rPr>
          <w:rFonts w:ascii="Bookman Old Style" w:hAnsi="Bookman Old Style"/>
        </w:rPr>
        <w:t>harus</w:t>
      </w:r>
      <w:r w:rsidRPr="00515FA3">
        <w:rPr>
          <w:rFonts w:ascii="Bookman Old Style" w:hAnsi="Bookman Old Style"/>
        </w:rPr>
        <w:t xml:space="preserve"> memiliki, mengevaluasi, dan me</w:t>
      </w:r>
      <w:r w:rsidR="009E6CD0" w:rsidRPr="00515FA3">
        <w:rPr>
          <w:rFonts w:ascii="Bookman Old Style" w:hAnsi="Bookman Old Style"/>
        </w:rPr>
        <w:t>lakukan peng</w:t>
      </w:r>
      <w:r w:rsidRPr="00515FA3">
        <w:rPr>
          <w:rFonts w:ascii="Bookman Old Style" w:hAnsi="Bookman Old Style"/>
        </w:rPr>
        <w:t xml:space="preserve">kinikan prosedur internal mengenai penerapan </w:t>
      </w:r>
      <w:r w:rsidR="00D42C30" w:rsidRPr="00515FA3">
        <w:rPr>
          <w:rFonts w:ascii="Bookman Old Style" w:hAnsi="Bookman Old Style"/>
        </w:rPr>
        <w:t xml:space="preserve">Tata Kelola Terintegrasi </w:t>
      </w:r>
      <w:r w:rsidRPr="00515FA3">
        <w:rPr>
          <w:rFonts w:ascii="Bookman Old Style" w:hAnsi="Bookman Old Style"/>
        </w:rPr>
        <w:t xml:space="preserve">pada masing-masing faktor penilaian penerapan </w:t>
      </w:r>
      <w:r w:rsidR="00732C45" w:rsidRPr="00515FA3">
        <w:rPr>
          <w:rFonts w:ascii="Bookman Old Style" w:hAnsi="Bookman Old Style"/>
        </w:rPr>
        <w:t>Tata Kelola Terintegrasi</w:t>
      </w:r>
      <w:r w:rsidRPr="00515FA3">
        <w:rPr>
          <w:rFonts w:ascii="Bookman Old Style" w:hAnsi="Bookman Old Style"/>
        </w:rPr>
        <w:t xml:space="preserve"> sesuai dengan ketentuan peraturan perundang-undangan.</w:t>
      </w:r>
    </w:p>
    <w:p w14:paraId="45E81447" w14:textId="10677B91" w:rsidR="00F021AF" w:rsidRPr="00515FA3" w:rsidRDefault="00901AE3">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Prosedur internal mengenai penerapan Tata Kelola Terintegrasi pada </w:t>
      </w:r>
      <w:r w:rsidR="00B361F1" w:rsidRPr="00515FA3">
        <w:rPr>
          <w:rFonts w:ascii="Bookman Old Style" w:hAnsi="Bookman Old Style"/>
        </w:rPr>
        <w:t>PIKK</w:t>
      </w:r>
      <w:r w:rsidR="00D87EF7" w:rsidRPr="00515FA3">
        <w:rPr>
          <w:rFonts w:ascii="Bookman Old Style" w:hAnsi="Bookman Old Style"/>
        </w:rPr>
        <w:t xml:space="preserve"> dapat berupa anggaran dasar, surat keputusan, manual, kebijakan atau pedoman (</w:t>
      </w:r>
      <w:r w:rsidR="00D87EF7" w:rsidRPr="00515FA3">
        <w:rPr>
          <w:rFonts w:ascii="Bookman Old Style" w:hAnsi="Bookman Old Style"/>
          <w:i/>
          <w:iCs/>
        </w:rPr>
        <w:t>standard operating procedure</w:t>
      </w:r>
      <w:r w:rsidR="00D87EF7" w:rsidRPr="00515FA3">
        <w:rPr>
          <w:rFonts w:ascii="Bookman Old Style" w:hAnsi="Bookman Old Style"/>
        </w:rPr>
        <w:t>), piagam korporasi, dan/atau dokumen operasional lain, yang disusun sesuai dengan ketentuan perundang-undangan yang berlaku dan sesuai dengan proses bisnis dan mekanisme persetujuan pada PIKK.</w:t>
      </w:r>
    </w:p>
    <w:p w14:paraId="2C243EFE" w14:textId="3F6DEE15" w:rsidR="00CF5D86" w:rsidRPr="00515FA3" w:rsidRDefault="009E6CD0">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Bagi PIKK Operasional, evaluasi dan pengkinian terhadap prosedur internal dilakukan sesuai dengan ketentuan peraturan perundang-</w:t>
      </w:r>
      <w:r w:rsidRPr="00515FA3">
        <w:rPr>
          <w:rFonts w:ascii="Bookman Old Style" w:hAnsi="Bookman Old Style"/>
        </w:rPr>
        <w:lastRenderedPageBreak/>
        <w:t>undangan yang berlaku bagi LJK yang bertindak sebagai PIKK Operasional dimaksud.</w:t>
      </w:r>
    </w:p>
    <w:p w14:paraId="5988FA59" w14:textId="75C7ECA6" w:rsidR="009E6CD0" w:rsidRPr="00515FA3" w:rsidRDefault="0018409D">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Bagi PIKK Nonoperasional, evaluasi dan pengkinian prosedur internal dilakukan sesuai kebutuhan, perkembangan dinamika industri, dan/atau berdasarkan permintaan Otoritas Jasa Keuangan.</w:t>
      </w:r>
    </w:p>
    <w:p w14:paraId="366BBA38" w14:textId="2E3214D7" w:rsidR="00BE2FB6" w:rsidRPr="00515FA3" w:rsidRDefault="00280CE9">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 xml:space="preserve">Dalam penerapan </w:t>
      </w:r>
      <w:r w:rsidR="00D42C30" w:rsidRPr="00515FA3">
        <w:rPr>
          <w:rFonts w:ascii="Bookman Old Style" w:hAnsi="Bookman Old Style"/>
        </w:rPr>
        <w:t>Tata Kelola Terintegrasi</w:t>
      </w:r>
      <w:r w:rsidRPr="00515FA3">
        <w:rPr>
          <w:rFonts w:ascii="Bookman Old Style" w:hAnsi="Bookman Old Style"/>
        </w:rPr>
        <w:t>, diperlukan keberadaan Komisaris Independen dan Pihak Independen untuk menghindari benturan kepentingan (</w:t>
      </w:r>
      <w:r w:rsidRPr="00515FA3">
        <w:rPr>
          <w:rFonts w:ascii="Bookman Old Style" w:hAnsi="Bookman Old Style"/>
          <w:i/>
          <w:iCs/>
        </w:rPr>
        <w:t>conflict of interest</w:t>
      </w:r>
      <w:r w:rsidRPr="00515FA3">
        <w:rPr>
          <w:rFonts w:ascii="Bookman Old Style" w:hAnsi="Bookman Old Style"/>
        </w:rPr>
        <w:t xml:space="preserve">) dalam pelaksanaan tugas seluruh tingkatan atau jenjang organisasi </w:t>
      </w:r>
      <w:r w:rsidR="00FE0E48" w:rsidRPr="00515FA3">
        <w:rPr>
          <w:rFonts w:ascii="Bookman Old Style" w:hAnsi="Bookman Old Style"/>
        </w:rPr>
        <w:t>PIKK</w:t>
      </w:r>
      <w:r w:rsidRPr="00515FA3">
        <w:rPr>
          <w:rFonts w:ascii="Bookman Old Style" w:hAnsi="Bookman Old Style"/>
        </w:rPr>
        <w:t xml:space="preserve">, </w:t>
      </w:r>
      <w:r w:rsidRPr="00515FA3">
        <w:rPr>
          <w:rFonts w:ascii="Bookman Old Style" w:hAnsi="Bookman Old Style"/>
          <w:i/>
          <w:iCs/>
        </w:rPr>
        <w:t>check and balance</w:t>
      </w:r>
      <w:r w:rsidRPr="00515FA3">
        <w:rPr>
          <w:rFonts w:ascii="Bookman Old Style" w:hAnsi="Bookman Old Style"/>
        </w:rPr>
        <w:t>, serta melindungi kepentingan Pemangku Kepentingan. Untuk mendukung independensi dalam pelaksanaan tugas dimaksud, perlu pengaturan mengenai masa tunggu (</w:t>
      </w:r>
      <w:r w:rsidR="00B61F95" w:rsidRPr="00515FA3">
        <w:rPr>
          <w:rFonts w:ascii="Bookman Old Style" w:hAnsi="Bookman Old Style"/>
          <w:i/>
          <w:iCs/>
        </w:rPr>
        <w:t>cooling off</w:t>
      </w:r>
      <w:r w:rsidRPr="00515FA3">
        <w:rPr>
          <w:rFonts w:ascii="Bookman Old Style" w:hAnsi="Bookman Old Style"/>
        </w:rPr>
        <w:t xml:space="preserve">) bagi pihak yang akan menjadi </w:t>
      </w:r>
      <w:r w:rsidR="00FE0E48" w:rsidRPr="00515FA3">
        <w:rPr>
          <w:rFonts w:ascii="Bookman Old Style" w:hAnsi="Bookman Old Style"/>
        </w:rPr>
        <w:t xml:space="preserve">Komisaris Independen dan Pihak Independen </w:t>
      </w:r>
      <w:r w:rsidRPr="00515FA3">
        <w:rPr>
          <w:rFonts w:ascii="Bookman Old Style" w:hAnsi="Bookman Old Style"/>
        </w:rPr>
        <w:t xml:space="preserve">sesuai dengan Pasal </w:t>
      </w:r>
      <w:r w:rsidR="00FE0E48" w:rsidRPr="00515FA3">
        <w:rPr>
          <w:rFonts w:ascii="Bookman Old Style" w:hAnsi="Bookman Old Style"/>
        </w:rPr>
        <w:t>3</w:t>
      </w:r>
      <w:r w:rsidR="001E69D7" w:rsidRPr="00515FA3">
        <w:rPr>
          <w:rFonts w:ascii="Bookman Old Style" w:hAnsi="Bookman Old Style"/>
        </w:rPr>
        <w:t>9</w:t>
      </w:r>
      <w:r w:rsidR="00FE0E48" w:rsidRPr="00515FA3">
        <w:rPr>
          <w:rFonts w:ascii="Bookman Old Style" w:hAnsi="Bookman Old Style"/>
        </w:rPr>
        <w:t xml:space="preserve">, Pasal </w:t>
      </w:r>
      <w:r w:rsidR="001E69D7" w:rsidRPr="00515FA3">
        <w:rPr>
          <w:rFonts w:ascii="Bookman Old Style" w:hAnsi="Bookman Old Style"/>
        </w:rPr>
        <w:t>40,</w:t>
      </w:r>
      <w:r w:rsidR="00FE0E48" w:rsidRPr="00515FA3">
        <w:rPr>
          <w:rFonts w:ascii="Bookman Old Style" w:hAnsi="Bookman Old Style"/>
        </w:rPr>
        <w:t xml:space="preserve"> dan Pasal </w:t>
      </w:r>
      <w:r w:rsidR="009F5486" w:rsidRPr="00515FA3">
        <w:rPr>
          <w:rFonts w:ascii="Bookman Old Style" w:hAnsi="Bookman Old Style"/>
        </w:rPr>
        <w:t>85</w:t>
      </w:r>
      <w:r w:rsidRPr="00515FA3">
        <w:rPr>
          <w:rFonts w:ascii="Bookman Old Style" w:hAnsi="Bookman Old Style"/>
        </w:rPr>
        <w:t xml:space="preserve"> POJK </w:t>
      </w:r>
      <w:r w:rsidR="00FE0E48" w:rsidRPr="00515FA3">
        <w:rPr>
          <w:rFonts w:ascii="Bookman Old Style" w:hAnsi="Bookman Old Style"/>
        </w:rPr>
        <w:t xml:space="preserve">Penerapan </w:t>
      </w:r>
      <w:r w:rsidRPr="00515FA3">
        <w:rPr>
          <w:rFonts w:ascii="Bookman Old Style" w:hAnsi="Bookman Old Style"/>
        </w:rPr>
        <w:t xml:space="preserve">Tata Kelola </w:t>
      </w:r>
      <w:r w:rsidR="00FE0E48" w:rsidRPr="00515FA3">
        <w:rPr>
          <w:rFonts w:ascii="Bookman Old Style" w:hAnsi="Bookman Old Style"/>
        </w:rPr>
        <w:t>Terintegrasi Bagi PIKK</w:t>
      </w:r>
      <w:r w:rsidRPr="00515FA3">
        <w:rPr>
          <w:rFonts w:ascii="Bookman Old Style" w:hAnsi="Bookman Old Style"/>
        </w:rPr>
        <w:t>.</w:t>
      </w:r>
    </w:p>
    <w:p w14:paraId="48A51EB8" w14:textId="37592ED2" w:rsidR="00BE2FB6" w:rsidRPr="00515FA3" w:rsidRDefault="00FE0E48">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PIKK</w:t>
      </w:r>
      <w:r w:rsidR="00280CE9" w:rsidRPr="00515FA3">
        <w:rPr>
          <w:rFonts w:ascii="Bookman Old Style" w:hAnsi="Bookman Old Style"/>
        </w:rPr>
        <w:t xml:space="preserve"> secara berkala melakukan penilaian sendiri (</w:t>
      </w:r>
      <w:r w:rsidR="00280CE9" w:rsidRPr="00515FA3">
        <w:rPr>
          <w:rFonts w:ascii="Bookman Old Style" w:hAnsi="Bookman Old Style"/>
          <w:i/>
          <w:iCs/>
        </w:rPr>
        <w:t>self-</w:t>
      </w:r>
      <w:r w:rsidR="008442BF" w:rsidRPr="00515FA3">
        <w:rPr>
          <w:rFonts w:ascii="Bookman Old Style" w:hAnsi="Bookman Old Style"/>
          <w:i/>
          <w:iCs/>
        </w:rPr>
        <w:t>assessment</w:t>
      </w:r>
      <w:r w:rsidR="00280CE9" w:rsidRPr="00515FA3">
        <w:rPr>
          <w:rFonts w:ascii="Bookman Old Style" w:hAnsi="Bookman Old Style"/>
        </w:rPr>
        <w:t xml:space="preserve">) secara komprehensif terhadap kecukupan penerapan </w:t>
      </w:r>
      <w:r w:rsidR="006C7C58" w:rsidRPr="00515FA3">
        <w:rPr>
          <w:rFonts w:ascii="Bookman Old Style" w:hAnsi="Bookman Old Style"/>
        </w:rPr>
        <w:t>Tata Kelola Terintegrasi</w:t>
      </w:r>
      <w:r w:rsidRPr="00515FA3">
        <w:rPr>
          <w:rFonts w:ascii="Bookman Old Style" w:hAnsi="Bookman Old Style"/>
        </w:rPr>
        <w:t xml:space="preserve"> </w:t>
      </w:r>
      <w:r w:rsidR="00280CE9" w:rsidRPr="00515FA3">
        <w:rPr>
          <w:rFonts w:ascii="Bookman Old Style" w:hAnsi="Bookman Old Style"/>
        </w:rPr>
        <w:t xml:space="preserve">sehingga </w:t>
      </w:r>
      <w:r w:rsidRPr="00515FA3">
        <w:rPr>
          <w:rFonts w:ascii="Bookman Old Style" w:hAnsi="Bookman Old Style"/>
        </w:rPr>
        <w:t>PIKK</w:t>
      </w:r>
      <w:r w:rsidR="00280CE9" w:rsidRPr="00515FA3">
        <w:rPr>
          <w:rFonts w:ascii="Bookman Old Style" w:hAnsi="Bookman Old Style"/>
        </w:rPr>
        <w:t xml:space="preserve"> dapat segera menetapkan rencana tindak (</w:t>
      </w:r>
      <w:r w:rsidR="00280CE9" w:rsidRPr="00515FA3">
        <w:rPr>
          <w:rFonts w:ascii="Bookman Old Style" w:hAnsi="Bookman Old Style"/>
          <w:i/>
          <w:iCs/>
        </w:rPr>
        <w:t>action plan</w:t>
      </w:r>
      <w:r w:rsidR="00280CE9" w:rsidRPr="00515FA3">
        <w:rPr>
          <w:rFonts w:ascii="Bookman Old Style" w:hAnsi="Bookman Old Style"/>
        </w:rPr>
        <w:t>), yang meliputi tindakan korektif (</w:t>
      </w:r>
      <w:r w:rsidR="00280CE9" w:rsidRPr="00515FA3">
        <w:rPr>
          <w:rFonts w:ascii="Bookman Old Style" w:hAnsi="Bookman Old Style"/>
          <w:i/>
          <w:iCs/>
        </w:rPr>
        <w:t>corrective action</w:t>
      </w:r>
      <w:r w:rsidR="00280CE9" w:rsidRPr="00515FA3">
        <w:rPr>
          <w:rFonts w:ascii="Bookman Old Style" w:hAnsi="Bookman Old Style"/>
        </w:rPr>
        <w:t xml:space="preserve">) yang diperlukan dalam hal masih terdapat kelemahan pada penerapan </w:t>
      </w:r>
      <w:r w:rsidR="006C7C58" w:rsidRPr="00515FA3">
        <w:rPr>
          <w:rFonts w:ascii="Bookman Old Style" w:hAnsi="Bookman Old Style"/>
        </w:rPr>
        <w:t>Tata Kelola Terintegrasi</w:t>
      </w:r>
      <w:r w:rsidRPr="00515FA3">
        <w:rPr>
          <w:rFonts w:ascii="Bookman Old Style" w:hAnsi="Bookman Old Style"/>
        </w:rPr>
        <w:t xml:space="preserve"> </w:t>
      </w:r>
      <w:r w:rsidR="00280CE9" w:rsidRPr="00515FA3">
        <w:rPr>
          <w:rFonts w:ascii="Bookman Old Style" w:hAnsi="Bookman Old Style"/>
        </w:rPr>
        <w:t xml:space="preserve">sebagai upaya perbaikan dan peningkatan kualitas penerapan </w:t>
      </w:r>
      <w:r w:rsidR="006C7C58" w:rsidRPr="00515FA3">
        <w:rPr>
          <w:rFonts w:ascii="Bookman Old Style" w:hAnsi="Bookman Old Style"/>
        </w:rPr>
        <w:t>Tata Kelola Terintegrasi</w:t>
      </w:r>
      <w:r w:rsidR="00280CE9" w:rsidRPr="00515FA3">
        <w:rPr>
          <w:rFonts w:ascii="Bookman Old Style" w:hAnsi="Bookman Old Style"/>
        </w:rPr>
        <w:t>.</w:t>
      </w:r>
    </w:p>
    <w:p w14:paraId="256DC595" w14:textId="1AB28F44" w:rsidR="00280CE9" w:rsidRPr="00515FA3" w:rsidRDefault="00FE0E48">
      <w:pPr>
        <w:pStyle w:val="ListParagraph"/>
        <w:numPr>
          <w:ilvl w:val="3"/>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PIKK</w:t>
      </w:r>
      <w:r w:rsidR="00280CE9" w:rsidRPr="00515FA3">
        <w:rPr>
          <w:rFonts w:ascii="Bookman Old Style" w:hAnsi="Bookman Old Style"/>
        </w:rPr>
        <w:t xml:space="preserve"> menyampaikan laporan pelaksanaan </w:t>
      </w:r>
      <w:r w:rsidR="006C7C58" w:rsidRPr="00515FA3">
        <w:rPr>
          <w:rFonts w:ascii="Bookman Old Style" w:hAnsi="Bookman Old Style"/>
        </w:rPr>
        <w:t>Tata Kelola Terintegrasi</w:t>
      </w:r>
      <w:r w:rsidRPr="00515FA3">
        <w:rPr>
          <w:rFonts w:ascii="Bookman Old Style" w:hAnsi="Bookman Old Style"/>
        </w:rPr>
        <w:t xml:space="preserve"> </w:t>
      </w:r>
      <w:r w:rsidR="00280CE9" w:rsidRPr="00515FA3">
        <w:rPr>
          <w:rFonts w:ascii="Bookman Old Style" w:hAnsi="Bookman Old Style"/>
        </w:rPr>
        <w:t xml:space="preserve">dan mempublikasikan pada situs </w:t>
      </w:r>
      <w:r w:rsidR="005209E9">
        <w:rPr>
          <w:rFonts w:ascii="Bookman Old Style" w:hAnsi="Bookman Old Style"/>
        </w:rPr>
        <w:t>laman</w:t>
      </w:r>
      <w:r w:rsidR="00280CE9" w:rsidRPr="00515FA3">
        <w:rPr>
          <w:rFonts w:ascii="Bookman Old Style" w:hAnsi="Bookman Old Style"/>
        </w:rPr>
        <w:t xml:space="preserve"> </w:t>
      </w:r>
      <w:r w:rsidRPr="00515FA3">
        <w:rPr>
          <w:rFonts w:ascii="Bookman Old Style" w:hAnsi="Bookman Old Style"/>
        </w:rPr>
        <w:t>PIKK</w:t>
      </w:r>
      <w:r w:rsidR="00280CE9" w:rsidRPr="00515FA3">
        <w:rPr>
          <w:rFonts w:ascii="Bookman Old Style" w:hAnsi="Bookman Old Style"/>
        </w:rPr>
        <w:t>, sebagai upaya penerapan prinsip keterbukaan (</w:t>
      </w:r>
      <w:r w:rsidR="00280CE9" w:rsidRPr="00515FA3">
        <w:rPr>
          <w:rFonts w:ascii="Bookman Old Style" w:hAnsi="Bookman Old Style"/>
          <w:i/>
          <w:iCs/>
        </w:rPr>
        <w:t>transparency</w:t>
      </w:r>
      <w:r w:rsidR="00280CE9" w:rsidRPr="00515FA3">
        <w:rPr>
          <w:rFonts w:ascii="Bookman Old Style" w:hAnsi="Bookman Old Style"/>
        </w:rPr>
        <w:t xml:space="preserve">) sebagaimana dimaksud pada </w:t>
      </w:r>
      <w:r w:rsidR="00650E45" w:rsidRPr="00515FA3">
        <w:rPr>
          <w:rFonts w:ascii="Bookman Old Style" w:hAnsi="Bookman Old Style"/>
        </w:rPr>
        <w:t xml:space="preserve">romawi I </w:t>
      </w:r>
      <w:r w:rsidR="00280CE9" w:rsidRPr="00515FA3">
        <w:rPr>
          <w:rFonts w:ascii="Bookman Old Style" w:hAnsi="Bookman Old Style"/>
        </w:rPr>
        <w:t>angka 1 huruf a.</w:t>
      </w:r>
    </w:p>
    <w:p w14:paraId="7435CD3B" w14:textId="048AC7D9" w:rsidR="00F452D7" w:rsidRPr="00515FA3" w:rsidRDefault="00B7462F" w:rsidP="00620B19">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515FA3">
        <w:rPr>
          <w:rFonts w:ascii="Bookman Old Style" w:hAnsi="Bookman Old Style"/>
          <w:b/>
          <w:bCs/>
        </w:rPr>
        <w:t>DIREKSI</w:t>
      </w:r>
    </w:p>
    <w:p w14:paraId="70D69FE5" w14:textId="11D1EDED" w:rsidR="00A5211D" w:rsidRDefault="00F452D7">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F452D7">
        <w:rPr>
          <w:rFonts w:ascii="Bookman Old Style" w:hAnsi="Bookman Old Style"/>
        </w:rPr>
        <w:t xml:space="preserve"> menetapkan dalam </w:t>
      </w:r>
      <w:r w:rsidR="00416827">
        <w:rPr>
          <w:rFonts w:ascii="Bookman Old Style" w:hAnsi="Bookman Old Style"/>
        </w:rPr>
        <w:t xml:space="preserve">anggaran dasar </w:t>
      </w:r>
      <w:r w:rsidRPr="00F452D7">
        <w:rPr>
          <w:rFonts w:ascii="Bookman Old Style" w:hAnsi="Bookman Old Style"/>
        </w:rPr>
        <w:t>mengenai masa jabatan Direksi</w:t>
      </w:r>
      <w:r w:rsidR="00416827">
        <w:rPr>
          <w:rFonts w:ascii="Bookman Old Style" w:hAnsi="Bookman Old Style"/>
        </w:rPr>
        <w:t xml:space="preserve">, </w:t>
      </w:r>
      <w:r w:rsidR="008F44D6">
        <w:rPr>
          <w:rFonts w:ascii="Bookman Old Style" w:hAnsi="Bookman Old Style"/>
        </w:rPr>
        <w:t xml:space="preserve">kriteria, mekanisme dan tata cara pengangkatan, penggantian, pemberhentian, dan/atau pengunduran diri anggota Direksi, termasuk kewenangan yang melekat kepada Direksi </w:t>
      </w:r>
      <w:r w:rsidR="00F05DA3">
        <w:rPr>
          <w:rFonts w:ascii="Bookman Old Style" w:hAnsi="Bookman Old Style"/>
        </w:rPr>
        <w:t>sesuai dengan ketentuan peraturan perundang-undangan.</w:t>
      </w:r>
    </w:p>
    <w:p w14:paraId="3583C322" w14:textId="77777777" w:rsidR="00A5211D" w:rsidRDefault="00416827" w:rsidP="00A5211D">
      <w:pPr>
        <w:pStyle w:val="ListParagraph"/>
        <w:tabs>
          <w:tab w:val="left" w:pos="3544"/>
        </w:tabs>
        <w:spacing w:after="0"/>
        <w:ind w:left="1134"/>
        <w:contextualSpacing w:val="0"/>
        <w:jc w:val="both"/>
        <w:rPr>
          <w:rFonts w:ascii="Bookman Old Style" w:hAnsi="Bookman Old Style"/>
        </w:rPr>
      </w:pPr>
      <w:r>
        <w:rPr>
          <w:rFonts w:ascii="Bookman Old Style" w:hAnsi="Bookman Old Style"/>
        </w:rPr>
        <w:t xml:space="preserve">PIKK menetapkan dalam </w:t>
      </w:r>
      <w:r w:rsidRPr="00F452D7">
        <w:rPr>
          <w:rFonts w:ascii="Bookman Old Style" w:hAnsi="Bookman Old Style"/>
        </w:rPr>
        <w:t xml:space="preserve">ketentuan </w:t>
      </w:r>
      <w:r>
        <w:rPr>
          <w:rFonts w:ascii="Bookman Old Style" w:hAnsi="Bookman Old Style"/>
        </w:rPr>
        <w:t>PIKK</w:t>
      </w:r>
      <w:r w:rsidR="00F452D7" w:rsidRPr="00F452D7">
        <w:rPr>
          <w:rFonts w:ascii="Bookman Old Style" w:hAnsi="Bookman Old Style"/>
        </w:rPr>
        <w:t xml:space="preserve"> </w:t>
      </w:r>
      <w:r>
        <w:rPr>
          <w:rFonts w:ascii="Bookman Old Style" w:hAnsi="Bookman Old Style"/>
        </w:rPr>
        <w:t xml:space="preserve">mengenai </w:t>
      </w:r>
      <w:r w:rsidR="00F452D7" w:rsidRPr="00F452D7">
        <w:rPr>
          <w:rFonts w:ascii="Bookman Old Style" w:hAnsi="Bookman Old Style"/>
        </w:rPr>
        <w:t>struktur organisasi</w:t>
      </w:r>
      <w:r w:rsidR="00811DCA">
        <w:rPr>
          <w:rFonts w:ascii="Bookman Old Style" w:hAnsi="Bookman Old Style"/>
        </w:rPr>
        <w:t xml:space="preserve"> PIKK</w:t>
      </w:r>
      <w:r w:rsidR="00F452D7" w:rsidRPr="00F452D7">
        <w:rPr>
          <w:rFonts w:ascii="Bookman Old Style" w:hAnsi="Bookman Old Style"/>
        </w:rPr>
        <w:t>, pembidangan tugas Direksi,</w:t>
      </w:r>
      <w:r w:rsidR="00811DCA">
        <w:rPr>
          <w:rFonts w:ascii="Bookman Old Style" w:hAnsi="Bookman Old Style"/>
        </w:rPr>
        <w:t xml:space="preserve"> mekanisme direktur pengganti,</w:t>
      </w:r>
      <w:r w:rsidR="00F452D7" w:rsidRPr="00F452D7">
        <w:rPr>
          <w:rFonts w:ascii="Bookman Old Style" w:hAnsi="Bookman Old Style"/>
        </w:rPr>
        <w:t xml:space="preserve"> dan</w:t>
      </w:r>
      <w:r w:rsidR="00811DCA">
        <w:rPr>
          <w:rFonts w:ascii="Bookman Old Style" w:hAnsi="Bookman Old Style"/>
        </w:rPr>
        <w:t xml:space="preserve"> mekanisme dalam hal direktur pengganti tidak dapat menjalankan </w:t>
      </w:r>
      <w:r w:rsidR="001603A5">
        <w:rPr>
          <w:rFonts w:ascii="Bookman Old Style" w:hAnsi="Bookman Old Style"/>
        </w:rPr>
        <w:t>tugasnya</w:t>
      </w:r>
      <w:r w:rsidR="00F452D7" w:rsidRPr="00F452D7">
        <w:rPr>
          <w:rFonts w:ascii="Bookman Old Style" w:hAnsi="Bookman Old Style"/>
        </w:rPr>
        <w:t>.</w:t>
      </w:r>
    </w:p>
    <w:p w14:paraId="086B2B71" w14:textId="12252186" w:rsidR="00F452D7" w:rsidRPr="00A5211D" w:rsidRDefault="00F452D7" w:rsidP="00A5211D">
      <w:pPr>
        <w:pStyle w:val="ListParagraph"/>
        <w:tabs>
          <w:tab w:val="left" w:pos="3544"/>
        </w:tabs>
        <w:spacing w:after="0"/>
        <w:ind w:left="1134"/>
        <w:contextualSpacing w:val="0"/>
        <w:jc w:val="both"/>
        <w:rPr>
          <w:rFonts w:ascii="Bookman Old Style" w:hAnsi="Bookman Old Style"/>
        </w:rPr>
      </w:pPr>
      <w:r w:rsidRPr="00A5211D">
        <w:rPr>
          <w:rFonts w:ascii="Bookman Old Style" w:hAnsi="Bookman Old Style"/>
        </w:rPr>
        <w:t>Ketentuan PIKK berupa anggaran dasar, piagam direksi, pedoman kerja, dan ketentuan lainnya yang diakui oleh PIKK. PIKK juga dapat menetapkan kondisi lain dalam pemenuhan anggota Direksi, antara lain pada saat anggota Direksi yang telah habis masa jabatan belum ditetapkan penggantinya oleh Rapat Umum Pemegang Saham (RUPS), yang bersangkutan tetap dapat melaksanakan kewenangannya yang sama sampai dengan ditetapkan pengganti yang bersangkutan oleh RUPS. Kondisi lain dimaksud tercantum dalam anggaran dasar PIKK.</w:t>
      </w:r>
    </w:p>
    <w:p w14:paraId="33C35F5A" w14:textId="057260F1" w:rsidR="00F452D7" w:rsidRPr="00F452D7" w:rsidRDefault="00F452D7">
      <w:pPr>
        <w:pStyle w:val="ListParagraph"/>
        <w:numPr>
          <w:ilvl w:val="6"/>
          <w:numId w:val="116"/>
        </w:numPr>
        <w:tabs>
          <w:tab w:val="left" w:pos="3544"/>
        </w:tabs>
        <w:spacing w:after="0"/>
        <w:ind w:left="1134" w:hanging="567"/>
        <w:contextualSpacing w:val="0"/>
        <w:jc w:val="both"/>
        <w:rPr>
          <w:rFonts w:ascii="Bookman Old Style" w:hAnsi="Bookman Old Style"/>
        </w:rPr>
      </w:pPr>
      <w:r w:rsidRPr="00F452D7">
        <w:rPr>
          <w:rFonts w:ascii="Bookman Old Style" w:hAnsi="Bookman Old Style"/>
        </w:rPr>
        <w:t xml:space="preserve">Penetapan jumlah </w:t>
      </w:r>
      <w:r w:rsidR="004719AE" w:rsidRPr="00F452D7">
        <w:rPr>
          <w:rFonts w:ascii="Bookman Old Style" w:hAnsi="Bookman Old Style"/>
        </w:rPr>
        <w:t xml:space="preserve">anggota Direksi </w:t>
      </w:r>
      <w:r w:rsidR="004719AE">
        <w:rPr>
          <w:rFonts w:ascii="Bookman Old Style" w:hAnsi="Bookman Old Style"/>
        </w:rPr>
        <w:t xml:space="preserve">lebih dari 3 (tiga) orang </w:t>
      </w:r>
      <w:r w:rsidRPr="00F452D7">
        <w:rPr>
          <w:rFonts w:ascii="Bookman Old Style" w:hAnsi="Bookman Old Style"/>
        </w:rPr>
        <w:t xml:space="preserve">dan pembidangan anggota Direksi disusun dengan mempertimbangkan kompleksitas </w:t>
      </w:r>
      <w:r w:rsidR="00F21F12">
        <w:rPr>
          <w:rFonts w:ascii="Bookman Old Style" w:hAnsi="Bookman Old Style"/>
        </w:rPr>
        <w:t>dan/atau jumlah anggota Konglomerasi Keuangan</w:t>
      </w:r>
      <w:r w:rsidRPr="00F452D7">
        <w:rPr>
          <w:rFonts w:ascii="Bookman Old Style" w:hAnsi="Bookman Old Style"/>
        </w:rPr>
        <w:t xml:space="preserve">, yang disesuaikan dengan </w:t>
      </w:r>
      <w:r w:rsidR="00F21F12">
        <w:rPr>
          <w:rFonts w:ascii="Bookman Old Style" w:hAnsi="Bookman Old Style"/>
        </w:rPr>
        <w:t xml:space="preserve">program kerja </w:t>
      </w:r>
      <w:r w:rsidRPr="00F452D7">
        <w:rPr>
          <w:rFonts w:ascii="Bookman Old Style" w:hAnsi="Bookman Old Style"/>
        </w:rPr>
        <w:t>strategi</w:t>
      </w:r>
      <w:r w:rsidR="00F21F12">
        <w:rPr>
          <w:rFonts w:ascii="Bookman Old Style" w:hAnsi="Bookman Old Style"/>
        </w:rPr>
        <w:t>s PIKK</w:t>
      </w:r>
      <w:r w:rsidRPr="00F452D7">
        <w:rPr>
          <w:rFonts w:ascii="Bookman Old Style" w:hAnsi="Bookman Old Style"/>
        </w:rPr>
        <w:t xml:space="preserve"> dan rencana </w:t>
      </w:r>
      <w:r w:rsidR="00F21F12">
        <w:rPr>
          <w:rFonts w:ascii="Bookman Old Style" w:hAnsi="Bookman Old Style"/>
        </w:rPr>
        <w:t>korporasi</w:t>
      </w:r>
      <w:r w:rsidRPr="00F452D7">
        <w:rPr>
          <w:rFonts w:ascii="Bookman Old Style" w:hAnsi="Bookman Old Style"/>
        </w:rPr>
        <w:t xml:space="preserve"> </w:t>
      </w:r>
      <w:r w:rsidR="00F21F12">
        <w:rPr>
          <w:rFonts w:ascii="Bookman Old Style" w:hAnsi="Bookman Old Style"/>
        </w:rPr>
        <w:t>Konglomerasi Keuangan</w:t>
      </w:r>
      <w:r w:rsidRPr="00F452D7">
        <w:rPr>
          <w:rFonts w:ascii="Bookman Old Style" w:hAnsi="Bookman Old Style"/>
        </w:rPr>
        <w:t>.</w:t>
      </w:r>
    </w:p>
    <w:p w14:paraId="6243B63B" w14:textId="2C39C7E3" w:rsidR="00A5211D" w:rsidRDefault="00A5211D">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lastRenderedPageBreak/>
        <w:t>Domisili anggota Direksi di Indonesia memperhatikan efisiensi dan efektivitas pelaksanaan tugas dan tanggung jawab dari anggota Direksi yang bersangkutan, antara lain terkait faktor lokasi. Sebagai contoh, anggota Direksi berdomisili di kota/kabupaten yang sama, provinsi yang sama, atau berjarak tidak jauh dengan lokasi kantor PIKK, agar anggota Direksi mampu melaksanakan pengelolaan PIKK dengan baik.</w:t>
      </w:r>
    </w:p>
    <w:p w14:paraId="46D3B072" w14:textId="1AE1C4B3" w:rsidR="00F452D7" w:rsidRPr="00F452D7" w:rsidRDefault="00F452D7">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F452D7">
        <w:rPr>
          <w:rFonts w:ascii="Bookman Old Style" w:hAnsi="Bookman Old Style"/>
        </w:rPr>
        <w:t xml:space="preserve"> menetapkan direktur pengganti (pelaksana tugas anggota Direksi atau </w:t>
      </w:r>
      <w:r w:rsidR="002968FE">
        <w:rPr>
          <w:rFonts w:ascii="Bookman Old Style" w:hAnsi="Bookman Old Style"/>
        </w:rPr>
        <w:t>“</w:t>
      </w:r>
      <w:r w:rsidRPr="00F452D7">
        <w:rPr>
          <w:rFonts w:ascii="Bookman Old Style" w:hAnsi="Bookman Old Style"/>
        </w:rPr>
        <w:t>plt</w:t>
      </w:r>
      <w:r w:rsidR="002968FE">
        <w:rPr>
          <w:rFonts w:ascii="Bookman Old Style" w:hAnsi="Bookman Old Style"/>
        </w:rPr>
        <w:t>”</w:t>
      </w:r>
      <w:r w:rsidRPr="00F452D7">
        <w:rPr>
          <w:rFonts w:ascii="Bookman Old Style" w:hAnsi="Bookman Old Style"/>
        </w:rPr>
        <w:t>) untuk setiap pembidangan Direksi dengan mempertimbangkan fungsi dan kepentingan masing-masing direktur sebagaimana ketentuan peraturan perundang-undangan. Penetapan direktur pengganti mempertimbangkan aspek benturan kepentingan yang dapat terjadi dalam proses pengambilan keputusan sesuai kewenangannya serta sistem pengendalian internal yang membagi tanggung jawab manajemen risiko menjadi tiga lini pertahanan (</w:t>
      </w:r>
      <w:r w:rsidRPr="00F452D7">
        <w:rPr>
          <w:rFonts w:ascii="Bookman Old Style" w:hAnsi="Bookman Old Style"/>
          <w:i/>
          <w:iCs/>
        </w:rPr>
        <w:t>three line</w:t>
      </w:r>
      <w:r w:rsidR="00495509">
        <w:rPr>
          <w:rFonts w:ascii="Bookman Old Style" w:hAnsi="Bookman Old Style"/>
          <w:i/>
          <w:iCs/>
        </w:rPr>
        <w:t>s</w:t>
      </w:r>
      <w:r w:rsidRPr="00F452D7">
        <w:rPr>
          <w:rFonts w:ascii="Bookman Old Style" w:hAnsi="Bookman Old Style"/>
          <w:i/>
          <w:iCs/>
        </w:rPr>
        <w:t xml:space="preserve"> of defence</w:t>
      </w:r>
      <w:r w:rsidRPr="00F452D7">
        <w:rPr>
          <w:rFonts w:ascii="Bookman Old Style" w:hAnsi="Bookman Old Style"/>
        </w:rPr>
        <w:t>).</w:t>
      </w:r>
    </w:p>
    <w:p w14:paraId="5D8B91C3" w14:textId="61A21CEF" w:rsidR="00F452D7" w:rsidRPr="008D3656" w:rsidRDefault="00F452D7">
      <w:pPr>
        <w:pStyle w:val="ListParagraph"/>
        <w:numPr>
          <w:ilvl w:val="6"/>
          <w:numId w:val="11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 xml:space="preserve">Direktur pengganti harus dipenuhi dari pihak internal PIKK, yang dapat berasal dari direktur yang sedang menjabat. Dalam kondisi tertentu sebagaimana diatur dalam Undang-Undang mengenai perseroan terbatas, Dewan Komisaris dapat menjabat sebagai direktur pengganti. Pelaksanaan tugas direktur pengganti yang dilakukan oleh Dewan Komisaris dilakukan dengan berpedoman pada penerapan Tata Kelola </w:t>
      </w:r>
      <w:r w:rsidR="007F0666">
        <w:rPr>
          <w:rFonts w:ascii="Bookman Old Style" w:hAnsi="Bookman Old Style"/>
          <w:lang w:val="de-DE"/>
        </w:rPr>
        <w:t>Terintegrasi</w:t>
      </w:r>
      <w:r w:rsidRPr="00BE5766">
        <w:rPr>
          <w:rFonts w:ascii="Bookman Old Style" w:hAnsi="Bookman Old Style"/>
          <w:lang w:val="de-DE"/>
        </w:rPr>
        <w:t xml:space="preserve"> termasuk deklarasi benturan kepentingan yang dilakukan Dewan Komisaris dengan tetap me</w:t>
      </w:r>
      <w:r w:rsidRPr="008D3656">
        <w:rPr>
          <w:rFonts w:ascii="Bookman Old Style" w:hAnsi="Bookman Old Style"/>
          <w:lang w:val="de-DE"/>
        </w:rPr>
        <w:t>mperhatikan kewenangan ketentuan peraturan perundang undangan.</w:t>
      </w:r>
    </w:p>
    <w:p w14:paraId="618FB482" w14:textId="1DE3CB4F" w:rsidR="00F452D7" w:rsidRPr="00BE5766" w:rsidRDefault="00F452D7">
      <w:pPr>
        <w:pStyle w:val="ListParagraph"/>
        <w:numPr>
          <w:ilvl w:val="6"/>
          <w:numId w:val="11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PIKK tidak diperkenankan mengangkat direktur pengganti yang berasal dari pihak di luar PIKK dan/atau pihak yang memiliki kewenangan di bawah Direksi.</w:t>
      </w:r>
    </w:p>
    <w:p w14:paraId="359EEB84" w14:textId="1DEB93EA" w:rsidR="00F452D7" w:rsidRPr="00BE5766" w:rsidRDefault="00F452D7">
      <w:pPr>
        <w:pStyle w:val="ListParagraph"/>
        <w:numPr>
          <w:ilvl w:val="6"/>
          <w:numId w:val="11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PIKK dapat menggunakan direktur pengganti untuk masa tugas paling lama 6 (enam) bulan dan dapat diperpanjang untuk kurun waktu tertentu berdasarkan analisa kebutuhan PIKK yang telah disetujui oleh Otoritas Jasa Keuangan dengan menyampaikan surat permohonan yang berisi antara lain:</w:t>
      </w:r>
    </w:p>
    <w:p w14:paraId="5DB757C0" w14:textId="77777777" w:rsidR="00F452D7" w:rsidRPr="00BE5766" w:rsidRDefault="00F452D7">
      <w:pPr>
        <w:pStyle w:val="ListParagraph"/>
        <w:numPr>
          <w:ilvl w:val="4"/>
          <w:numId w:val="5"/>
        </w:numPr>
        <w:tabs>
          <w:tab w:val="left" w:pos="3544"/>
        </w:tabs>
        <w:spacing w:after="0"/>
        <w:ind w:left="1701" w:hanging="567"/>
        <w:contextualSpacing w:val="0"/>
        <w:jc w:val="both"/>
        <w:rPr>
          <w:rFonts w:ascii="Bookman Old Style" w:hAnsi="Bookman Old Style"/>
          <w:lang w:val="de-DE"/>
        </w:rPr>
      </w:pPr>
      <w:r w:rsidRPr="00BE5766">
        <w:rPr>
          <w:rFonts w:ascii="Bookman Old Style" w:hAnsi="Bookman Old Style"/>
          <w:lang w:val="de-DE"/>
        </w:rPr>
        <w:t>alasan perpanjangan masa tugas direktur pengganti;</w:t>
      </w:r>
    </w:p>
    <w:p w14:paraId="51BFFA70" w14:textId="2C1CE28B" w:rsidR="00F452D7" w:rsidRPr="00BE5766" w:rsidRDefault="00F452D7">
      <w:pPr>
        <w:pStyle w:val="ListParagraph"/>
        <w:numPr>
          <w:ilvl w:val="4"/>
          <w:numId w:val="5"/>
        </w:numPr>
        <w:tabs>
          <w:tab w:val="left" w:pos="3544"/>
        </w:tabs>
        <w:spacing w:after="0"/>
        <w:ind w:left="1701" w:hanging="567"/>
        <w:contextualSpacing w:val="0"/>
        <w:jc w:val="both"/>
        <w:rPr>
          <w:rFonts w:ascii="Bookman Old Style" w:hAnsi="Bookman Old Style"/>
          <w:lang w:val="de-DE"/>
        </w:rPr>
      </w:pPr>
      <w:r w:rsidRPr="00BE5766">
        <w:rPr>
          <w:rFonts w:ascii="Bookman Old Style" w:hAnsi="Bookman Old Style"/>
          <w:lang w:val="de-DE"/>
        </w:rPr>
        <w:t>rencana atau perkiraan jangka waktu yang dibutuhkan oleh PIKK untuk pemenuhan jabatan direktur yang baru; dan</w:t>
      </w:r>
    </w:p>
    <w:p w14:paraId="692A5708" w14:textId="7229FC5D" w:rsidR="00F452D7" w:rsidRPr="00F452D7" w:rsidRDefault="00F452D7">
      <w:pPr>
        <w:pStyle w:val="ListParagraph"/>
        <w:numPr>
          <w:ilvl w:val="4"/>
          <w:numId w:val="5"/>
        </w:numPr>
        <w:tabs>
          <w:tab w:val="left" w:pos="3544"/>
        </w:tabs>
        <w:spacing w:after="0"/>
        <w:ind w:left="1701" w:hanging="567"/>
        <w:contextualSpacing w:val="0"/>
        <w:jc w:val="both"/>
        <w:rPr>
          <w:rFonts w:ascii="Bookman Old Style" w:hAnsi="Bookman Old Style"/>
        </w:rPr>
      </w:pPr>
      <w:r w:rsidRPr="00F452D7">
        <w:rPr>
          <w:rFonts w:ascii="Bookman Old Style" w:hAnsi="Bookman Old Style"/>
        </w:rPr>
        <w:t xml:space="preserve">informasi calon direktur pengganti (apabila sudah ada dan dalam proses di komite yang membawahkan fungsi </w:t>
      </w:r>
      <w:r w:rsidR="00C07FAF">
        <w:rPr>
          <w:rFonts w:ascii="Bookman Old Style" w:hAnsi="Bookman Old Style"/>
        </w:rPr>
        <w:t xml:space="preserve">nominasi </w:t>
      </w:r>
      <w:r w:rsidR="001E397B">
        <w:rPr>
          <w:rFonts w:ascii="Bookman Old Style" w:hAnsi="Bookman Old Style"/>
        </w:rPr>
        <w:t>terintegrasi</w:t>
      </w:r>
      <w:r w:rsidRPr="00F452D7">
        <w:rPr>
          <w:rFonts w:ascii="Bookman Old Style" w:hAnsi="Bookman Old Style"/>
        </w:rPr>
        <w:t>).</w:t>
      </w:r>
    </w:p>
    <w:p w14:paraId="2FCC701A" w14:textId="4ADEBD80" w:rsidR="00F452D7" w:rsidRPr="00F452D7" w:rsidRDefault="00F452D7" w:rsidP="00F452D7">
      <w:pPr>
        <w:tabs>
          <w:tab w:val="left" w:pos="3544"/>
        </w:tabs>
        <w:spacing w:after="0"/>
        <w:ind w:left="1134"/>
        <w:jc w:val="both"/>
        <w:rPr>
          <w:rFonts w:ascii="Bookman Old Style" w:hAnsi="Bookman Old Style"/>
        </w:rPr>
      </w:pPr>
      <w:r w:rsidRPr="00F452D7">
        <w:rPr>
          <w:rFonts w:ascii="Bookman Old Style" w:hAnsi="Bookman Old Style"/>
        </w:rPr>
        <w:t xml:space="preserve">Penyampaian permohonan perihal perpanjangan direktur pengganti disampaikan </w:t>
      </w:r>
      <w:r>
        <w:rPr>
          <w:rFonts w:ascii="Bookman Old Style" w:hAnsi="Bookman Old Style"/>
        </w:rPr>
        <w:t>PIKK</w:t>
      </w:r>
      <w:r w:rsidRPr="00F452D7">
        <w:rPr>
          <w:rFonts w:ascii="Bookman Old Style" w:hAnsi="Bookman Old Style"/>
        </w:rPr>
        <w:t xml:space="preserve"> kepada Otoritas Jasa Keuangan paling lama 1 (satu) bulan sebelum batas waktu masa tugas direktur pengganti dimaksud berakhir.</w:t>
      </w:r>
    </w:p>
    <w:p w14:paraId="5791A03A" w14:textId="16227F53" w:rsidR="00F452D7" w:rsidRPr="00515FA3" w:rsidRDefault="00F452D7" w:rsidP="00F452D7">
      <w:pPr>
        <w:tabs>
          <w:tab w:val="left" w:pos="3544"/>
        </w:tabs>
        <w:spacing w:after="0"/>
        <w:ind w:left="1134"/>
        <w:jc w:val="both"/>
        <w:rPr>
          <w:rFonts w:ascii="Bookman Old Style" w:hAnsi="Bookman Old Style"/>
        </w:rPr>
      </w:pPr>
      <w:r w:rsidRPr="00F452D7">
        <w:rPr>
          <w:rFonts w:ascii="Bookman Old Style" w:hAnsi="Bookman Old Style"/>
        </w:rPr>
        <w:t xml:space="preserve">Penyampaian surat ditujukan kepada </w:t>
      </w:r>
      <w:r w:rsidR="00A37E90">
        <w:rPr>
          <w:rFonts w:ascii="Bookman Old Style" w:hAnsi="Bookman Old Style"/>
        </w:rPr>
        <w:t xml:space="preserve">Satuan Kerja yang melaksanakan fungsi pengawasan </w:t>
      </w:r>
      <w:r>
        <w:rPr>
          <w:rFonts w:ascii="Bookman Old Style" w:hAnsi="Bookman Old Style"/>
        </w:rPr>
        <w:t>PIKK</w:t>
      </w:r>
      <w:r w:rsidRPr="00F452D7">
        <w:rPr>
          <w:rFonts w:ascii="Bookman Old Style" w:hAnsi="Bookman Old Style"/>
        </w:rPr>
        <w:t xml:space="preserve"> </w:t>
      </w:r>
      <w:r w:rsidRPr="00515FA3">
        <w:rPr>
          <w:rFonts w:ascii="Bookman Old Style" w:hAnsi="Bookman Old Style"/>
        </w:rPr>
        <w:t>atau Kantor Otoritas Jasa Keuangan setempat sesuai wilayah tempat kedudukan kantor pusat PIKK.</w:t>
      </w:r>
    </w:p>
    <w:p w14:paraId="6044B706" w14:textId="077EC52F" w:rsidR="00F452D7" w:rsidRDefault="00A37E90">
      <w:pPr>
        <w:pStyle w:val="ListParagraph"/>
        <w:numPr>
          <w:ilvl w:val="6"/>
          <w:numId w:val="116"/>
        </w:numPr>
        <w:tabs>
          <w:tab w:val="left" w:pos="3544"/>
        </w:tabs>
        <w:spacing w:after="0"/>
        <w:ind w:left="1134" w:hanging="567"/>
        <w:contextualSpacing w:val="0"/>
        <w:jc w:val="both"/>
        <w:rPr>
          <w:rFonts w:ascii="Bookman Old Style" w:hAnsi="Bookman Old Style"/>
        </w:rPr>
      </w:pPr>
      <w:r w:rsidRPr="00515FA3">
        <w:rPr>
          <w:rFonts w:ascii="Bookman Old Style" w:hAnsi="Bookman Old Style"/>
        </w:rPr>
        <w:t>D</w:t>
      </w:r>
      <w:r w:rsidR="00F452D7" w:rsidRPr="00515FA3">
        <w:rPr>
          <w:rFonts w:ascii="Bookman Old Style" w:hAnsi="Bookman Old Style"/>
        </w:rPr>
        <w:t xml:space="preserve">irektur utama harus berasal dari pihak yang independen </w:t>
      </w:r>
      <w:r w:rsidR="00F452D7" w:rsidRPr="00F452D7">
        <w:rPr>
          <w:rFonts w:ascii="Bookman Old Style" w:hAnsi="Bookman Old Style"/>
        </w:rPr>
        <w:t xml:space="preserve">terhadap </w:t>
      </w:r>
      <w:r>
        <w:rPr>
          <w:rFonts w:ascii="Bookman Old Style" w:hAnsi="Bookman Old Style"/>
        </w:rPr>
        <w:t>PSP dan/atau PSPT</w:t>
      </w:r>
      <w:r w:rsidR="00F452D7" w:rsidRPr="00F452D7">
        <w:rPr>
          <w:rFonts w:ascii="Bookman Old Style" w:hAnsi="Bookman Old Style"/>
        </w:rPr>
        <w:t xml:space="preserve"> </w:t>
      </w:r>
      <w:r w:rsidR="00F452D7">
        <w:rPr>
          <w:rFonts w:ascii="Bookman Old Style" w:hAnsi="Bookman Old Style"/>
        </w:rPr>
        <w:t>PIKK</w:t>
      </w:r>
      <w:r w:rsidR="00F452D7" w:rsidRPr="00F452D7">
        <w:rPr>
          <w:rFonts w:ascii="Bookman Old Style" w:hAnsi="Bookman Old Style"/>
        </w:rPr>
        <w:t xml:space="preserve">. Independensi direktur utama dapat dipenuhi dalam hal yang bersangkutan tidak memiliki hubungan keuangan, hubungan kepengurusan, hubungan kepemilikan, dan/atau hubungan keluarga dengan </w:t>
      </w:r>
      <w:r>
        <w:rPr>
          <w:rFonts w:ascii="Bookman Old Style" w:hAnsi="Bookman Old Style"/>
        </w:rPr>
        <w:t>PSP dan/atau PSPT</w:t>
      </w:r>
      <w:r w:rsidR="00F452D7" w:rsidRPr="00F452D7">
        <w:rPr>
          <w:rFonts w:ascii="Bookman Old Style" w:hAnsi="Bookman Old Style"/>
        </w:rPr>
        <w:t xml:space="preserve"> </w:t>
      </w:r>
      <w:r w:rsidR="00F452D7">
        <w:rPr>
          <w:rFonts w:ascii="Bookman Old Style" w:hAnsi="Bookman Old Style"/>
        </w:rPr>
        <w:t>PIKK</w:t>
      </w:r>
      <w:r w:rsidR="00F452D7" w:rsidRPr="00F452D7">
        <w:rPr>
          <w:rFonts w:ascii="Bookman Old Style" w:hAnsi="Bookman Old Style"/>
        </w:rPr>
        <w:t>.</w:t>
      </w:r>
    </w:p>
    <w:p w14:paraId="743A8810" w14:textId="77777777" w:rsidR="00250D8A" w:rsidRDefault="00202CAF">
      <w:pPr>
        <w:pStyle w:val="ListParagraph"/>
        <w:numPr>
          <w:ilvl w:val="4"/>
          <w:numId w:val="7"/>
        </w:numPr>
        <w:tabs>
          <w:tab w:val="left" w:pos="3544"/>
        </w:tabs>
        <w:spacing w:after="0"/>
        <w:ind w:left="1701" w:hanging="567"/>
        <w:contextualSpacing w:val="0"/>
        <w:jc w:val="both"/>
        <w:rPr>
          <w:rFonts w:ascii="Bookman Old Style" w:hAnsi="Bookman Old Style"/>
        </w:rPr>
      </w:pPr>
      <w:r w:rsidRPr="00202CAF">
        <w:rPr>
          <w:rFonts w:ascii="Bookman Old Style" w:hAnsi="Bookman Old Style"/>
        </w:rPr>
        <w:t xml:space="preserve">Yang dimaksud dengan </w:t>
      </w:r>
      <w:r w:rsidR="00A37E90">
        <w:rPr>
          <w:rFonts w:ascii="Bookman Old Style" w:hAnsi="Bookman Old Style"/>
        </w:rPr>
        <w:t>PSP</w:t>
      </w:r>
      <w:r w:rsidRPr="00202CAF">
        <w:rPr>
          <w:rFonts w:ascii="Bookman Old Style" w:hAnsi="Bookman Old Style"/>
        </w:rPr>
        <w:t xml:space="preserve"> </w:t>
      </w:r>
      <w:r w:rsidR="00A37E90">
        <w:rPr>
          <w:rFonts w:ascii="Bookman Old Style" w:hAnsi="Bookman Old Style"/>
        </w:rPr>
        <w:t xml:space="preserve">dan/atau PSPT </w:t>
      </w:r>
      <w:r w:rsidRPr="00202CAF">
        <w:rPr>
          <w:rFonts w:ascii="Bookman Old Style" w:hAnsi="Bookman Old Style"/>
        </w:rPr>
        <w:t xml:space="preserve">adalah badan hukum, orang perseorangan dan/atau kelompok usaha sesuai dengan </w:t>
      </w:r>
      <w:r w:rsidRPr="00202CAF">
        <w:rPr>
          <w:rFonts w:ascii="Bookman Old Style" w:hAnsi="Bookman Old Style"/>
        </w:rPr>
        <w:lastRenderedPageBreak/>
        <w:t>Peraturan Otoritas Jasa Keuangan mengenai penilaian kemampuan dan kepatutan bagi pihak utama lembaga jasa keuangan</w:t>
      </w:r>
      <w:r w:rsidR="00A37E90">
        <w:rPr>
          <w:rFonts w:ascii="Bookman Old Style" w:hAnsi="Bookman Old Style"/>
        </w:rPr>
        <w:t xml:space="preserve"> dan Surat Edaran </w:t>
      </w:r>
      <w:r w:rsidR="00A37E90" w:rsidRPr="00202CAF">
        <w:rPr>
          <w:rFonts w:ascii="Bookman Old Style" w:hAnsi="Bookman Old Style"/>
        </w:rPr>
        <w:t>Otoritas Jasa Keuangan mengenai penilaian kemampuan dan kepatutan bagi pihak utama</w:t>
      </w:r>
      <w:r w:rsidR="00A37E90">
        <w:rPr>
          <w:rFonts w:ascii="Bookman Old Style" w:hAnsi="Bookman Old Style"/>
        </w:rPr>
        <w:t xml:space="preserve"> PIKK Nonoperasional</w:t>
      </w:r>
      <w:r w:rsidRPr="00202CAF">
        <w:rPr>
          <w:rFonts w:ascii="Bookman Old Style" w:hAnsi="Bookman Old Style"/>
        </w:rPr>
        <w:t>.</w:t>
      </w:r>
    </w:p>
    <w:p w14:paraId="139981CE" w14:textId="37027475" w:rsidR="00202CAF" w:rsidRDefault="00202CAF" w:rsidP="00250D8A">
      <w:pPr>
        <w:pStyle w:val="ListParagraph"/>
        <w:tabs>
          <w:tab w:val="left" w:pos="3544"/>
        </w:tabs>
        <w:spacing w:after="0"/>
        <w:ind w:left="1701"/>
        <w:contextualSpacing w:val="0"/>
        <w:jc w:val="both"/>
        <w:rPr>
          <w:rFonts w:ascii="Bookman Old Style" w:hAnsi="Bookman Old Style"/>
        </w:rPr>
      </w:pPr>
      <w:r w:rsidRPr="00202CAF">
        <w:rPr>
          <w:rFonts w:ascii="Bookman Old Style" w:hAnsi="Bookman Old Style"/>
        </w:rPr>
        <w:t xml:space="preserve">PSPT ditetapkan Otoritas Jasa Keuangan berdasarkan hasil penilaian kemampuan dan kepatutan (PKK) dan/atau berdasarkan catatan administrasi Otoritas Jasa Keuangan dalam hal penetapannya sebelum </w:t>
      </w:r>
      <w:r w:rsidR="00A37E90">
        <w:rPr>
          <w:rFonts w:ascii="Bookman Old Style" w:hAnsi="Bookman Old Style"/>
        </w:rPr>
        <w:t xml:space="preserve">ketentuan </w:t>
      </w:r>
      <w:r w:rsidRPr="00202CAF">
        <w:rPr>
          <w:rFonts w:ascii="Bookman Old Style" w:hAnsi="Bookman Old Style"/>
        </w:rPr>
        <w:t>Otoritas Jasa Keuangan terkait PKK diterbitkan.</w:t>
      </w:r>
    </w:p>
    <w:p w14:paraId="4A2FB93B" w14:textId="19C94364" w:rsidR="00202CAF" w:rsidRPr="00202CAF" w:rsidRDefault="00202CAF">
      <w:pPr>
        <w:pStyle w:val="ListParagraph"/>
        <w:numPr>
          <w:ilvl w:val="4"/>
          <w:numId w:val="7"/>
        </w:numPr>
        <w:tabs>
          <w:tab w:val="left" w:pos="3544"/>
        </w:tabs>
        <w:spacing w:after="0"/>
        <w:ind w:left="1701" w:hanging="567"/>
        <w:contextualSpacing w:val="0"/>
        <w:jc w:val="both"/>
        <w:rPr>
          <w:rFonts w:ascii="Bookman Old Style" w:hAnsi="Bookman Old Style"/>
        </w:rPr>
      </w:pPr>
      <w:r w:rsidRPr="00202CAF">
        <w:rPr>
          <w:rFonts w:ascii="Bookman Old Style" w:hAnsi="Bookman Old Style"/>
        </w:rPr>
        <w:t>Yang dimaksud dengan memiliki hubungan keuangan adalah dalam hal seseorang menerima penghasilan, bantuan</w:t>
      </w:r>
      <w:r>
        <w:rPr>
          <w:rFonts w:ascii="Bookman Old Style" w:hAnsi="Bookman Old Style"/>
        </w:rPr>
        <w:t xml:space="preserve"> </w:t>
      </w:r>
      <w:r w:rsidRPr="00202CAF">
        <w:rPr>
          <w:rFonts w:ascii="Bookman Old Style" w:hAnsi="Bookman Old Style"/>
        </w:rPr>
        <w:t xml:space="preserve">keuangan, dan/atau pinjaman dari </w:t>
      </w:r>
      <w:r w:rsidR="00A37E90">
        <w:rPr>
          <w:rFonts w:ascii="Bookman Old Style" w:hAnsi="Bookman Old Style"/>
        </w:rPr>
        <w:t>PSP</w:t>
      </w:r>
      <w:r w:rsidR="00A37E90" w:rsidRPr="00202CAF">
        <w:rPr>
          <w:rFonts w:ascii="Bookman Old Style" w:hAnsi="Bookman Old Style"/>
        </w:rPr>
        <w:t xml:space="preserve"> </w:t>
      </w:r>
      <w:r w:rsidR="00A37E90">
        <w:rPr>
          <w:rFonts w:ascii="Bookman Old Style" w:hAnsi="Bookman Old Style"/>
        </w:rPr>
        <w:t>dan/atau PSPT</w:t>
      </w:r>
      <w:r w:rsidRPr="00202CAF">
        <w:rPr>
          <w:rFonts w:ascii="Bookman Old Style" w:hAnsi="Bookman Old Style"/>
        </w:rPr>
        <w:t xml:space="preserve"> </w:t>
      </w:r>
      <w:r w:rsidR="00A64CD0">
        <w:rPr>
          <w:rFonts w:ascii="Bookman Old Style" w:hAnsi="Bookman Old Style"/>
        </w:rPr>
        <w:t>PIKK</w:t>
      </w:r>
      <w:r w:rsidRPr="00202CAF">
        <w:rPr>
          <w:rFonts w:ascii="Bookman Old Style" w:hAnsi="Bookman Old Style"/>
        </w:rPr>
        <w:t>.</w:t>
      </w:r>
    </w:p>
    <w:p w14:paraId="791CB2DA" w14:textId="626AA38F" w:rsidR="00202CAF" w:rsidRPr="00202CAF" w:rsidRDefault="00202CAF">
      <w:pPr>
        <w:pStyle w:val="ListParagraph"/>
        <w:numPr>
          <w:ilvl w:val="4"/>
          <w:numId w:val="7"/>
        </w:numPr>
        <w:tabs>
          <w:tab w:val="left" w:pos="3544"/>
        </w:tabs>
        <w:spacing w:after="0"/>
        <w:ind w:left="1701" w:hanging="567"/>
        <w:contextualSpacing w:val="0"/>
        <w:jc w:val="both"/>
        <w:rPr>
          <w:rFonts w:ascii="Bookman Old Style" w:hAnsi="Bookman Old Style"/>
        </w:rPr>
      </w:pPr>
      <w:r w:rsidRPr="00202CAF">
        <w:rPr>
          <w:rFonts w:ascii="Bookman Old Style" w:hAnsi="Bookman Old Style"/>
        </w:rPr>
        <w:t xml:space="preserve">Yang dimaksud dengan memiliki hubungan kepengurusan adalah dalam hal seseorang menduduki jabatan sebagai anggota Direksi, anggota Dewan Komisaris, atau Pejabat Eksekutif pada perusahaan lain yang dikendalikan </w:t>
      </w:r>
      <w:r w:rsidR="00A37E90">
        <w:rPr>
          <w:rFonts w:ascii="Bookman Old Style" w:hAnsi="Bookman Old Style"/>
        </w:rPr>
        <w:t>PSP</w:t>
      </w:r>
      <w:r w:rsidR="00A37E90" w:rsidRPr="00202CAF">
        <w:rPr>
          <w:rFonts w:ascii="Bookman Old Style" w:hAnsi="Bookman Old Style"/>
        </w:rPr>
        <w:t xml:space="preserve"> </w:t>
      </w:r>
      <w:r w:rsidR="00A37E90">
        <w:rPr>
          <w:rFonts w:ascii="Bookman Old Style" w:hAnsi="Bookman Old Style"/>
        </w:rPr>
        <w:t>dan/atau PSPT</w:t>
      </w:r>
      <w:r w:rsidRPr="00202CAF">
        <w:rPr>
          <w:rFonts w:ascii="Bookman Old Style" w:hAnsi="Bookman Old Style"/>
        </w:rPr>
        <w:t xml:space="preserve"> </w:t>
      </w:r>
      <w:r w:rsidR="00A64CD0">
        <w:rPr>
          <w:rFonts w:ascii="Bookman Old Style" w:hAnsi="Bookman Old Style"/>
        </w:rPr>
        <w:t>PIKK</w:t>
      </w:r>
      <w:r w:rsidRPr="00202CAF">
        <w:rPr>
          <w:rFonts w:ascii="Bookman Old Style" w:hAnsi="Bookman Old Style"/>
        </w:rPr>
        <w:t xml:space="preserve"> yang kepemilikannya dapat dilakukan secara langsung maupun tidak langsung.</w:t>
      </w:r>
    </w:p>
    <w:p w14:paraId="3AA7826F" w14:textId="77777777" w:rsidR="00202CAF" w:rsidRDefault="00202CAF">
      <w:pPr>
        <w:pStyle w:val="ListParagraph"/>
        <w:numPr>
          <w:ilvl w:val="4"/>
          <w:numId w:val="7"/>
        </w:numPr>
        <w:tabs>
          <w:tab w:val="left" w:pos="3544"/>
        </w:tabs>
        <w:spacing w:after="0"/>
        <w:ind w:left="1701" w:hanging="567"/>
        <w:contextualSpacing w:val="0"/>
        <w:jc w:val="both"/>
        <w:rPr>
          <w:rFonts w:ascii="Bookman Old Style" w:hAnsi="Bookman Old Style"/>
        </w:rPr>
      </w:pPr>
      <w:r w:rsidRPr="00202CAF">
        <w:rPr>
          <w:rFonts w:ascii="Bookman Old Style" w:hAnsi="Bookman Old Style"/>
        </w:rPr>
        <w:t>Yang dimaksud dengan memiliki hubungan kepemilikan adalah dalam hal seseorang menjadi:</w:t>
      </w:r>
    </w:p>
    <w:p w14:paraId="4217BE2C" w14:textId="54DAFBD9" w:rsidR="00202CAF" w:rsidRPr="00BE5766" w:rsidRDefault="00202CAF">
      <w:pPr>
        <w:pStyle w:val="ListParagraph"/>
        <w:numPr>
          <w:ilvl w:val="0"/>
          <w:numId w:val="8"/>
        </w:numPr>
        <w:tabs>
          <w:tab w:val="left" w:pos="3544"/>
        </w:tabs>
        <w:spacing w:after="0"/>
        <w:ind w:left="2268" w:hanging="567"/>
        <w:contextualSpacing w:val="0"/>
        <w:jc w:val="both"/>
        <w:rPr>
          <w:rFonts w:ascii="Bookman Old Style" w:hAnsi="Bookman Old Style"/>
          <w:lang w:val="nl-NL"/>
        </w:rPr>
      </w:pPr>
      <w:r w:rsidRPr="00BE5766">
        <w:rPr>
          <w:rFonts w:ascii="Bookman Old Style" w:hAnsi="Bookman Old Style"/>
          <w:lang w:val="nl-NL"/>
        </w:rPr>
        <w:t xml:space="preserve">pemegang saham pada perusahaan </w:t>
      </w:r>
      <w:r w:rsidR="00A37E90" w:rsidRPr="00BE5766">
        <w:rPr>
          <w:rFonts w:ascii="Bookman Old Style" w:hAnsi="Bookman Old Style"/>
          <w:lang w:val="nl-NL"/>
        </w:rPr>
        <w:t>PSP dan/atau PSPT</w:t>
      </w:r>
      <w:r w:rsidRPr="00BE5766">
        <w:rPr>
          <w:rFonts w:ascii="Bookman Old Style" w:hAnsi="Bookman Old Style"/>
          <w:lang w:val="nl-NL"/>
        </w:rPr>
        <w:t xml:space="preserve"> </w:t>
      </w:r>
      <w:r w:rsidR="00A64CD0" w:rsidRPr="00BE5766">
        <w:rPr>
          <w:rFonts w:ascii="Bookman Old Style" w:hAnsi="Bookman Old Style"/>
          <w:lang w:val="nl-NL"/>
        </w:rPr>
        <w:t>PIKK</w:t>
      </w:r>
      <w:r w:rsidRPr="00BE5766">
        <w:rPr>
          <w:rFonts w:ascii="Bookman Old Style" w:hAnsi="Bookman Old Style"/>
          <w:lang w:val="nl-NL"/>
        </w:rPr>
        <w:t>; dan/atau</w:t>
      </w:r>
    </w:p>
    <w:p w14:paraId="4E1BA29C" w14:textId="37DA97AA" w:rsidR="000A783A" w:rsidRDefault="00202CAF">
      <w:pPr>
        <w:pStyle w:val="ListParagraph"/>
        <w:numPr>
          <w:ilvl w:val="0"/>
          <w:numId w:val="8"/>
        </w:numPr>
        <w:tabs>
          <w:tab w:val="left" w:pos="3544"/>
        </w:tabs>
        <w:spacing w:after="0"/>
        <w:ind w:left="2268" w:hanging="567"/>
        <w:contextualSpacing w:val="0"/>
        <w:jc w:val="both"/>
        <w:rPr>
          <w:rFonts w:ascii="Bookman Old Style" w:hAnsi="Bookman Old Style"/>
        </w:rPr>
      </w:pPr>
      <w:r w:rsidRPr="00202CAF">
        <w:rPr>
          <w:rFonts w:ascii="Bookman Old Style" w:hAnsi="Bookman Old Style"/>
        </w:rPr>
        <w:t xml:space="preserve">pemegang saham </w:t>
      </w:r>
      <w:r w:rsidR="00A64CD0">
        <w:rPr>
          <w:rFonts w:ascii="Bookman Old Style" w:hAnsi="Bookman Old Style"/>
        </w:rPr>
        <w:t>PIKK</w:t>
      </w:r>
      <w:r w:rsidRPr="00202CAF">
        <w:rPr>
          <w:rFonts w:ascii="Bookman Old Style" w:hAnsi="Bookman Old Style"/>
        </w:rPr>
        <w:t xml:space="preserve"> bersama </w:t>
      </w:r>
      <w:r w:rsidR="00A37E90">
        <w:rPr>
          <w:rFonts w:ascii="Bookman Old Style" w:hAnsi="Bookman Old Style"/>
        </w:rPr>
        <w:t>PSP</w:t>
      </w:r>
      <w:r w:rsidR="00A37E90" w:rsidRPr="00202CAF">
        <w:rPr>
          <w:rFonts w:ascii="Bookman Old Style" w:hAnsi="Bookman Old Style"/>
        </w:rPr>
        <w:t xml:space="preserve"> </w:t>
      </w:r>
      <w:r w:rsidR="00A37E90">
        <w:rPr>
          <w:rFonts w:ascii="Bookman Old Style" w:hAnsi="Bookman Old Style"/>
        </w:rPr>
        <w:t>dan/atau PSPT</w:t>
      </w:r>
      <w:r w:rsidRPr="00202CAF">
        <w:rPr>
          <w:rFonts w:ascii="Bookman Old Style" w:hAnsi="Bookman Old Style"/>
        </w:rPr>
        <w:t xml:space="preserve"> </w:t>
      </w:r>
      <w:r w:rsidR="00A64CD0">
        <w:rPr>
          <w:rFonts w:ascii="Bookman Old Style" w:hAnsi="Bookman Old Style"/>
        </w:rPr>
        <w:t>PIKK</w:t>
      </w:r>
      <w:r w:rsidRPr="00202CAF">
        <w:rPr>
          <w:rFonts w:ascii="Bookman Old Style" w:hAnsi="Bookman Old Style"/>
        </w:rPr>
        <w:t>.</w:t>
      </w:r>
    </w:p>
    <w:p w14:paraId="6D389CDA" w14:textId="15A436D6" w:rsidR="00202CAF" w:rsidRDefault="00202CAF" w:rsidP="00202CAF">
      <w:pPr>
        <w:tabs>
          <w:tab w:val="left" w:pos="3544"/>
        </w:tabs>
        <w:spacing w:after="0"/>
        <w:ind w:left="1701"/>
        <w:jc w:val="both"/>
        <w:rPr>
          <w:rFonts w:ascii="Bookman Old Style" w:hAnsi="Bookman Old Style"/>
        </w:rPr>
      </w:pPr>
      <w:r w:rsidRPr="00202CAF">
        <w:rPr>
          <w:rFonts w:ascii="Bookman Old Style" w:hAnsi="Bookman Old Style"/>
        </w:rPr>
        <w:t xml:space="preserve">Kepemilikan saham direktur utama atau direktur yang membawahkan fungsi </w:t>
      </w:r>
      <w:r w:rsidR="001E397B">
        <w:rPr>
          <w:rFonts w:ascii="Bookman Old Style" w:hAnsi="Bookman Old Style"/>
        </w:rPr>
        <w:t>kepatuhan terintegrasi</w:t>
      </w:r>
      <w:r w:rsidR="005723FF">
        <w:rPr>
          <w:rFonts w:ascii="Bookman Old Style" w:hAnsi="Bookman Old Style"/>
        </w:rPr>
        <w:t xml:space="preserve"> </w:t>
      </w:r>
      <w:r w:rsidRPr="00202CAF">
        <w:rPr>
          <w:rFonts w:ascii="Bookman Old Style" w:hAnsi="Bookman Old Style"/>
        </w:rPr>
        <w:t xml:space="preserve">yang berasal dari </w:t>
      </w:r>
      <w:r w:rsidRPr="005723FF">
        <w:rPr>
          <w:rFonts w:ascii="Bookman Old Style" w:hAnsi="Bookman Old Style"/>
          <w:i/>
          <w:iCs/>
        </w:rPr>
        <w:t>management shares option program</w:t>
      </w:r>
      <w:r w:rsidRPr="00202CAF">
        <w:rPr>
          <w:rFonts w:ascii="Bookman Old Style" w:hAnsi="Bookman Old Style"/>
        </w:rPr>
        <w:t xml:space="preserve"> (MSOP) dan/atau </w:t>
      </w:r>
      <w:r w:rsidRPr="005723FF">
        <w:rPr>
          <w:rFonts w:ascii="Bookman Old Style" w:hAnsi="Bookman Old Style"/>
          <w:i/>
          <w:iCs/>
        </w:rPr>
        <w:t>employee share ownership program</w:t>
      </w:r>
      <w:r w:rsidRPr="00202CAF">
        <w:rPr>
          <w:rFonts w:ascii="Bookman Old Style" w:hAnsi="Bookman Old Style"/>
        </w:rPr>
        <w:t xml:space="preserve"> (ESOP), tidak diperhitungkan dalam penilaian independensi yang bersangkutan sepanjang:</w:t>
      </w:r>
    </w:p>
    <w:p w14:paraId="5C32889F" w14:textId="23494E2E" w:rsidR="000A783A" w:rsidRPr="000A783A" w:rsidRDefault="000A783A">
      <w:pPr>
        <w:pStyle w:val="ListParagraph"/>
        <w:numPr>
          <w:ilvl w:val="0"/>
          <w:numId w:val="9"/>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 xml:space="preserve">kepemilikan saham merupakan kebijakan dari </w:t>
      </w:r>
      <w:r w:rsidR="005723FF">
        <w:rPr>
          <w:rFonts w:ascii="Bookman Old Style" w:hAnsi="Bookman Old Style"/>
        </w:rPr>
        <w:t>PSP</w:t>
      </w:r>
      <w:r w:rsidR="005723FF" w:rsidRPr="00202CAF">
        <w:rPr>
          <w:rFonts w:ascii="Bookman Old Style" w:hAnsi="Bookman Old Style"/>
        </w:rPr>
        <w:t xml:space="preserve"> </w:t>
      </w:r>
      <w:r w:rsidR="005723FF">
        <w:rPr>
          <w:rFonts w:ascii="Bookman Old Style" w:hAnsi="Bookman Old Style"/>
        </w:rPr>
        <w:t>dan/atau PSPT</w:t>
      </w:r>
      <w:r w:rsidRPr="000A783A">
        <w:rPr>
          <w:rFonts w:ascii="Bookman Old Style" w:hAnsi="Bookman Old Style"/>
        </w:rPr>
        <w:t xml:space="preserve"> </w:t>
      </w:r>
      <w:r w:rsidR="00A64CD0">
        <w:rPr>
          <w:rFonts w:ascii="Bookman Old Style" w:hAnsi="Bookman Old Style"/>
        </w:rPr>
        <w:t>PIKK</w:t>
      </w:r>
      <w:r w:rsidRPr="000A783A">
        <w:rPr>
          <w:rFonts w:ascii="Bookman Old Style" w:hAnsi="Bookman Old Style"/>
        </w:rPr>
        <w:t xml:space="preserve"> dan bukan merupakan inisiatif dari direktur utama atau direktur yang membawahkan fungsi </w:t>
      </w:r>
      <w:r w:rsidR="001E397B">
        <w:rPr>
          <w:rFonts w:ascii="Bookman Old Style" w:hAnsi="Bookman Old Style"/>
        </w:rPr>
        <w:t>kepatuhan terintegrasi</w:t>
      </w:r>
      <w:r w:rsidRPr="000A783A">
        <w:rPr>
          <w:rFonts w:ascii="Bookman Old Style" w:hAnsi="Bookman Old Style"/>
        </w:rPr>
        <w:t>;</w:t>
      </w:r>
    </w:p>
    <w:p w14:paraId="1A9DF710" w14:textId="77777777" w:rsidR="000A783A" w:rsidRPr="00BE5766" w:rsidRDefault="000A783A">
      <w:pPr>
        <w:pStyle w:val="ListParagraph"/>
        <w:numPr>
          <w:ilvl w:val="0"/>
          <w:numId w:val="9"/>
        </w:numPr>
        <w:tabs>
          <w:tab w:val="left" w:pos="3544"/>
        </w:tabs>
        <w:spacing w:after="0"/>
        <w:ind w:left="2268" w:hanging="567"/>
        <w:contextualSpacing w:val="0"/>
        <w:jc w:val="both"/>
        <w:rPr>
          <w:rFonts w:ascii="Bookman Old Style" w:hAnsi="Bookman Old Style"/>
          <w:lang w:val="nl-NL"/>
        </w:rPr>
      </w:pPr>
      <w:r w:rsidRPr="00BE5766">
        <w:rPr>
          <w:rFonts w:ascii="Bookman Old Style" w:hAnsi="Bookman Old Style"/>
          <w:lang w:val="nl-NL"/>
        </w:rPr>
        <w:t>kepemilikan saham tidak untuk diperdagangkan; dan</w:t>
      </w:r>
    </w:p>
    <w:p w14:paraId="1C97C346" w14:textId="646419DE" w:rsidR="000A783A" w:rsidRPr="00BE5766" w:rsidRDefault="000A783A">
      <w:pPr>
        <w:pStyle w:val="ListParagraph"/>
        <w:numPr>
          <w:ilvl w:val="0"/>
          <w:numId w:val="9"/>
        </w:numPr>
        <w:tabs>
          <w:tab w:val="left" w:pos="3544"/>
        </w:tabs>
        <w:spacing w:after="0"/>
        <w:ind w:left="2268" w:hanging="567"/>
        <w:contextualSpacing w:val="0"/>
        <w:jc w:val="both"/>
        <w:rPr>
          <w:rFonts w:ascii="Bookman Old Style" w:hAnsi="Bookman Old Style"/>
          <w:lang w:val="nl-NL"/>
        </w:rPr>
      </w:pPr>
      <w:r w:rsidRPr="00BE5766">
        <w:rPr>
          <w:rFonts w:ascii="Bookman Old Style" w:hAnsi="Bookman Old Style"/>
          <w:lang w:val="nl-NL"/>
        </w:rPr>
        <w:t xml:space="preserve">yang bersangkutan menyampaikan surat pernyataan bahwa senantiasa bertindak independen selama menjadi </w:t>
      </w:r>
      <w:r w:rsidR="005723FF" w:rsidRPr="00BE5766">
        <w:rPr>
          <w:rFonts w:ascii="Bookman Old Style" w:hAnsi="Bookman Old Style"/>
          <w:lang w:val="nl-NL"/>
        </w:rPr>
        <w:t xml:space="preserve">direktur utama atau direktur yang membawahkan fungsi </w:t>
      </w:r>
      <w:r w:rsidR="001E397B">
        <w:rPr>
          <w:rFonts w:ascii="Bookman Old Style" w:hAnsi="Bookman Old Style"/>
          <w:lang w:val="nl-NL"/>
        </w:rPr>
        <w:t>kepatuhan terintegrasi</w:t>
      </w:r>
      <w:r w:rsidRPr="00BE5766">
        <w:rPr>
          <w:rFonts w:ascii="Bookman Old Style" w:hAnsi="Bookman Old Style"/>
          <w:lang w:val="nl-NL"/>
        </w:rPr>
        <w:t xml:space="preserve"> walaupun memiliki saham </w:t>
      </w:r>
      <w:r w:rsidR="005723FF" w:rsidRPr="00BE5766">
        <w:rPr>
          <w:rFonts w:ascii="Bookman Old Style" w:hAnsi="Bookman Old Style"/>
          <w:lang w:val="nl-NL"/>
        </w:rPr>
        <w:t>PSP dan/atau PSPT</w:t>
      </w:r>
      <w:r w:rsidRPr="00BE5766">
        <w:rPr>
          <w:rFonts w:ascii="Bookman Old Style" w:hAnsi="Bookman Old Style"/>
          <w:lang w:val="nl-NL"/>
        </w:rPr>
        <w:t xml:space="preserve"> </w:t>
      </w:r>
      <w:r w:rsidR="00A64CD0" w:rsidRPr="00BE5766">
        <w:rPr>
          <w:rFonts w:ascii="Bookman Old Style" w:hAnsi="Bookman Old Style"/>
          <w:lang w:val="nl-NL"/>
        </w:rPr>
        <w:t>PIKK</w:t>
      </w:r>
      <w:r w:rsidRPr="00BE5766">
        <w:rPr>
          <w:rFonts w:ascii="Bookman Old Style" w:hAnsi="Bookman Old Style"/>
          <w:lang w:val="nl-NL"/>
        </w:rPr>
        <w:t>.</w:t>
      </w:r>
    </w:p>
    <w:p w14:paraId="0C490578" w14:textId="219A1815" w:rsidR="000A783A" w:rsidRPr="00BE5766" w:rsidRDefault="000A783A" w:rsidP="000A783A">
      <w:pPr>
        <w:tabs>
          <w:tab w:val="left" w:pos="3544"/>
        </w:tabs>
        <w:spacing w:after="0"/>
        <w:ind w:left="1701"/>
        <w:jc w:val="both"/>
        <w:rPr>
          <w:rFonts w:ascii="Bookman Old Style" w:hAnsi="Bookman Old Style"/>
          <w:lang w:val="nl-NL"/>
        </w:rPr>
      </w:pPr>
      <w:r w:rsidRPr="00BE5766">
        <w:rPr>
          <w:rFonts w:ascii="Bookman Old Style" w:hAnsi="Bookman Old Style"/>
          <w:lang w:val="nl-NL"/>
        </w:rPr>
        <w:t xml:space="preserve">Yang dimaksud kepemilikan saham tidak untuk diperdagangkan adalah saham yang diperoleh dari MSOP dan/atau ESOP tersebut tidak diperdagangkan dengan tujuan mendapatkan keuntungan berulang dari selisih hasil penjualan dan pembeliannya (tidak untuk keperluan </w:t>
      </w:r>
      <w:r w:rsidRPr="00BE5766">
        <w:rPr>
          <w:rFonts w:ascii="Bookman Old Style" w:hAnsi="Bookman Old Style"/>
          <w:i/>
          <w:iCs/>
          <w:lang w:val="nl-NL"/>
        </w:rPr>
        <w:t>trading</w:t>
      </w:r>
      <w:r w:rsidR="00AC6002" w:rsidRPr="00BE5766">
        <w:rPr>
          <w:rFonts w:ascii="Bookman Old Style" w:hAnsi="Bookman Old Style"/>
          <w:i/>
          <w:iCs/>
          <w:lang w:val="nl-NL"/>
        </w:rPr>
        <w:t xml:space="preserve"> </w:t>
      </w:r>
      <w:r w:rsidR="00AC6002" w:rsidRPr="00BE5766">
        <w:rPr>
          <w:rFonts w:ascii="Bookman Old Style" w:hAnsi="Bookman Old Style"/>
          <w:lang w:val="nl-NL"/>
        </w:rPr>
        <w:t>dengan tujuan untuk memperoleh keuntungan/</w:t>
      </w:r>
      <w:r w:rsidR="00AC6002" w:rsidRPr="00BE5766">
        <w:rPr>
          <w:rFonts w:ascii="Bookman Old Style" w:hAnsi="Bookman Old Style"/>
          <w:i/>
          <w:iCs/>
          <w:lang w:val="nl-NL"/>
        </w:rPr>
        <w:t>capital gain</w:t>
      </w:r>
      <w:r w:rsidRPr="00BE5766">
        <w:rPr>
          <w:rFonts w:ascii="Bookman Old Style" w:hAnsi="Bookman Old Style"/>
          <w:lang w:val="nl-NL"/>
        </w:rPr>
        <w:t>).</w:t>
      </w:r>
    </w:p>
    <w:p w14:paraId="6DEFB4DC" w14:textId="77777777" w:rsidR="000A783A" w:rsidRPr="00BE5766" w:rsidRDefault="000A783A">
      <w:pPr>
        <w:pStyle w:val="ListParagraph"/>
        <w:numPr>
          <w:ilvl w:val="4"/>
          <w:numId w:val="7"/>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Yang dimaksud dengan memiliki hubungan keluarga adalah memiliki hubungan keluarga sampai dengan derajat kedua baik hubungan vertikal maupun hubungan horizontal, termasuk mertua, menantu dan ipar, sehingga yang dimaksud dengan keluarga meliputi:</w:t>
      </w:r>
    </w:p>
    <w:p w14:paraId="25BF65E1"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orang tua kandung/tiri/angkat;</w:t>
      </w:r>
    </w:p>
    <w:p w14:paraId="233F3D8D"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lastRenderedPageBreak/>
        <w:t>saudara kandung/tiri/angkat beserta suami atau istri;</w:t>
      </w:r>
    </w:p>
    <w:p w14:paraId="6D16A8CE" w14:textId="77777777" w:rsidR="000A783A" w:rsidRDefault="000A783A">
      <w:pPr>
        <w:pStyle w:val="ListParagraph"/>
        <w:numPr>
          <w:ilvl w:val="0"/>
          <w:numId w:val="10"/>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anak kandung/tiri/angkat;</w:t>
      </w:r>
    </w:p>
    <w:p w14:paraId="3F42E98C"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kakek atau nenek kandung/tiri/angkat;</w:t>
      </w:r>
    </w:p>
    <w:p w14:paraId="1E2A9784" w14:textId="77777777" w:rsidR="000A783A" w:rsidRDefault="000A783A">
      <w:pPr>
        <w:pStyle w:val="ListParagraph"/>
        <w:numPr>
          <w:ilvl w:val="0"/>
          <w:numId w:val="10"/>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cucu kandung/tiri/angkat;</w:t>
      </w:r>
    </w:p>
    <w:p w14:paraId="35F630AB"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saudara kandung/tiri/angkat dari orang tua beserta suami atau istri;</w:t>
      </w:r>
    </w:p>
    <w:p w14:paraId="2D9FCF15" w14:textId="77777777" w:rsidR="000A783A" w:rsidRDefault="000A783A">
      <w:pPr>
        <w:pStyle w:val="ListParagraph"/>
        <w:numPr>
          <w:ilvl w:val="0"/>
          <w:numId w:val="10"/>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suami atau istri;</w:t>
      </w:r>
    </w:p>
    <w:p w14:paraId="6FEBC815" w14:textId="77777777" w:rsidR="000A783A" w:rsidRDefault="000A783A">
      <w:pPr>
        <w:pStyle w:val="ListParagraph"/>
        <w:numPr>
          <w:ilvl w:val="0"/>
          <w:numId w:val="10"/>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mertua;</w:t>
      </w:r>
    </w:p>
    <w:p w14:paraId="67C57765" w14:textId="4CF50C75" w:rsidR="000A783A" w:rsidRDefault="000A783A">
      <w:pPr>
        <w:pStyle w:val="ListParagraph"/>
        <w:numPr>
          <w:ilvl w:val="0"/>
          <w:numId w:val="10"/>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besan;</w:t>
      </w:r>
    </w:p>
    <w:p w14:paraId="15738878"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suami atau istri dari anak kandung/tiri/angkat;</w:t>
      </w:r>
    </w:p>
    <w:p w14:paraId="64626DEB"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kakek atau nenek dari suami atau istri;</w:t>
      </w:r>
    </w:p>
    <w:p w14:paraId="15BEE26B"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suami atau istri dari cucu kandung/tiri/angkat; dan/atau</w:t>
      </w:r>
    </w:p>
    <w:p w14:paraId="17D4F2E9" w14:textId="77777777" w:rsidR="000A783A" w:rsidRPr="00BE5766" w:rsidRDefault="000A783A">
      <w:pPr>
        <w:pStyle w:val="ListParagraph"/>
        <w:numPr>
          <w:ilvl w:val="0"/>
          <w:numId w:val="10"/>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saudara kandung/tiri/angkat dari suami atau istri beserta suami atau istri.</w:t>
      </w:r>
    </w:p>
    <w:p w14:paraId="3AECC4E0" w14:textId="11FEC8E8" w:rsidR="00D27CCB" w:rsidRPr="00BE5766" w:rsidRDefault="000A783A" w:rsidP="00D27CCB">
      <w:pPr>
        <w:tabs>
          <w:tab w:val="left" w:pos="3544"/>
        </w:tabs>
        <w:spacing w:after="0"/>
        <w:ind w:left="1701"/>
        <w:jc w:val="both"/>
        <w:rPr>
          <w:lang w:val="de-DE"/>
        </w:rPr>
      </w:pPr>
      <w:r w:rsidRPr="00BE5766">
        <w:rPr>
          <w:rFonts w:ascii="Bookman Old Style" w:hAnsi="Bookman Old Style"/>
          <w:lang w:val="de-DE"/>
        </w:rPr>
        <w:t xml:space="preserve">Dalam hal </w:t>
      </w:r>
      <w:r w:rsidR="00AC6002" w:rsidRPr="00BE5766">
        <w:rPr>
          <w:rFonts w:ascii="Bookman Old Style" w:hAnsi="Bookman Old Style"/>
          <w:lang w:val="de-DE"/>
        </w:rPr>
        <w:t xml:space="preserve">PSP </w:t>
      </w:r>
      <w:r w:rsidR="003D7E57">
        <w:rPr>
          <w:rFonts w:ascii="Bookman Old Style" w:hAnsi="Bookman Old Style"/>
          <w:lang w:val="de-DE"/>
        </w:rPr>
        <w:t xml:space="preserve">dan/atau PSPT </w:t>
      </w:r>
      <w:r w:rsidR="00A64CD0" w:rsidRPr="00BE5766">
        <w:rPr>
          <w:rFonts w:ascii="Bookman Old Style" w:hAnsi="Bookman Old Style"/>
          <w:lang w:val="de-DE"/>
        </w:rPr>
        <w:t>PIKK</w:t>
      </w:r>
      <w:r w:rsidRPr="00BE5766">
        <w:rPr>
          <w:rFonts w:ascii="Bookman Old Style" w:hAnsi="Bookman Old Style"/>
          <w:lang w:val="de-DE"/>
        </w:rPr>
        <w:t xml:space="preserve"> berbentuk badan hukum</w:t>
      </w:r>
      <w:r w:rsidR="003D7E57">
        <w:rPr>
          <w:rFonts w:ascii="Bookman Old Style" w:hAnsi="Bookman Old Style"/>
          <w:lang w:val="de-DE"/>
        </w:rPr>
        <w:t>,</w:t>
      </w:r>
      <w:r w:rsidRPr="00BE5766">
        <w:rPr>
          <w:rFonts w:ascii="Bookman Old Style" w:hAnsi="Bookman Old Style"/>
          <w:lang w:val="de-DE"/>
        </w:rPr>
        <w:t xml:space="preserve"> maka hubungan keluarga antara direktur utama </w:t>
      </w:r>
      <w:r w:rsidR="003972FA" w:rsidRPr="00BE5766">
        <w:rPr>
          <w:rFonts w:ascii="Bookman Old Style" w:hAnsi="Bookman Old Style"/>
          <w:lang w:val="de-DE"/>
        </w:rPr>
        <w:t xml:space="preserve">atau direktur yang membawahkan fungsi </w:t>
      </w:r>
      <w:r w:rsidR="001E397B">
        <w:rPr>
          <w:rFonts w:ascii="Bookman Old Style" w:hAnsi="Bookman Old Style"/>
          <w:lang w:val="de-DE"/>
        </w:rPr>
        <w:t>kepatuhan terintegrasi</w:t>
      </w:r>
      <w:r w:rsidR="003972FA" w:rsidRPr="00BE5766">
        <w:rPr>
          <w:rFonts w:ascii="Bookman Old Style" w:hAnsi="Bookman Old Style"/>
          <w:lang w:val="de-DE"/>
        </w:rPr>
        <w:t xml:space="preserve"> </w:t>
      </w:r>
      <w:r w:rsidRPr="00BE5766">
        <w:rPr>
          <w:rFonts w:ascii="Bookman Old Style" w:hAnsi="Bookman Old Style"/>
          <w:lang w:val="de-DE"/>
        </w:rPr>
        <w:t xml:space="preserve">dengan </w:t>
      </w:r>
      <w:r w:rsidR="00AC6002" w:rsidRPr="00BE5766">
        <w:rPr>
          <w:rFonts w:ascii="Bookman Old Style" w:hAnsi="Bookman Old Style"/>
          <w:lang w:val="de-DE"/>
        </w:rPr>
        <w:t>PSP</w:t>
      </w:r>
      <w:r w:rsidRPr="00BE5766">
        <w:rPr>
          <w:rFonts w:ascii="Bookman Old Style" w:hAnsi="Bookman Old Style"/>
          <w:lang w:val="de-DE"/>
        </w:rPr>
        <w:t xml:space="preserve"> </w:t>
      </w:r>
      <w:r w:rsidR="003D7E57">
        <w:rPr>
          <w:rFonts w:ascii="Bookman Old Style" w:hAnsi="Bookman Old Style"/>
          <w:lang w:val="de-DE"/>
        </w:rPr>
        <w:t>dan/atau PSPT</w:t>
      </w:r>
      <w:r w:rsidR="003D7E57" w:rsidRPr="00BE5766">
        <w:rPr>
          <w:rFonts w:ascii="Bookman Old Style" w:hAnsi="Bookman Old Style"/>
          <w:lang w:val="de-DE"/>
        </w:rPr>
        <w:t xml:space="preserve"> </w:t>
      </w:r>
      <w:r w:rsidR="00A64CD0" w:rsidRPr="00BE5766">
        <w:rPr>
          <w:rFonts w:ascii="Bookman Old Style" w:hAnsi="Bookman Old Style"/>
          <w:lang w:val="de-DE"/>
        </w:rPr>
        <w:t>PIKK</w:t>
      </w:r>
      <w:r w:rsidRPr="00BE5766">
        <w:rPr>
          <w:rFonts w:ascii="Bookman Old Style" w:hAnsi="Bookman Old Style"/>
          <w:lang w:val="de-DE"/>
        </w:rPr>
        <w:t xml:space="preserve"> dilihat dari hubungan keluarga antara </w:t>
      </w:r>
      <w:r w:rsidR="00B14623" w:rsidRPr="00BE5766">
        <w:rPr>
          <w:rFonts w:ascii="Bookman Old Style" w:hAnsi="Bookman Old Style"/>
          <w:lang w:val="de-DE"/>
        </w:rPr>
        <w:t xml:space="preserve">direktur utama atau direktur yang membawahkan fungsi </w:t>
      </w:r>
      <w:r w:rsidR="00B14623">
        <w:rPr>
          <w:rFonts w:ascii="Bookman Old Style" w:hAnsi="Bookman Old Style"/>
          <w:lang w:val="de-DE"/>
        </w:rPr>
        <w:t>kepatuhan terintegrasi</w:t>
      </w:r>
      <w:r w:rsidRPr="00BE5766">
        <w:rPr>
          <w:rFonts w:ascii="Bookman Old Style" w:hAnsi="Bookman Old Style"/>
          <w:lang w:val="de-DE"/>
        </w:rPr>
        <w:t xml:space="preserve"> dengan </w:t>
      </w:r>
      <w:r w:rsidR="00AC6002" w:rsidRPr="00BE5766">
        <w:rPr>
          <w:rFonts w:ascii="Bookman Old Style" w:hAnsi="Bookman Old Style"/>
          <w:lang w:val="de-DE"/>
        </w:rPr>
        <w:t>PSP</w:t>
      </w:r>
      <w:r w:rsidRPr="00BE5766">
        <w:rPr>
          <w:rFonts w:ascii="Bookman Old Style" w:hAnsi="Bookman Old Style"/>
          <w:lang w:val="de-DE"/>
        </w:rPr>
        <w:t xml:space="preserve"> </w:t>
      </w:r>
      <w:r w:rsidR="003D7E57">
        <w:rPr>
          <w:rFonts w:ascii="Bookman Old Style" w:hAnsi="Bookman Old Style"/>
          <w:lang w:val="de-DE"/>
        </w:rPr>
        <w:t>dan/atau PSPT</w:t>
      </w:r>
      <w:r w:rsidR="003D7E57" w:rsidRPr="00BE5766">
        <w:rPr>
          <w:rFonts w:ascii="Bookman Old Style" w:hAnsi="Bookman Old Style"/>
          <w:lang w:val="de-DE"/>
        </w:rPr>
        <w:t xml:space="preserve"> </w:t>
      </w:r>
      <w:r w:rsidRPr="00BE5766">
        <w:rPr>
          <w:rFonts w:ascii="Bookman Old Style" w:hAnsi="Bookman Old Style"/>
          <w:lang w:val="de-DE"/>
        </w:rPr>
        <w:t xml:space="preserve">dari badan hukum yang merupakan </w:t>
      </w:r>
      <w:r w:rsidR="00AC6002" w:rsidRPr="00BE5766">
        <w:rPr>
          <w:rFonts w:ascii="Bookman Old Style" w:hAnsi="Bookman Old Style"/>
          <w:lang w:val="de-DE"/>
        </w:rPr>
        <w:t>PSP</w:t>
      </w:r>
      <w:r w:rsidR="00B14623" w:rsidRPr="00B14623">
        <w:rPr>
          <w:rFonts w:ascii="Bookman Old Style" w:hAnsi="Bookman Old Style"/>
          <w:lang w:val="de-DE"/>
        </w:rPr>
        <w:t xml:space="preserve"> </w:t>
      </w:r>
      <w:r w:rsidR="00B14623">
        <w:rPr>
          <w:rFonts w:ascii="Bookman Old Style" w:hAnsi="Bookman Old Style"/>
          <w:lang w:val="de-DE"/>
        </w:rPr>
        <w:t>dan/atau PSPT</w:t>
      </w:r>
      <w:r w:rsidRPr="00BE5766">
        <w:rPr>
          <w:rFonts w:ascii="Bookman Old Style" w:hAnsi="Bookman Old Style"/>
          <w:lang w:val="de-DE"/>
        </w:rPr>
        <w:t xml:space="preserve"> </w:t>
      </w:r>
      <w:r w:rsidR="00A64CD0" w:rsidRPr="00BE5766">
        <w:rPr>
          <w:rFonts w:ascii="Bookman Old Style" w:hAnsi="Bookman Old Style"/>
          <w:lang w:val="de-DE"/>
        </w:rPr>
        <w:t>PIKK</w:t>
      </w:r>
      <w:r w:rsidRPr="00BE5766">
        <w:rPr>
          <w:rFonts w:ascii="Bookman Old Style" w:hAnsi="Bookman Old Style"/>
          <w:lang w:val="de-DE"/>
        </w:rPr>
        <w:t>.</w:t>
      </w:r>
    </w:p>
    <w:p w14:paraId="07417A88" w14:textId="286E395E" w:rsidR="00D27CCB" w:rsidRPr="00BE5766" w:rsidRDefault="000A783A">
      <w:pPr>
        <w:pStyle w:val="ListParagraph"/>
        <w:numPr>
          <w:ilvl w:val="6"/>
          <w:numId w:val="11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 xml:space="preserve">Untuk mendapatkan persetujuan Otoritas Jasa Keuangan sesuai dengan ketentuan Otoritas Jasa Keuangan mengenai penilaian kemampuan dan kepatutan, direktur utama </w:t>
      </w:r>
      <w:r w:rsidR="000823B1" w:rsidRPr="00BE5766">
        <w:rPr>
          <w:rFonts w:ascii="Bookman Old Style" w:hAnsi="Bookman Old Style"/>
          <w:lang w:val="de-DE"/>
        </w:rPr>
        <w:t xml:space="preserve">atau direktur yang membawahkan fungsi </w:t>
      </w:r>
      <w:r w:rsidR="000823B1">
        <w:rPr>
          <w:rFonts w:ascii="Bookman Old Style" w:hAnsi="Bookman Old Style"/>
          <w:lang w:val="de-DE"/>
        </w:rPr>
        <w:t>kepatuhan terintegrasi</w:t>
      </w:r>
      <w:r w:rsidR="000823B1" w:rsidRPr="00BE5766">
        <w:rPr>
          <w:rFonts w:ascii="Bookman Old Style" w:hAnsi="Bookman Old Style"/>
          <w:lang w:val="de-DE"/>
        </w:rPr>
        <w:t xml:space="preserve"> </w:t>
      </w:r>
      <w:r w:rsidRPr="00BE5766">
        <w:rPr>
          <w:rFonts w:ascii="Bookman Old Style" w:hAnsi="Bookman Old Style"/>
          <w:lang w:val="de-DE"/>
        </w:rPr>
        <w:t>antara lain harus menyampaikan surat pernyataan independensi dengan contoh format sebagaimana pada Lampiran I</w:t>
      </w:r>
      <w:r w:rsidR="00464006" w:rsidRPr="00BE5766">
        <w:rPr>
          <w:rFonts w:ascii="Bookman Old Style" w:hAnsi="Bookman Old Style"/>
          <w:lang w:val="de-DE"/>
        </w:rPr>
        <w:t>I</w:t>
      </w:r>
      <w:r w:rsidRPr="00BE5766">
        <w:rPr>
          <w:rFonts w:ascii="Bookman Old Style" w:hAnsi="Bookman Old Style"/>
          <w:lang w:val="de-DE"/>
        </w:rPr>
        <w:t xml:space="preserve"> yang merupakan bagian tidak terpisahkan dari </w:t>
      </w:r>
      <w:r w:rsidR="00AC6002" w:rsidRPr="00BE5766">
        <w:rPr>
          <w:rFonts w:ascii="Bookman Old Style" w:hAnsi="Bookman Old Style"/>
          <w:lang w:val="de-DE"/>
        </w:rPr>
        <w:t>Peraturan Anggota Dewan Komisioner</w:t>
      </w:r>
      <w:r w:rsidRPr="00BE5766">
        <w:rPr>
          <w:rFonts w:ascii="Bookman Old Style" w:hAnsi="Bookman Old Style"/>
          <w:lang w:val="de-DE"/>
        </w:rPr>
        <w:t xml:space="preserve"> Otoritas Jasa Keuangan ini. Penggunaan contoh format dimaksud dalam pelaksanaannya dapat disesuaikan dengan kebutuhan pengawasan. Untuk memastikan independensi tersebut, Otoritas Jasa Keuangan dapat meminta dokumen lain yang dibutuhkan misalnya surat pernyataan dari PSP</w:t>
      </w:r>
      <w:r w:rsidR="008103EC">
        <w:rPr>
          <w:rFonts w:ascii="Bookman Old Style" w:hAnsi="Bookman Old Style"/>
          <w:lang w:val="de-DE"/>
        </w:rPr>
        <w:t xml:space="preserve"> dan/atau PSPT PIKK</w:t>
      </w:r>
      <w:r w:rsidRPr="00BE5766">
        <w:rPr>
          <w:rFonts w:ascii="Bookman Old Style" w:hAnsi="Bookman Old Style"/>
          <w:lang w:val="de-DE"/>
        </w:rPr>
        <w:t>.</w:t>
      </w:r>
    </w:p>
    <w:p w14:paraId="5FAA6AEF" w14:textId="1198018C" w:rsidR="0027554F" w:rsidRDefault="000A783A">
      <w:pPr>
        <w:pStyle w:val="ListParagraph"/>
        <w:numPr>
          <w:ilvl w:val="6"/>
          <w:numId w:val="116"/>
        </w:numPr>
        <w:tabs>
          <w:tab w:val="left" w:pos="3544"/>
        </w:tabs>
        <w:spacing w:after="0"/>
        <w:ind w:left="1134" w:hanging="567"/>
        <w:contextualSpacing w:val="0"/>
        <w:jc w:val="both"/>
        <w:rPr>
          <w:rFonts w:ascii="Bookman Old Style" w:hAnsi="Bookman Old Style"/>
        </w:rPr>
      </w:pPr>
      <w:r w:rsidRPr="00BE5766">
        <w:rPr>
          <w:rFonts w:ascii="Bookman Old Style" w:hAnsi="Bookman Old Style"/>
          <w:lang w:val="de-DE"/>
        </w:rPr>
        <w:t xml:space="preserve">Pemberhentian atau penggantian anggota Direksi sebelum periode masa jabatan berakhir mengedepankan kepentingan utama </w:t>
      </w:r>
      <w:r w:rsidR="00A64CD0" w:rsidRPr="00BE5766">
        <w:rPr>
          <w:rFonts w:ascii="Bookman Old Style" w:hAnsi="Bookman Old Style"/>
          <w:lang w:val="de-DE"/>
        </w:rPr>
        <w:t>PIKK</w:t>
      </w:r>
      <w:r w:rsidR="003F0C89" w:rsidRPr="00BE5766">
        <w:rPr>
          <w:rFonts w:ascii="Bookman Old Style" w:hAnsi="Bookman Old Style"/>
          <w:lang w:val="de-DE"/>
        </w:rPr>
        <w:t xml:space="preserve"> dan anggota Konglomerasi Keuangan</w:t>
      </w:r>
      <w:r w:rsidRPr="00BE5766">
        <w:rPr>
          <w:rFonts w:ascii="Bookman Old Style" w:hAnsi="Bookman Old Style"/>
          <w:lang w:val="de-DE"/>
        </w:rPr>
        <w:t>. Pemberhentian termasuk pemberhentian sementara. Pemberhentian sementara anggota Direksi diikuti dengan pembatasan kewenangan Direksi yang telah diberhentikan sementara sesuai dengan ketentuan peraturan perundang</w:t>
      </w:r>
      <w:r w:rsidR="00C53BA9">
        <w:rPr>
          <w:rFonts w:ascii="Bookman Old Style" w:hAnsi="Bookman Old Style"/>
          <w:lang w:val="de-DE"/>
        </w:rPr>
        <w:t>-</w:t>
      </w:r>
      <w:r w:rsidRPr="00BE5766">
        <w:rPr>
          <w:rFonts w:ascii="Bookman Old Style" w:hAnsi="Bookman Old Style"/>
          <w:lang w:val="de-DE"/>
        </w:rPr>
        <w:t xml:space="preserve">undangan. </w:t>
      </w:r>
      <w:r w:rsidRPr="00D27CCB">
        <w:rPr>
          <w:rFonts w:ascii="Bookman Old Style" w:hAnsi="Bookman Old Style"/>
        </w:rPr>
        <w:t xml:space="preserve">Kepentingan utama </w:t>
      </w:r>
      <w:r w:rsidR="00A64CD0">
        <w:rPr>
          <w:rFonts w:ascii="Bookman Old Style" w:hAnsi="Bookman Old Style"/>
        </w:rPr>
        <w:t>PIKK</w:t>
      </w:r>
      <w:r w:rsidRPr="00D27CCB">
        <w:rPr>
          <w:rFonts w:ascii="Bookman Old Style" w:hAnsi="Bookman Old Style"/>
        </w:rPr>
        <w:t xml:space="preserve"> dilihat antara lain dari keberlangsungan kegiatan usaha dan bisnis yang selaras dengan </w:t>
      </w:r>
      <w:r w:rsidR="003F0C89">
        <w:rPr>
          <w:rFonts w:ascii="Bookman Old Style" w:hAnsi="Bookman Old Style"/>
        </w:rPr>
        <w:t xml:space="preserve">program kerja </w:t>
      </w:r>
      <w:r w:rsidR="003F0C89" w:rsidRPr="00F452D7">
        <w:rPr>
          <w:rFonts w:ascii="Bookman Old Style" w:hAnsi="Bookman Old Style"/>
        </w:rPr>
        <w:t>strategi</w:t>
      </w:r>
      <w:r w:rsidR="003F0C89">
        <w:rPr>
          <w:rFonts w:ascii="Bookman Old Style" w:hAnsi="Bookman Old Style"/>
        </w:rPr>
        <w:t>s PIKK</w:t>
      </w:r>
      <w:r w:rsidR="003F0C89" w:rsidRPr="00F452D7">
        <w:rPr>
          <w:rFonts w:ascii="Bookman Old Style" w:hAnsi="Bookman Old Style"/>
        </w:rPr>
        <w:t xml:space="preserve"> dan rencana </w:t>
      </w:r>
      <w:r w:rsidR="003F0C89">
        <w:rPr>
          <w:rFonts w:ascii="Bookman Old Style" w:hAnsi="Bookman Old Style"/>
        </w:rPr>
        <w:t>korporasi</w:t>
      </w:r>
      <w:r w:rsidR="003F0C89" w:rsidRPr="00F452D7">
        <w:rPr>
          <w:rFonts w:ascii="Bookman Old Style" w:hAnsi="Bookman Old Style"/>
        </w:rPr>
        <w:t xml:space="preserve"> </w:t>
      </w:r>
      <w:r w:rsidR="003F0C89">
        <w:rPr>
          <w:rFonts w:ascii="Bookman Old Style" w:hAnsi="Bookman Old Style"/>
        </w:rPr>
        <w:t>Konglomerasi Keuangan</w:t>
      </w:r>
      <w:r w:rsidRPr="00D27CCB">
        <w:rPr>
          <w:rFonts w:ascii="Bookman Old Style" w:hAnsi="Bookman Old Style"/>
        </w:rPr>
        <w:t xml:space="preserve">. Pemberhentian sementara Direksi </w:t>
      </w:r>
      <w:r w:rsidR="00A64CD0">
        <w:rPr>
          <w:rFonts w:ascii="Bookman Old Style" w:hAnsi="Bookman Old Style"/>
        </w:rPr>
        <w:t>PIKK</w:t>
      </w:r>
      <w:r w:rsidRPr="00D27CCB">
        <w:rPr>
          <w:rFonts w:ascii="Bookman Old Style" w:hAnsi="Bookman Old Style"/>
        </w:rPr>
        <w:t xml:space="preserve"> dilaksanakan sesuai dengan kewenangan Dewan Komisaris sebagaimana diatur dalam Undang-undang mengenai perseroan terbatas.</w:t>
      </w:r>
    </w:p>
    <w:p w14:paraId="18382FFB" w14:textId="7C44F831" w:rsidR="00090BCF" w:rsidRDefault="00090BCF" w:rsidP="00090BCF">
      <w:pPr>
        <w:pStyle w:val="ListParagraph"/>
        <w:tabs>
          <w:tab w:val="left" w:pos="3544"/>
        </w:tabs>
        <w:spacing w:after="0"/>
        <w:ind w:left="1134"/>
        <w:contextualSpacing w:val="0"/>
        <w:jc w:val="both"/>
        <w:rPr>
          <w:rFonts w:ascii="Bookman Old Style" w:hAnsi="Bookman Old Style"/>
        </w:rPr>
      </w:pPr>
      <w:r>
        <w:rPr>
          <w:rFonts w:ascii="Bookman Old Style" w:hAnsi="Bookman Old Style"/>
        </w:rPr>
        <w:t>Pemberhentian sementara anggota Direksi dapat berdasarkan alasan pribadi dan/atau alasan lain.</w:t>
      </w:r>
    </w:p>
    <w:p w14:paraId="7855CF6C" w14:textId="4D74E99B" w:rsidR="00090BCF" w:rsidRDefault="00090BCF">
      <w:pPr>
        <w:pStyle w:val="ListParagraph"/>
        <w:numPr>
          <w:ilvl w:val="0"/>
          <w:numId w:val="139"/>
        </w:numPr>
        <w:tabs>
          <w:tab w:val="left" w:pos="3544"/>
        </w:tabs>
        <w:spacing w:after="0"/>
        <w:ind w:left="1494"/>
        <w:contextualSpacing w:val="0"/>
        <w:jc w:val="both"/>
        <w:rPr>
          <w:rFonts w:ascii="Bookman Old Style" w:hAnsi="Bookman Old Style"/>
        </w:rPr>
      </w:pPr>
      <w:r>
        <w:rPr>
          <w:rFonts w:ascii="Bookman Old Style" w:hAnsi="Bookman Old Style"/>
        </w:rPr>
        <w:t>alasan pribadi antara lain:</w:t>
      </w:r>
    </w:p>
    <w:p w14:paraId="6934D341" w14:textId="77F25A7B" w:rsidR="00090BCF" w:rsidRDefault="00090BCF" w:rsidP="00090BCF">
      <w:pPr>
        <w:pStyle w:val="ListParagraph"/>
        <w:numPr>
          <w:ilvl w:val="1"/>
          <w:numId w:val="1"/>
        </w:numPr>
        <w:tabs>
          <w:tab w:val="left" w:pos="3544"/>
        </w:tabs>
        <w:spacing w:after="0"/>
        <w:ind w:left="1800"/>
        <w:contextualSpacing w:val="0"/>
        <w:jc w:val="both"/>
        <w:rPr>
          <w:rFonts w:ascii="Bookman Old Style" w:hAnsi="Bookman Old Style"/>
        </w:rPr>
      </w:pPr>
      <w:r w:rsidRPr="007B26CA">
        <w:rPr>
          <w:rFonts w:ascii="Bookman Old Style" w:hAnsi="Bookman Old Style"/>
        </w:rPr>
        <w:t xml:space="preserve">kondisi kesehatan anggota </w:t>
      </w:r>
      <w:r>
        <w:rPr>
          <w:rFonts w:ascii="Bookman Old Style" w:hAnsi="Bookman Old Style"/>
        </w:rPr>
        <w:t xml:space="preserve">Direksi </w:t>
      </w:r>
      <w:r w:rsidRPr="007B26CA">
        <w:rPr>
          <w:rFonts w:ascii="Bookman Old Style" w:hAnsi="Bookman Old Style"/>
        </w:rPr>
        <w:t>yang berpengaruh terhadap kinerja yang bersangkutan;</w:t>
      </w:r>
    </w:p>
    <w:p w14:paraId="479B9871" w14:textId="77777777" w:rsidR="00090BCF" w:rsidRPr="00090BCF" w:rsidRDefault="00090BCF" w:rsidP="00090BCF">
      <w:pPr>
        <w:pStyle w:val="ListParagraph"/>
        <w:numPr>
          <w:ilvl w:val="1"/>
          <w:numId w:val="1"/>
        </w:numPr>
        <w:tabs>
          <w:tab w:val="left" w:pos="3544"/>
        </w:tabs>
        <w:spacing w:after="0"/>
        <w:ind w:left="1800"/>
        <w:contextualSpacing w:val="0"/>
        <w:jc w:val="both"/>
        <w:rPr>
          <w:rFonts w:ascii="Bookman Old Style" w:hAnsi="Bookman Old Style"/>
        </w:rPr>
      </w:pPr>
      <w:r w:rsidRPr="00090BCF">
        <w:rPr>
          <w:rFonts w:ascii="Bookman Old Style" w:hAnsi="Bookman Old Style"/>
          <w:lang w:val="nl-NL"/>
        </w:rPr>
        <w:t>konflik kepentingan dalam pelaksanaan tugas dan tanggung jawab; dan/atau</w:t>
      </w:r>
    </w:p>
    <w:p w14:paraId="4867AD75" w14:textId="66362E50" w:rsidR="00090BCF" w:rsidRPr="00090BCF" w:rsidRDefault="00090BCF" w:rsidP="00090BCF">
      <w:pPr>
        <w:pStyle w:val="ListParagraph"/>
        <w:numPr>
          <w:ilvl w:val="1"/>
          <w:numId w:val="1"/>
        </w:numPr>
        <w:tabs>
          <w:tab w:val="left" w:pos="3544"/>
        </w:tabs>
        <w:spacing w:after="0"/>
        <w:ind w:left="1800"/>
        <w:contextualSpacing w:val="0"/>
        <w:jc w:val="both"/>
        <w:rPr>
          <w:rFonts w:ascii="Bookman Old Style" w:hAnsi="Bookman Old Style"/>
        </w:rPr>
      </w:pPr>
      <w:r w:rsidRPr="00090BCF">
        <w:rPr>
          <w:rFonts w:ascii="Bookman Old Style" w:hAnsi="Bookman Old Style"/>
        </w:rPr>
        <w:lastRenderedPageBreak/>
        <w:t>alasan lain.</w:t>
      </w:r>
    </w:p>
    <w:p w14:paraId="08E8F571" w14:textId="4D7C4FDE" w:rsidR="00090BCF" w:rsidRDefault="00090BCF">
      <w:pPr>
        <w:pStyle w:val="ListParagraph"/>
        <w:numPr>
          <w:ilvl w:val="0"/>
          <w:numId w:val="139"/>
        </w:numPr>
        <w:tabs>
          <w:tab w:val="left" w:pos="3544"/>
        </w:tabs>
        <w:spacing w:after="0"/>
        <w:ind w:left="1494"/>
        <w:contextualSpacing w:val="0"/>
        <w:jc w:val="both"/>
        <w:rPr>
          <w:rFonts w:ascii="Bookman Old Style" w:hAnsi="Bookman Old Style"/>
        </w:rPr>
      </w:pPr>
      <w:r>
        <w:rPr>
          <w:rFonts w:ascii="Bookman Old Style" w:hAnsi="Bookman Old Style"/>
        </w:rPr>
        <w:t>alasan lain antara lain:</w:t>
      </w:r>
    </w:p>
    <w:p w14:paraId="32780826" w14:textId="6893A14C" w:rsidR="00090BCF" w:rsidRPr="00090BCF" w:rsidRDefault="00090BCF">
      <w:pPr>
        <w:pStyle w:val="ListParagraph"/>
        <w:numPr>
          <w:ilvl w:val="0"/>
          <w:numId w:val="140"/>
        </w:numPr>
        <w:tabs>
          <w:tab w:val="left" w:pos="3544"/>
        </w:tabs>
        <w:spacing w:after="0"/>
        <w:ind w:left="1800"/>
        <w:contextualSpacing w:val="0"/>
        <w:jc w:val="both"/>
        <w:rPr>
          <w:rFonts w:ascii="Bookman Old Style" w:hAnsi="Bookman Old Style"/>
        </w:rPr>
      </w:pPr>
      <w:r w:rsidRPr="00090BCF">
        <w:rPr>
          <w:rFonts w:ascii="Bookman Old Style" w:hAnsi="Bookman Old Style"/>
        </w:rPr>
        <w:t>rekomendasi Pemegang Saham dan/atau Dewan Komisaris PIKK;</w:t>
      </w:r>
    </w:p>
    <w:p w14:paraId="41DD56A6" w14:textId="4B3C6897" w:rsidR="00090BCF" w:rsidRPr="00090BCF" w:rsidRDefault="00090BCF">
      <w:pPr>
        <w:pStyle w:val="ListParagraph"/>
        <w:numPr>
          <w:ilvl w:val="0"/>
          <w:numId w:val="140"/>
        </w:numPr>
        <w:tabs>
          <w:tab w:val="left" w:pos="3544"/>
        </w:tabs>
        <w:spacing w:after="0"/>
        <w:ind w:left="1800"/>
        <w:contextualSpacing w:val="0"/>
        <w:jc w:val="both"/>
        <w:rPr>
          <w:rFonts w:ascii="Bookman Old Style" w:hAnsi="Bookman Old Style"/>
        </w:rPr>
      </w:pPr>
      <w:r w:rsidRPr="00090BCF">
        <w:rPr>
          <w:rFonts w:ascii="Bookman Old Style" w:hAnsi="Bookman Old Style"/>
        </w:rPr>
        <w:t xml:space="preserve">hasil penilaian kinerja anggota </w:t>
      </w:r>
      <w:r>
        <w:rPr>
          <w:rFonts w:ascii="Bookman Old Style" w:hAnsi="Bookman Old Style"/>
        </w:rPr>
        <w:t>Direksi</w:t>
      </w:r>
      <w:r w:rsidRPr="00090BCF">
        <w:rPr>
          <w:rFonts w:ascii="Bookman Old Style" w:hAnsi="Bookman Old Style"/>
        </w:rPr>
        <w:t xml:space="preserve"> berdasarkan penilaian internal dan/atau eksternal (termasuk Otoritas Jasa Keuangan);</w:t>
      </w:r>
    </w:p>
    <w:p w14:paraId="64432DBA" w14:textId="59C323FE" w:rsidR="00090BCF" w:rsidRPr="008D3656" w:rsidRDefault="00090BCF">
      <w:pPr>
        <w:pStyle w:val="ListParagraph"/>
        <w:numPr>
          <w:ilvl w:val="0"/>
          <w:numId w:val="140"/>
        </w:numPr>
        <w:tabs>
          <w:tab w:val="left" w:pos="3544"/>
        </w:tabs>
        <w:spacing w:after="0"/>
        <w:ind w:left="1800"/>
        <w:contextualSpacing w:val="0"/>
        <w:jc w:val="both"/>
        <w:rPr>
          <w:rFonts w:ascii="Bookman Old Style" w:hAnsi="Bookman Old Style"/>
        </w:rPr>
      </w:pPr>
      <w:r w:rsidRPr="00090BCF">
        <w:rPr>
          <w:rFonts w:ascii="Bookman Old Style" w:hAnsi="Bookman Old Style"/>
        </w:rPr>
        <w:t xml:space="preserve">permasalahan hukum yang sedang dijalani oleh anggota </w:t>
      </w:r>
      <w:r>
        <w:rPr>
          <w:rFonts w:ascii="Bookman Old Style" w:hAnsi="Bookman Old Style"/>
        </w:rPr>
        <w:t>Direksi</w:t>
      </w:r>
      <w:r w:rsidRPr="00090BCF">
        <w:rPr>
          <w:rFonts w:ascii="Bookman Old Style" w:hAnsi="Bookman Old Style"/>
        </w:rPr>
        <w:t>, baik pidana maupun perdata, yang menyebabkan terganggunya pelaksanaan tugas dan tanggung jawabnya.</w:t>
      </w:r>
    </w:p>
    <w:p w14:paraId="7B0D4179" w14:textId="6F52E115" w:rsidR="00D27CCB"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222DCB">
        <w:rPr>
          <w:rFonts w:ascii="Bookman Old Style" w:hAnsi="Bookman Old Style"/>
          <w:lang w:val="de-DE"/>
        </w:rPr>
        <w:t>Pengunduran</w:t>
      </w:r>
      <w:r w:rsidRPr="00D27CCB">
        <w:rPr>
          <w:rFonts w:ascii="Bookman Old Style" w:hAnsi="Bookman Old Style"/>
        </w:rPr>
        <w:t xml:space="preserve"> diri </w:t>
      </w:r>
      <w:r w:rsidR="0000502F">
        <w:rPr>
          <w:rFonts w:ascii="Bookman Old Style" w:hAnsi="Bookman Old Style"/>
        </w:rPr>
        <w:t xml:space="preserve">anggota </w:t>
      </w:r>
      <w:r w:rsidRPr="00D27CCB">
        <w:rPr>
          <w:rFonts w:ascii="Bookman Old Style" w:hAnsi="Bookman Old Style"/>
        </w:rPr>
        <w:t>Direksi yang mengakibatkan jumlah anggota Direksi menjadi kurang dari 3 (tiga) orang dinilai sah jika telah ditetapkan oleh RUPS dan telah dilakukan pengangkatan anggota Direksi yang baru serta telah mendapat persetujuan Otoritas Jasa Keuangan sesuai dengan Peraturan Otoritas Jasa Keuangan mengenai penilaian kemampuan dan kepatutan bagi pihak utama lembaga jasa keuangan</w:t>
      </w:r>
      <w:r w:rsidR="00B44130">
        <w:rPr>
          <w:rFonts w:ascii="Bookman Old Style" w:hAnsi="Bookman Old Style"/>
        </w:rPr>
        <w:t xml:space="preserve"> dan Surat Edaran </w:t>
      </w:r>
      <w:r w:rsidR="00B44130" w:rsidRPr="00202CAF">
        <w:rPr>
          <w:rFonts w:ascii="Bookman Old Style" w:hAnsi="Bookman Old Style"/>
        </w:rPr>
        <w:t>Otoritas Jasa Keuangan mengenai penilaian kemampuan dan kepatutan bagi pihak utama</w:t>
      </w:r>
      <w:r w:rsidR="00B44130">
        <w:rPr>
          <w:rFonts w:ascii="Bookman Old Style" w:hAnsi="Bookman Old Style"/>
        </w:rPr>
        <w:t xml:space="preserve"> PIKK Nonoperasional</w:t>
      </w:r>
      <w:r w:rsidRPr="00D27CCB">
        <w:rPr>
          <w:rFonts w:ascii="Bookman Old Style" w:hAnsi="Bookman Old Style"/>
        </w:rPr>
        <w:t>.</w:t>
      </w:r>
    </w:p>
    <w:p w14:paraId="5227194A" w14:textId="73C6FE1A" w:rsidR="00D27CCB" w:rsidRPr="00222DCB" w:rsidRDefault="00D27CCB">
      <w:pPr>
        <w:pStyle w:val="ListParagraph"/>
        <w:numPr>
          <w:ilvl w:val="6"/>
          <w:numId w:val="116"/>
        </w:numPr>
        <w:tabs>
          <w:tab w:val="left" w:pos="3544"/>
        </w:tabs>
        <w:spacing w:after="0"/>
        <w:ind w:left="1134" w:hanging="567"/>
        <w:contextualSpacing w:val="0"/>
        <w:jc w:val="both"/>
        <w:rPr>
          <w:rFonts w:ascii="Bookman Old Style" w:hAnsi="Bookman Old Style"/>
          <w:lang w:val="de-DE"/>
        </w:rPr>
      </w:pPr>
      <w:r w:rsidRPr="00222DCB">
        <w:rPr>
          <w:rFonts w:ascii="Bookman Old Style" w:hAnsi="Bookman Old Style"/>
          <w:lang w:val="de-DE"/>
        </w:rPr>
        <w:t xml:space="preserve">Pengaturan sebagaimana dimaksud pada angka </w:t>
      </w:r>
      <w:r w:rsidR="0023698F" w:rsidRPr="00222DCB">
        <w:rPr>
          <w:rFonts w:ascii="Bookman Old Style" w:hAnsi="Bookman Old Style"/>
          <w:lang w:val="de-DE"/>
        </w:rPr>
        <w:t>1</w:t>
      </w:r>
      <w:r w:rsidR="008D3656" w:rsidRPr="00222DCB">
        <w:rPr>
          <w:rFonts w:ascii="Bookman Old Style" w:hAnsi="Bookman Old Style"/>
          <w:lang w:val="de-DE"/>
        </w:rPr>
        <w:t>1</w:t>
      </w:r>
      <w:r w:rsidRPr="00222DCB">
        <w:rPr>
          <w:rFonts w:ascii="Bookman Old Style" w:hAnsi="Bookman Old Style"/>
          <w:lang w:val="de-DE"/>
        </w:rPr>
        <w:t xml:space="preserve"> untuk menjaga agar </w:t>
      </w:r>
      <w:r w:rsidR="00CF2405" w:rsidRPr="00222DCB">
        <w:rPr>
          <w:rFonts w:ascii="Bookman Old Style" w:hAnsi="Bookman Old Style"/>
          <w:lang w:val="de-DE"/>
        </w:rPr>
        <w:t>PIKK terhindar dari</w:t>
      </w:r>
      <w:r w:rsidRPr="00222DCB">
        <w:rPr>
          <w:rFonts w:ascii="Bookman Old Style" w:hAnsi="Bookman Old Style"/>
          <w:lang w:val="de-DE"/>
        </w:rPr>
        <w:t xml:space="preserve"> terjadi</w:t>
      </w:r>
      <w:r w:rsidR="00CF2405" w:rsidRPr="00222DCB">
        <w:rPr>
          <w:rFonts w:ascii="Bookman Old Style" w:hAnsi="Bookman Old Style"/>
          <w:lang w:val="de-DE"/>
        </w:rPr>
        <w:t>nya</w:t>
      </w:r>
      <w:r w:rsidRPr="00222DCB">
        <w:rPr>
          <w:rFonts w:ascii="Bookman Old Style" w:hAnsi="Bookman Old Style"/>
          <w:lang w:val="de-DE"/>
        </w:rPr>
        <w:t xml:space="preserve"> kekurangan formasi Direksi (minimal 3 orang) yang dapat mengganggu kegiatan operasional </w:t>
      </w:r>
      <w:r w:rsidR="00A64CD0" w:rsidRPr="00222DCB">
        <w:rPr>
          <w:rFonts w:ascii="Bookman Old Style" w:hAnsi="Bookman Old Style"/>
          <w:lang w:val="de-DE"/>
        </w:rPr>
        <w:t>PIKK</w:t>
      </w:r>
      <w:r w:rsidRPr="00222DCB">
        <w:rPr>
          <w:rFonts w:ascii="Bookman Old Style" w:hAnsi="Bookman Old Style"/>
          <w:lang w:val="de-DE"/>
        </w:rPr>
        <w:t>.</w:t>
      </w:r>
    </w:p>
    <w:p w14:paraId="4D1CDB62" w14:textId="6784477B" w:rsidR="00D27CCB" w:rsidRPr="00222DCB" w:rsidRDefault="00D27CCB" w:rsidP="00222DCB">
      <w:pPr>
        <w:pStyle w:val="ListParagraph"/>
        <w:tabs>
          <w:tab w:val="left" w:pos="3544"/>
        </w:tabs>
        <w:spacing w:after="0"/>
        <w:ind w:left="1134"/>
        <w:contextualSpacing w:val="0"/>
        <w:jc w:val="both"/>
        <w:rPr>
          <w:rFonts w:ascii="Bookman Old Style" w:hAnsi="Bookman Old Style"/>
          <w:lang w:val="de-DE"/>
        </w:rPr>
      </w:pPr>
      <w:r w:rsidRPr="00222DCB">
        <w:rPr>
          <w:rFonts w:ascii="Bookman Old Style" w:hAnsi="Bookman Old Style"/>
          <w:lang w:val="de-DE"/>
        </w:rPr>
        <w:t xml:space="preserve">Dalam hal susunan kepengurusan </w:t>
      </w:r>
      <w:r w:rsidR="00A64CD0" w:rsidRPr="00222DCB">
        <w:rPr>
          <w:rFonts w:ascii="Bookman Old Style" w:hAnsi="Bookman Old Style"/>
          <w:lang w:val="de-DE"/>
        </w:rPr>
        <w:t>PIKK</w:t>
      </w:r>
      <w:r w:rsidRPr="00222DCB">
        <w:rPr>
          <w:rFonts w:ascii="Bookman Old Style" w:hAnsi="Bookman Old Style"/>
          <w:lang w:val="de-DE"/>
        </w:rPr>
        <w:t xml:space="preserve"> masih belum memenuhi seluruh ketentuan terkait kepengurusan yang berlaku, </w:t>
      </w:r>
      <w:r w:rsidR="00A64CD0" w:rsidRPr="00222DCB">
        <w:rPr>
          <w:rFonts w:ascii="Bookman Old Style" w:hAnsi="Bookman Old Style"/>
          <w:lang w:val="de-DE"/>
        </w:rPr>
        <w:t>PIKK</w:t>
      </w:r>
      <w:r w:rsidRPr="00222DCB">
        <w:rPr>
          <w:rFonts w:ascii="Bookman Old Style" w:hAnsi="Bookman Old Style"/>
          <w:lang w:val="de-DE"/>
        </w:rPr>
        <w:t xml:space="preserve"> dapat melakukan pemenuhan secara bertahap berdasarkan persetujuan Otoritas Jasa Keuangan dengan menyampaikan rencana tindak.</w:t>
      </w:r>
    </w:p>
    <w:p w14:paraId="6FD62FE9" w14:textId="77777777" w:rsidR="00222DCB"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222DCB">
        <w:rPr>
          <w:rFonts w:ascii="Bookman Old Style" w:hAnsi="Bookman Old Style"/>
          <w:lang w:val="de-DE"/>
        </w:rPr>
        <w:t>Otoritas Jasa Keuangan berwenang melakukan evaluasi terhadap keputusan</w:t>
      </w:r>
      <w:r w:rsidRPr="008A76B2">
        <w:rPr>
          <w:rFonts w:ascii="Bookman Old Style" w:hAnsi="Bookman Old Style"/>
        </w:rPr>
        <w:t xml:space="preserve"> pemberhentian atau penggantian anggota Direksi yang dilakukan sebelum periode masa jabatan berakhir dan/atau evaluasi terhadap pengunduran diri anggota Direksi. Contoh: RUPS tanggal 31 </w:t>
      </w:r>
      <w:r w:rsidR="00BD1AF5" w:rsidRPr="008A76B2">
        <w:rPr>
          <w:rFonts w:ascii="Bookman Old Style" w:hAnsi="Bookman Old Style"/>
        </w:rPr>
        <w:t>Maret</w:t>
      </w:r>
      <w:r w:rsidRPr="008A76B2">
        <w:rPr>
          <w:rFonts w:ascii="Bookman Old Style" w:hAnsi="Bookman Old Style"/>
        </w:rPr>
        <w:t xml:space="preserve"> 202</w:t>
      </w:r>
      <w:r w:rsidR="00BD1AF5" w:rsidRPr="008A76B2">
        <w:rPr>
          <w:rFonts w:ascii="Bookman Old Style" w:hAnsi="Bookman Old Style"/>
        </w:rPr>
        <w:t>7</w:t>
      </w:r>
      <w:r w:rsidRPr="008A76B2">
        <w:rPr>
          <w:rFonts w:ascii="Bookman Old Style" w:hAnsi="Bookman Old Style"/>
        </w:rPr>
        <w:t xml:space="preserve"> memutuskan pemberhentian Sdr. X sebagai Direksi PT. </w:t>
      </w:r>
      <w:r w:rsidR="00A64CD0" w:rsidRPr="008A76B2">
        <w:rPr>
          <w:rFonts w:ascii="Bookman Old Style" w:hAnsi="Bookman Old Style"/>
        </w:rPr>
        <w:t>PIKK</w:t>
      </w:r>
      <w:r w:rsidRPr="008A76B2">
        <w:rPr>
          <w:rFonts w:ascii="Bookman Old Style" w:hAnsi="Bookman Old Style"/>
        </w:rPr>
        <w:t xml:space="preserve"> Y yang berlaku efektif pada </w:t>
      </w:r>
      <w:r w:rsidR="00BD1AF5" w:rsidRPr="008A76B2">
        <w:rPr>
          <w:rFonts w:ascii="Bookman Old Style" w:hAnsi="Bookman Old Style"/>
        </w:rPr>
        <w:t>April</w:t>
      </w:r>
      <w:r w:rsidRPr="008A76B2">
        <w:rPr>
          <w:rFonts w:ascii="Bookman Old Style" w:hAnsi="Bookman Old Style"/>
        </w:rPr>
        <w:t xml:space="preserve"> 202</w:t>
      </w:r>
      <w:r w:rsidR="00BD1AF5" w:rsidRPr="008A76B2">
        <w:rPr>
          <w:rFonts w:ascii="Bookman Old Style" w:hAnsi="Bookman Old Style"/>
        </w:rPr>
        <w:t>7</w:t>
      </w:r>
      <w:r w:rsidRPr="008A76B2">
        <w:rPr>
          <w:rFonts w:ascii="Bookman Old Style" w:hAnsi="Bookman Old Style"/>
        </w:rPr>
        <w:t xml:space="preserve"> yaitu sebelum masa jabatan Sdr. X berakhir (masa jabatan Sdr. X sebagai Direksi PT. </w:t>
      </w:r>
      <w:r w:rsidR="00A64CD0" w:rsidRPr="008A76B2">
        <w:rPr>
          <w:rFonts w:ascii="Bookman Old Style" w:hAnsi="Bookman Old Style"/>
        </w:rPr>
        <w:t>PIKK</w:t>
      </w:r>
      <w:r w:rsidRPr="008A76B2">
        <w:rPr>
          <w:rFonts w:ascii="Bookman Old Style" w:hAnsi="Bookman Old Style"/>
        </w:rPr>
        <w:t xml:space="preserve"> Y sampai dengan Juni 202</w:t>
      </w:r>
      <w:r w:rsidR="00BD1AF5" w:rsidRPr="008A76B2">
        <w:rPr>
          <w:rFonts w:ascii="Bookman Old Style" w:hAnsi="Bookman Old Style"/>
        </w:rPr>
        <w:t>8</w:t>
      </w:r>
      <w:r w:rsidRPr="008A76B2">
        <w:rPr>
          <w:rFonts w:ascii="Bookman Old Style" w:hAnsi="Bookman Old Style"/>
        </w:rPr>
        <w:t xml:space="preserve">). Berdasarkan hal tersebut, Otoritas Jasa Keuangan berwenang melakukan evaluasi terhadap keputusan RUPS yang memberhentikan Sdr. X untuk menilai apakah pemberhentian tersebut telah memenuhi Pasal </w:t>
      </w:r>
      <w:r w:rsidR="00017024" w:rsidRPr="008A76B2">
        <w:rPr>
          <w:rFonts w:ascii="Bookman Old Style" w:hAnsi="Bookman Old Style"/>
        </w:rPr>
        <w:t>9</w:t>
      </w:r>
      <w:r w:rsidRPr="008A76B2">
        <w:rPr>
          <w:rFonts w:ascii="Bookman Old Style" w:hAnsi="Bookman Old Style"/>
        </w:rPr>
        <w:t xml:space="preserve"> ayat (2) POJK </w:t>
      </w:r>
      <w:r w:rsidR="00017024" w:rsidRPr="008A76B2">
        <w:rPr>
          <w:rFonts w:ascii="Bookman Old Style" w:hAnsi="Bookman Old Style"/>
        </w:rPr>
        <w:t xml:space="preserve">Penerapan </w:t>
      </w:r>
      <w:r w:rsidRPr="008A76B2">
        <w:rPr>
          <w:rFonts w:ascii="Bookman Old Style" w:hAnsi="Bookman Old Style"/>
        </w:rPr>
        <w:t xml:space="preserve">Tata Kelola </w:t>
      </w:r>
      <w:r w:rsidR="00017024" w:rsidRPr="008A76B2">
        <w:rPr>
          <w:rFonts w:ascii="Bookman Old Style" w:hAnsi="Bookman Old Style"/>
        </w:rPr>
        <w:t xml:space="preserve">Terintegrasi Bagi </w:t>
      </w:r>
      <w:r w:rsidR="00A64CD0" w:rsidRPr="008A76B2">
        <w:rPr>
          <w:rFonts w:ascii="Bookman Old Style" w:hAnsi="Bookman Old Style"/>
        </w:rPr>
        <w:t>PIKK</w:t>
      </w:r>
      <w:r w:rsidRPr="008A76B2">
        <w:rPr>
          <w:rFonts w:ascii="Bookman Old Style" w:hAnsi="Bookman Old Style"/>
        </w:rPr>
        <w:t xml:space="preserve">. Dalam hal Otoritas Jasa Keuangan menilai bahwa pemberhentian tersebut tidak layak, Otoritas Jasa Keuangan menyampaikan surat pembinaan kepada </w:t>
      </w:r>
      <w:r w:rsidR="00A64CD0" w:rsidRPr="008A76B2">
        <w:rPr>
          <w:rFonts w:ascii="Bookman Old Style" w:hAnsi="Bookman Old Style"/>
        </w:rPr>
        <w:t>PIKK</w:t>
      </w:r>
      <w:r w:rsidRPr="008A76B2">
        <w:rPr>
          <w:rFonts w:ascii="Bookman Old Style" w:hAnsi="Bookman Old Style"/>
        </w:rPr>
        <w:t xml:space="preserve"> dan/atau memerintahkan </w:t>
      </w:r>
      <w:r w:rsidR="00A64CD0" w:rsidRPr="008A76B2">
        <w:rPr>
          <w:rFonts w:ascii="Bookman Old Style" w:hAnsi="Bookman Old Style"/>
        </w:rPr>
        <w:t>PIKK</w:t>
      </w:r>
      <w:r w:rsidRPr="008A76B2">
        <w:rPr>
          <w:rFonts w:ascii="Bookman Old Style" w:hAnsi="Bookman Old Style"/>
        </w:rPr>
        <w:t xml:space="preserve"> </w:t>
      </w:r>
      <w:r w:rsidR="00655A63" w:rsidRPr="008A76B2">
        <w:rPr>
          <w:rFonts w:ascii="Bookman Old Style" w:hAnsi="Bookman Old Style"/>
        </w:rPr>
        <w:t xml:space="preserve">untuk melakukan tindakan korektif dengan </w:t>
      </w:r>
      <w:r w:rsidRPr="008A76B2">
        <w:rPr>
          <w:rFonts w:ascii="Bookman Old Style" w:hAnsi="Bookman Old Style"/>
        </w:rPr>
        <w:t>melakukan RUPS dalam rangka pembatalan pemberhentian Sdr. X.</w:t>
      </w:r>
    </w:p>
    <w:p w14:paraId="48B24B36" w14:textId="77777777" w:rsidR="00222DCB" w:rsidRDefault="00C51F6D">
      <w:pPr>
        <w:pStyle w:val="ListParagraph"/>
        <w:numPr>
          <w:ilvl w:val="6"/>
          <w:numId w:val="116"/>
        </w:numPr>
        <w:tabs>
          <w:tab w:val="left" w:pos="3544"/>
        </w:tabs>
        <w:spacing w:after="0"/>
        <w:ind w:left="1134" w:hanging="567"/>
        <w:contextualSpacing w:val="0"/>
        <w:jc w:val="both"/>
        <w:rPr>
          <w:rFonts w:ascii="Bookman Old Style" w:hAnsi="Bookman Old Style"/>
        </w:rPr>
      </w:pPr>
      <w:r w:rsidRPr="00222DCB">
        <w:rPr>
          <w:rFonts w:ascii="Bookman Old Style" w:hAnsi="Bookman Old Style"/>
        </w:rPr>
        <w:t>PIKK Operasional wajib memiliki direktur yang membawahkan fungsi atau unit pengelolaan Konglomerasi Keuangan. Direktur yang membawahkan fungsi atau unit pengelolaan Konglomerasi Keuangan dapat dirangkap oleh direktur fungsi lain pada LJK yang bertindak sebagai PIKK Operasional, yang disesuaikan dengan skala dan kompleksitas Konglomerasi Keuangan. Sebagai contoh, direktur yang membawahkan fungsi pengembangan bisnis pada LJK yang bertindak sebagai PIKK Operasional merangkap jabatan sebagai direktur yang membawahkan fungsi atau unit pengelolaan Konglomerasi Keuangan.</w:t>
      </w:r>
    </w:p>
    <w:p w14:paraId="256D98E0" w14:textId="7D769154" w:rsidR="00076FE6" w:rsidRPr="00222DCB" w:rsidRDefault="00076FE6">
      <w:pPr>
        <w:pStyle w:val="ListParagraph"/>
        <w:numPr>
          <w:ilvl w:val="6"/>
          <w:numId w:val="116"/>
        </w:numPr>
        <w:tabs>
          <w:tab w:val="left" w:pos="3544"/>
        </w:tabs>
        <w:spacing w:after="0"/>
        <w:ind w:left="1134" w:hanging="567"/>
        <w:contextualSpacing w:val="0"/>
        <w:jc w:val="both"/>
        <w:rPr>
          <w:rFonts w:ascii="Bookman Old Style" w:hAnsi="Bookman Old Style"/>
        </w:rPr>
      </w:pPr>
      <w:r w:rsidRPr="00222DCB">
        <w:rPr>
          <w:rFonts w:ascii="Bookman Old Style" w:hAnsi="Bookman Old Style"/>
        </w:rPr>
        <w:t xml:space="preserve">Direktur yang membawahkan fungsi atau unit pengelolaan Konglomerasi Keuangan dapat merangkap jabatan pada organisasi atau lembaga </w:t>
      </w:r>
      <w:r w:rsidRPr="00222DCB">
        <w:rPr>
          <w:rFonts w:ascii="Bookman Old Style" w:hAnsi="Bookman Old Style"/>
        </w:rPr>
        <w:lastRenderedPageBreak/>
        <w:t>nirlaba sepanjang tidak mengakibatkan yang bersangkutan mengabaikan pelaksanaan tugas dan tanggung jawab sebagai anggota Direksi.</w:t>
      </w:r>
    </w:p>
    <w:p w14:paraId="0E5EEA3E" w14:textId="71CFFDDF" w:rsidR="00076FE6" w:rsidRDefault="00076FE6" w:rsidP="00076FE6">
      <w:pPr>
        <w:pStyle w:val="ListParagraph"/>
        <w:tabs>
          <w:tab w:val="left" w:pos="3544"/>
        </w:tabs>
        <w:spacing w:after="0"/>
        <w:ind w:left="1134"/>
        <w:contextualSpacing w:val="0"/>
        <w:jc w:val="both"/>
        <w:rPr>
          <w:rFonts w:ascii="Bookman Old Style" w:hAnsi="Bookman Old Style"/>
        </w:rPr>
      </w:pPr>
      <w:r>
        <w:rPr>
          <w:rFonts w:ascii="Bookman Old Style" w:hAnsi="Bookman Old Style"/>
        </w:rPr>
        <w:t>Direktur yang membawahkan fungsi atau unit pengelolaan Konglomerasi Keuangan dilarang merangkap jabatan pada:</w:t>
      </w:r>
    </w:p>
    <w:p w14:paraId="0B6659AE" w14:textId="6E1D79B5" w:rsidR="00076FE6" w:rsidRDefault="00076FE6">
      <w:pPr>
        <w:pStyle w:val="ListParagraph"/>
        <w:numPr>
          <w:ilvl w:val="0"/>
          <w:numId w:val="133"/>
        </w:numPr>
        <w:tabs>
          <w:tab w:val="left" w:pos="3544"/>
        </w:tabs>
        <w:spacing w:after="0"/>
        <w:ind w:left="1494"/>
        <w:contextualSpacing w:val="0"/>
        <w:jc w:val="both"/>
        <w:rPr>
          <w:rFonts w:ascii="Bookman Old Style" w:hAnsi="Bookman Old Style"/>
        </w:rPr>
      </w:pPr>
      <w:r>
        <w:rPr>
          <w:rFonts w:ascii="Bookman Old Style" w:hAnsi="Bookman Old Style"/>
        </w:rPr>
        <w:t>jabatan lain yang dapat menimbulkan benturan kepentingan dalam pelaksanaan tugas sebagai anggota direksi PIKK Operasional; dan/atau</w:t>
      </w:r>
    </w:p>
    <w:p w14:paraId="772D6B47" w14:textId="6A0EC13C" w:rsidR="00076FE6" w:rsidRDefault="00076FE6">
      <w:pPr>
        <w:pStyle w:val="ListParagraph"/>
        <w:numPr>
          <w:ilvl w:val="0"/>
          <w:numId w:val="133"/>
        </w:numPr>
        <w:tabs>
          <w:tab w:val="left" w:pos="3544"/>
        </w:tabs>
        <w:spacing w:after="0"/>
        <w:ind w:left="1494"/>
        <w:contextualSpacing w:val="0"/>
        <w:jc w:val="both"/>
        <w:rPr>
          <w:rFonts w:ascii="Bookman Old Style" w:hAnsi="Bookman Old Style"/>
        </w:rPr>
      </w:pPr>
      <w:r>
        <w:rPr>
          <w:rFonts w:ascii="Bookman Old Style" w:hAnsi="Bookman Old Style"/>
        </w:rPr>
        <w:t>jabatan lain sesuai dengan ketentuan perundang-undangan.</w:t>
      </w:r>
    </w:p>
    <w:p w14:paraId="180D3346" w14:textId="7E2EDE92" w:rsidR="00EB5E04" w:rsidRDefault="00EB5E04">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Anggota direksi PIKK Nonoperasional dilarang merangkap jabatan:</w:t>
      </w:r>
    </w:p>
    <w:p w14:paraId="750AAE20" w14:textId="7262EF85" w:rsidR="00EB5E04" w:rsidRDefault="00EB5E04">
      <w:pPr>
        <w:pStyle w:val="ListParagraph"/>
        <w:numPr>
          <w:ilvl w:val="0"/>
          <w:numId w:val="136"/>
        </w:numPr>
        <w:tabs>
          <w:tab w:val="left" w:pos="3544"/>
        </w:tabs>
        <w:spacing w:after="0"/>
        <w:ind w:left="1494"/>
        <w:contextualSpacing w:val="0"/>
        <w:jc w:val="both"/>
        <w:rPr>
          <w:rFonts w:ascii="Bookman Old Style" w:hAnsi="Bookman Old Style"/>
        </w:rPr>
      </w:pPr>
      <w:r>
        <w:rPr>
          <w:rFonts w:ascii="Bookman Old Style" w:hAnsi="Bookman Old Style"/>
        </w:rPr>
        <w:t>sebagai anggota direksi, anggota dewan komisaris, anggota dewan pengawas syariah, atau pejabat eksekutif pada LJK, perusahaan, dan/atau lembaga lain;</w:t>
      </w:r>
    </w:p>
    <w:p w14:paraId="7A439B8A" w14:textId="0515D6DC" w:rsidR="00EB5E04" w:rsidRDefault="00EB5E04">
      <w:pPr>
        <w:pStyle w:val="ListParagraph"/>
        <w:numPr>
          <w:ilvl w:val="0"/>
          <w:numId w:val="136"/>
        </w:numPr>
        <w:tabs>
          <w:tab w:val="left" w:pos="3544"/>
        </w:tabs>
        <w:spacing w:after="0"/>
        <w:ind w:left="1494"/>
        <w:contextualSpacing w:val="0"/>
        <w:jc w:val="both"/>
        <w:rPr>
          <w:rFonts w:ascii="Bookman Old Style" w:hAnsi="Bookman Old Style"/>
        </w:rPr>
      </w:pPr>
      <w:r>
        <w:rPr>
          <w:rFonts w:ascii="Bookman Old Style" w:hAnsi="Bookman Old Style"/>
        </w:rPr>
        <w:t>pada bidang tugas fungsional pada LJK yang berkedudukan di dalam maupun di luar negeri;</w:t>
      </w:r>
    </w:p>
    <w:p w14:paraId="094C5ED3" w14:textId="27A37EC7" w:rsidR="00EB5E04" w:rsidRDefault="00EB5E04">
      <w:pPr>
        <w:pStyle w:val="ListParagraph"/>
        <w:numPr>
          <w:ilvl w:val="0"/>
          <w:numId w:val="136"/>
        </w:numPr>
        <w:tabs>
          <w:tab w:val="left" w:pos="3544"/>
        </w:tabs>
        <w:spacing w:after="0"/>
        <w:ind w:left="1494"/>
        <w:contextualSpacing w:val="0"/>
        <w:jc w:val="both"/>
        <w:rPr>
          <w:rFonts w:ascii="Bookman Old Style" w:hAnsi="Bookman Old Style"/>
        </w:rPr>
      </w:pPr>
      <w:r>
        <w:rPr>
          <w:rFonts w:ascii="Bookman Old Style" w:hAnsi="Bookman Old Style"/>
        </w:rPr>
        <w:t>pada jabatan lain yang dapat menimbulkan benturan kepentingan dalam pelaksanaan tugas sebagai anggota direksi PIKK Nonoperasional; dan</w:t>
      </w:r>
    </w:p>
    <w:p w14:paraId="221CEF71" w14:textId="3BC04243" w:rsidR="00EB5E04" w:rsidRDefault="00EB5E04">
      <w:pPr>
        <w:pStyle w:val="ListParagraph"/>
        <w:numPr>
          <w:ilvl w:val="0"/>
          <w:numId w:val="136"/>
        </w:numPr>
        <w:tabs>
          <w:tab w:val="left" w:pos="3544"/>
        </w:tabs>
        <w:spacing w:after="0"/>
        <w:ind w:left="1494"/>
        <w:contextualSpacing w:val="0"/>
        <w:jc w:val="both"/>
        <w:rPr>
          <w:rFonts w:ascii="Bookman Old Style" w:hAnsi="Bookman Old Style"/>
        </w:rPr>
      </w:pPr>
      <w:r>
        <w:rPr>
          <w:rFonts w:ascii="Bookman Old Style" w:hAnsi="Bookman Old Style"/>
        </w:rPr>
        <w:t>pada jabatan lain sesuai dengan ketentuan perundang-undangan.</w:t>
      </w:r>
    </w:p>
    <w:p w14:paraId="6FE7A805" w14:textId="7BB669B4" w:rsidR="00EB5E04" w:rsidRDefault="00EB5E04">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Tidak termasuk rangkap jabatan sebagaimana dimaksud pada ayat (1) dalam hal anggota direksi PIKK Nonoperasional</w:t>
      </w:r>
      <w:r w:rsidR="00E372F3">
        <w:rPr>
          <w:rFonts w:ascii="Bookman Old Style" w:hAnsi="Bookman Old Style"/>
        </w:rPr>
        <w:t>:</w:t>
      </w:r>
    </w:p>
    <w:p w14:paraId="01B9E7DF" w14:textId="2884B283" w:rsidR="00EB5E04" w:rsidRDefault="00EB5E04">
      <w:pPr>
        <w:pStyle w:val="ListParagraph"/>
        <w:numPr>
          <w:ilvl w:val="0"/>
          <w:numId w:val="137"/>
        </w:numPr>
        <w:tabs>
          <w:tab w:val="left" w:pos="3544"/>
        </w:tabs>
        <w:spacing w:after="0"/>
        <w:ind w:left="1494"/>
        <w:contextualSpacing w:val="0"/>
        <w:jc w:val="both"/>
        <w:rPr>
          <w:rFonts w:ascii="Bookman Old Style" w:hAnsi="Bookman Old Style"/>
        </w:rPr>
      </w:pPr>
      <w:r>
        <w:rPr>
          <w:rFonts w:ascii="Bookman Old Style" w:hAnsi="Bookman Old Style"/>
        </w:rPr>
        <w:t>bertanggung jawab terhadap pengawasan atas penyertaan PIKK Nonoperasional pada anggota Konglomerasi Keuangan;</w:t>
      </w:r>
    </w:p>
    <w:p w14:paraId="5A6D252C" w14:textId="2F832EDF" w:rsidR="00EB5E04" w:rsidRDefault="00EB5E04">
      <w:pPr>
        <w:pStyle w:val="ListParagraph"/>
        <w:numPr>
          <w:ilvl w:val="0"/>
          <w:numId w:val="137"/>
        </w:numPr>
        <w:tabs>
          <w:tab w:val="left" w:pos="3544"/>
        </w:tabs>
        <w:spacing w:after="0"/>
        <w:ind w:left="1494"/>
        <w:contextualSpacing w:val="0"/>
        <w:jc w:val="both"/>
        <w:rPr>
          <w:rFonts w:ascii="Bookman Old Style" w:hAnsi="Bookman Old Style"/>
        </w:rPr>
      </w:pPr>
      <w:r>
        <w:rPr>
          <w:rFonts w:ascii="Bookman Old Style" w:hAnsi="Bookman Old Style"/>
        </w:rPr>
        <w:t>menjalankan tugas fungsional menjadi anggota dewan komisaris pada anggota Konglomerasi Keuangan;</w:t>
      </w:r>
    </w:p>
    <w:p w14:paraId="4DAB212D" w14:textId="08CE6E9F" w:rsidR="00EB5E04" w:rsidRDefault="00EB5E04">
      <w:pPr>
        <w:pStyle w:val="ListParagraph"/>
        <w:numPr>
          <w:ilvl w:val="0"/>
          <w:numId w:val="137"/>
        </w:numPr>
        <w:tabs>
          <w:tab w:val="left" w:pos="3544"/>
        </w:tabs>
        <w:spacing w:after="0"/>
        <w:ind w:left="1494"/>
        <w:contextualSpacing w:val="0"/>
        <w:jc w:val="both"/>
        <w:rPr>
          <w:rFonts w:ascii="Bookman Old Style" w:hAnsi="Bookman Old Style"/>
        </w:rPr>
      </w:pPr>
      <w:r>
        <w:rPr>
          <w:rFonts w:ascii="Bookman Old Style" w:hAnsi="Bookman Old Style"/>
        </w:rPr>
        <w:t>bertanggung jawab terhadap pengawasan dana pensiun atau menjalankan tugas sebagai dewan pengawas dana pensiun, yang dimiliki dan/atau dikendalikan oleh PIKK Nonoperasional;</w:t>
      </w:r>
    </w:p>
    <w:p w14:paraId="476FF62B" w14:textId="639CC99E" w:rsidR="00EB5E04" w:rsidRDefault="00EB5E04">
      <w:pPr>
        <w:pStyle w:val="ListParagraph"/>
        <w:numPr>
          <w:ilvl w:val="0"/>
          <w:numId w:val="137"/>
        </w:numPr>
        <w:tabs>
          <w:tab w:val="left" w:pos="3544"/>
        </w:tabs>
        <w:spacing w:after="0"/>
        <w:ind w:left="1494"/>
        <w:contextualSpacing w:val="0"/>
        <w:jc w:val="both"/>
        <w:rPr>
          <w:rFonts w:ascii="Bookman Old Style" w:hAnsi="Bookman Old Style"/>
        </w:rPr>
      </w:pPr>
      <w:r>
        <w:rPr>
          <w:rFonts w:ascii="Bookman Old Style" w:hAnsi="Bookman Old Style"/>
        </w:rPr>
        <w:t>melaksanakan tugas sebagai direktur pengganti sebagaimana dimaksud pada angka 4; dan/ata</w:t>
      </w:r>
      <w:r w:rsidR="00E372F3">
        <w:rPr>
          <w:rFonts w:ascii="Bookman Old Style" w:hAnsi="Bookman Old Style"/>
        </w:rPr>
        <w:t>u</w:t>
      </w:r>
    </w:p>
    <w:p w14:paraId="34AE098C" w14:textId="17FC714F" w:rsidR="00EB5E04" w:rsidRDefault="00EB5E04">
      <w:pPr>
        <w:pStyle w:val="ListParagraph"/>
        <w:numPr>
          <w:ilvl w:val="0"/>
          <w:numId w:val="137"/>
        </w:numPr>
        <w:tabs>
          <w:tab w:val="left" w:pos="3544"/>
        </w:tabs>
        <w:spacing w:after="0"/>
        <w:ind w:left="1494"/>
        <w:contextualSpacing w:val="0"/>
        <w:jc w:val="both"/>
        <w:rPr>
          <w:rFonts w:ascii="Bookman Old Style" w:hAnsi="Bookman Old Style"/>
        </w:rPr>
      </w:pPr>
      <w:r>
        <w:rPr>
          <w:rFonts w:ascii="Bookman Old Style" w:hAnsi="Bookman Old Style"/>
        </w:rPr>
        <w:t>menduduki jabatan pada organisasi atau lembaga nirlaba,</w:t>
      </w:r>
    </w:p>
    <w:p w14:paraId="1B3549DC" w14:textId="676D029B" w:rsidR="00EB5E04" w:rsidRPr="00EB5E04" w:rsidRDefault="00EB5E04" w:rsidP="00EB5E04">
      <w:pPr>
        <w:tabs>
          <w:tab w:val="left" w:pos="3544"/>
        </w:tabs>
        <w:spacing w:after="0"/>
        <w:ind w:left="1134"/>
        <w:jc w:val="both"/>
        <w:rPr>
          <w:rFonts w:ascii="Bookman Old Style" w:hAnsi="Bookman Old Style"/>
        </w:rPr>
      </w:pPr>
      <w:r>
        <w:rPr>
          <w:rFonts w:ascii="Bookman Old Style" w:hAnsi="Bookman Old Style"/>
        </w:rPr>
        <w:t>sepanjang tidak mengakibatkan yang bersangkutan mengabaikan pelaksanaan tugas dan tanggung jawab sebagai anggota direksi PIKK Nonoperasional.</w:t>
      </w:r>
    </w:p>
    <w:p w14:paraId="3EFD3354" w14:textId="77777777" w:rsidR="00E372F3" w:rsidRDefault="00C51F6D">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Otoritas Jasa Keuangan berwenang melakukan evaluasi atas rangkap jabatan yang dilakukan oleh</w:t>
      </w:r>
      <w:r w:rsidR="00E372F3">
        <w:rPr>
          <w:rFonts w:ascii="Bookman Old Style" w:hAnsi="Bookman Old Style"/>
        </w:rPr>
        <w:t>:</w:t>
      </w:r>
    </w:p>
    <w:p w14:paraId="25D5E977" w14:textId="69716F30" w:rsidR="00E372F3" w:rsidRDefault="00C51F6D">
      <w:pPr>
        <w:pStyle w:val="ListParagraph"/>
        <w:numPr>
          <w:ilvl w:val="0"/>
          <w:numId w:val="138"/>
        </w:numPr>
        <w:tabs>
          <w:tab w:val="left" w:pos="3544"/>
        </w:tabs>
        <w:spacing w:after="0"/>
        <w:ind w:left="1494"/>
        <w:contextualSpacing w:val="0"/>
        <w:jc w:val="both"/>
        <w:rPr>
          <w:rFonts w:ascii="Bookman Old Style" w:hAnsi="Bookman Old Style"/>
        </w:rPr>
      </w:pPr>
      <w:r>
        <w:rPr>
          <w:rFonts w:ascii="Bookman Old Style" w:hAnsi="Bookman Old Style"/>
        </w:rPr>
        <w:t xml:space="preserve">direktur yang membawahkan fungsi atau unit pengelolaan Konglomerasi Keuangan pada PIKK Operasional </w:t>
      </w:r>
      <w:r w:rsidR="00DC260B">
        <w:rPr>
          <w:rFonts w:ascii="Bookman Old Style" w:hAnsi="Bookman Old Style"/>
        </w:rPr>
        <w:t>sebagaimana dimaksud pada angka 14 dan angka 15</w:t>
      </w:r>
      <w:r w:rsidR="00E372F3">
        <w:rPr>
          <w:rFonts w:ascii="Bookman Old Style" w:hAnsi="Bookman Old Style"/>
        </w:rPr>
        <w:t>; dan</w:t>
      </w:r>
    </w:p>
    <w:p w14:paraId="55A0D48F" w14:textId="2951236C" w:rsidR="00E372F3" w:rsidRDefault="00E372F3">
      <w:pPr>
        <w:pStyle w:val="ListParagraph"/>
        <w:numPr>
          <w:ilvl w:val="0"/>
          <w:numId w:val="138"/>
        </w:numPr>
        <w:tabs>
          <w:tab w:val="left" w:pos="3544"/>
        </w:tabs>
        <w:spacing w:after="0"/>
        <w:ind w:left="1494"/>
        <w:contextualSpacing w:val="0"/>
        <w:jc w:val="both"/>
        <w:rPr>
          <w:rFonts w:ascii="Bookman Old Style" w:hAnsi="Bookman Old Style"/>
        </w:rPr>
      </w:pPr>
      <w:r>
        <w:rPr>
          <w:rFonts w:ascii="Bookman Old Style" w:hAnsi="Bookman Old Style"/>
        </w:rPr>
        <w:t>anggota direksi PIKK Nonoperasional sebagaimana dimaksud pada angka 17.</w:t>
      </w:r>
    </w:p>
    <w:p w14:paraId="10BF0E6D" w14:textId="279C72CC" w:rsidR="00DC260B" w:rsidRDefault="00C51F6D">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Dalam hal </w:t>
      </w:r>
      <w:r w:rsidRPr="008A76B2">
        <w:rPr>
          <w:rFonts w:ascii="Bookman Old Style" w:hAnsi="Bookman Old Style"/>
        </w:rPr>
        <w:t xml:space="preserve">Otoritas Jasa Keuangan </w:t>
      </w:r>
      <w:r w:rsidR="00E372F3">
        <w:rPr>
          <w:rFonts w:ascii="Bookman Old Style" w:hAnsi="Bookman Old Style"/>
        </w:rPr>
        <w:t xml:space="preserve">berdasarkan hasil evaluasi sebagaimana dimaksud pada angka 18 </w:t>
      </w:r>
      <w:r w:rsidRPr="008A76B2">
        <w:rPr>
          <w:rFonts w:ascii="Bookman Old Style" w:hAnsi="Bookman Old Style"/>
        </w:rPr>
        <w:t>menilai bahwa</w:t>
      </w:r>
      <w:r>
        <w:rPr>
          <w:rFonts w:ascii="Bookman Old Style" w:hAnsi="Bookman Old Style"/>
        </w:rPr>
        <w:t xml:space="preserve"> rangkap jabatan dapat menimbulkan</w:t>
      </w:r>
      <w:r w:rsidR="00DC260B">
        <w:rPr>
          <w:rFonts w:ascii="Bookman Old Style" w:hAnsi="Bookman Old Style"/>
        </w:rPr>
        <w:t>:</w:t>
      </w:r>
    </w:p>
    <w:p w14:paraId="5EEBA7EB" w14:textId="0B1BEA61" w:rsidR="00DC260B" w:rsidRDefault="00C51F6D">
      <w:pPr>
        <w:pStyle w:val="ListParagraph"/>
        <w:numPr>
          <w:ilvl w:val="0"/>
          <w:numId w:val="134"/>
        </w:numPr>
        <w:tabs>
          <w:tab w:val="left" w:pos="3544"/>
        </w:tabs>
        <w:spacing w:after="0"/>
        <w:ind w:left="1494"/>
        <w:contextualSpacing w:val="0"/>
        <w:jc w:val="both"/>
        <w:rPr>
          <w:rFonts w:ascii="Bookman Old Style" w:hAnsi="Bookman Old Style"/>
        </w:rPr>
      </w:pPr>
      <w:r>
        <w:rPr>
          <w:rFonts w:ascii="Bookman Old Style" w:hAnsi="Bookman Old Style"/>
        </w:rPr>
        <w:t>benturan kepentingan dalam pelaksanaan tugas</w:t>
      </w:r>
      <w:r w:rsidR="00DC260B">
        <w:rPr>
          <w:rFonts w:ascii="Bookman Old Style" w:hAnsi="Bookman Old Style"/>
        </w:rPr>
        <w:t xml:space="preserve"> sebagai anggota direksi;</w:t>
      </w:r>
    </w:p>
    <w:p w14:paraId="6C2B66EC" w14:textId="4D6F5B79" w:rsidR="00DC260B" w:rsidRDefault="00DC260B">
      <w:pPr>
        <w:pStyle w:val="ListParagraph"/>
        <w:numPr>
          <w:ilvl w:val="0"/>
          <w:numId w:val="134"/>
        </w:numPr>
        <w:tabs>
          <w:tab w:val="left" w:pos="3544"/>
        </w:tabs>
        <w:spacing w:after="0"/>
        <w:ind w:left="1494"/>
        <w:contextualSpacing w:val="0"/>
        <w:jc w:val="both"/>
        <w:rPr>
          <w:rFonts w:ascii="Bookman Old Style" w:hAnsi="Bookman Old Style"/>
        </w:rPr>
      </w:pPr>
      <w:r>
        <w:rPr>
          <w:rFonts w:ascii="Bookman Old Style" w:hAnsi="Bookman Old Style"/>
        </w:rPr>
        <w:t>rangkap jabatan mengakibatkan yang bersangkutan mengabaikan pelaksanaan tugas dan tanggung jawab sebagai anggota direksi; dan/atau</w:t>
      </w:r>
    </w:p>
    <w:p w14:paraId="5E80E823" w14:textId="5D66F070" w:rsidR="00DC260B" w:rsidRDefault="00C51F6D">
      <w:pPr>
        <w:pStyle w:val="ListParagraph"/>
        <w:numPr>
          <w:ilvl w:val="0"/>
          <w:numId w:val="134"/>
        </w:numPr>
        <w:tabs>
          <w:tab w:val="left" w:pos="3544"/>
        </w:tabs>
        <w:spacing w:after="0"/>
        <w:ind w:left="1494"/>
        <w:contextualSpacing w:val="0"/>
        <w:jc w:val="both"/>
        <w:rPr>
          <w:rFonts w:ascii="Bookman Old Style" w:hAnsi="Bookman Old Style"/>
        </w:rPr>
      </w:pPr>
      <w:r>
        <w:rPr>
          <w:rFonts w:ascii="Bookman Old Style" w:hAnsi="Bookman Old Style"/>
        </w:rPr>
        <w:t xml:space="preserve">pelaksanaan tugas dan tanggung jawab anggota direksi yang merangkap jabatan </w:t>
      </w:r>
      <w:r w:rsidR="00DC260B">
        <w:rPr>
          <w:rFonts w:ascii="Bookman Old Style" w:hAnsi="Bookman Old Style"/>
        </w:rPr>
        <w:t xml:space="preserve">dinilai </w:t>
      </w:r>
      <w:r>
        <w:rPr>
          <w:rFonts w:ascii="Bookman Old Style" w:hAnsi="Bookman Old Style"/>
        </w:rPr>
        <w:t>kurang optimal,</w:t>
      </w:r>
    </w:p>
    <w:p w14:paraId="7E387AE2" w14:textId="77777777" w:rsidR="00DC260B" w:rsidRDefault="00C51F6D" w:rsidP="00DC260B">
      <w:pPr>
        <w:tabs>
          <w:tab w:val="left" w:pos="3544"/>
        </w:tabs>
        <w:spacing w:after="0"/>
        <w:ind w:left="1134"/>
        <w:jc w:val="both"/>
        <w:rPr>
          <w:rFonts w:ascii="Bookman Old Style" w:hAnsi="Bookman Old Style"/>
        </w:rPr>
      </w:pPr>
      <w:r w:rsidRPr="00DC260B">
        <w:rPr>
          <w:rFonts w:ascii="Bookman Old Style" w:hAnsi="Bookman Old Style"/>
        </w:rPr>
        <w:lastRenderedPageBreak/>
        <w:t>maka Otoritas Jasa Keuangan memerintahkan PIKK untuk</w:t>
      </w:r>
      <w:r w:rsidR="00DC260B">
        <w:rPr>
          <w:rFonts w:ascii="Bookman Old Style" w:hAnsi="Bookman Old Style"/>
        </w:rPr>
        <w:t xml:space="preserve"> </w:t>
      </w:r>
      <w:r w:rsidRPr="00DC260B">
        <w:rPr>
          <w:rFonts w:ascii="Bookman Old Style" w:hAnsi="Bookman Old Style"/>
        </w:rPr>
        <w:t>melakukan</w:t>
      </w:r>
      <w:r w:rsidR="00DC260B">
        <w:rPr>
          <w:rFonts w:ascii="Bookman Old Style" w:hAnsi="Bookman Old Style"/>
        </w:rPr>
        <w:t>:</w:t>
      </w:r>
    </w:p>
    <w:p w14:paraId="45583212" w14:textId="77777777" w:rsidR="00DC260B" w:rsidRDefault="00C51F6D">
      <w:pPr>
        <w:pStyle w:val="ListParagraph"/>
        <w:numPr>
          <w:ilvl w:val="0"/>
          <w:numId w:val="135"/>
        </w:numPr>
        <w:tabs>
          <w:tab w:val="left" w:pos="3544"/>
        </w:tabs>
        <w:spacing w:after="0"/>
        <w:ind w:left="1494"/>
        <w:jc w:val="both"/>
        <w:rPr>
          <w:rFonts w:ascii="Bookman Old Style" w:hAnsi="Bookman Old Style"/>
        </w:rPr>
      </w:pPr>
      <w:r w:rsidRPr="00DC260B">
        <w:rPr>
          <w:rFonts w:ascii="Bookman Old Style" w:hAnsi="Bookman Old Style"/>
        </w:rPr>
        <w:t>penyesuaian bidang tugas anggota direksi yang merangkap jabatan</w:t>
      </w:r>
      <w:r w:rsidR="00DC260B">
        <w:rPr>
          <w:rFonts w:ascii="Bookman Old Style" w:hAnsi="Bookman Old Style"/>
        </w:rPr>
        <w:t>;</w:t>
      </w:r>
      <w:r w:rsidRPr="00DC260B">
        <w:rPr>
          <w:rFonts w:ascii="Bookman Old Style" w:hAnsi="Bookman Old Style"/>
        </w:rPr>
        <w:t xml:space="preserve"> </w:t>
      </w:r>
    </w:p>
    <w:p w14:paraId="125428A6" w14:textId="5A572083" w:rsidR="00DC260B" w:rsidRDefault="00DC260B">
      <w:pPr>
        <w:pStyle w:val="ListParagraph"/>
        <w:numPr>
          <w:ilvl w:val="0"/>
          <w:numId w:val="135"/>
        </w:numPr>
        <w:tabs>
          <w:tab w:val="left" w:pos="3544"/>
        </w:tabs>
        <w:spacing w:after="0"/>
        <w:ind w:left="1494"/>
        <w:jc w:val="both"/>
        <w:rPr>
          <w:rFonts w:ascii="Bookman Old Style" w:hAnsi="Bookman Old Style"/>
        </w:rPr>
      </w:pPr>
      <w:r>
        <w:rPr>
          <w:rFonts w:ascii="Bookman Old Style" w:hAnsi="Bookman Old Style"/>
        </w:rPr>
        <w:t xml:space="preserve">memerintahkan anggota </w:t>
      </w:r>
      <w:r w:rsidR="00E372F3">
        <w:rPr>
          <w:rFonts w:ascii="Bookman Old Style" w:hAnsi="Bookman Old Style"/>
        </w:rPr>
        <w:t>d</w:t>
      </w:r>
      <w:r>
        <w:rPr>
          <w:rFonts w:ascii="Bookman Old Style" w:hAnsi="Bookman Old Style"/>
        </w:rPr>
        <w:t>ireksi yang merangkap jabatan untuk melepas rangkap jabatan dimaksud; dan/</w:t>
      </w:r>
      <w:r w:rsidR="00C51F6D" w:rsidRPr="00DC260B">
        <w:rPr>
          <w:rFonts w:ascii="Bookman Old Style" w:hAnsi="Bookman Old Style"/>
        </w:rPr>
        <w:t>atau</w:t>
      </w:r>
    </w:p>
    <w:p w14:paraId="46682819" w14:textId="5961A718" w:rsidR="00C51F6D" w:rsidRPr="00DC260B" w:rsidRDefault="00C51F6D">
      <w:pPr>
        <w:pStyle w:val="ListParagraph"/>
        <w:numPr>
          <w:ilvl w:val="0"/>
          <w:numId w:val="135"/>
        </w:numPr>
        <w:tabs>
          <w:tab w:val="left" w:pos="3544"/>
        </w:tabs>
        <w:spacing w:after="0"/>
        <w:ind w:left="1494"/>
        <w:jc w:val="both"/>
        <w:rPr>
          <w:rFonts w:ascii="Bookman Old Style" w:hAnsi="Bookman Old Style"/>
        </w:rPr>
      </w:pPr>
      <w:r w:rsidRPr="00DC260B">
        <w:rPr>
          <w:rFonts w:ascii="Bookman Old Style" w:hAnsi="Bookman Old Style"/>
        </w:rPr>
        <w:t>menambah jumlah anggota direksi.</w:t>
      </w:r>
    </w:p>
    <w:p w14:paraId="11C855DA" w14:textId="618B46D2" w:rsidR="00D27CCB"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D27CCB">
        <w:rPr>
          <w:rFonts w:ascii="Bookman Old Style" w:hAnsi="Bookman Old Style"/>
        </w:rPr>
        <w:t xml:space="preserve">Direksi wajib menyelenggarakan rapat secara berkala baik yang dilaksanakan secara </w:t>
      </w:r>
      <w:r w:rsidRPr="004925AB">
        <w:rPr>
          <w:rFonts w:ascii="Bookman Old Style" w:hAnsi="Bookman Old Style"/>
          <w:i/>
          <w:iCs/>
        </w:rPr>
        <w:t>online</w:t>
      </w:r>
      <w:r w:rsidRPr="00D27CCB">
        <w:rPr>
          <w:rFonts w:ascii="Bookman Old Style" w:hAnsi="Bookman Old Style"/>
        </w:rPr>
        <w:t xml:space="preserve"> maupun </w:t>
      </w:r>
      <w:r w:rsidRPr="004925AB">
        <w:rPr>
          <w:rFonts w:ascii="Bookman Old Style" w:hAnsi="Bookman Old Style"/>
          <w:i/>
          <w:iCs/>
        </w:rPr>
        <w:t>offline</w:t>
      </w:r>
      <w:r w:rsidRPr="00D27CCB">
        <w:rPr>
          <w:rFonts w:ascii="Bookman Old Style" w:hAnsi="Bookman Old Style"/>
        </w:rPr>
        <w:t xml:space="preserve">, dengan dihadiri oleh </w:t>
      </w:r>
      <w:r w:rsidR="00C37789">
        <w:rPr>
          <w:rFonts w:ascii="Bookman Old Style" w:hAnsi="Bookman Old Style"/>
        </w:rPr>
        <w:t xml:space="preserve">paling sedikit </w:t>
      </w:r>
      <w:r w:rsidRPr="00D27CCB">
        <w:rPr>
          <w:rFonts w:ascii="Bookman Old Style" w:hAnsi="Bookman Old Style"/>
        </w:rPr>
        <w:t>mayoritas anggota Direksi</w:t>
      </w:r>
      <w:r w:rsidR="005D30A6">
        <w:rPr>
          <w:rFonts w:ascii="Bookman Old Style" w:hAnsi="Bookman Old Style"/>
        </w:rPr>
        <w:t xml:space="preserve"> dan anggota Direksi yang membawahkan fungsi bisnis pengelolaan Konglomerasi Keuangan</w:t>
      </w:r>
      <w:r w:rsidRPr="00D27CCB">
        <w:rPr>
          <w:rFonts w:ascii="Bookman Old Style" w:hAnsi="Bookman Old Style"/>
        </w:rPr>
        <w:t>, yang dilakukan:</w:t>
      </w:r>
    </w:p>
    <w:p w14:paraId="60AA6AC5" w14:textId="60B0AAD0" w:rsidR="00D27CCB" w:rsidRPr="00BE5766" w:rsidRDefault="00D27CCB">
      <w:pPr>
        <w:pStyle w:val="ListParagraph"/>
        <w:numPr>
          <w:ilvl w:val="1"/>
          <w:numId w:val="6"/>
        </w:numPr>
        <w:tabs>
          <w:tab w:val="left" w:pos="3544"/>
        </w:tabs>
        <w:spacing w:after="0"/>
        <w:ind w:left="1701" w:hanging="567"/>
        <w:contextualSpacing w:val="0"/>
        <w:jc w:val="both"/>
        <w:rPr>
          <w:rFonts w:ascii="Bookman Old Style" w:hAnsi="Bookman Old Style"/>
          <w:lang w:val="de-DE"/>
        </w:rPr>
      </w:pPr>
      <w:r w:rsidRPr="00BE5766">
        <w:rPr>
          <w:rFonts w:ascii="Bookman Old Style" w:hAnsi="Bookman Old Style"/>
          <w:lang w:val="de-DE"/>
        </w:rPr>
        <w:t xml:space="preserve">antara Direksi paling sedikit 1 (satu) kali </w:t>
      </w:r>
      <w:r w:rsidR="005D30A6" w:rsidRPr="00D27CCB">
        <w:rPr>
          <w:rFonts w:ascii="Bookman Old Style" w:hAnsi="Bookman Old Style"/>
        </w:rPr>
        <w:t xml:space="preserve">dalam </w:t>
      </w:r>
      <w:r w:rsidRPr="00BE5766">
        <w:rPr>
          <w:rFonts w:ascii="Bookman Old Style" w:hAnsi="Bookman Old Style"/>
          <w:lang w:val="de-DE"/>
        </w:rPr>
        <w:t>setiap bulan;</w:t>
      </w:r>
    </w:p>
    <w:p w14:paraId="0F93257E" w14:textId="77777777" w:rsidR="00D27CCB" w:rsidRDefault="00D27CCB">
      <w:pPr>
        <w:pStyle w:val="ListParagraph"/>
        <w:numPr>
          <w:ilvl w:val="1"/>
          <w:numId w:val="6"/>
        </w:numPr>
        <w:tabs>
          <w:tab w:val="left" w:pos="3544"/>
        </w:tabs>
        <w:spacing w:after="0"/>
        <w:ind w:left="1701" w:hanging="567"/>
        <w:contextualSpacing w:val="0"/>
        <w:jc w:val="both"/>
        <w:rPr>
          <w:rFonts w:ascii="Bookman Old Style" w:hAnsi="Bookman Old Style"/>
        </w:rPr>
      </w:pPr>
      <w:r w:rsidRPr="00D27CCB">
        <w:rPr>
          <w:rFonts w:ascii="Bookman Old Style" w:hAnsi="Bookman Old Style"/>
        </w:rPr>
        <w:t xml:space="preserve">antara Direksi dengan Dewan Komisaris paling sedikit 1 (satu) kali dalam 4 (empat) bulan; dan </w:t>
      </w:r>
    </w:p>
    <w:p w14:paraId="35E471A7" w14:textId="493350E1" w:rsidR="00D27CCB" w:rsidRPr="00A85657" w:rsidRDefault="00D27CCB">
      <w:pPr>
        <w:pStyle w:val="ListParagraph"/>
        <w:numPr>
          <w:ilvl w:val="1"/>
          <w:numId w:val="6"/>
        </w:numPr>
        <w:tabs>
          <w:tab w:val="left" w:pos="3544"/>
        </w:tabs>
        <w:spacing w:after="0"/>
        <w:ind w:left="1701" w:hanging="567"/>
        <w:contextualSpacing w:val="0"/>
        <w:jc w:val="both"/>
        <w:rPr>
          <w:rFonts w:ascii="Bookman Old Style" w:hAnsi="Bookman Old Style"/>
        </w:rPr>
      </w:pPr>
      <w:r w:rsidRPr="00A85657">
        <w:rPr>
          <w:rFonts w:ascii="Bookman Old Style" w:hAnsi="Bookman Old Style"/>
        </w:rPr>
        <w:t xml:space="preserve">antara Direksi dengan </w:t>
      </w:r>
      <w:r w:rsidR="00A85657" w:rsidRPr="00A85657">
        <w:rPr>
          <w:rFonts w:ascii="Bookman Old Style" w:hAnsi="Bookman Old Style"/>
        </w:rPr>
        <w:t>direksi anggota Konglomerasi Keuangan paling sedikit 1 (satu) kali setiap 6 (enam) bulan atau semester</w:t>
      </w:r>
      <w:r w:rsidRPr="00A85657">
        <w:rPr>
          <w:rFonts w:ascii="Bookman Old Style" w:hAnsi="Bookman Old Style"/>
        </w:rPr>
        <w:t>.</w:t>
      </w:r>
    </w:p>
    <w:p w14:paraId="457D0714" w14:textId="7495D389" w:rsidR="00D27CCB" w:rsidRDefault="00D27CCB" w:rsidP="00D27CCB">
      <w:pPr>
        <w:tabs>
          <w:tab w:val="left" w:pos="3544"/>
        </w:tabs>
        <w:spacing w:after="0"/>
        <w:ind w:left="1134"/>
        <w:jc w:val="both"/>
        <w:rPr>
          <w:rFonts w:ascii="Bookman Old Style" w:hAnsi="Bookman Old Style"/>
        </w:rPr>
      </w:pPr>
      <w:r w:rsidRPr="00D27CCB">
        <w:rPr>
          <w:rFonts w:ascii="Bookman Old Style" w:hAnsi="Bookman Old Style"/>
        </w:rPr>
        <w:t>Pengaturan tersebut merupakan kewajiban minimum yang harus dipenuhi oleh Direksi dalam melakukan rapat antar Direksi,</w:t>
      </w:r>
      <w:r>
        <w:rPr>
          <w:rFonts w:ascii="Bookman Old Style" w:hAnsi="Bookman Old Style"/>
        </w:rPr>
        <w:t xml:space="preserve"> </w:t>
      </w:r>
      <w:r w:rsidRPr="00D27CCB">
        <w:rPr>
          <w:rFonts w:ascii="Bookman Old Style" w:hAnsi="Bookman Old Style"/>
        </w:rPr>
        <w:t xml:space="preserve">rapat Direksi beserta Dewan Komisaris, dan rapat Direksi dengan </w:t>
      </w:r>
      <w:r w:rsidR="00A85657" w:rsidRPr="00A85657">
        <w:rPr>
          <w:rFonts w:ascii="Bookman Old Style" w:hAnsi="Bookman Old Style"/>
        </w:rPr>
        <w:t>direksi anggota Konglomerasi Keuangan</w:t>
      </w:r>
      <w:r w:rsidRPr="00D27CCB">
        <w:rPr>
          <w:rFonts w:ascii="Bookman Old Style" w:hAnsi="Bookman Old Style"/>
        </w:rPr>
        <w:t>.</w:t>
      </w:r>
    </w:p>
    <w:p w14:paraId="140F2BC3" w14:textId="2D0F80AD" w:rsidR="00D27CCB"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D27CCB">
        <w:rPr>
          <w:rFonts w:ascii="Bookman Old Style" w:hAnsi="Bookman Old Style"/>
        </w:rPr>
        <w:t>Hasil rapat</w:t>
      </w:r>
      <w:r w:rsidR="005D30A6">
        <w:rPr>
          <w:rFonts w:ascii="Bookman Old Style" w:hAnsi="Bookman Old Style"/>
        </w:rPr>
        <w:t xml:space="preserve"> Direksi sebagaimana dimaksud pada angka 20</w:t>
      </w:r>
      <w:r w:rsidRPr="00D27CCB">
        <w:rPr>
          <w:rFonts w:ascii="Bookman Old Style" w:hAnsi="Bookman Old Style"/>
        </w:rPr>
        <w:t xml:space="preserve"> didokumentasikan secara tertulis dengan memuat paling </w:t>
      </w:r>
      <w:r w:rsidR="006F506F">
        <w:rPr>
          <w:rFonts w:ascii="Bookman Old Style" w:hAnsi="Bookman Old Style"/>
        </w:rPr>
        <w:t xml:space="preserve">sedikit </w:t>
      </w:r>
      <w:r w:rsidRPr="00D27CCB">
        <w:rPr>
          <w:rFonts w:ascii="Bookman Old Style" w:hAnsi="Bookman Old Style"/>
        </w:rPr>
        <w:t>agenda pembahasan, daftar hadir, dan keputusan/hasil pembahasan</w:t>
      </w:r>
      <w:r w:rsidR="006F506F">
        <w:rPr>
          <w:rFonts w:ascii="Bookman Old Style" w:hAnsi="Bookman Old Style"/>
        </w:rPr>
        <w:t>, ditandangani oleh seluruh peserta rapat, dan disampaikan kepada seluruh anggota Direksi</w:t>
      </w:r>
      <w:r w:rsidR="0013374B">
        <w:rPr>
          <w:rFonts w:ascii="Bookman Old Style" w:hAnsi="Bookman Old Style"/>
        </w:rPr>
        <w:t xml:space="preserve"> secara langsung atau elektronik</w:t>
      </w:r>
      <w:r w:rsidRPr="00D27CCB">
        <w:rPr>
          <w:rFonts w:ascii="Bookman Old Style" w:hAnsi="Bookman Old Style"/>
        </w:rPr>
        <w:t>.</w:t>
      </w:r>
    </w:p>
    <w:p w14:paraId="7A11AE87" w14:textId="3F8E4841" w:rsidR="00E55D48" w:rsidRPr="008A76B2" w:rsidRDefault="006F506F" w:rsidP="008A76B2">
      <w:pPr>
        <w:tabs>
          <w:tab w:val="left" w:pos="3544"/>
        </w:tabs>
        <w:spacing w:after="0"/>
        <w:ind w:left="1134"/>
        <w:jc w:val="both"/>
        <w:rPr>
          <w:rFonts w:ascii="Bookman Old Style" w:hAnsi="Bookman Old Style"/>
        </w:rPr>
      </w:pPr>
      <w:r>
        <w:rPr>
          <w:rFonts w:ascii="Bookman Old Style" w:hAnsi="Bookman Old Style"/>
        </w:rPr>
        <w:t xml:space="preserve">Dalam hal terdapat perbedaan pendapat </w:t>
      </w:r>
      <w:r w:rsidR="0013374B" w:rsidRPr="00D27CCB">
        <w:rPr>
          <w:rFonts w:ascii="Bookman Old Style" w:hAnsi="Bookman Old Style"/>
        </w:rPr>
        <w:t>(</w:t>
      </w:r>
      <w:r w:rsidR="0013374B" w:rsidRPr="0013374B">
        <w:rPr>
          <w:rFonts w:ascii="Bookman Old Style" w:hAnsi="Bookman Old Style"/>
          <w:i/>
          <w:iCs/>
        </w:rPr>
        <w:t>dissenting opinion</w:t>
      </w:r>
      <w:r w:rsidR="0013374B" w:rsidRPr="00D27CCB">
        <w:rPr>
          <w:rFonts w:ascii="Bookman Old Style" w:hAnsi="Bookman Old Style"/>
        </w:rPr>
        <w:t>)</w:t>
      </w:r>
      <w:r w:rsidR="0013374B">
        <w:rPr>
          <w:rFonts w:ascii="Bookman Old Style" w:hAnsi="Bookman Old Style"/>
        </w:rPr>
        <w:t xml:space="preserve"> </w:t>
      </w:r>
      <w:r>
        <w:rPr>
          <w:rFonts w:ascii="Bookman Old Style" w:hAnsi="Bookman Old Style"/>
        </w:rPr>
        <w:t>dalam rapat Direksi, perbedaan pendapat</w:t>
      </w:r>
      <w:r w:rsidRPr="006F506F">
        <w:rPr>
          <w:rFonts w:ascii="Bookman Old Style" w:hAnsi="Bookman Old Style"/>
          <w:sz w:val="20"/>
          <w:szCs w:val="20"/>
        </w:rPr>
        <w:t xml:space="preserve"> </w:t>
      </w:r>
      <w:r w:rsidRPr="006F506F">
        <w:rPr>
          <w:rFonts w:ascii="Bookman Old Style" w:hAnsi="Bookman Old Style"/>
        </w:rPr>
        <w:t>wajib dicantumkan secara jelas dalam risalah rapat Direksi beserta alasan perbedaan pendapat</w:t>
      </w:r>
      <w:r>
        <w:rPr>
          <w:rFonts w:ascii="Bookman Old Style" w:hAnsi="Bookman Old Style"/>
        </w:rPr>
        <w:t>.</w:t>
      </w:r>
    </w:p>
    <w:p w14:paraId="4049774E" w14:textId="5B6D2279" w:rsidR="001740CC" w:rsidRDefault="001740CC">
      <w:pPr>
        <w:pStyle w:val="ListParagraph"/>
        <w:numPr>
          <w:ilvl w:val="6"/>
          <w:numId w:val="116"/>
        </w:numPr>
        <w:tabs>
          <w:tab w:val="left" w:pos="3544"/>
        </w:tabs>
        <w:spacing w:after="0"/>
        <w:ind w:left="1134" w:hanging="567"/>
        <w:contextualSpacing w:val="0"/>
        <w:jc w:val="both"/>
        <w:rPr>
          <w:rFonts w:ascii="Bookman Old Style" w:hAnsi="Bookman Old Style"/>
        </w:rPr>
      </w:pPr>
      <w:r w:rsidRPr="00A011E8">
        <w:rPr>
          <w:rFonts w:ascii="Bookman Old Style" w:hAnsi="Bookman Old Style"/>
        </w:rPr>
        <w:t xml:space="preserve">Dalam hal rapat </w:t>
      </w:r>
      <w:r>
        <w:rPr>
          <w:rFonts w:ascii="Bookman Old Style" w:hAnsi="Bookman Old Style"/>
        </w:rPr>
        <w:t>Direksi</w:t>
      </w:r>
      <w:r w:rsidRPr="00A011E8">
        <w:rPr>
          <w:rFonts w:ascii="Bookman Old Style" w:hAnsi="Bookman Old Style"/>
        </w:rPr>
        <w:t xml:space="preserve"> dilaksanakan dengan menggunakan sarana teknologi </w:t>
      </w:r>
      <w:r>
        <w:rPr>
          <w:rFonts w:ascii="Bookman Old Style" w:hAnsi="Bookman Old Style"/>
          <w:lang w:val="de-DE"/>
        </w:rPr>
        <w:t>informasi</w:t>
      </w:r>
      <w:r w:rsidRPr="00A011E8">
        <w:rPr>
          <w:rFonts w:ascii="Bookman Old Style" w:hAnsi="Bookman Old Style"/>
        </w:rPr>
        <w:t>, harus dilengkapi:</w:t>
      </w:r>
    </w:p>
    <w:p w14:paraId="5D72B331" w14:textId="67F4FE66" w:rsidR="001740CC" w:rsidRDefault="001740CC">
      <w:pPr>
        <w:pStyle w:val="ListParagraph"/>
        <w:numPr>
          <w:ilvl w:val="0"/>
          <w:numId w:val="20"/>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dasar keputusan penyelenggaraan rapat dengan menggunakan sarana teknologi </w:t>
      </w:r>
      <w:r>
        <w:rPr>
          <w:rFonts w:ascii="Bookman Old Style" w:hAnsi="Bookman Old Style"/>
          <w:lang w:val="de-DE"/>
        </w:rPr>
        <w:t>informasi</w:t>
      </w:r>
      <w:r w:rsidRPr="00A011E8">
        <w:rPr>
          <w:rFonts w:ascii="Bookman Old Style" w:hAnsi="Bookman Old Style"/>
        </w:rPr>
        <w:t xml:space="preserve">, antara lain seperti ketentuan intern </w:t>
      </w:r>
      <w:r>
        <w:rPr>
          <w:rFonts w:ascii="Bookman Old Style" w:hAnsi="Bookman Old Style"/>
        </w:rPr>
        <w:t>PIKK</w:t>
      </w:r>
      <w:r w:rsidRPr="00A011E8">
        <w:rPr>
          <w:rFonts w:ascii="Bookman Old Style" w:hAnsi="Bookman Old Style"/>
        </w:rPr>
        <w:t xml:space="preserve"> dan risalah rapat </w:t>
      </w:r>
      <w:r>
        <w:rPr>
          <w:rFonts w:ascii="Bookman Old Style" w:hAnsi="Bookman Old Style"/>
        </w:rPr>
        <w:t>Direksi</w:t>
      </w:r>
      <w:r w:rsidRPr="00A011E8">
        <w:rPr>
          <w:rFonts w:ascii="Bookman Old Style" w:hAnsi="Bookman Old Style"/>
        </w:rPr>
        <w:t>;</w:t>
      </w:r>
    </w:p>
    <w:p w14:paraId="14514010" w14:textId="3578B9B1" w:rsidR="001740CC" w:rsidRDefault="001740CC">
      <w:pPr>
        <w:pStyle w:val="ListParagraph"/>
        <w:numPr>
          <w:ilvl w:val="0"/>
          <w:numId w:val="20"/>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bukti rekaman penyelenggaraan rapat yang disimpan atau ditatausahakan sesuai ketentuan perundang-undangan dan/atau </w:t>
      </w:r>
      <w:r w:rsidR="00517B9F">
        <w:rPr>
          <w:rFonts w:ascii="Bookman Old Style" w:hAnsi="Bookman Old Style"/>
        </w:rPr>
        <w:t>ketentuan</w:t>
      </w:r>
      <w:r w:rsidR="00517B9F" w:rsidRPr="00A011E8">
        <w:rPr>
          <w:rFonts w:ascii="Bookman Old Style" w:hAnsi="Bookman Old Style"/>
        </w:rPr>
        <w:t xml:space="preserve"> </w:t>
      </w:r>
      <w:r w:rsidR="00517B9F">
        <w:rPr>
          <w:rFonts w:ascii="Bookman Old Style" w:hAnsi="Bookman Old Style"/>
        </w:rPr>
        <w:t>PIKK</w:t>
      </w:r>
      <w:r w:rsidRPr="00A011E8">
        <w:rPr>
          <w:rFonts w:ascii="Bookman Old Style" w:hAnsi="Bookman Old Style"/>
        </w:rPr>
        <w:t>; dan</w:t>
      </w:r>
    </w:p>
    <w:p w14:paraId="73132398" w14:textId="54385F1B" w:rsidR="001740CC" w:rsidRPr="001740CC" w:rsidRDefault="001740CC">
      <w:pPr>
        <w:pStyle w:val="ListParagraph"/>
        <w:numPr>
          <w:ilvl w:val="0"/>
          <w:numId w:val="20"/>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risalah rapat perihal dimaksud yang ditandatangani oleh seluruh peserta yang hadir secara fisik maupun melalui sarana teknologi </w:t>
      </w:r>
      <w:r>
        <w:rPr>
          <w:rFonts w:ascii="Bookman Old Style" w:hAnsi="Bookman Old Style"/>
          <w:lang w:val="de-DE"/>
        </w:rPr>
        <w:t>informasi</w:t>
      </w:r>
      <w:r w:rsidRPr="00A011E8">
        <w:rPr>
          <w:rFonts w:ascii="Bookman Old Style" w:hAnsi="Bookman Old Style"/>
        </w:rPr>
        <w:t>.</w:t>
      </w:r>
    </w:p>
    <w:p w14:paraId="54AE1C60" w14:textId="517E3DBC" w:rsidR="00D27CCB"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D27CCB">
        <w:rPr>
          <w:rFonts w:ascii="Bookman Old Style" w:hAnsi="Bookman Old Style"/>
        </w:rPr>
        <w:t xml:space="preserve">Direksi mengungkapkan kepada pegawai </w:t>
      </w:r>
      <w:r w:rsidR="0063745F">
        <w:rPr>
          <w:rFonts w:ascii="Bookman Old Style" w:hAnsi="Bookman Old Style"/>
        </w:rPr>
        <w:t>PIKK</w:t>
      </w:r>
      <w:r w:rsidR="0063745F" w:rsidRPr="00D27CCB">
        <w:rPr>
          <w:rFonts w:ascii="Bookman Old Style" w:hAnsi="Bookman Old Style"/>
        </w:rPr>
        <w:t xml:space="preserve"> </w:t>
      </w:r>
      <w:r w:rsidRPr="00D27CCB">
        <w:rPr>
          <w:rFonts w:ascii="Bookman Old Style" w:hAnsi="Bookman Old Style"/>
        </w:rPr>
        <w:t xml:space="preserve">mengenai kebijakan </w:t>
      </w:r>
      <w:r w:rsidR="00A64CD0">
        <w:rPr>
          <w:rFonts w:ascii="Bookman Old Style" w:hAnsi="Bookman Old Style"/>
        </w:rPr>
        <w:t>PIKK</w:t>
      </w:r>
      <w:r w:rsidRPr="00D27CCB">
        <w:rPr>
          <w:rFonts w:ascii="Bookman Old Style" w:hAnsi="Bookman Old Style"/>
        </w:rPr>
        <w:t xml:space="preserve"> yang bersifat strategis di bidang kepegawaian. Yang dimaksud dengan kebijakan yang bersifat strategis di bidang kepegawaian, antara lain kebijakan mengenai </w:t>
      </w:r>
      <w:r w:rsidR="0063745F" w:rsidRPr="0063745F">
        <w:rPr>
          <w:rFonts w:ascii="Bookman Old Style" w:hAnsi="Bookman Old Style"/>
        </w:rPr>
        <w:t>tata tertib dan disiplin pegawai, hak dan kewajiban pegawai, prosedur pemutusan hubungan kerja,</w:t>
      </w:r>
      <w:r w:rsidR="0063745F" w:rsidRPr="00D27CCB">
        <w:rPr>
          <w:rFonts w:ascii="Bookman Old Style" w:hAnsi="Bookman Old Style"/>
        </w:rPr>
        <w:t xml:space="preserve"> </w:t>
      </w:r>
      <w:r w:rsidRPr="00D27CCB">
        <w:rPr>
          <w:rFonts w:ascii="Bookman Old Style" w:hAnsi="Bookman Old Style"/>
        </w:rPr>
        <w:t>sistem perekrutan (</w:t>
      </w:r>
      <w:r w:rsidRPr="00222DCB">
        <w:rPr>
          <w:rFonts w:ascii="Bookman Old Style" w:hAnsi="Bookman Old Style"/>
        </w:rPr>
        <w:t>recruitment</w:t>
      </w:r>
      <w:r w:rsidRPr="00D27CCB">
        <w:rPr>
          <w:rFonts w:ascii="Bookman Old Style" w:hAnsi="Bookman Old Style"/>
        </w:rPr>
        <w:t xml:space="preserve">), sistem promosi, sistem remunerasi serta rencana </w:t>
      </w:r>
      <w:r w:rsidR="00A64CD0">
        <w:rPr>
          <w:rFonts w:ascii="Bookman Old Style" w:hAnsi="Bookman Old Style"/>
        </w:rPr>
        <w:t>PIKK</w:t>
      </w:r>
      <w:r w:rsidRPr="00D27CCB">
        <w:rPr>
          <w:rFonts w:ascii="Bookman Old Style" w:hAnsi="Bookman Old Style"/>
        </w:rPr>
        <w:t xml:space="preserve"> untuk melakukan efisiensi melalui pengurangan pegawai.</w:t>
      </w:r>
      <w:r w:rsidR="0063745F">
        <w:rPr>
          <w:rFonts w:ascii="Bookman Old Style" w:hAnsi="Bookman Old Style"/>
        </w:rPr>
        <w:t xml:space="preserve"> </w:t>
      </w:r>
      <w:r w:rsidRPr="00D27CCB">
        <w:rPr>
          <w:rFonts w:ascii="Bookman Old Style" w:hAnsi="Bookman Old Style"/>
        </w:rPr>
        <w:t>Pengungkapan mengenai kebijakan tersebut harus dilakukan melalui sarana yang diketahui atau dapat diakses dengan mudah oleh pegawai</w:t>
      </w:r>
      <w:r w:rsidR="0063745F">
        <w:rPr>
          <w:rFonts w:ascii="Bookman Old Style" w:hAnsi="Bookman Old Style"/>
        </w:rPr>
        <w:t xml:space="preserve"> PIKK</w:t>
      </w:r>
      <w:r w:rsidRPr="00D27CCB">
        <w:rPr>
          <w:rFonts w:ascii="Bookman Old Style" w:hAnsi="Bookman Old Style"/>
        </w:rPr>
        <w:t>.</w:t>
      </w:r>
    </w:p>
    <w:p w14:paraId="34156186" w14:textId="77777777" w:rsidR="00E372F3"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D27CCB">
        <w:rPr>
          <w:rFonts w:ascii="Bookman Old Style" w:hAnsi="Bookman Old Style"/>
        </w:rPr>
        <w:t xml:space="preserve">Direksi dilarang memberikan kuasa umum kepada pihak lain yang mengakibatkan pengalihan tugas dan fungsi Direksi sebagaimana diatur dalam POJK </w:t>
      </w:r>
      <w:r w:rsidR="0013374B">
        <w:rPr>
          <w:rFonts w:ascii="Bookman Old Style" w:hAnsi="Bookman Old Style"/>
        </w:rPr>
        <w:t xml:space="preserve">Penerapan </w:t>
      </w:r>
      <w:r w:rsidRPr="00D27CCB">
        <w:rPr>
          <w:rFonts w:ascii="Bookman Old Style" w:hAnsi="Bookman Old Style"/>
        </w:rPr>
        <w:t xml:space="preserve">Tata Kelola </w:t>
      </w:r>
      <w:r w:rsidR="0013374B">
        <w:rPr>
          <w:rFonts w:ascii="Bookman Old Style" w:hAnsi="Bookman Old Style"/>
        </w:rPr>
        <w:t xml:space="preserve">Terintegrasi Bagi </w:t>
      </w:r>
      <w:r w:rsidR="00A64CD0">
        <w:rPr>
          <w:rFonts w:ascii="Bookman Old Style" w:hAnsi="Bookman Old Style"/>
        </w:rPr>
        <w:t>PIKK</w:t>
      </w:r>
      <w:r w:rsidRPr="00D27CCB">
        <w:rPr>
          <w:rFonts w:ascii="Bookman Old Style" w:hAnsi="Bookman Old Style"/>
        </w:rPr>
        <w:t xml:space="preserve">. </w:t>
      </w:r>
      <w:r w:rsidR="00375144">
        <w:rPr>
          <w:rFonts w:ascii="Bookman Old Style" w:hAnsi="Bookman Old Style"/>
        </w:rPr>
        <w:t xml:space="preserve">Yang </w:t>
      </w:r>
      <w:r w:rsidR="00375144">
        <w:rPr>
          <w:rFonts w:ascii="Bookman Old Style" w:hAnsi="Bookman Old Style"/>
        </w:rPr>
        <w:lastRenderedPageBreak/>
        <w:t>dimaksud dengan p</w:t>
      </w:r>
      <w:r w:rsidRPr="00D27CCB">
        <w:rPr>
          <w:rFonts w:ascii="Bookman Old Style" w:hAnsi="Bookman Old Style"/>
        </w:rPr>
        <w:t xml:space="preserve">emberian kuasa umum adalah pemberian kuasa kepada 1 (satu) orang </w:t>
      </w:r>
      <w:r w:rsidR="0013374B">
        <w:rPr>
          <w:rFonts w:ascii="Bookman Old Style" w:hAnsi="Bookman Old Style"/>
        </w:rPr>
        <w:t>pegawai PIKK</w:t>
      </w:r>
      <w:r w:rsidRPr="00D27CCB">
        <w:rPr>
          <w:rFonts w:ascii="Bookman Old Style" w:hAnsi="Bookman Old Style"/>
        </w:rPr>
        <w:t xml:space="preserve"> atau lebih atau orang lain yang mengakibatkan pengalihan tugas, wewenang, dan tanggung jawab Direksi secara menyeluruh yaitu tanpa batasan ruang lingkup dan waktu.</w:t>
      </w:r>
    </w:p>
    <w:p w14:paraId="1DB838D3" w14:textId="6F1C8489" w:rsidR="00D27CCB" w:rsidRPr="00E372F3" w:rsidRDefault="00D27CCB">
      <w:pPr>
        <w:pStyle w:val="ListParagraph"/>
        <w:numPr>
          <w:ilvl w:val="6"/>
          <w:numId w:val="116"/>
        </w:numPr>
        <w:tabs>
          <w:tab w:val="left" w:pos="3544"/>
        </w:tabs>
        <w:spacing w:after="0"/>
        <w:ind w:left="1134" w:hanging="567"/>
        <w:contextualSpacing w:val="0"/>
        <w:jc w:val="both"/>
        <w:rPr>
          <w:rFonts w:ascii="Bookman Old Style" w:hAnsi="Bookman Old Style"/>
        </w:rPr>
      </w:pPr>
      <w:r w:rsidRPr="00E372F3">
        <w:rPr>
          <w:rFonts w:ascii="Bookman Old Style" w:hAnsi="Bookman Old Style"/>
        </w:rPr>
        <w:t>Segala keputusan Direksi diambil sesuai dengan pedoman dan tata tertib kerja, yang mengikat dan menjadi tanggung jawab seluruh anggota Direksi.</w:t>
      </w:r>
    </w:p>
    <w:p w14:paraId="5976E8D5" w14:textId="1927F0C1" w:rsidR="00B7462F" w:rsidRPr="008A76B2" w:rsidRDefault="00B7462F" w:rsidP="00620B19">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DEWAN KOMISARIS</w:t>
      </w:r>
    </w:p>
    <w:p w14:paraId="2387DFB5" w14:textId="3DA15465" w:rsidR="002C5DEE" w:rsidRDefault="002C5DEE">
      <w:pPr>
        <w:pStyle w:val="ListParagraph"/>
        <w:numPr>
          <w:ilvl w:val="3"/>
          <w:numId w:val="6"/>
        </w:numPr>
        <w:tabs>
          <w:tab w:val="left" w:pos="3544"/>
        </w:tabs>
        <w:spacing w:after="0"/>
        <w:ind w:left="1134" w:hanging="567"/>
        <w:contextualSpacing w:val="0"/>
        <w:jc w:val="both"/>
        <w:rPr>
          <w:rFonts w:ascii="Bookman Old Style" w:hAnsi="Bookman Old Style"/>
          <w:lang w:val="nl-NL"/>
        </w:rPr>
      </w:pPr>
      <w:r>
        <w:rPr>
          <w:rFonts w:ascii="Bookman Old Style" w:hAnsi="Bookman Old Style"/>
        </w:rPr>
        <w:t>PIKK</w:t>
      </w:r>
      <w:r w:rsidRPr="00F452D7">
        <w:rPr>
          <w:rFonts w:ascii="Bookman Old Style" w:hAnsi="Bookman Old Style"/>
        </w:rPr>
        <w:t xml:space="preserve"> menetapkan dalam </w:t>
      </w:r>
      <w:r>
        <w:rPr>
          <w:rFonts w:ascii="Bookman Old Style" w:hAnsi="Bookman Old Style"/>
        </w:rPr>
        <w:t xml:space="preserve">anggaran dasar </w:t>
      </w:r>
      <w:r w:rsidRPr="00F452D7">
        <w:rPr>
          <w:rFonts w:ascii="Bookman Old Style" w:hAnsi="Bookman Old Style"/>
        </w:rPr>
        <w:t xml:space="preserve">mengenai masa jabatan </w:t>
      </w:r>
      <w:r>
        <w:rPr>
          <w:rFonts w:ascii="Bookman Old Style" w:hAnsi="Bookman Old Style"/>
        </w:rPr>
        <w:t xml:space="preserve">Dewan Komisaris, kriteria, mekanisme dan tata cara pengangkatan, penggantian, pemberhentian, dan/atau pengunduran diri anggota </w:t>
      </w:r>
      <w:r w:rsidR="00D621A9">
        <w:rPr>
          <w:rFonts w:ascii="Bookman Old Style" w:hAnsi="Bookman Old Style"/>
        </w:rPr>
        <w:t>Dewan Komisaris</w:t>
      </w:r>
      <w:r>
        <w:rPr>
          <w:rFonts w:ascii="Bookman Old Style" w:hAnsi="Bookman Old Style"/>
        </w:rPr>
        <w:t xml:space="preserve">, termasuk kewenangan yang melekat kepada </w:t>
      </w:r>
      <w:r w:rsidR="00D621A9">
        <w:rPr>
          <w:rFonts w:ascii="Bookman Old Style" w:hAnsi="Bookman Old Style"/>
        </w:rPr>
        <w:t>Dewan Komisaris</w:t>
      </w:r>
      <w:r>
        <w:rPr>
          <w:rFonts w:ascii="Bookman Old Style" w:hAnsi="Bookman Old Style"/>
        </w:rPr>
        <w:t xml:space="preserve"> sesuai dengan ketentuan peraturan perundang-undangan.</w:t>
      </w:r>
    </w:p>
    <w:p w14:paraId="49961E43" w14:textId="0EDBDBB1" w:rsidR="007B26CA" w:rsidRPr="00BE5766"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nl-NL"/>
        </w:rPr>
      </w:pPr>
      <w:r w:rsidRPr="00BE5766">
        <w:rPr>
          <w:rFonts w:ascii="Bookman Old Style" w:hAnsi="Bookman Old Style"/>
          <w:lang w:val="nl-NL"/>
        </w:rPr>
        <w:t>Anggota Dewan Komisaris terdiri dari komisaris independen dan komisaris non independen.</w:t>
      </w:r>
    </w:p>
    <w:p w14:paraId="539DCFF4" w14:textId="17F96483" w:rsidR="007B26CA" w:rsidRPr="00BE5766"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nl-NL"/>
        </w:rPr>
      </w:pPr>
      <w:r w:rsidRPr="00BE5766">
        <w:rPr>
          <w:rFonts w:ascii="Bookman Old Style" w:hAnsi="Bookman Old Style"/>
          <w:lang w:val="nl-NL"/>
        </w:rPr>
        <w:t xml:space="preserve">Komisaris Independen ditetapkan paling sedikit 50% (lima puluh persen) dari jumlah anggota Dewan Komisaris. Komisaris Independen adalah anggota Dewan Komisaris yang tidak memiliki hubungan keuangan, hubungan kepengurusan, hubungan kepemilikan, dan/atau hubungan keluarga dengan anggota Direksi, anggota Dewan Komisaris lain, </w:t>
      </w:r>
      <w:r w:rsidR="00915424">
        <w:rPr>
          <w:rFonts w:ascii="Bookman Old Style" w:hAnsi="Bookman Old Style"/>
          <w:lang w:val="nl-NL"/>
        </w:rPr>
        <w:t>PSP</w:t>
      </w:r>
      <w:r w:rsidRPr="00BE5766">
        <w:rPr>
          <w:rFonts w:ascii="Bookman Old Style" w:hAnsi="Bookman Old Style"/>
          <w:lang w:val="nl-NL"/>
        </w:rPr>
        <w:t xml:space="preserve"> </w:t>
      </w:r>
      <w:r w:rsidR="00B34C07" w:rsidRPr="00BE5766">
        <w:rPr>
          <w:rFonts w:ascii="Bookman Old Style" w:hAnsi="Bookman Old Style"/>
          <w:lang w:val="nl-NL"/>
        </w:rPr>
        <w:t xml:space="preserve">dan/atau </w:t>
      </w:r>
      <w:r w:rsidR="00915424">
        <w:rPr>
          <w:rFonts w:ascii="Bookman Old Style" w:hAnsi="Bookman Old Style"/>
          <w:lang w:val="nl-NL"/>
        </w:rPr>
        <w:t>PSPT dalam Konglomerasi Keuangan</w:t>
      </w:r>
      <w:r w:rsidRPr="00BE5766">
        <w:rPr>
          <w:rFonts w:ascii="Bookman Old Style" w:hAnsi="Bookman Old Style"/>
          <w:lang w:val="nl-NL"/>
        </w:rPr>
        <w:t xml:space="preserve">, atau hubungan dengan </w:t>
      </w:r>
      <w:r w:rsidR="002B19BD">
        <w:rPr>
          <w:rFonts w:ascii="Bookman Old Style" w:hAnsi="Bookman Old Style"/>
          <w:lang w:val="nl-NL"/>
        </w:rPr>
        <w:t>PIKK</w:t>
      </w:r>
      <w:r w:rsidR="00A84306">
        <w:rPr>
          <w:rFonts w:ascii="Bookman Old Style" w:hAnsi="Bookman Old Style"/>
          <w:lang w:val="nl-NL"/>
        </w:rPr>
        <w:t xml:space="preserve">, </w:t>
      </w:r>
      <w:r w:rsidR="00405D7E">
        <w:rPr>
          <w:rFonts w:ascii="Bookman Old Style" w:hAnsi="Bookman Old Style"/>
          <w:lang w:val="nl-NL"/>
        </w:rPr>
        <w:t xml:space="preserve">dan/atau pihak dan kepentingan di luar Konglomerasi Keuangan secara lebih luas </w:t>
      </w:r>
      <w:r w:rsidRPr="00BE5766">
        <w:rPr>
          <w:rFonts w:ascii="Bookman Old Style" w:hAnsi="Bookman Old Style"/>
          <w:lang w:val="nl-NL"/>
        </w:rPr>
        <w:t>yang dapat memengaruhi kemampuan untuk bertindak independen.</w:t>
      </w:r>
    </w:p>
    <w:p w14:paraId="580E69A4" w14:textId="3B37729C" w:rsidR="007B26CA" w:rsidRPr="00BE5766" w:rsidRDefault="00567349" w:rsidP="007B26CA">
      <w:pPr>
        <w:pStyle w:val="ListParagraph"/>
        <w:tabs>
          <w:tab w:val="left" w:pos="3544"/>
        </w:tabs>
        <w:spacing w:after="0"/>
        <w:ind w:left="1134"/>
        <w:contextualSpacing w:val="0"/>
        <w:jc w:val="both"/>
        <w:rPr>
          <w:rFonts w:ascii="Bookman Old Style" w:hAnsi="Bookman Old Style"/>
          <w:lang w:val="nl-NL"/>
        </w:rPr>
      </w:pPr>
      <w:r w:rsidRPr="00BE5766">
        <w:rPr>
          <w:rFonts w:ascii="Bookman Old Style" w:hAnsi="Bookman Old Style"/>
          <w:lang w:val="nl-NL"/>
        </w:rPr>
        <w:t xml:space="preserve">Pengertian mengenai “memiliki hubungan keuangan, hubungan kepengurusan, hubungan kepemilikan, dan/atau hubungan keluarga dengan anggota Direksi, anggota Dewan Komisaris lain, dan/atau </w:t>
      </w:r>
      <w:r w:rsidR="00405D7E">
        <w:rPr>
          <w:rFonts w:ascii="Bookman Old Style" w:hAnsi="Bookman Old Style"/>
          <w:lang w:val="nl-NL"/>
        </w:rPr>
        <w:t>PSP</w:t>
      </w:r>
      <w:r w:rsidR="00405D7E" w:rsidRPr="00BE5766">
        <w:rPr>
          <w:rFonts w:ascii="Bookman Old Style" w:hAnsi="Bookman Old Style"/>
          <w:lang w:val="nl-NL"/>
        </w:rPr>
        <w:t xml:space="preserve"> termasuk </w:t>
      </w:r>
      <w:r w:rsidR="00405D7E">
        <w:rPr>
          <w:rFonts w:ascii="Bookman Old Style" w:hAnsi="Bookman Old Style"/>
          <w:lang w:val="nl-NL"/>
        </w:rPr>
        <w:t>PSPT dalam Konglomerasi Keuangan</w:t>
      </w:r>
      <w:r w:rsidR="00405D7E" w:rsidRPr="00BE5766">
        <w:rPr>
          <w:rFonts w:ascii="Bookman Old Style" w:hAnsi="Bookman Old Style"/>
          <w:lang w:val="nl-NL"/>
        </w:rPr>
        <w:t xml:space="preserve">, atau hubungan dengan </w:t>
      </w:r>
      <w:r w:rsidR="00405D7E">
        <w:rPr>
          <w:rFonts w:ascii="Bookman Old Style" w:hAnsi="Bookman Old Style"/>
          <w:lang w:val="nl-NL"/>
        </w:rPr>
        <w:t xml:space="preserve">PIKK, dan/atau pihak dan kepentingan di luar Konglomerasi Keuangan secara lebih luas </w:t>
      </w:r>
      <w:r w:rsidR="00405D7E" w:rsidRPr="00BE5766">
        <w:rPr>
          <w:rFonts w:ascii="Bookman Old Style" w:hAnsi="Bookman Old Style"/>
          <w:lang w:val="nl-NL"/>
        </w:rPr>
        <w:t>yang dapat memengaruhi kemampuan untuk bertindak independen</w:t>
      </w:r>
      <w:r w:rsidRPr="00BE5766">
        <w:rPr>
          <w:rFonts w:ascii="Bookman Old Style" w:hAnsi="Bookman Old Style"/>
          <w:lang w:val="nl-NL"/>
        </w:rPr>
        <w:t>” adalah sebagai berikut:</w:t>
      </w:r>
    </w:p>
    <w:p w14:paraId="2B6A9198" w14:textId="77777777" w:rsidR="00A46E0B" w:rsidRDefault="00A46E0B">
      <w:pPr>
        <w:pStyle w:val="ListParagraph"/>
        <w:numPr>
          <w:ilvl w:val="4"/>
          <w:numId w:val="6"/>
        </w:numPr>
        <w:tabs>
          <w:tab w:val="left" w:pos="3544"/>
        </w:tabs>
        <w:spacing w:after="0"/>
        <w:ind w:left="1701" w:hanging="567"/>
        <w:contextualSpacing w:val="0"/>
        <w:jc w:val="both"/>
        <w:rPr>
          <w:rFonts w:ascii="Bookman Old Style" w:hAnsi="Bookman Old Style"/>
        </w:rPr>
      </w:pPr>
      <w:r w:rsidRPr="00202CAF">
        <w:rPr>
          <w:rFonts w:ascii="Bookman Old Style" w:hAnsi="Bookman Old Style"/>
        </w:rPr>
        <w:t xml:space="preserve">Yang dimaksud dengan </w:t>
      </w:r>
      <w:r>
        <w:rPr>
          <w:rFonts w:ascii="Bookman Old Style" w:hAnsi="Bookman Old Style"/>
        </w:rPr>
        <w:t>PSP</w:t>
      </w:r>
      <w:r w:rsidRPr="00202CAF">
        <w:rPr>
          <w:rFonts w:ascii="Bookman Old Style" w:hAnsi="Bookman Old Style"/>
        </w:rPr>
        <w:t xml:space="preserve"> </w:t>
      </w:r>
      <w:r>
        <w:rPr>
          <w:rFonts w:ascii="Bookman Old Style" w:hAnsi="Bookman Old Style"/>
        </w:rPr>
        <w:t xml:space="preserve">dan/atau PSPT </w:t>
      </w:r>
      <w:r w:rsidRPr="00202CAF">
        <w:rPr>
          <w:rFonts w:ascii="Bookman Old Style" w:hAnsi="Bookman Old Style"/>
        </w:rPr>
        <w:t>adalah badan hukum, orang perseorangan dan/atau kelompok usaha sesuai dengan Peraturan Otoritas Jasa Keuangan mengenai penilaian kemampuan dan kepatutan bagi pihak utama lembaga jasa keuangan</w:t>
      </w:r>
      <w:r>
        <w:rPr>
          <w:rFonts w:ascii="Bookman Old Style" w:hAnsi="Bookman Old Style"/>
        </w:rPr>
        <w:t xml:space="preserve"> dan Surat Edaran </w:t>
      </w:r>
      <w:r w:rsidRPr="00202CAF">
        <w:rPr>
          <w:rFonts w:ascii="Bookman Old Style" w:hAnsi="Bookman Old Style"/>
        </w:rPr>
        <w:t>Otoritas Jasa Keuangan mengenai penilaian kemampuan dan kepatutan bagi pihak utama</w:t>
      </w:r>
      <w:r>
        <w:rPr>
          <w:rFonts w:ascii="Bookman Old Style" w:hAnsi="Bookman Old Style"/>
        </w:rPr>
        <w:t xml:space="preserve"> PIKK Nonoperasional</w:t>
      </w:r>
      <w:r w:rsidRPr="00202CAF">
        <w:rPr>
          <w:rFonts w:ascii="Bookman Old Style" w:hAnsi="Bookman Old Style"/>
        </w:rPr>
        <w:t>.</w:t>
      </w:r>
    </w:p>
    <w:p w14:paraId="2973316D" w14:textId="1299A563" w:rsidR="00A46E0B" w:rsidRPr="00A46E0B" w:rsidRDefault="00A46E0B" w:rsidP="00A46E0B">
      <w:pPr>
        <w:pStyle w:val="ListParagraph"/>
        <w:tabs>
          <w:tab w:val="left" w:pos="3544"/>
        </w:tabs>
        <w:spacing w:after="0"/>
        <w:ind w:left="1701"/>
        <w:contextualSpacing w:val="0"/>
        <w:jc w:val="both"/>
        <w:rPr>
          <w:rFonts w:ascii="Bookman Old Style" w:hAnsi="Bookman Old Style"/>
        </w:rPr>
      </w:pPr>
      <w:r w:rsidRPr="00A46E0B">
        <w:rPr>
          <w:rFonts w:ascii="Bookman Old Style" w:hAnsi="Bookman Old Style"/>
        </w:rPr>
        <w:t>PSPT ditetapkan Otoritas Jasa Keuangan berdasarkan hasil penilaian kemampuan dan kepatutan (PKK) dan/atau berdasarkan catatan administrasi Otoritas Jasa Keuangan dalam hal penetapannya sebelum ketentuan Otoritas Jasa Keuangan terkait PKK diterbitkan</w:t>
      </w:r>
    </w:p>
    <w:p w14:paraId="7DE270E3" w14:textId="165E6AA1" w:rsidR="007B26CA" w:rsidRPr="00BE5766" w:rsidRDefault="00567349">
      <w:pPr>
        <w:pStyle w:val="ListParagraph"/>
        <w:numPr>
          <w:ilvl w:val="4"/>
          <w:numId w:val="6"/>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 xml:space="preserve">Yang dimaksud dengan memiliki hubungan keuangan adalah dalam hal seseorang menerima penghasilan, bantuan keuangan, </w:t>
      </w:r>
      <w:r w:rsidR="00253734">
        <w:rPr>
          <w:rFonts w:ascii="Bookman Old Style" w:hAnsi="Bookman Old Style"/>
          <w:lang w:val="nl-NL"/>
        </w:rPr>
        <w:t>dan/</w:t>
      </w:r>
      <w:r w:rsidRPr="00BE5766">
        <w:rPr>
          <w:rFonts w:ascii="Bookman Old Style" w:hAnsi="Bookman Old Style"/>
          <w:lang w:val="nl-NL"/>
        </w:rPr>
        <w:t>atau pinjaman dari:</w:t>
      </w:r>
    </w:p>
    <w:p w14:paraId="4724F85D" w14:textId="4B7EF82A" w:rsidR="007B26CA" w:rsidRPr="00617367" w:rsidRDefault="00567349">
      <w:pPr>
        <w:pStyle w:val="ListParagraph"/>
        <w:numPr>
          <w:ilvl w:val="0"/>
          <w:numId w:val="11"/>
        </w:numPr>
        <w:tabs>
          <w:tab w:val="left" w:pos="3544"/>
        </w:tabs>
        <w:spacing w:after="0"/>
        <w:ind w:left="2268" w:hanging="567"/>
        <w:contextualSpacing w:val="0"/>
        <w:jc w:val="both"/>
        <w:rPr>
          <w:rFonts w:ascii="Bookman Old Style" w:hAnsi="Bookman Old Style"/>
          <w:lang w:val="nl-NL"/>
        </w:rPr>
      </w:pPr>
      <w:r w:rsidRPr="00617367">
        <w:rPr>
          <w:rFonts w:ascii="Bookman Old Style" w:hAnsi="Bookman Old Style"/>
          <w:lang w:val="nl-NL"/>
        </w:rPr>
        <w:t xml:space="preserve">anggota Direksi, </w:t>
      </w:r>
      <w:r w:rsidR="00253734" w:rsidRPr="00617367">
        <w:rPr>
          <w:rFonts w:ascii="Bookman Old Style" w:hAnsi="Bookman Old Style"/>
          <w:lang w:val="nl-NL"/>
        </w:rPr>
        <w:t xml:space="preserve">dan/atau </w:t>
      </w:r>
      <w:r w:rsidRPr="00617367">
        <w:rPr>
          <w:rFonts w:ascii="Bookman Old Style" w:hAnsi="Bookman Old Style"/>
          <w:lang w:val="nl-NL"/>
        </w:rPr>
        <w:t>anggota Dewan Komisaris</w:t>
      </w:r>
      <w:r w:rsidR="00253734">
        <w:rPr>
          <w:rFonts w:ascii="Bookman Old Style" w:hAnsi="Bookman Old Style"/>
          <w:lang w:val="nl-NL"/>
        </w:rPr>
        <w:t xml:space="preserve"> PIKK</w:t>
      </w:r>
      <w:r w:rsidRPr="00617367">
        <w:rPr>
          <w:rFonts w:ascii="Bookman Old Style" w:hAnsi="Bookman Old Style"/>
          <w:lang w:val="nl-NL"/>
        </w:rPr>
        <w:t>;</w:t>
      </w:r>
    </w:p>
    <w:p w14:paraId="598B5E07" w14:textId="08B84F46" w:rsidR="007B26CA" w:rsidRPr="00617367" w:rsidRDefault="00567349">
      <w:pPr>
        <w:pStyle w:val="ListParagraph"/>
        <w:numPr>
          <w:ilvl w:val="0"/>
          <w:numId w:val="11"/>
        </w:numPr>
        <w:tabs>
          <w:tab w:val="left" w:pos="3544"/>
        </w:tabs>
        <w:spacing w:after="0"/>
        <w:ind w:left="2268" w:hanging="567"/>
        <w:contextualSpacing w:val="0"/>
        <w:jc w:val="both"/>
        <w:rPr>
          <w:rFonts w:ascii="Bookman Old Style" w:hAnsi="Bookman Old Style"/>
          <w:lang w:val="nl-NL"/>
        </w:rPr>
      </w:pPr>
      <w:r w:rsidRPr="00617367">
        <w:rPr>
          <w:rFonts w:ascii="Bookman Old Style" w:hAnsi="Bookman Old Style"/>
          <w:lang w:val="nl-NL"/>
        </w:rPr>
        <w:t>perusahaan yang pemegang saham pengendalinya adalah anggota Direksi</w:t>
      </w:r>
      <w:r w:rsidR="00253734">
        <w:rPr>
          <w:rFonts w:ascii="Bookman Old Style" w:hAnsi="Bookman Old Style"/>
          <w:lang w:val="nl-NL"/>
        </w:rPr>
        <w:t xml:space="preserve"> </w:t>
      </w:r>
      <w:r w:rsidR="00253734" w:rsidRPr="00617367">
        <w:rPr>
          <w:rFonts w:ascii="Bookman Old Style" w:hAnsi="Bookman Old Style"/>
          <w:lang w:val="nl-NL"/>
        </w:rPr>
        <w:t>dan/atau</w:t>
      </w:r>
      <w:r w:rsidRPr="00617367">
        <w:rPr>
          <w:rFonts w:ascii="Bookman Old Style" w:hAnsi="Bookman Old Style"/>
          <w:lang w:val="nl-NL"/>
        </w:rPr>
        <w:t xml:space="preserve"> anggota Dewan Komisaris </w:t>
      </w:r>
      <w:r w:rsidR="002B19BD" w:rsidRPr="00617367">
        <w:rPr>
          <w:rFonts w:ascii="Bookman Old Style" w:hAnsi="Bookman Old Style"/>
          <w:lang w:val="nl-NL"/>
        </w:rPr>
        <w:t>PIKK</w:t>
      </w:r>
      <w:r w:rsidRPr="00617367">
        <w:rPr>
          <w:rFonts w:ascii="Bookman Old Style" w:hAnsi="Bookman Old Style"/>
          <w:lang w:val="nl-NL"/>
        </w:rPr>
        <w:t>; dan/atau</w:t>
      </w:r>
    </w:p>
    <w:p w14:paraId="26F2AEE1" w14:textId="70AACB73" w:rsidR="007B26CA" w:rsidRDefault="00253734">
      <w:pPr>
        <w:pStyle w:val="ListParagraph"/>
        <w:numPr>
          <w:ilvl w:val="0"/>
          <w:numId w:val="11"/>
        </w:numPr>
        <w:tabs>
          <w:tab w:val="left" w:pos="3544"/>
        </w:tabs>
        <w:spacing w:after="0"/>
        <w:ind w:left="2268" w:hanging="567"/>
        <w:contextualSpacing w:val="0"/>
        <w:jc w:val="both"/>
        <w:rPr>
          <w:rFonts w:ascii="Bookman Old Style" w:hAnsi="Bookman Old Style"/>
        </w:rPr>
      </w:pPr>
      <w:r>
        <w:rPr>
          <w:rFonts w:ascii="Bookman Old Style" w:hAnsi="Bookman Old Style"/>
        </w:rPr>
        <w:lastRenderedPageBreak/>
        <w:t>PSP dan/atau PSPT</w:t>
      </w:r>
      <w:r w:rsidR="00567349" w:rsidRPr="00567349">
        <w:rPr>
          <w:rFonts w:ascii="Bookman Old Style" w:hAnsi="Bookman Old Style"/>
        </w:rPr>
        <w:t xml:space="preserve"> </w:t>
      </w:r>
      <w:r w:rsidR="002B19BD">
        <w:rPr>
          <w:rFonts w:ascii="Bookman Old Style" w:hAnsi="Bookman Old Style"/>
        </w:rPr>
        <w:t>PIKK</w:t>
      </w:r>
      <w:r w:rsidR="00567349" w:rsidRPr="00567349">
        <w:rPr>
          <w:rFonts w:ascii="Bookman Old Style" w:hAnsi="Bookman Old Style"/>
        </w:rPr>
        <w:t>.</w:t>
      </w:r>
    </w:p>
    <w:p w14:paraId="5C53579A" w14:textId="77777777" w:rsidR="007B26CA" w:rsidRDefault="00567349">
      <w:pPr>
        <w:pStyle w:val="ListParagraph"/>
        <w:numPr>
          <w:ilvl w:val="4"/>
          <w:numId w:val="6"/>
        </w:numPr>
        <w:tabs>
          <w:tab w:val="left" w:pos="3544"/>
        </w:tabs>
        <w:spacing w:after="0"/>
        <w:ind w:left="1701" w:hanging="567"/>
        <w:contextualSpacing w:val="0"/>
        <w:jc w:val="both"/>
        <w:rPr>
          <w:rFonts w:ascii="Bookman Old Style" w:hAnsi="Bookman Old Style"/>
        </w:rPr>
      </w:pPr>
      <w:r w:rsidRPr="007B26CA">
        <w:rPr>
          <w:rFonts w:ascii="Bookman Old Style" w:hAnsi="Bookman Old Style"/>
        </w:rPr>
        <w:t>Yang dimaksud dengan memiliki hubungan kepengurusan adalah dalam hal seseorang menduduki jabatan sebagai:</w:t>
      </w:r>
    </w:p>
    <w:p w14:paraId="1738E69E" w14:textId="4538236A" w:rsidR="007B26CA" w:rsidRDefault="00567349">
      <w:pPr>
        <w:pStyle w:val="ListParagraph"/>
        <w:numPr>
          <w:ilvl w:val="0"/>
          <w:numId w:val="12"/>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anggota Direksi</w:t>
      </w:r>
      <w:r w:rsidR="00253734">
        <w:rPr>
          <w:rFonts w:ascii="Bookman Old Style" w:hAnsi="Bookman Old Style"/>
        </w:rPr>
        <w:t xml:space="preserve"> atau</w:t>
      </w:r>
      <w:r w:rsidRPr="007B26CA">
        <w:rPr>
          <w:rFonts w:ascii="Bookman Old Style" w:hAnsi="Bookman Old Style"/>
        </w:rPr>
        <w:t xml:space="preserve"> anggota Dewan Komisaris pada perusahaan yang anggota Dewan Komisarisnya menjadi anggota Direksi </w:t>
      </w:r>
      <w:r w:rsidR="00253734" w:rsidRPr="007B26CA">
        <w:rPr>
          <w:rFonts w:ascii="Bookman Old Style" w:hAnsi="Bookman Old Style"/>
        </w:rPr>
        <w:t xml:space="preserve">dan/atau </w:t>
      </w:r>
      <w:r w:rsidRPr="007B26CA">
        <w:rPr>
          <w:rFonts w:ascii="Bookman Old Style" w:hAnsi="Bookman Old Style"/>
        </w:rPr>
        <w:t xml:space="preserve">anggota Dewan Komisaris </w:t>
      </w:r>
      <w:r w:rsidR="002B19BD">
        <w:rPr>
          <w:rFonts w:ascii="Bookman Old Style" w:hAnsi="Bookman Old Style"/>
        </w:rPr>
        <w:t>PIKK</w:t>
      </w:r>
      <w:r w:rsidRPr="007B26CA">
        <w:rPr>
          <w:rFonts w:ascii="Bookman Old Style" w:hAnsi="Bookman Old Style"/>
        </w:rPr>
        <w:t>;</w:t>
      </w:r>
    </w:p>
    <w:p w14:paraId="07E5C2DA" w14:textId="7953C6B3" w:rsidR="007B26CA" w:rsidRDefault="00567349">
      <w:pPr>
        <w:pStyle w:val="ListParagraph"/>
        <w:numPr>
          <w:ilvl w:val="0"/>
          <w:numId w:val="12"/>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anggota Direksi</w:t>
      </w:r>
      <w:r w:rsidR="00E77A49">
        <w:rPr>
          <w:rFonts w:ascii="Bookman Old Style" w:hAnsi="Bookman Old Style"/>
        </w:rPr>
        <w:t xml:space="preserve"> </w:t>
      </w:r>
      <w:r w:rsidR="00E77A49" w:rsidRPr="007B26CA">
        <w:rPr>
          <w:rFonts w:ascii="Bookman Old Style" w:hAnsi="Bookman Old Style"/>
        </w:rPr>
        <w:t>atau</w:t>
      </w:r>
      <w:r w:rsidRPr="007B26CA">
        <w:rPr>
          <w:rFonts w:ascii="Bookman Old Style" w:hAnsi="Bookman Old Style"/>
        </w:rPr>
        <w:t xml:space="preserve"> anggota Dewan Komisaris pada perusahaan yang pemegang saham pengendalinya adalah anggota Direksi</w:t>
      </w:r>
      <w:r w:rsidR="00E77A49">
        <w:rPr>
          <w:rFonts w:ascii="Bookman Old Style" w:hAnsi="Bookman Old Style"/>
        </w:rPr>
        <w:t xml:space="preserve"> </w:t>
      </w:r>
      <w:r w:rsidR="00E77A49" w:rsidRPr="007B26CA">
        <w:rPr>
          <w:rFonts w:ascii="Bookman Old Style" w:hAnsi="Bookman Old Style"/>
        </w:rPr>
        <w:t>dan/atau</w:t>
      </w:r>
      <w:r w:rsidRPr="007B26CA">
        <w:rPr>
          <w:rFonts w:ascii="Bookman Old Style" w:hAnsi="Bookman Old Style"/>
        </w:rPr>
        <w:t xml:space="preserve"> anggota Dewan Komisaris </w:t>
      </w:r>
      <w:r w:rsidR="002B19BD">
        <w:rPr>
          <w:rFonts w:ascii="Bookman Old Style" w:hAnsi="Bookman Old Style"/>
        </w:rPr>
        <w:t>PIKK</w:t>
      </w:r>
      <w:r w:rsidRPr="007B26CA">
        <w:rPr>
          <w:rFonts w:ascii="Bookman Old Style" w:hAnsi="Bookman Old Style"/>
        </w:rPr>
        <w:t>; dan/atau</w:t>
      </w:r>
    </w:p>
    <w:p w14:paraId="63902B5A" w14:textId="55136611" w:rsidR="007B26CA" w:rsidRDefault="00567349">
      <w:pPr>
        <w:pStyle w:val="ListParagraph"/>
        <w:numPr>
          <w:ilvl w:val="0"/>
          <w:numId w:val="12"/>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anggota Direksi, anggota Dewan Komisaris, atau Pejabat Eksekutif pada perusahaan lain yang dikendalikan </w:t>
      </w:r>
      <w:r w:rsidR="00E77A49">
        <w:rPr>
          <w:rFonts w:ascii="Bookman Old Style" w:hAnsi="Bookman Old Style"/>
        </w:rPr>
        <w:t>PSP dan/atau PSPT</w:t>
      </w:r>
      <w:r w:rsidRPr="007B26CA">
        <w:rPr>
          <w:rFonts w:ascii="Bookman Old Style" w:hAnsi="Bookman Old Style"/>
        </w:rPr>
        <w:t xml:space="preserve"> </w:t>
      </w:r>
      <w:r w:rsidR="002B19BD">
        <w:rPr>
          <w:rFonts w:ascii="Bookman Old Style" w:hAnsi="Bookman Old Style"/>
        </w:rPr>
        <w:t>PIKK</w:t>
      </w:r>
      <w:r w:rsidRPr="007B26CA">
        <w:rPr>
          <w:rFonts w:ascii="Bookman Old Style" w:hAnsi="Bookman Old Style"/>
        </w:rPr>
        <w:t xml:space="preserve"> yang kepemilikannya dapat dilakukan secara langsung maupun tidak langsung.</w:t>
      </w:r>
    </w:p>
    <w:p w14:paraId="64ECEE86" w14:textId="77777777" w:rsidR="007B26CA" w:rsidRDefault="00567349">
      <w:pPr>
        <w:pStyle w:val="ListParagraph"/>
        <w:numPr>
          <w:ilvl w:val="4"/>
          <w:numId w:val="6"/>
        </w:numPr>
        <w:tabs>
          <w:tab w:val="left" w:pos="3544"/>
        </w:tabs>
        <w:spacing w:after="0"/>
        <w:ind w:left="1701" w:hanging="567"/>
        <w:contextualSpacing w:val="0"/>
        <w:jc w:val="both"/>
        <w:rPr>
          <w:rFonts w:ascii="Bookman Old Style" w:hAnsi="Bookman Old Style"/>
        </w:rPr>
      </w:pPr>
      <w:r w:rsidRPr="007B26CA">
        <w:rPr>
          <w:rFonts w:ascii="Bookman Old Style" w:hAnsi="Bookman Old Style"/>
        </w:rPr>
        <w:t>Yang dimaksud dengan memiliki hubungan kepemilikan adalah dalam hal seseorang menjadi pemegang saham pada:</w:t>
      </w:r>
    </w:p>
    <w:p w14:paraId="71E2C43E" w14:textId="49AAD75C" w:rsidR="007B26CA" w:rsidRDefault="00567349">
      <w:pPr>
        <w:pStyle w:val="ListParagraph"/>
        <w:numPr>
          <w:ilvl w:val="0"/>
          <w:numId w:val="13"/>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perusahaan yang secara bersama-sama dimiliki oleh anggota Direksi, anggota Dewan Komisaris, </w:t>
      </w:r>
      <w:r w:rsidR="00936DB1">
        <w:rPr>
          <w:rFonts w:ascii="Bookman Old Style" w:hAnsi="Bookman Old Style"/>
        </w:rPr>
        <w:t>PSP</w:t>
      </w:r>
      <w:r w:rsidR="00936DB1" w:rsidRPr="007B26CA">
        <w:rPr>
          <w:rFonts w:ascii="Bookman Old Style" w:hAnsi="Bookman Old Style"/>
        </w:rPr>
        <w:t xml:space="preserve"> </w:t>
      </w:r>
      <w:r w:rsidRPr="007B26CA">
        <w:rPr>
          <w:rFonts w:ascii="Bookman Old Style" w:hAnsi="Bookman Old Style"/>
        </w:rPr>
        <w:t xml:space="preserve">dan/atau </w:t>
      </w:r>
      <w:r w:rsidR="00936DB1">
        <w:rPr>
          <w:rFonts w:ascii="Bookman Old Style" w:hAnsi="Bookman Old Style"/>
        </w:rPr>
        <w:t xml:space="preserve">PSPT </w:t>
      </w:r>
      <w:r w:rsidR="002B19BD">
        <w:rPr>
          <w:rFonts w:ascii="Bookman Old Style" w:hAnsi="Bookman Old Style"/>
        </w:rPr>
        <w:t>PIKK</w:t>
      </w:r>
      <w:r w:rsidRPr="007B26CA">
        <w:rPr>
          <w:rFonts w:ascii="Bookman Old Style" w:hAnsi="Bookman Old Style"/>
        </w:rPr>
        <w:t xml:space="preserve"> sehingga bersama-sama menjadi pemegang saham pengendali pada perusahaan tersebut; dan/atau</w:t>
      </w:r>
    </w:p>
    <w:p w14:paraId="3BC18DB8" w14:textId="2F9841DC" w:rsidR="007B26CA" w:rsidRPr="00617367" w:rsidRDefault="00567349">
      <w:pPr>
        <w:pStyle w:val="ListParagraph"/>
        <w:numPr>
          <w:ilvl w:val="0"/>
          <w:numId w:val="13"/>
        </w:numPr>
        <w:tabs>
          <w:tab w:val="left" w:pos="3544"/>
        </w:tabs>
        <w:spacing w:after="0"/>
        <w:ind w:left="2268" w:hanging="567"/>
        <w:contextualSpacing w:val="0"/>
        <w:jc w:val="both"/>
        <w:rPr>
          <w:rFonts w:ascii="Bookman Old Style" w:hAnsi="Bookman Old Style"/>
          <w:lang w:val="nl-NL"/>
        </w:rPr>
      </w:pPr>
      <w:r w:rsidRPr="00617367">
        <w:rPr>
          <w:rFonts w:ascii="Bookman Old Style" w:hAnsi="Bookman Old Style"/>
          <w:lang w:val="nl-NL"/>
        </w:rPr>
        <w:t xml:space="preserve">perusahaan </w:t>
      </w:r>
      <w:r w:rsidR="004D399A">
        <w:rPr>
          <w:rFonts w:ascii="Bookman Old Style" w:hAnsi="Bookman Old Style"/>
        </w:rPr>
        <w:t>PSP</w:t>
      </w:r>
      <w:r w:rsidR="004D399A" w:rsidRPr="007B26CA">
        <w:rPr>
          <w:rFonts w:ascii="Bookman Old Style" w:hAnsi="Bookman Old Style"/>
        </w:rPr>
        <w:t xml:space="preserve"> dan/atau </w:t>
      </w:r>
      <w:r w:rsidR="004D399A">
        <w:rPr>
          <w:rFonts w:ascii="Bookman Old Style" w:hAnsi="Bookman Old Style"/>
        </w:rPr>
        <w:t>PSPT</w:t>
      </w:r>
      <w:r w:rsidRPr="00617367">
        <w:rPr>
          <w:rFonts w:ascii="Bookman Old Style" w:hAnsi="Bookman Old Style"/>
          <w:lang w:val="nl-NL"/>
        </w:rPr>
        <w:t xml:space="preserve"> </w:t>
      </w:r>
      <w:r w:rsidR="002B19BD" w:rsidRPr="00617367">
        <w:rPr>
          <w:rFonts w:ascii="Bookman Old Style" w:hAnsi="Bookman Old Style"/>
          <w:lang w:val="nl-NL"/>
        </w:rPr>
        <w:t>PIKK</w:t>
      </w:r>
      <w:r w:rsidRPr="00617367">
        <w:rPr>
          <w:rFonts w:ascii="Bookman Old Style" w:hAnsi="Bookman Old Style"/>
          <w:lang w:val="nl-NL"/>
        </w:rPr>
        <w:t>.</w:t>
      </w:r>
    </w:p>
    <w:p w14:paraId="66002BDF" w14:textId="24F3E781" w:rsidR="007B26CA" w:rsidRPr="00617367" w:rsidRDefault="00567349">
      <w:pPr>
        <w:pStyle w:val="ListParagraph"/>
        <w:numPr>
          <w:ilvl w:val="4"/>
          <w:numId w:val="6"/>
        </w:numPr>
        <w:tabs>
          <w:tab w:val="left" w:pos="3544"/>
        </w:tabs>
        <w:spacing w:after="0"/>
        <w:ind w:left="1701" w:hanging="567"/>
        <w:contextualSpacing w:val="0"/>
        <w:jc w:val="both"/>
        <w:rPr>
          <w:rFonts w:ascii="Bookman Old Style" w:hAnsi="Bookman Old Style"/>
          <w:lang w:val="nl-NL"/>
        </w:rPr>
      </w:pPr>
      <w:r w:rsidRPr="00617367">
        <w:rPr>
          <w:rFonts w:ascii="Bookman Old Style" w:hAnsi="Bookman Old Style"/>
          <w:lang w:val="nl-NL"/>
        </w:rPr>
        <w:t xml:space="preserve">Yang dimaksud dengan memiliki hubungan keluarga adalah memiliki hubungan keluarga sampai dengan derajat kedua baik hubungan vertikal maupun hubungan horizontal, termasuk mertua, menantu dan ipar, sehingga yang dimaksud dengan keluarga meliputi: </w:t>
      </w:r>
    </w:p>
    <w:p w14:paraId="1330E208"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orang tua kandung/tiri/angkat;</w:t>
      </w:r>
    </w:p>
    <w:p w14:paraId="555C06E6"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saudara kandung/tiri/angkat beserta suami atau istri;</w:t>
      </w:r>
    </w:p>
    <w:p w14:paraId="46819606" w14:textId="77777777" w:rsidR="007B26CA" w:rsidRDefault="007B26CA">
      <w:pPr>
        <w:pStyle w:val="ListParagraph"/>
        <w:numPr>
          <w:ilvl w:val="0"/>
          <w:numId w:val="14"/>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anak kandung/tiri/angkat;</w:t>
      </w:r>
    </w:p>
    <w:p w14:paraId="7465304E"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kakek atau nenek kandung/tiri/angkat;</w:t>
      </w:r>
    </w:p>
    <w:p w14:paraId="68FB0F27" w14:textId="77777777" w:rsidR="007B26CA" w:rsidRDefault="007B26CA">
      <w:pPr>
        <w:pStyle w:val="ListParagraph"/>
        <w:numPr>
          <w:ilvl w:val="0"/>
          <w:numId w:val="14"/>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cucu kandung/tiri/angkat;</w:t>
      </w:r>
    </w:p>
    <w:p w14:paraId="02813DE3"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saudara kandung/tiri/angkat dari orang tua beserta suami atau istri;</w:t>
      </w:r>
    </w:p>
    <w:p w14:paraId="332FE477" w14:textId="77777777" w:rsidR="007B26CA" w:rsidRDefault="007B26CA">
      <w:pPr>
        <w:pStyle w:val="ListParagraph"/>
        <w:numPr>
          <w:ilvl w:val="0"/>
          <w:numId w:val="14"/>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suami atau istri;</w:t>
      </w:r>
    </w:p>
    <w:p w14:paraId="4F5C6925" w14:textId="77777777" w:rsidR="007B26CA" w:rsidRDefault="007B26CA">
      <w:pPr>
        <w:pStyle w:val="ListParagraph"/>
        <w:numPr>
          <w:ilvl w:val="0"/>
          <w:numId w:val="14"/>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mertua;</w:t>
      </w:r>
    </w:p>
    <w:p w14:paraId="273A9EF6" w14:textId="77777777" w:rsidR="007B26CA" w:rsidRDefault="007B26CA">
      <w:pPr>
        <w:pStyle w:val="ListParagraph"/>
        <w:numPr>
          <w:ilvl w:val="0"/>
          <w:numId w:val="14"/>
        </w:numPr>
        <w:tabs>
          <w:tab w:val="left" w:pos="3544"/>
        </w:tabs>
        <w:spacing w:after="0"/>
        <w:ind w:left="2268" w:hanging="567"/>
        <w:contextualSpacing w:val="0"/>
        <w:jc w:val="both"/>
        <w:rPr>
          <w:rFonts w:ascii="Bookman Old Style" w:hAnsi="Bookman Old Style"/>
        </w:rPr>
      </w:pPr>
      <w:r w:rsidRPr="000A783A">
        <w:rPr>
          <w:rFonts w:ascii="Bookman Old Style" w:hAnsi="Bookman Old Style"/>
        </w:rPr>
        <w:t>besan;</w:t>
      </w:r>
    </w:p>
    <w:p w14:paraId="0EF11A23"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suami atau istri dari anak kandung/tiri/angkat;</w:t>
      </w:r>
    </w:p>
    <w:p w14:paraId="5284713A"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kakek atau nenek dari suami atau istri;</w:t>
      </w:r>
    </w:p>
    <w:p w14:paraId="3DF8A6F8"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suami atau istri dari cucu kandung/tiri/angkat; dan/atau</w:t>
      </w:r>
    </w:p>
    <w:p w14:paraId="5B82FE11" w14:textId="77777777" w:rsidR="007B26CA" w:rsidRPr="00BE5766" w:rsidRDefault="007B26CA">
      <w:pPr>
        <w:pStyle w:val="ListParagraph"/>
        <w:numPr>
          <w:ilvl w:val="0"/>
          <w:numId w:val="14"/>
        </w:numPr>
        <w:tabs>
          <w:tab w:val="left" w:pos="3544"/>
        </w:tabs>
        <w:spacing w:after="0"/>
        <w:ind w:left="2268" w:hanging="567"/>
        <w:contextualSpacing w:val="0"/>
        <w:jc w:val="both"/>
        <w:rPr>
          <w:rFonts w:ascii="Bookman Old Style" w:hAnsi="Bookman Old Style"/>
          <w:lang w:val="de-DE"/>
        </w:rPr>
      </w:pPr>
      <w:r w:rsidRPr="00BE5766">
        <w:rPr>
          <w:rFonts w:ascii="Bookman Old Style" w:hAnsi="Bookman Old Style"/>
          <w:lang w:val="de-DE"/>
        </w:rPr>
        <w:t>saudara kandung/tiri/angkat dari suami atau istri beserta suami atau istri.</w:t>
      </w:r>
    </w:p>
    <w:p w14:paraId="24D28628" w14:textId="362109FE" w:rsidR="007B26CA" w:rsidRPr="00BE5766" w:rsidRDefault="004D399A" w:rsidP="007B26CA">
      <w:pPr>
        <w:tabs>
          <w:tab w:val="left" w:pos="3544"/>
        </w:tabs>
        <w:spacing w:after="0"/>
        <w:ind w:left="1701"/>
        <w:jc w:val="both"/>
        <w:rPr>
          <w:rFonts w:ascii="Bookman Old Style" w:hAnsi="Bookman Old Style"/>
          <w:lang w:val="de-DE"/>
        </w:rPr>
      </w:pPr>
      <w:r w:rsidRPr="00BE5766">
        <w:rPr>
          <w:rFonts w:ascii="Bookman Old Style" w:hAnsi="Bookman Old Style"/>
          <w:lang w:val="de-DE"/>
        </w:rPr>
        <w:t xml:space="preserve">Dalam hal PSP </w:t>
      </w:r>
      <w:r>
        <w:rPr>
          <w:rFonts w:ascii="Bookman Old Style" w:hAnsi="Bookman Old Style"/>
          <w:lang w:val="de-DE"/>
        </w:rPr>
        <w:t xml:space="preserve">dan/atau PSPT </w:t>
      </w:r>
      <w:r w:rsidRPr="00BE5766">
        <w:rPr>
          <w:rFonts w:ascii="Bookman Old Style" w:hAnsi="Bookman Old Style"/>
          <w:lang w:val="de-DE"/>
        </w:rPr>
        <w:t>PIKK berbentuk badan hukum</w:t>
      </w:r>
      <w:r>
        <w:rPr>
          <w:rFonts w:ascii="Bookman Old Style" w:hAnsi="Bookman Old Style"/>
          <w:lang w:val="de-DE"/>
        </w:rPr>
        <w:t>,</w:t>
      </w:r>
      <w:r w:rsidR="007B26CA" w:rsidRPr="00BE5766">
        <w:rPr>
          <w:rFonts w:ascii="Bookman Old Style" w:hAnsi="Bookman Old Style"/>
          <w:lang w:val="de-DE"/>
        </w:rPr>
        <w:t xml:space="preserve"> maka hubungan keluarga antara Komisaris Independen </w:t>
      </w:r>
      <w:r w:rsidRPr="00BE5766">
        <w:rPr>
          <w:rFonts w:ascii="Bookman Old Style" w:hAnsi="Bookman Old Style"/>
          <w:lang w:val="de-DE"/>
        </w:rPr>
        <w:t xml:space="preserve">dengan PSP </w:t>
      </w:r>
      <w:r>
        <w:rPr>
          <w:rFonts w:ascii="Bookman Old Style" w:hAnsi="Bookman Old Style"/>
          <w:lang w:val="de-DE"/>
        </w:rPr>
        <w:t>dan/atau PSPT</w:t>
      </w:r>
      <w:r w:rsidRPr="00BE5766">
        <w:rPr>
          <w:rFonts w:ascii="Bookman Old Style" w:hAnsi="Bookman Old Style"/>
          <w:lang w:val="de-DE"/>
        </w:rPr>
        <w:t xml:space="preserve"> PIKK dilihat dari hubungan keluarga antara</w:t>
      </w:r>
      <w:r w:rsidR="007B26CA" w:rsidRPr="00BE5766">
        <w:rPr>
          <w:rFonts w:ascii="Bookman Old Style" w:hAnsi="Bookman Old Style"/>
          <w:lang w:val="de-DE"/>
        </w:rPr>
        <w:t xml:space="preserve"> </w:t>
      </w:r>
      <w:r w:rsidRPr="00BE5766">
        <w:rPr>
          <w:rFonts w:ascii="Bookman Old Style" w:hAnsi="Bookman Old Style"/>
          <w:lang w:val="de-DE"/>
        </w:rPr>
        <w:t>Komisaris Independen</w:t>
      </w:r>
      <w:r w:rsidR="007B26CA" w:rsidRPr="00BE5766">
        <w:rPr>
          <w:rFonts w:ascii="Bookman Old Style" w:hAnsi="Bookman Old Style"/>
          <w:lang w:val="de-DE"/>
        </w:rPr>
        <w:t xml:space="preserve"> dengan </w:t>
      </w:r>
      <w:r w:rsidRPr="00BE5766">
        <w:rPr>
          <w:rFonts w:ascii="Bookman Old Style" w:hAnsi="Bookman Old Style"/>
          <w:lang w:val="de-DE"/>
        </w:rPr>
        <w:t xml:space="preserve">PSP </w:t>
      </w:r>
      <w:r>
        <w:rPr>
          <w:rFonts w:ascii="Bookman Old Style" w:hAnsi="Bookman Old Style"/>
          <w:lang w:val="de-DE"/>
        </w:rPr>
        <w:t>dan/atau PSPT</w:t>
      </w:r>
      <w:r w:rsidRPr="00BE5766">
        <w:rPr>
          <w:rFonts w:ascii="Bookman Old Style" w:hAnsi="Bookman Old Style"/>
          <w:lang w:val="de-DE"/>
        </w:rPr>
        <w:t xml:space="preserve"> dari badan hukum yang merupakan PSP</w:t>
      </w:r>
      <w:r w:rsidRPr="00B14623">
        <w:rPr>
          <w:rFonts w:ascii="Bookman Old Style" w:hAnsi="Bookman Old Style"/>
          <w:lang w:val="de-DE"/>
        </w:rPr>
        <w:t xml:space="preserve"> </w:t>
      </w:r>
      <w:r>
        <w:rPr>
          <w:rFonts w:ascii="Bookman Old Style" w:hAnsi="Bookman Old Style"/>
          <w:lang w:val="de-DE"/>
        </w:rPr>
        <w:t>dan/atau PSPT</w:t>
      </w:r>
      <w:r w:rsidRPr="00BE5766">
        <w:rPr>
          <w:rFonts w:ascii="Bookman Old Style" w:hAnsi="Bookman Old Style"/>
          <w:lang w:val="de-DE"/>
        </w:rPr>
        <w:t xml:space="preserve"> PIKK</w:t>
      </w:r>
      <w:r w:rsidR="007B26CA" w:rsidRPr="00BE5766">
        <w:rPr>
          <w:rFonts w:ascii="Bookman Old Style" w:hAnsi="Bookman Old Style"/>
          <w:lang w:val="de-DE"/>
        </w:rPr>
        <w:t>.</w:t>
      </w:r>
    </w:p>
    <w:p w14:paraId="0EC12373" w14:textId="554D5EB6" w:rsidR="007B26CA" w:rsidRPr="00BE5766" w:rsidRDefault="00567349">
      <w:pPr>
        <w:pStyle w:val="ListParagraph"/>
        <w:numPr>
          <w:ilvl w:val="4"/>
          <w:numId w:val="6"/>
        </w:numPr>
        <w:tabs>
          <w:tab w:val="left" w:pos="3544"/>
        </w:tabs>
        <w:spacing w:after="0"/>
        <w:ind w:left="1701" w:hanging="567"/>
        <w:contextualSpacing w:val="0"/>
        <w:jc w:val="both"/>
        <w:rPr>
          <w:rFonts w:ascii="Bookman Old Style" w:hAnsi="Bookman Old Style"/>
          <w:lang w:val="de-DE"/>
        </w:rPr>
      </w:pPr>
      <w:r w:rsidRPr="00BE5766">
        <w:rPr>
          <w:rFonts w:ascii="Bookman Old Style" w:hAnsi="Bookman Old Style"/>
          <w:lang w:val="de-DE"/>
        </w:rPr>
        <w:t xml:space="preserve">Yang dimaksud dengan hubungan dengan </w:t>
      </w:r>
      <w:r w:rsidR="002B19BD">
        <w:rPr>
          <w:rFonts w:ascii="Bookman Old Style" w:hAnsi="Bookman Old Style"/>
          <w:lang w:val="de-DE"/>
        </w:rPr>
        <w:t>PIKK</w:t>
      </w:r>
      <w:r w:rsidRPr="00BE5766">
        <w:rPr>
          <w:rFonts w:ascii="Bookman Old Style" w:hAnsi="Bookman Old Style"/>
          <w:lang w:val="de-DE"/>
        </w:rPr>
        <w:t xml:space="preserve"> yang dapat memengaruhi kemampuan seseorang untuk bertindak tidak independen, adalah hubungan dalam bentuk:</w:t>
      </w:r>
    </w:p>
    <w:p w14:paraId="6D72E326" w14:textId="5AEE6B7C" w:rsidR="007B26CA" w:rsidRDefault="00567349">
      <w:pPr>
        <w:pStyle w:val="ListParagraph"/>
        <w:numPr>
          <w:ilvl w:val="0"/>
          <w:numId w:val="15"/>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lastRenderedPageBreak/>
        <w:t xml:space="preserve">kepemilikan saham </w:t>
      </w:r>
      <w:r w:rsidR="002B19BD">
        <w:rPr>
          <w:rFonts w:ascii="Bookman Old Style" w:hAnsi="Bookman Old Style"/>
        </w:rPr>
        <w:t>PIKK</w:t>
      </w:r>
      <w:r w:rsidRPr="007B26CA">
        <w:rPr>
          <w:rFonts w:ascii="Bookman Old Style" w:hAnsi="Bookman Old Style"/>
        </w:rPr>
        <w:t xml:space="preserve"> dengan jumlah kepemilikan</w:t>
      </w:r>
      <w:r w:rsidR="00A27E3F">
        <w:rPr>
          <w:rFonts w:ascii="Bookman Old Style" w:hAnsi="Bookman Old Style"/>
        </w:rPr>
        <w:t xml:space="preserve"> yang mencapai</w:t>
      </w:r>
      <w:r w:rsidRPr="007B26CA">
        <w:rPr>
          <w:rFonts w:ascii="Bookman Old Style" w:hAnsi="Bookman Old Style"/>
        </w:rPr>
        <w:t xml:space="preserve"> </w:t>
      </w:r>
      <w:r w:rsidR="00281067">
        <w:rPr>
          <w:rFonts w:ascii="Bookman Old Style" w:hAnsi="Bookman Old Style"/>
        </w:rPr>
        <w:t xml:space="preserve">lebih dari </w:t>
      </w:r>
      <w:r w:rsidRPr="007B26CA">
        <w:rPr>
          <w:rFonts w:ascii="Bookman Old Style" w:hAnsi="Bookman Old Style"/>
        </w:rPr>
        <w:t xml:space="preserve">5% (lima persen) </w:t>
      </w:r>
      <w:r w:rsidR="00A27E3F" w:rsidRPr="007B26CA">
        <w:rPr>
          <w:rFonts w:ascii="Bookman Old Style" w:hAnsi="Bookman Old Style"/>
        </w:rPr>
        <w:t xml:space="preserve">dari </w:t>
      </w:r>
      <w:r w:rsidRPr="007B26CA">
        <w:rPr>
          <w:rFonts w:ascii="Bookman Old Style" w:hAnsi="Bookman Old Style"/>
        </w:rPr>
        <w:t xml:space="preserve">modal disetor </w:t>
      </w:r>
      <w:r w:rsidR="002B19BD">
        <w:rPr>
          <w:rFonts w:ascii="Bookman Old Style" w:hAnsi="Bookman Old Style"/>
        </w:rPr>
        <w:t>PIKK</w:t>
      </w:r>
      <w:r w:rsidRPr="007B26CA">
        <w:rPr>
          <w:rFonts w:ascii="Bookman Old Style" w:hAnsi="Bookman Old Style"/>
        </w:rPr>
        <w:t>; dan/atau</w:t>
      </w:r>
    </w:p>
    <w:p w14:paraId="75400080" w14:textId="78B0F135" w:rsidR="007B26CA" w:rsidRDefault="00567349">
      <w:pPr>
        <w:pStyle w:val="ListParagraph"/>
        <w:numPr>
          <w:ilvl w:val="0"/>
          <w:numId w:val="15"/>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menerima atau memberi penghasilan, bantuan keuangan, atau pinjaman dari atau kepada </w:t>
      </w:r>
      <w:r w:rsidR="002B19BD">
        <w:rPr>
          <w:rFonts w:ascii="Bookman Old Style" w:hAnsi="Bookman Old Style"/>
        </w:rPr>
        <w:t>PIKK</w:t>
      </w:r>
      <w:r w:rsidRPr="007B26CA">
        <w:rPr>
          <w:rFonts w:ascii="Bookman Old Style" w:hAnsi="Bookman Old Style"/>
        </w:rPr>
        <w:t xml:space="preserve"> yang menyebabkan pihak yang memberi penghasilan, bantuan keuangan atau pinjaman memiliki kemampuan untuk </w:t>
      </w:r>
      <w:r w:rsidR="00315E67">
        <w:rPr>
          <w:rFonts w:ascii="Bookman Old Style" w:hAnsi="Bookman Old Style"/>
        </w:rPr>
        <w:t>memengaruhi</w:t>
      </w:r>
      <w:r w:rsidRPr="007B26CA">
        <w:rPr>
          <w:rFonts w:ascii="Bookman Old Style" w:hAnsi="Bookman Old Style"/>
        </w:rPr>
        <w:t xml:space="preserve"> (</w:t>
      </w:r>
      <w:r w:rsidRPr="0043764F">
        <w:rPr>
          <w:rFonts w:ascii="Bookman Old Style" w:hAnsi="Bookman Old Style"/>
          <w:i/>
          <w:iCs/>
        </w:rPr>
        <w:t>controlling influence</w:t>
      </w:r>
      <w:r w:rsidRPr="007B26CA">
        <w:rPr>
          <w:rFonts w:ascii="Bookman Old Style" w:hAnsi="Bookman Old Style"/>
        </w:rPr>
        <w:t>) pihak yang menerima penghasilan, bantuan keuangan atau pinjaman, seperti</w:t>
      </w:r>
      <w:r w:rsidR="007B26CA">
        <w:rPr>
          <w:rFonts w:ascii="Bookman Old Style" w:hAnsi="Bookman Old Style"/>
        </w:rPr>
        <w:t>:</w:t>
      </w:r>
    </w:p>
    <w:p w14:paraId="6C6096F4" w14:textId="6A8D04BD" w:rsidR="007B26CA" w:rsidRDefault="00567349">
      <w:pPr>
        <w:pStyle w:val="ListParagraph"/>
        <w:numPr>
          <w:ilvl w:val="0"/>
          <w:numId w:val="16"/>
        </w:numPr>
        <w:tabs>
          <w:tab w:val="left" w:pos="3544"/>
        </w:tabs>
        <w:spacing w:after="0"/>
        <w:ind w:left="2835" w:hanging="567"/>
        <w:contextualSpacing w:val="0"/>
        <w:jc w:val="both"/>
        <w:rPr>
          <w:rFonts w:ascii="Bookman Old Style" w:hAnsi="Bookman Old Style"/>
        </w:rPr>
      </w:pPr>
      <w:r w:rsidRPr="007B26CA">
        <w:rPr>
          <w:rFonts w:ascii="Bookman Old Style" w:hAnsi="Bookman Old Style"/>
        </w:rPr>
        <w:t xml:space="preserve">pihak terafiliasi yaitu pihak yang memberikan jasa kepada </w:t>
      </w:r>
      <w:r w:rsidR="002B19BD">
        <w:rPr>
          <w:rFonts w:ascii="Bookman Old Style" w:hAnsi="Bookman Old Style"/>
        </w:rPr>
        <w:t>PIKK</w:t>
      </w:r>
      <w:r w:rsidRPr="007B26CA">
        <w:rPr>
          <w:rFonts w:ascii="Bookman Old Style" w:hAnsi="Bookman Old Style"/>
        </w:rPr>
        <w:t>, antara lain akuntan publik, penilai</w:t>
      </w:r>
      <w:r w:rsidR="00464535">
        <w:rPr>
          <w:rFonts w:ascii="Bookman Old Style" w:hAnsi="Bookman Old Style"/>
        </w:rPr>
        <w:t xml:space="preserve"> publik</w:t>
      </w:r>
      <w:r w:rsidRPr="007B26CA">
        <w:rPr>
          <w:rFonts w:ascii="Bookman Old Style" w:hAnsi="Bookman Old Style"/>
        </w:rPr>
        <w:t>, konsultan hukum dan konsultan lain; dan/atau</w:t>
      </w:r>
    </w:p>
    <w:p w14:paraId="77102C31" w14:textId="081AF979" w:rsidR="007B26CA" w:rsidRDefault="00567349">
      <w:pPr>
        <w:pStyle w:val="ListParagraph"/>
        <w:numPr>
          <w:ilvl w:val="0"/>
          <w:numId w:val="16"/>
        </w:numPr>
        <w:tabs>
          <w:tab w:val="left" w:pos="3544"/>
        </w:tabs>
        <w:spacing w:after="0"/>
        <w:ind w:left="2835" w:hanging="567"/>
        <w:contextualSpacing w:val="0"/>
        <w:jc w:val="both"/>
        <w:rPr>
          <w:rFonts w:ascii="Bookman Old Style" w:hAnsi="Bookman Old Style"/>
        </w:rPr>
      </w:pPr>
      <w:r w:rsidRPr="007B26CA">
        <w:rPr>
          <w:rFonts w:ascii="Bookman Old Style" w:hAnsi="Bookman Old Style"/>
        </w:rPr>
        <w:t xml:space="preserve">transaksi keuangan dengan </w:t>
      </w:r>
      <w:r w:rsidR="002B19BD">
        <w:rPr>
          <w:rFonts w:ascii="Bookman Old Style" w:hAnsi="Bookman Old Style"/>
        </w:rPr>
        <w:t>PIKK</w:t>
      </w:r>
      <w:r w:rsidRPr="007B26CA">
        <w:rPr>
          <w:rFonts w:ascii="Bookman Old Style" w:hAnsi="Bookman Old Style"/>
        </w:rPr>
        <w:t xml:space="preserve"> yang dapat memengaruhi kelangsungan usaha </w:t>
      </w:r>
      <w:r w:rsidR="002B19BD">
        <w:rPr>
          <w:rFonts w:ascii="Bookman Old Style" w:hAnsi="Bookman Old Style"/>
        </w:rPr>
        <w:t>PIKK</w:t>
      </w:r>
      <w:r w:rsidRPr="007B26CA">
        <w:rPr>
          <w:rFonts w:ascii="Bookman Old Style" w:hAnsi="Bookman Old Style"/>
        </w:rPr>
        <w:t xml:space="preserve"> dan/atau pihak yang melakukan transaksi keuangan, antara lain </w:t>
      </w:r>
      <w:r w:rsidR="00F5446F" w:rsidRPr="00B8152D">
        <w:rPr>
          <w:rFonts w:ascii="Bookman Old Style" w:eastAsia="Times New Roman" w:hAnsi="Bookman Old Style"/>
          <w:lang w:val="en-ID" w:eastAsia="en-ID"/>
        </w:rPr>
        <w:t>pemberi dana terbesar, penerima dana terbesar,</w:t>
      </w:r>
      <w:r w:rsidRPr="007B26CA">
        <w:rPr>
          <w:rFonts w:ascii="Bookman Old Style" w:hAnsi="Bookman Old Style"/>
        </w:rPr>
        <w:t xml:space="preserve"> atau perusahaan yang sebagian besar sumber pendanaannya diperoleh dari </w:t>
      </w:r>
      <w:r w:rsidR="002B19BD">
        <w:rPr>
          <w:rFonts w:ascii="Bookman Old Style" w:hAnsi="Bookman Old Style"/>
        </w:rPr>
        <w:t>PIKK</w:t>
      </w:r>
      <w:r w:rsidRPr="007B26CA">
        <w:rPr>
          <w:rFonts w:ascii="Bookman Old Style" w:hAnsi="Bookman Old Style"/>
        </w:rPr>
        <w:t>.</w:t>
      </w:r>
    </w:p>
    <w:p w14:paraId="68234B4B" w14:textId="2E0EB8BA" w:rsidR="007B26CA" w:rsidRDefault="00567349" w:rsidP="007B26CA">
      <w:pPr>
        <w:pStyle w:val="ListParagraph"/>
        <w:tabs>
          <w:tab w:val="left" w:pos="3544"/>
        </w:tabs>
        <w:spacing w:after="0"/>
        <w:ind w:left="2835"/>
        <w:contextualSpacing w:val="0"/>
        <w:jc w:val="both"/>
        <w:rPr>
          <w:rFonts w:ascii="Bookman Old Style" w:hAnsi="Bookman Old Style"/>
        </w:rPr>
      </w:pPr>
      <w:r w:rsidRPr="007B26CA">
        <w:rPr>
          <w:rFonts w:ascii="Bookman Old Style" w:hAnsi="Bookman Old Style"/>
        </w:rPr>
        <w:t xml:space="preserve">Yang dimaksud dengan </w:t>
      </w:r>
      <w:r w:rsidR="00F5446F" w:rsidRPr="00B8152D">
        <w:rPr>
          <w:rFonts w:ascii="Bookman Old Style" w:eastAsia="Times New Roman" w:hAnsi="Bookman Old Style"/>
          <w:lang w:val="en-ID" w:eastAsia="en-ID"/>
        </w:rPr>
        <w:t>pemberi dana terbesar</w:t>
      </w:r>
      <w:r w:rsidR="00F5446F">
        <w:rPr>
          <w:rFonts w:ascii="Bookman Old Style" w:eastAsia="Times New Roman" w:hAnsi="Bookman Old Style"/>
          <w:lang w:val="en-ID" w:eastAsia="en-ID"/>
        </w:rPr>
        <w:t xml:space="preserve"> dan</w:t>
      </w:r>
      <w:r w:rsidR="00F5446F" w:rsidRPr="00B8152D">
        <w:rPr>
          <w:rFonts w:ascii="Bookman Old Style" w:eastAsia="Times New Roman" w:hAnsi="Bookman Old Style"/>
          <w:lang w:val="en-ID" w:eastAsia="en-ID"/>
        </w:rPr>
        <w:t xml:space="preserve"> penerima dana terbesar</w:t>
      </w:r>
      <w:r w:rsidR="00F5446F" w:rsidRPr="00812A4D">
        <w:rPr>
          <w:rFonts w:ascii="Bookman Old Style" w:eastAsia="Times New Roman" w:hAnsi="Bookman Old Style"/>
          <w:color w:val="0070C0"/>
          <w:lang w:val="en-ID" w:eastAsia="en-ID"/>
        </w:rPr>
        <w:t xml:space="preserve"> </w:t>
      </w:r>
      <w:r w:rsidR="00F5446F" w:rsidRPr="00F5446F">
        <w:rPr>
          <w:rFonts w:ascii="Bookman Old Style" w:eastAsia="Times New Roman" w:hAnsi="Bookman Old Style"/>
          <w:lang w:val="en-ID" w:eastAsia="en-ID"/>
        </w:rPr>
        <w:t>adalah pemberi dana terbesar dan penerima dana terbesar sebagaimana dimaksud dalam keten</w:t>
      </w:r>
      <w:r w:rsidR="00F5446F" w:rsidRPr="00B8152D">
        <w:rPr>
          <w:rFonts w:ascii="Bookman Old Style" w:eastAsia="Times New Roman" w:hAnsi="Bookman Old Style"/>
          <w:lang w:val="en-ID" w:eastAsia="en-ID"/>
        </w:rPr>
        <w:t>tuan Otoritas Jasa Keuangan mengenai pelaporan PIKK melalui sistem pelaporan Otoritas Jasa Keuangan</w:t>
      </w:r>
      <w:r w:rsidRPr="007B26CA">
        <w:rPr>
          <w:rFonts w:ascii="Bookman Old Style" w:hAnsi="Bookman Old Style"/>
        </w:rPr>
        <w:t>.</w:t>
      </w:r>
    </w:p>
    <w:p w14:paraId="16EB3740" w14:textId="77777777" w:rsidR="007B26CA"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7B26CA">
        <w:rPr>
          <w:rFonts w:ascii="Bookman Old Style" w:hAnsi="Bookman Old Style"/>
        </w:rPr>
        <w:t>Calon Komisaris Independen harus memiliki:</w:t>
      </w:r>
    </w:p>
    <w:p w14:paraId="4FCC9A58" w14:textId="315A8CA4" w:rsidR="007B26CA" w:rsidRPr="00BE5766" w:rsidRDefault="00567349">
      <w:pPr>
        <w:pStyle w:val="ListParagraph"/>
        <w:numPr>
          <w:ilvl w:val="4"/>
          <w:numId w:val="6"/>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 xml:space="preserve">pengetahuan </w:t>
      </w:r>
      <w:r w:rsidR="00525D00">
        <w:rPr>
          <w:rFonts w:ascii="Bookman Old Style" w:hAnsi="Bookman Old Style"/>
          <w:lang w:val="nl-NL"/>
        </w:rPr>
        <w:t xml:space="preserve">dan pemahaman mengenai kegiatan bisnis utama dan risiko utama PIKK dan anggota Konglomerasi Keuangan serta memiliki pemahaman atas tugas dan tanggung jawab PIKK terhadap </w:t>
      </w:r>
      <w:r w:rsidR="009A05D8">
        <w:rPr>
          <w:rFonts w:ascii="Bookman Old Style" w:hAnsi="Bookman Old Style"/>
          <w:lang w:val="nl-NL"/>
        </w:rPr>
        <w:t xml:space="preserve"> </w:t>
      </w:r>
      <w:r w:rsidR="00525D00">
        <w:rPr>
          <w:rFonts w:ascii="Bookman Old Style" w:hAnsi="Bookman Old Style"/>
          <w:lang w:val="nl-NL"/>
        </w:rPr>
        <w:t>anggota Konglomerasi Keuangan,</w:t>
      </w:r>
      <w:r w:rsidR="00525D00" w:rsidRPr="00BE5766">
        <w:rPr>
          <w:rFonts w:ascii="Bookman Old Style" w:hAnsi="Bookman Old Style"/>
          <w:lang w:val="nl-NL"/>
        </w:rPr>
        <w:t xml:space="preserve"> </w:t>
      </w:r>
      <w:r w:rsidRPr="00BE5766">
        <w:rPr>
          <w:rFonts w:ascii="Bookman Old Style" w:hAnsi="Bookman Old Style"/>
          <w:lang w:val="nl-NL"/>
        </w:rPr>
        <w:t>yang relevan dengan jabatan sebagai Komisaris Independen; dan</w:t>
      </w:r>
    </w:p>
    <w:p w14:paraId="54DF1A2E" w14:textId="39061F90" w:rsidR="007B26CA" w:rsidRDefault="00567349">
      <w:pPr>
        <w:pStyle w:val="ListParagraph"/>
        <w:numPr>
          <w:ilvl w:val="4"/>
          <w:numId w:val="6"/>
        </w:numPr>
        <w:tabs>
          <w:tab w:val="left" w:pos="3544"/>
        </w:tabs>
        <w:spacing w:after="0"/>
        <w:ind w:left="1701" w:hanging="567"/>
        <w:contextualSpacing w:val="0"/>
        <w:jc w:val="both"/>
        <w:rPr>
          <w:rFonts w:ascii="Bookman Old Style" w:hAnsi="Bookman Old Style"/>
        </w:rPr>
      </w:pPr>
      <w:r w:rsidRPr="007B26CA">
        <w:rPr>
          <w:rFonts w:ascii="Bookman Old Style" w:hAnsi="Bookman Old Style"/>
        </w:rPr>
        <w:t xml:space="preserve">pengalaman </w:t>
      </w:r>
      <w:r w:rsidR="008B4E2B">
        <w:rPr>
          <w:rFonts w:ascii="Bookman Old Style" w:hAnsi="Bookman Old Style"/>
        </w:rPr>
        <w:t xml:space="preserve">dan keahlian yang relevan </w:t>
      </w:r>
      <w:r w:rsidRPr="007B26CA">
        <w:rPr>
          <w:rFonts w:ascii="Bookman Old Style" w:hAnsi="Bookman Old Style"/>
        </w:rPr>
        <w:t xml:space="preserve">di </w:t>
      </w:r>
      <w:r w:rsidR="008B4E2B">
        <w:rPr>
          <w:rFonts w:ascii="Bookman Old Style" w:hAnsi="Bookman Old Style"/>
        </w:rPr>
        <w:t xml:space="preserve">LJK dan/atau </w:t>
      </w:r>
      <w:r w:rsidRPr="007B26CA">
        <w:rPr>
          <w:rFonts w:ascii="Bookman Old Style" w:hAnsi="Bookman Old Style"/>
        </w:rPr>
        <w:t>bidang keuangan</w:t>
      </w:r>
      <w:r w:rsidR="00463410">
        <w:rPr>
          <w:rFonts w:ascii="Bookman Old Style" w:hAnsi="Bookman Old Style"/>
        </w:rPr>
        <w:t>, termasuk pemahaman mengenai audit, kepatuhan, dan manajemen risiko</w:t>
      </w:r>
      <w:r w:rsidRPr="007B26CA">
        <w:rPr>
          <w:rFonts w:ascii="Bookman Old Style" w:hAnsi="Bookman Old Style"/>
        </w:rPr>
        <w:t>.</w:t>
      </w:r>
    </w:p>
    <w:p w14:paraId="5D4980C9" w14:textId="11EE1DB7" w:rsidR="007B26CA" w:rsidRDefault="00567349" w:rsidP="007B26CA">
      <w:pPr>
        <w:tabs>
          <w:tab w:val="left" w:pos="3544"/>
        </w:tabs>
        <w:spacing w:after="0"/>
        <w:ind w:left="1134"/>
        <w:jc w:val="both"/>
        <w:rPr>
          <w:rFonts w:ascii="Bookman Old Style" w:hAnsi="Bookman Old Style"/>
        </w:rPr>
      </w:pPr>
      <w:r w:rsidRPr="007B26CA">
        <w:rPr>
          <w:rFonts w:ascii="Bookman Old Style" w:hAnsi="Bookman Old Style"/>
        </w:rPr>
        <w:t xml:space="preserve">Pemenuhan persyaratan terhadap calon Komisaris Independen adalah bersifat kumulatif untuk mengoptimalkan keberadaan Komisaris Independen di </w:t>
      </w:r>
      <w:r w:rsidR="002B19BD">
        <w:rPr>
          <w:rFonts w:ascii="Bookman Old Style" w:hAnsi="Bookman Old Style"/>
        </w:rPr>
        <w:t>PIKK</w:t>
      </w:r>
      <w:r w:rsidRPr="007B26CA">
        <w:rPr>
          <w:rFonts w:ascii="Bookman Old Style" w:hAnsi="Bookman Old Style"/>
        </w:rPr>
        <w:t xml:space="preserve"> agar mampu melaksanakan pengawasan secara lebih independen dan kompeten sesuai dengan peran dan fungsinya.</w:t>
      </w:r>
    </w:p>
    <w:p w14:paraId="1608ECE1" w14:textId="2D0B1FD1" w:rsidR="00A372F9" w:rsidRDefault="00A372F9">
      <w:pPr>
        <w:pStyle w:val="ListParagraph"/>
        <w:numPr>
          <w:ilvl w:val="3"/>
          <w:numId w:val="6"/>
        </w:numPr>
        <w:tabs>
          <w:tab w:val="left" w:pos="3544"/>
        </w:tabs>
        <w:spacing w:after="0"/>
        <w:ind w:left="1134" w:hanging="567"/>
        <w:contextualSpacing w:val="0"/>
        <w:jc w:val="both"/>
        <w:rPr>
          <w:rFonts w:ascii="Bookman Old Style" w:hAnsi="Bookman Old Style"/>
        </w:rPr>
      </w:pPr>
      <w:r w:rsidRPr="00BE5766">
        <w:rPr>
          <w:rFonts w:ascii="Bookman Old Style" w:hAnsi="Bookman Old Style"/>
          <w:lang w:val="de-DE"/>
        </w:rPr>
        <w:t xml:space="preserve">Untuk mendapatkan persetujuan Otoritas Jasa Keuangan sesuai dengan ketentuan Otoritas Jasa Keuangan mengenai penilaian kemampuan dan kepatutan, </w:t>
      </w:r>
      <w:r w:rsidRPr="007B26CA">
        <w:rPr>
          <w:rFonts w:ascii="Bookman Old Style" w:hAnsi="Bookman Old Style"/>
        </w:rPr>
        <w:t>Komisaris Independen</w:t>
      </w:r>
      <w:r w:rsidRPr="00BE5766">
        <w:rPr>
          <w:rFonts w:ascii="Bookman Old Style" w:hAnsi="Bookman Old Style"/>
          <w:lang w:val="de-DE"/>
        </w:rPr>
        <w:t xml:space="preserve"> antara lain harus menyampaikan surat pernyataan independensi dengan contoh format sebagaimana pada Lampiran II yang merupakan bagian tidak terpisahkan dari Peraturan Anggota Dewan Komisioner Otoritas Jasa Keuangan ini. Penggunaan contoh format dimaksud dalam pelaksanaannya dapat disesuaikan dengan kebutuhan pengawasan. Untuk memastikan independensi tersebut, Otoritas Jasa Keuangan dapat meminta dokumen lain yang dibutuhkan misalnya surat pernyataan dari PSP</w:t>
      </w:r>
      <w:r>
        <w:rPr>
          <w:rFonts w:ascii="Bookman Old Style" w:hAnsi="Bookman Old Style"/>
          <w:lang w:val="de-DE"/>
        </w:rPr>
        <w:t xml:space="preserve"> dan/atau PSPT PIKK</w:t>
      </w:r>
    </w:p>
    <w:p w14:paraId="46AD6FB7" w14:textId="6777DF4D" w:rsidR="008D3C9D" w:rsidRDefault="008D3C9D">
      <w:pPr>
        <w:pStyle w:val="ListParagraph"/>
        <w:numPr>
          <w:ilvl w:val="3"/>
          <w:numId w:val="6"/>
        </w:numPr>
        <w:tabs>
          <w:tab w:val="left" w:pos="3544"/>
        </w:tabs>
        <w:spacing w:after="0"/>
        <w:ind w:left="1134" w:hanging="567"/>
        <w:contextualSpacing w:val="0"/>
        <w:jc w:val="both"/>
        <w:rPr>
          <w:rFonts w:ascii="Bookman Old Style" w:hAnsi="Bookman Old Style"/>
        </w:rPr>
      </w:pPr>
      <w:r>
        <w:rPr>
          <w:rFonts w:ascii="Bookman Old Style" w:hAnsi="Bookman Old Style"/>
        </w:rPr>
        <w:t>Salah seorang anggota Dewan Komisaris wajib diangkat sebagai komisaris utama. PIKK dapat menggunakan penamaan jabatan lain dari komisaris utama, misalnya presiden komisaris.</w:t>
      </w:r>
    </w:p>
    <w:p w14:paraId="4D9C0578" w14:textId="712F827A" w:rsidR="007B26CA"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7B26CA">
        <w:rPr>
          <w:rFonts w:ascii="Bookman Old Style" w:hAnsi="Bookman Old Style"/>
        </w:rPr>
        <w:lastRenderedPageBreak/>
        <w:t xml:space="preserve">Pemberhentian atau penggantian sebelum berakhirnya masa jabatan anggota Dewan Komisaris mengedepankan kepentingan utama </w:t>
      </w:r>
      <w:r w:rsidR="002B19BD">
        <w:rPr>
          <w:rFonts w:ascii="Bookman Old Style" w:hAnsi="Bookman Old Style"/>
        </w:rPr>
        <w:t>PIKK</w:t>
      </w:r>
      <w:r w:rsidRPr="007B26CA">
        <w:rPr>
          <w:rFonts w:ascii="Bookman Old Style" w:hAnsi="Bookman Old Style"/>
        </w:rPr>
        <w:t>. Pemberhentian termasuk pemberhentian sementara Dewan Komisaris oleh RUPS dengan memperhatikan pembatasan kewenangan sesuai dengan ketentuan peraturan perundang undangan.</w:t>
      </w:r>
    </w:p>
    <w:p w14:paraId="77768CF2" w14:textId="254CA00E" w:rsidR="007B26CA" w:rsidRDefault="00567349" w:rsidP="007B26CA">
      <w:pPr>
        <w:pStyle w:val="ListParagraph"/>
        <w:tabs>
          <w:tab w:val="left" w:pos="3544"/>
        </w:tabs>
        <w:spacing w:after="0"/>
        <w:ind w:left="1134"/>
        <w:contextualSpacing w:val="0"/>
        <w:jc w:val="both"/>
        <w:rPr>
          <w:rFonts w:ascii="Bookman Old Style" w:hAnsi="Bookman Old Style"/>
        </w:rPr>
      </w:pPr>
      <w:r w:rsidRPr="007B26CA">
        <w:rPr>
          <w:rFonts w:ascii="Bookman Old Style" w:hAnsi="Bookman Old Style"/>
        </w:rPr>
        <w:t xml:space="preserve">Pemberhentian sementara anggota Dewan Komisaris </w:t>
      </w:r>
      <w:r w:rsidR="002B19BD">
        <w:rPr>
          <w:rFonts w:ascii="Bookman Old Style" w:hAnsi="Bookman Old Style"/>
        </w:rPr>
        <w:t>PIKK</w:t>
      </w:r>
      <w:r w:rsidRPr="007B26CA">
        <w:rPr>
          <w:rFonts w:ascii="Bookman Old Style" w:hAnsi="Bookman Old Style"/>
        </w:rPr>
        <w:t xml:space="preserve"> dapat berdasarkan atas alasan pribadi dan alasan lain.</w:t>
      </w:r>
    </w:p>
    <w:p w14:paraId="31DA94B8" w14:textId="77777777" w:rsidR="007B26CA" w:rsidRDefault="00567349">
      <w:pPr>
        <w:pStyle w:val="ListParagraph"/>
        <w:numPr>
          <w:ilvl w:val="4"/>
          <w:numId w:val="6"/>
        </w:numPr>
        <w:tabs>
          <w:tab w:val="left" w:pos="3544"/>
        </w:tabs>
        <w:spacing w:after="0"/>
        <w:ind w:left="1701" w:hanging="567"/>
        <w:contextualSpacing w:val="0"/>
        <w:jc w:val="both"/>
        <w:rPr>
          <w:rFonts w:ascii="Bookman Old Style" w:hAnsi="Bookman Old Style"/>
        </w:rPr>
      </w:pPr>
      <w:r w:rsidRPr="007B26CA">
        <w:rPr>
          <w:rFonts w:ascii="Bookman Old Style" w:hAnsi="Bookman Old Style"/>
        </w:rPr>
        <w:t>alasan pribadi antara lain:</w:t>
      </w:r>
    </w:p>
    <w:p w14:paraId="2C4D8BC4" w14:textId="3A154B57" w:rsidR="007B26CA" w:rsidRDefault="00567349">
      <w:pPr>
        <w:pStyle w:val="ListParagraph"/>
        <w:numPr>
          <w:ilvl w:val="0"/>
          <w:numId w:val="17"/>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kondisi kesehatan anggota </w:t>
      </w:r>
      <w:r w:rsidR="00AD6845" w:rsidRPr="007B26CA">
        <w:rPr>
          <w:rFonts w:ascii="Bookman Old Style" w:hAnsi="Bookman Old Style"/>
        </w:rPr>
        <w:t>Dewan Komisaris</w:t>
      </w:r>
      <w:r w:rsidRPr="007B26CA">
        <w:rPr>
          <w:rFonts w:ascii="Bookman Old Style" w:hAnsi="Bookman Old Style"/>
        </w:rPr>
        <w:t xml:space="preserve"> yang berpengaruh terhadap kinerja yang bersangkutan;</w:t>
      </w:r>
    </w:p>
    <w:p w14:paraId="783773E0" w14:textId="77777777" w:rsidR="007B26CA" w:rsidRPr="00BE5766" w:rsidRDefault="00567349">
      <w:pPr>
        <w:pStyle w:val="ListParagraph"/>
        <w:numPr>
          <w:ilvl w:val="0"/>
          <w:numId w:val="17"/>
        </w:numPr>
        <w:tabs>
          <w:tab w:val="left" w:pos="3544"/>
        </w:tabs>
        <w:spacing w:after="0"/>
        <w:ind w:left="2268" w:hanging="567"/>
        <w:contextualSpacing w:val="0"/>
        <w:jc w:val="both"/>
        <w:rPr>
          <w:rFonts w:ascii="Bookman Old Style" w:hAnsi="Bookman Old Style"/>
          <w:lang w:val="nl-NL"/>
        </w:rPr>
      </w:pPr>
      <w:r w:rsidRPr="00BE5766">
        <w:rPr>
          <w:rFonts w:ascii="Bookman Old Style" w:hAnsi="Bookman Old Style"/>
          <w:lang w:val="nl-NL"/>
        </w:rPr>
        <w:t xml:space="preserve">konflik kepentingan dalam pelaksanaan tugas dan tanggung jawab; dan/atau </w:t>
      </w:r>
    </w:p>
    <w:p w14:paraId="29954D3C" w14:textId="77777777" w:rsidR="007B26CA" w:rsidRDefault="00567349">
      <w:pPr>
        <w:pStyle w:val="ListParagraph"/>
        <w:numPr>
          <w:ilvl w:val="0"/>
          <w:numId w:val="17"/>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alasan lain.</w:t>
      </w:r>
    </w:p>
    <w:p w14:paraId="087598BE" w14:textId="77777777" w:rsidR="007B26CA" w:rsidRDefault="00567349">
      <w:pPr>
        <w:pStyle w:val="ListParagraph"/>
        <w:numPr>
          <w:ilvl w:val="4"/>
          <w:numId w:val="6"/>
        </w:numPr>
        <w:tabs>
          <w:tab w:val="left" w:pos="3544"/>
        </w:tabs>
        <w:spacing w:after="0"/>
        <w:ind w:left="1701" w:hanging="567"/>
        <w:contextualSpacing w:val="0"/>
        <w:jc w:val="both"/>
        <w:rPr>
          <w:rFonts w:ascii="Bookman Old Style" w:hAnsi="Bookman Old Style"/>
        </w:rPr>
      </w:pPr>
      <w:r w:rsidRPr="007B26CA">
        <w:rPr>
          <w:rFonts w:ascii="Bookman Old Style" w:hAnsi="Bookman Old Style"/>
        </w:rPr>
        <w:t>alasan lain antara lain:</w:t>
      </w:r>
    </w:p>
    <w:p w14:paraId="2B3FCE60" w14:textId="62750409" w:rsidR="007B26CA" w:rsidRDefault="00567349">
      <w:pPr>
        <w:pStyle w:val="ListParagraph"/>
        <w:numPr>
          <w:ilvl w:val="0"/>
          <w:numId w:val="18"/>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rekomendasi Pemegang Saham dan/atau Dewan Komisaris </w:t>
      </w:r>
      <w:r w:rsidR="002B19BD">
        <w:rPr>
          <w:rFonts w:ascii="Bookman Old Style" w:hAnsi="Bookman Old Style"/>
        </w:rPr>
        <w:t>PIKK</w:t>
      </w:r>
      <w:r w:rsidRPr="007B26CA">
        <w:rPr>
          <w:rFonts w:ascii="Bookman Old Style" w:hAnsi="Bookman Old Style"/>
        </w:rPr>
        <w:t>;</w:t>
      </w:r>
    </w:p>
    <w:p w14:paraId="20A8265F" w14:textId="42E4F7D4" w:rsidR="007B26CA" w:rsidRDefault="00567349">
      <w:pPr>
        <w:pStyle w:val="ListParagraph"/>
        <w:numPr>
          <w:ilvl w:val="0"/>
          <w:numId w:val="18"/>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hasil penilaian kinerja anggota </w:t>
      </w:r>
      <w:r w:rsidR="00AD6845" w:rsidRPr="007B26CA">
        <w:rPr>
          <w:rFonts w:ascii="Bookman Old Style" w:hAnsi="Bookman Old Style"/>
        </w:rPr>
        <w:t>Dewan Komisaris</w:t>
      </w:r>
      <w:r w:rsidRPr="007B26CA">
        <w:rPr>
          <w:rFonts w:ascii="Bookman Old Style" w:hAnsi="Bookman Old Style"/>
        </w:rPr>
        <w:t xml:space="preserve"> berdasarkan penilaian internal dan/atau eksternal (termasuk Otoritas Jasa Keuangan);</w:t>
      </w:r>
    </w:p>
    <w:p w14:paraId="171332DE" w14:textId="1CEC2ED6" w:rsidR="007B26CA" w:rsidRDefault="00567349">
      <w:pPr>
        <w:pStyle w:val="ListParagraph"/>
        <w:numPr>
          <w:ilvl w:val="0"/>
          <w:numId w:val="18"/>
        </w:numPr>
        <w:tabs>
          <w:tab w:val="left" w:pos="3544"/>
        </w:tabs>
        <w:spacing w:after="0"/>
        <w:ind w:left="2268" w:hanging="567"/>
        <w:contextualSpacing w:val="0"/>
        <w:jc w:val="both"/>
        <w:rPr>
          <w:rFonts w:ascii="Bookman Old Style" w:hAnsi="Bookman Old Style"/>
        </w:rPr>
      </w:pPr>
      <w:r w:rsidRPr="007B26CA">
        <w:rPr>
          <w:rFonts w:ascii="Bookman Old Style" w:hAnsi="Bookman Old Style"/>
        </w:rPr>
        <w:t xml:space="preserve">permasalahan hukum yang sedang dijalani oleh anggota </w:t>
      </w:r>
      <w:r w:rsidR="00AD6845" w:rsidRPr="007B26CA">
        <w:rPr>
          <w:rFonts w:ascii="Bookman Old Style" w:hAnsi="Bookman Old Style"/>
        </w:rPr>
        <w:t>Dewan Komisaris</w:t>
      </w:r>
      <w:r w:rsidRPr="007B26CA">
        <w:rPr>
          <w:rFonts w:ascii="Bookman Old Style" w:hAnsi="Bookman Old Style"/>
        </w:rPr>
        <w:t>, baik pidana maupun perdata, yang menyebabkan terganggunya pelaksanaan tugas dan tanggung jawabnya.</w:t>
      </w:r>
    </w:p>
    <w:p w14:paraId="55BEBC56" w14:textId="770CA16E" w:rsidR="007B26CA"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567349">
        <w:rPr>
          <w:rFonts w:ascii="Bookman Old Style" w:hAnsi="Bookman Old Style"/>
        </w:rPr>
        <w:t>Masa tunggu (</w:t>
      </w:r>
      <w:r w:rsidR="00B61F95" w:rsidRPr="00B61F95">
        <w:rPr>
          <w:rFonts w:ascii="Bookman Old Style" w:hAnsi="Bookman Old Style"/>
          <w:i/>
          <w:iCs/>
        </w:rPr>
        <w:t>cooling off</w:t>
      </w:r>
      <w:r w:rsidRPr="00567349">
        <w:rPr>
          <w:rFonts w:ascii="Bookman Old Style" w:hAnsi="Bookman Old Style"/>
        </w:rPr>
        <w:t xml:space="preserve">) adalah tenggang waktu antara berakhirnya jabatan yang bersangkutan secara efektif yang dinyatakan secara tertulis sebagai anggota Direksi </w:t>
      </w:r>
      <w:r w:rsidR="002B19BD">
        <w:rPr>
          <w:rFonts w:ascii="Bookman Old Style" w:hAnsi="Bookman Old Style"/>
        </w:rPr>
        <w:t>PIKK</w:t>
      </w:r>
      <w:r w:rsidRPr="00567349">
        <w:rPr>
          <w:rFonts w:ascii="Bookman Old Style" w:hAnsi="Bookman Old Style"/>
        </w:rPr>
        <w:t xml:space="preserve"> atau Pejabat Eksekutif </w:t>
      </w:r>
      <w:r w:rsidR="002B19BD">
        <w:rPr>
          <w:rFonts w:ascii="Bookman Old Style" w:hAnsi="Bookman Old Style"/>
        </w:rPr>
        <w:t>PIKK</w:t>
      </w:r>
      <w:r w:rsidRPr="00567349">
        <w:rPr>
          <w:rFonts w:ascii="Bookman Old Style" w:hAnsi="Bookman Old Style"/>
        </w:rPr>
        <w:t xml:space="preserve"> atau pihak lain yang mempunyai hubungan dengan </w:t>
      </w:r>
      <w:r w:rsidR="002B19BD">
        <w:rPr>
          <w:rFonts w:ascii="Bookman Old Style" w:hAnsi="Bookman Old Style"/>
        </w:rPr>
        <w:t>PIKK</w:t>
      </w:r>
      <w:r w:rsidRPr="00567349">
        <w:rPr>
          <w:rFonts w:ascii="Bookman Old Style" w:hAnsi="Bookman Old Style"/>
        </w:rPr>
        <w:t>, dengan pengangkatan yang bersangkutan secara efektif sebagai Komisaris Independen. Masa tunggu (</w:t>
      </w:r>
      <w:r w:rsidR="00B61F95" w:rsidRPr="00B61F95">
        <w:rPr>
          <w:rFonts w:ascii="Bookman Old Style" w:hAnsi="Bookman Old Style"/>
          <w:i/>
          <w:iCs/>
        </w:rPr>
        <w:t>cooling off</w:t>
      </w:r>
      <w:r w:rsidRPr="00567349">
        <w:rPr>
          <w:rFonts w:ascii="Bookman Old Style" w:hAnsi="Bookman Old Style"/>
        </w:rPr>
        <w:t xml:space="preserve">) calon Komisaris Independen dilakukan di luar </w:t>
      </w:r>
      <w:r w:rsidR="002B19BD">
        <w:rPr>
          <w:rFonts w:ascii="Bookman Old Style" w:hAnsi="Bookman Old Style"/>
        </w:rPr>
        <w:t>PIKK</w:t>
      </w:r>
      <w:r w:rsidRPr="00567349">
        <w:rPr>
          <w:rFonts w:ascii="Bookman Old Style" w:hAnsi="Bookman Old Style"/>
        </w:rPr>
        <w:t xml:space="preserve"> yang bersangkutan.</w:t>
      </w:r>
    </w:p>
    <w:p w14:paraId="7B97028C" w14:textId="173B950E" w:rsidR="009737A6" w:rsidRDefault="009737A6">
      <w:pPr>
        <w:pStyle w:val="ListParagraph"/>
        <w:numPr>
          <w:ilvl w:val="3"/>
          <w:numId w:val="6"/>
        </w:numPr>
        <w:tabs>
          <w:tab w:val="left" w:pos="3544"/>
        </w:tabs>
        <w:spacing w:after="0"/>
        <w:ind w:left="1134" w:hanging="567"/>
        <w:contextualSpacing w:val="0"/>
        <w:jc w:val="both"/>
        <w:rPr>
          <w:rFonts w:ascii="Bookman Old Style" w:hAnsi="Bookman Old Style"/>
        </w:rPr>
      </w:pPr>
      <w:r w:rsidRPr="00567349">
        <w:rPr>
          <w:rFonts w:ascii="Bookman Old Style" w:hAnsi="Bookman Old Style"/>
        </w:rPr>
        <w:t xml:space="preserve">Mantan anggota Direksi </w:t>
      </w:r>
      <w:r>
        <w:rPr>
          <w:rFonts w:ascii="Bookman Old Style" w:hAnsi="Bookman Old Style"/>
        </w:rPr>
        <w:t>PIKK</w:t>
      </w:r>
      <w:r w:rsidRPr="00567349">
        <w:rPr>
          <w:rFonts w:ascii="Bookman Old Style" w:hAnsi="Bookman Old Style"/>
        </w:rPr>
        <w:t xml:space="preserve"> atau mantan Pejabat Eksekutif </w:t>
      </w:r>
      <w:r>
        <w:rPr>
          <w:rFonts w:ascii="Bookman Old Style" w:hAnsi="Bookman Old Style"/>
        </w:rPr>
        <w:t>PIKK</w:t>
      </w:r>
      <w:r w:rsidRPr="00567349">
        <w:rPr>
          <w:rFonts w:ascii="Bookman Old Style" w:hAnsi="Bookman Old Style"/>
        </w:rPr>
        <w:t xml:space="preserve"> atau pihak yang mempunyai hubungan dengan </w:t>
      </w:r>
      <w:r>
        <w:rPr>
          <w:rFonts w:ascii="Bookman Old Style" w:hAnsi="Bookman Old Style"/>
        </w:rPr>
        <w:t>PIKK</w:t>
      </w:r>
      <w:r w:rsidRPr="00567349">
        <w:rPr>
          <w:rFonts w:ascii="Bookman Old Style" w:hAnsi="Bookman Old Style"/>
        </w:rPr>
        <w:t xml:space="preserve"> yang dapat </w:t>
      </w:r>
      <w:r w:rsidR="00315E67">
        <w:rPr>
          <w:rFonts w:ascii="Bookman Old Style" w:hAnsi="Bookman Old Style"/>
        </w:rPr>
        <w:t>memengaruhi</w:t>
      </w:r>
      <w:r w:rsidRPr="00567349">
        <w:rPr>
          <w:rFonts w:ascii="Bookman Old Style" w:hAnsi="Bookman Old Style"/>
        </w:rPr>
        <w:t xml:space="preserve"> kemampuan untuk bertindak independen sebagaimana butir IV.</w:t>
      </w:r>
      <w:r w:rsidR="003F4C5D">
        <w:rPr>
          <w:rFonts w:ascii="Bookman Old Style" w:hAnsi="Bookman Old Style"/>
        </w:rPr>
        <w:t>3</w:t>
      </w:r>
      <w:r w:rsidRPr="00567349">
        <w:rPr>
          <w:rFonts w:ascii="Bookman Old Style" w:hAnsi="Bookman Old Style"/>
        </w:rPr>
        <w:t xml:space="preserve">.f, dapat menjadi Komisaris Independen pada </w:t>
      </w:r>
      <w:r>
        <w:rPr>
          <w:rFonts w:ascii="Bookman Old Style" w:hAnsi="Bookman Old Style"/>
        </w:rPr>
        <w:t>PIKK</w:t>
      </w:r>
      <w:r w:rsidRPr="00567349">
        <w:rPr>
          <w:rFonts w:ascii="Bookman Old Style" w:hAnsi="Bookman Old Style"/>
        </w:rPr>
        <w:t xml:space="preserve"> yang bersangkutan, setelah menjalani masa tunggu (</w:t>
      </w:r>
      <w:r w:rsidRPr="00B61F95">
        <w:rPr>
          <w:rFonts w:ascii="Bookman Old Style" w:hAnsi="Bookman Old Style"/>
          <w:i/>
          <w:iCs/>
        </w:rPr>
        <w:t>cooling off</w:t>
      </w:r>
      <w:r w:rsidRPr="00567349">
        <w:rPr>
          <w:rFonts w:ascii="Bookman Old Style" w:hAnsi="Bookman Old Style"/>
        </w:rPr>
        <w:t xml:space="preserve">) paling singkat 1 (satu) tahun. </w:t>
      </w:r>
      <w:r w:rsidRPr="00B61F95">
        <w:rPr>
          <w:rFonts w:ascii="Bookman Old Style" w:hAnsi="Bookman Old Style"/>
          <w:i/>
          <w:iCs/>
        </w:rPr>
        <w:t>Cooling off</w:t>
      </w:r>
      <w:r w:rsidRPr="00567349">
        <w:rPr>
          <w:rFonts w:ascii="Bookman Old Style" w:hAnsi="Bookman Old Style"/>
        </w:rPr>
        <w:t xml:space="preserve"> juga dapat diterapkan untuk calon Komisaris Independen yang berasal dari pihak yang memiliki benturan kepentingan dengan </w:t>
      </w:r>
      <w:r>
        <w:rPr>
          <w:rFonts w:ascii="Bookman Old Style" w:hAnsi="Bookman Old Style"/>
        </w:rPr>
        <w:t>PIKK</w:t>
      </w:r>
      <w:r w:rsidRPr="00567349">
        <w:rPr>
          <w:rFonts w:ascii="Bookman Old Style" w:hAnsi="Bookman Old Style"/>
        </w:rPr>
        <w:t xml:space="preserve"> sesuai dengan </w:t>
      </w:r>
      <w:r w:rsidRPr="008A76B2">
        <w:rPr>
          <w:rFonts w:ascii="Bookman Old Style" w:hAnsi="Bookman Old Style"/>
        </w:rPr>
        <w:t>Pasal 38 ayat (</w:t>
      </w:r>
      <w:r w:rsidR="003F4C5D" w:rsidRPr="008A76B2">
        <w:rPr>
          <w:rFonts w:ascii="Bookman Old Style" w:hAnsi="Bookman Old Style"/>
        </w:rPr>
        <w:t>4</w:t>
      </w:r>
      <w:r w:rsidRPr="008A76B2">
        <w:rPr>
          <w:rFonts w:ascii="Bookman Old Style" w:hAnsi="Bookman Old Style"/>
        </w:rPr>
        <w:t xml:space="preserve">) POJK </w:t>
      </w:r>
      <w:r w:rsidRPr="00567349">
        <w:rPr>
          <w:rFonts w:ascii="Bookman Old Style" w:hAnsi="Bookman Old Style"/>
        </w:rPr>
        <w:t xml:space="preserve">Tata Kelola </w:t>
      </w:r>
      <w:r>
        <w:rPr>
          <w:rFonts w:ascii="Bookman Old Style" w:hAnsi="Bookman Old Style"/>
        </w:rPr>
        <w:t>Terintegrasi PIKK</w:t>
      </w:r>
      <w:r w:rsidRPr="00567349">
        <w:rPr>
          <w:rFonts w:ascii="Bookman Old Style" w:hAnsi="Bookman Old Style"/>
        </w:rPr>
        <w:t>.</w:t>
      </w:r>
    </w:p>
    <w:p w14:paraId="394369C9" w14:textId="4FD78EB2" w:rsidR="007B26CA"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567349">
        <w:rPr>
          <w:rFonts w:ascii="Bookman Old Style" w:hAnsi="Bookman Old Style"/>
        </w:rPr>
        <w:t xml:space="preserve">Mantan direktur utama, mantan anggota Direksi yang membawahkan fungsi pengawasan atau Pejabat Eksekutif yang melakukan fungsi pengawasan pada </w:t>
      </w:r>
      <w:r w:rsidR="002B19BD">
        <w:rPr>
          <w:rFonts w:ascii="Bookman Old Style" w:hAnsi="Bookman Old Style"/>
        </w:rPr>
        <w:t>PIKK</w:t>
      </w:r>
      <w:r w:rsidRPr="00567349">
        <w:rPr>
          <w:rFonts w:ascii="Bookman Old Style" w:hAnsi="Bookman Old Style"/>
        </w:rPr>
        <w:t xml:space="preserve"> yang bersangkutan dapat menjadi Komisaris Independen pada </w:t>
      </w:r>
      <w:r w:rsidR="002B19BD">
        <w:rPr>
          <w:rFonts w:ascii="Bookman Old Style" w:hAnsi="Bookman Old Style"/>
        </w:rPr>
        <w:t>PIKK</w:t>
      </w:r>
      <w:r w:rsidRPr="00567349">
        <w:rPr>
          <w:rFonts w:ascii="Bookman Old Style" w:hAnsi="Bookman Old Style"/>
        </w:rPr>
        <w:t xml:space="preserve"> yang bersangkutan setelah menjalani masa tunggu (</w:t>
      </w:r>
      <w:r w:rsidR="00B61F95" w:rsidRPr="00B61F95">
        <w:rPr>
          <w:rFonts w:ascii="Bookman Old Style" w:hAnsi="Bookman Old Style"/>
          <w:i/>
        </w:rPr>
        <w:t>cooling off</w:t>
      </w:r>
      <w:r w:rsidRPr="00567349">
        <w:rPr>
          <w:rFonts w:ascii="Bookman Old Style" w:hAnsi="Bookman Old Style"/>
        </w:rPr>
        <w:t>) paling singkat 6 (enam) bulan dengan masa kerja pada jabatan dimaksud paling sedikit 1 (satu) tahun sebelum selesai bekerja.</w:t>
      </w:r>
    </w:p>
    <w:p w14:paraId="339746BE" w14:textId="49FBDAF6" w:rsidR="007B26CA"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567349">
        <w:rPr>
          <w:rFonts w:ascii="Bookman Old Style" w:hAnsi="Bookman Old Style"/>
        </w:rPr>
        <w:t xml:space="preserve">Komisaris Non lndependen dapat beralih menjadi Komisaris lndependen pada </w:t>
      </w:r>
      <w:r w:rsidR="002B19BD">
        <w:rPr>
          <w:rFonts w:ascii="Bookman Old Style" w:hAnsi="Bookman Old Style"/>
        </w:rPr>
        <w:t>PIKK</w:t>
      </w:r>
      <w:r w:rsidRPr="00567349">
        <w:rPr>
          <w:rFonts w:ascii="Bookman Old Style" w:hAnsi="Bookman Old Style"/>
        </w:rPr>
        <w:t xml:space="preserve"> yang bersangkutan dengan memenuhi persyaratan sebagai Komisaris lndependen, setelah menjalani masa tunggu (</w:t>
      </w:r>
      <w:r w:rsidR="00B61F95" w:rsidRPr="00B61F95">
        <w:rPr>
          <w:rFonts w:ascii="Bookman Old Style" w:hAnsi="Bookman Old Style"/>
          <w:i/>
        </w:rPr>
        <w:t>cooling off</w:t>
      </w:r>
      <w:r w:rsidRPr="00567349">
        <w:rPr>
          <w:rFonts w:ascii="Bookman Old Style" w:hAnsi="Bookman Old Style"/>
        </w:rPr>
        <w:t>) paling singkat 1 (satu) tahun.</w:t>
      </w:r>
    </w:p>
    <w:p w14:paraId="1DA8349C" w14:textId="0526783E" w:rsidR="007B26CA" w:rsidRPr="00BE5766"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 xml:space="preserve">Permohonan penilaian kemampuan dan kepatutan untuk calon Komisaris Independen diajukan paling cepat 90 (sembilan puluh) hari </w:t>
      </w:r>
      <w:r w:rsidRPr="00BE5766">
        <w:rPr>
          <w:rFonts w:ascii="Bookman Old Style" w:hAnsi="Bookman Old Style"/>
          <w:lang w:val="de-DE"/>
        </w:rPr>
        <w:lastRenderedPageBreak/>
        <w:t>setelah yang bersangkutan mulai melaksanakan masa tunggu (</w:t>
      </w:r>
      <w:r w:rsidR="00B61F95" w:rsidRPr="00B61F95">
        <w:rPr>
          <w:rFonts w:ascii="Bookman Old Style" w:hAnsi="Bookman Old Style"/>
          <w:i/>
          <w:iCs/>
          <w:lang w:val="de-DE"/>
        </w:rPr>
        <w:t>cooling off</w:t>
      </w:r>
      <w:r w:rsidRPr="00BE5766">
        <w:rPr>
          <w:rFonts w:ascii="Bookman Old Style" w:hAnsi="Bookman Old Style"/>
          <w:lang w:val="de-DE"/>
        </w:rPr>
        <w:t>).</w:t>
      </w:r>
    </w:p>
    <w:p w14:paraId="329B05DA" w14:textId="1E1F94A4" w:rsidR="00F434B6" w:rsidRPr="00607F6A"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 xml:space="preserve">Perubahan status jabatan dari Komisaris Non Independen menjadi Komisaris Independen pada </w:t>
      </w:r>
      <w:r w:rsidR="002B19BD">
        <w:rPr>
          <w:rFonts w:ascii="Bookman Old Style" w:hAnsi="Bookman Old Style"/>
          <w:lang w:val="de-DE"/>
        </w:rPr>
        <w:t>PIKK</w:t>
      </w:r>
      <w:r w:rsidRPr="00BE5766">
        <w:rPr>
          <w:rFonts w:ascii="Bookman Old Style" w:hAnsi="Bookman Old Style"/>
          <w:lang w:val="de-DE"/>
        </w:rPr>
        <w:t xml:space="preserve"> yang sama harus mendapat persetujuan Otoritas Jasa Keuangan sesuai dengan </w:t>
      </w:r>
      <w:r w:rsidR="00C07FAF" w:rsidRPr="00617367">
        <w:rPr>
          <w:rFonts w:ascii="Bookman Old Style" w:hAnsi="Bookman Old Style"/>
          <w:lang w:val="de-DE"/>
        </w:rPr>
        <w:t>Peraturan Otoritas Jasa Keuangan mengenai penilaian kemampuan dan kepatutan bagi pihak utama lembaga jasa keuangan dan Surat Edaran Otoritas Jasa Keuangan mengenai penilaian kemampuan dan kepatutan bagi pihak utama PIKK Nonoperasional</w:t>
      </w:r>
      <w:r w:rsidRPr="00BE5766">
        <w:rPr>
          <w:rFonts w:ascii="Bookman Old Style" w:hAnsi="Bookman Old Style"/>
          <w:lang w:val="de-DE"/>
        </w:rPr>
        <w:t>. Untuk mendapatkan persetujuan, calon Komisaris Independen antara lain harus menyampaikan surat pernyataan independensi dengan contoh format sebagaimana pada Lampiran I</w:t>
      </w:r>
      <w:r w:rsidR="007B26CA" w:rsidRPr="00BE5766">
        <w:rPr>
          <w:rFonts w:ascii="Bookman Old Style" w:hAnsi="Bookman Old Style"/>
          <w:lang w:val="de-DE"/>
        </w:rPr>
        <w:t>I</w:t>
      </w:r>
      <w:r w:rsidRPr="00BE5766">
        <w:rPr>
          <w:rFonts w:ascii="Bookman Old Style" w:hAnsi="Bookman Old Style"/>
          <w:lang w:val="de-DE"/>
        </w:rPr>
        <w:t xml:space="preserve"> yang merupakan bagian tidak terpisahkan dari </w:t>
      </w:r>
      <w:r w:rsidR="007B26CA" w:rsidRPr="00BE5766">
        <w:rPr>
          <w:rFonts w:ascii="Bookman Old Style" w:hAnsi="Bookman Old Style"/>
          <w:lang w:val="de-DE"/>
        </w:rPr>
        <w:t>Peraturan Anggota Dewan Komisioner</w:t>
      </w:r>
      <w:r w:rsidRPr="00BE5766">
        <w:rPr>
          <w:rFonts w:ascii="Bookman Old Style" w:hAnsi="Bookman Old Style"/>
          <w:lang w:val="de-DE"/>
        </w:rPr>
        <w:t xml:space="preserve"> Otoritas Jasa Keuangan ini. Penggunaan contoh format dimaksud dalam pelaksanaannya dapat disesuaikan dengan kebutuhan pengawasan. Untuk memastikan independensi tersebut, Otoritas Jasa Keuangan dapat meminta dokumen lain yang dibutuhkan misalnya surat pernyataan dari </w:t>
      </w:r>
      <w:r w:rsidR="00A912D2" w:rsidRPr="00BE5766">
        <w:rPr>
          <w:rFonts w:ascii="Bookman Old Style" w:hAnsi="Bookman Old Style"/>
          <w:lang w:val="de-DE"/>
        </w:rPr>
        <w:t>PSP</w:t>
      </w:r>
      <w:r w:rsidR="00A912D2">
        <w:rPr>
          <w:rFonts w:ascii="Bookman Old Style" w:hAnsi="Bookman Old Style"/>
          <w:lang w:val="de-DE"/>
        </w:rPr>
        <w:t xml:space="preserve"> dan/atau PSPT PIKK</w:t>
      </w:r>
      <w:r w:rsidRPr="00BE5766">
        <w:rPr>
          <w:rFonts w:ascii="Bookman Old Style" w:hAnsi="Bookman Old Style"/>
          <w:lang w:val="de-DE"/>
        </w:rPr>
        <w:t>.</w:t>
      </w:r>
    </w:p>
    <w:p w14:paraId="5B738985" w14:textId="62A016E4" w:rsidR="00606028"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617367">
        <w:rPr>
          <w:rFonts w:ascii="Bookman Old Style" w:hAnsi="Bookman Old Style"/>
          <w:lang w:val="de-DE"/>
        </w:rPr>
        <w:t>Komisaris Independen dilarang merangkap jabatan sebagai pejabat publik. Larangan tersebut berlaku bagi pejabat struktural maupun pejabat fungsional dalam badan publik.</w:t>
      </w:r>
    </w:p>
    <w:p w14:paraId="37D5B3B2" w14:textId="77777777" w:rsidR="00606028" w:rsidRDefault="00567349" w:rsidP="00606028">
      <w:pPr>
        <w:pStyle w:val="ListParagraph"/>
        <w:tabs>
          <w:tab w:val="left" w:pos="3544"/>
        </w:tabs>
        <w:spacing w:after="0"/>
        <w:ind w:left="1134"/>
        <w:contextualSpacing w:val="0"/>
        <w:jc w:val="both"/>
        <w:rPr>
          <w:rFonts w:ascii="Bookman Old Style" w:hAnsi="Bookman Old Style"/>
          <w:lang w:val="de-DE"/>
        </w:rPr>
      </w:pPr>
      <w:r w:rsidRPr="00617367">
        <w:rPr>
          <w:rFonts w:ascii="Bookman Old Style" w:hAnsi="Bookman Old Style"/>
          <w:lang w:val="de-DE"/>
        </w:rPr>
        <w:t>Pejabat publik adalah orang yang ditunjuk dan diberi tugas untuk menduduki posisi atau jabatan tertentu pada badan publik.</w:t>
      </w:r>
    </w:p>
    <w:p w14:paraId="34F180E8" w14:textId="2727AAF1" w:rsidR="00A011E8" w:rsidRPr="00617367" w:rsidRDefault="00567349" w:rsidP="00606028">
      <w:pPr>
        <w:pStyle w:val="ListParagraph"/>
        <w:tabs>
          <w:tab w:val="left" w:pos="3544"/>
        </w:tabs>
        <w:spacing w:after="0"/>
        <w:ind w:left="1134"/>
        <w:contextualSpacing w:val="0"/>
        <w:jc w:val="both"/>
        <w:rPr>
          <w:rFonts w:ascii="Bookman Old Style" w:hAnsi="Bookman Old Style"/>
          <w:lang w:val="de-DE"/>
        </w:rPr>
      </w:pPr>
      <w:r w:rsidRPr="00617367">
        <w:rPr>
          <w:rFonts w:ascii="Bookman Old Style" w:hAnsi="Bookman Old Style"/>
          <w:lang w:val="de-DE"/>
        </w:rPr>
        <w:t>Badan Publik adalah lembaga eksekutif, legislatif, yudikatif, dan badan lain yang fungsi dan tugas pokoknya berkaitan dengan penyelenggaraan negara, yang sebagian atau seluruh dananya bersumber dari anggaran pendapatan dan belanja negara dan/atau anggaran pendapatan dan belanja daerah.</w:t>
      </w:r>
    </w:p>
    <w:p w14:paraId="18A206C3" w14:textId="65271341" w:rsidR="00A011E8" w:rsidRPr="00617367" w:rsidRDefault="00567349" w:rsidP="00A011E8">
      <w:pPr>
        <w:pStyle w:val="ListParagraph"/>
        <w:tabs>
          <w:tab w:val="left" w:pos="3544"/>
        </w:tabs>
        <w:spacing w:after="0"/>
        <w:ind w:left="1134"/>
        <w:contextualSpacing w:val="0"/>
        <w:jc w:val="both"/>
        <w:rPr>
          <w:rFonts w:ascii="Bookman Old Style" w:hAnsi="Bookman Old Style"/>
          <w:lang w:val="de-DE"/>
        </w:rPr>
      </w:pPr>
      <w:r w:rsidRPr="00617367">
        <w:rPr>
          <w:rFonts w:ascii="Bookman Old Style" w:hAnsi="Bookman Old Style"/>
          <w:lang w:val="de-DE"/>
        </w:rPr>
        <w:t xml:space="preserve">Larangan </w:t>
      </w:r>
      <w:r w:rsidR="00607F6A" w:rsidRPr="00617367">
        <w:rPr>
          <w:rFonts w:ascii="Bookman Old Style" w:hAnsi="Bookman Old Style"/>
          <w:lang w:val="de-DE"/>
        </w:rPr>
        <w:t xml:space="preserve">Komisaris Independen </w:t>
      </w:r>
      <w:r w:rsidRPr="00617367">
        <w:rPr>
          <w:rFonts w:ascii="Bookman Old Style" w:hAnsi="Bookman Old Style"/>
          <w:lang w:val="de-DE"/>
        </w:rPr>
        <w:t xml:space="preserve">yang berasal dari pejabat publik dimaksudkan agar menghindari benturan kepentingan yang dapat terjadi, dan menjaga agar jabatan Komisaris Independen di </w:t>
      </w:r>
      <w:r w:rsidR="002B19BD" w:rsidRPr="00617367">
        <w:rPr>
          <w:rFonts w:ascii="Bookman Old Style" w:hAnsi="Bookman Old Style"/>
          <w:lang w:val="de-DE"/>
        </w:rPr>
        <w:t>PIKK</w:t>
      </w:r>
      <w:r w:rsidRPr="00617367">
        <w:rPr>
          <w:rFonts w:ascii="Bookman Old Style" w:hAnsi="Bookman Old Style"/>
          <w:lang w:val="de-DE"/>
        </w:rPr>
        <w:t xml:space="preserve"> diisi oleh pihak-pihak yang memiliki kompetensi dan kemampuan sebagaimana dibutuhkan oleh </w:t>
      </w:r>
      <w:r w:rsidR="002B19BD" w:rsidRPr="00617367">
        <w:rPr>
          <w:rFonts w:ascii="Bookman Old Style" w:hAnsi="Bookman Old Style"/>
          <w:lang w:val="de-DE"/>
        </w:rPr>
        <w:t>PIKK</w:t>
      </w:r>
      <w:r w:rsidRPr="00617367">
        <w:rPr>
          <w:rFonts w:ascii="Bookman Old Style" w:hAnsi="Bookman Old Style"/>
          <w:lang w:val="de-DE"/>
        </w:rPr>
        <w:t xml:space="preserve">. </w:t>
      </w:r>
      <w:r w:rsidR="002B19BD" w:rsidRPr="00617367">
        <w:rPr>
          <w:rFonts w:ascii="Bookman Old Style" w:hAnsi="Bookman Old Style"/>
          <w:lang w:val="de-DE"/>
        </w:rPr>
        <w:t>PIKK</w:t>
      </w:r>
      <w:r w:rsidRPr="00617367">
        <w:rPr>
          <w:rFonts w:ascii="Bookman Old Style" w:hAnsi="Bookman Old Style"/>
          <w:lang w:val="de-DE"/>
        </w:rPr>
        <w:t xml:space="preserve"> perlu menelaah lebih lanjut mengenai profil dan latar belakang calon Komisaris Independen </w:t>
      </w:r>
      <w:r w:rsidR="002B19BD" w:rsidRPr="00617367">
        <w:rPr>
          <w:rFonts w:ascii="Bookman Old Style" w:hAnsi="Bookman Old Style"/>
          <w:lang w:val="de-DE"/>
        </w:rPr>
        <w:t>PIKK</w:t>
      </w:r>
      <w:r w:rsidRPr="00617367">
        <w:rPr>
          <w:rFonts w:ascii="Bookman Old Style" w:hAnsi="Bookman Old Style"/>
          <w:lang w:val="de-DE"/>
        </w:rPr>
        <w:t xml:space="preserve"> sebelum diajukan dalam RUPS dan kepada Otoritas Jasa Keuangan. </w:t>
      </w:r>
    </w:p>
    <w:p w14:paraId="0840EFF8" w14:textId="6C46DC2F" w:rsidR="00A011E8" w:rsidRPr="00BE5766"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617367">
        <w:rPr>
          <w:rFonts w:ascii="Bookman Old Style" w:hAnsi="Bookman Old Style"/>
          <w:lang w:val="de-DE"/>
        </w:rPr>
        <w:t xml:space="preserve">Dewan Komisaris dilarang terlibat dalam pengambilan keputusan kegiatan operasional </w:t>
      </w:r>
      <w:r w:rsidR="002B19BD" w:rsidRPr="00617367">
        <w:rPr>
          <w:rFonts w:ascii="Bookman Old Style" w:hAnsi="Bookman Old Style"/>
          <w:lang w:val="de-DE"/>
        </w:rPr>
        <w:t>PIKK</w:t>
      </w:r>
      <w:r w:rsidRPr="00617367">
        <w:rPr>
          <w:rFonts w:ascii="Bookman Old Style" w:hAnsi="Bookman Old Style"/>
          <w:lang w:val="de-DE"/>
        </w:rPr>
        <w:t>, kecuali untuk</w:t>
      </w:r>
      <w:r w:rsidR="001E397B" w:rsidRPr="00617367">
        <w:rPr>
          <w:rFonts w:ascii="Bookman Old Style" w:hAnsi="Bookman Old Style"/>
          <w:lang w:val="de-DE"/>
        </w:rPr>
        <w:t xml:space="preserve"> </w:t>
      </w:r>
      <w:r w:rsidRPr="00BE5766">
        <w:rPr>
          <w:rFonts w:ascii="Bookman Old Style" w:hAnsi="Bookman Old Style"/>
          <w:lang w:val="de-DE"/>
        </w:rPr>
        <w:t xml:space="preserve">hal-hal yang diatur dalam </w:t>
      </w:r>
      <w:r w:rsidR="0046335D">
        <w:rPr>
          <w:rFonts w:ascii="Bookman Old Style" w:hAnsi="Bookman Old Style"/>
          <w:lang w:val="de-DE"/>
        </w:rPr>
        <w:t>a</w:t>
      </w:r>
      <w:r w:rsidRPr="00BE5766">
        <w:rPr>
          <w:rFonts w:ascii="Bookman Old Style" w:hAnsi="Bookman Old Style"/>
          <w:lang w:val="de-DE"/>
        </w:rPr>
        <w:t xml:space="preserve">nggaran </w:t>
      </w:r>
      <w:r w:rsidR="0046335D">
        <w:rPr>
          <w:rFonts w:ascii="Bookman Old Style" w:hAnsi="Bookman Old Style"/>
          <w:lang w:val="de-DE"/>
        </w:rPr>
        <w:t>d</w:t>
      </w:r>
      <w:r w:rsidRPr="00BE5766">
        <w:rPr>
          <w:rFonts w:ascii="Bookman Old Style" w:hAnsi="Bookman Old Style"/>
          <w:lang w:val="de-DE"/>
        </w:rPr>
        <w:t xml:space="preserve">asar </w:t>
      </w:r>
      <w:r w:rsidR="002B19BD">
        <w:rPr>
          <w:rFonts w:ascii="Bookman Old Style" w:hAnsi="Bookman Old Style"/>
          <w:lang w:val="de-DE"/>
        </w:rPr>
        <w:t>PIKK</w:t>
      </w:r>
      <w:r w:rsidRPr="00BE5766">
        <w:rPr>
          <w:rFonts w:ascii="Bookman Old Style" w:hAnsi="Bookman Old Style"/>
          <w:lang w:val="de-DE"/>
        </w:rPr>
        <w:t xml:space="preserve"> atau </w:t>
      </w:r>
      <w:r w:rsidR="001E397B">
        <w:rPr>
          <w:rFonts w:ascii="Bookman Old Style" w:hAnsi="Bookman Old Style"/>
          <w:lang w:val="de-DE"/>
        </w:rPr>
        <w:t xml:space="preserve">ketentuan </w:t>
      </w:r>
      <w:r w:rsidRPr="00BE5766">
        <w:rPr>
          <w:rFonts w:ascii="Bookman Old Style" w:hAnsi="Bookman Old Style"/>
          <w:lang w:val="de-DE"/>
        </w:rPr>
        <w:t>peraturan perundang-undangan.</w:t>
      </w:r>
    </w:p>
    <w:p w14:paraId="5F12D778" w14:textId="593E79D6" w:rsidR="00A011E8" w:rsidRPr="00BE5766" w:rsidRDefault="00567349" w:rsidP="00A011E8">
      <w:pPr>
        <w:tabs>
          <w:tab w:val="left" w:pos="3544"/>
        </w:tabs>
        <w:spacing w:after="0"/>
        <w:ind w:left="1134"/>
        <w:jc w:val="both"/>
        <w:rPr>
          <w:rFonts w:ascii="Bookman Old Style" w:hAnsi="Bookman Old Style"/>
          <w:lang w:val="de-DE"/>
        </w:rPr>
      </w:pPr>
      <w:r w:rsidRPr="00BE5766">
        <w:rPr>
          <w:rFonts w:ascii="Bookman Old Style" w:hAnsi="Bookman Old Style"/>
          <w:lang w:val="de-DE"/>
        </w:rPr>
        <w:t xml:space="preserve">Keterlibatan atau persetujuan Dewan Komisaris dalam pengambilan keputusan kegiatan operasional </w:t>
      </w:r>
      <w:r w:rsidR="0054201E">
        <w:rPr>
          <w:rFonts w:ascii="Bookman Old Style" w:hAnsi="Bookman Old Style"/>
          <w:lang w:val="de-DE"/>
        </w:rPr>
        <w:t>dimaksud</w:t>
      </w:r>
      <w:r w:rsidRPr="00BE5766">
        <w:rPr>
          <w:rFonts w:ascii="Bookman Old Style" w:hAnsi="Bookman Old Style"/>
          <w:lang w:val="de-DE"/>
        </w:rPr>
        <w:t xml:space="preserve"> merupakan bagian dari upaya pengawasan dini yang dilakukan oleh Dewan Komisaris. Keterlibatan atau persetujuan Dewan Komisaris tidak meniadakan tanggung jawab Direksi dalam pelaksanaan kepengurusan </w:t>
      </w:r>
      <w:r w:rsidR="002B19BD">
        <w:rPr>
          <w:rFonts w:ascii="Bookman Old Style" w:hAnsi="Bookman Old Style"/>
          <w:lang w:val="de-DE"/>
        </w:rPr>
        <w:t>PIKK</w:t>
      </w:r>
      <w:r w:rsidRPr="00BE5766">
        <w:rPr>
          <w:rFonts w:ascii="Bookman Old Style" w:hAnsi="Bookman Old Style"/>
          <w:lang w:val="de-DE"/>
        </w:rPr>
        <w:t>.</w:t>
      </w:r>
    </w:p>
    <w:p w14:paraId="3060A581" w14:textId="7DB9C7B9" w:rsidR="00A011E8" w:rsidRPr="00BE5766"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BE5766">
        <w:rPr>
          <w:rFonts w:ascii="Bookman Old Style" w:hAnsi="Bookman Old Style"/>
          <w:lang w:val="de-DE"/>
        </w:rPr>
        <w:t xml:space="preserve">Dewan Komisaris </w:t>
      </w:r>
      <w:r w:rsidR="007C3553">
        <w:rPr>
          <w:rFonts w:ascii="Bookman Old Style" w:hAnsi="Bookman Old Style"/>
          <w:lang w:val="de-DE"/>
        </w:rPr>
        <w:t>melaporkan</w:t>
      </w:r>
      <w:r w:rsidRPr="00BE5766">
        <w:rPr>
          <w:rFonts w:ascii="Bookman Old Style" w:hAnsi="Bookman Old Style"/>
          <w:lang w:val="de-DE"/>
        </w:rPr>
        <w:t xml:space="preserve"> kepada Otoritas Jasa Keuangan paling lama 5 (lima) hari kerja sejak ditemukan:</w:t>
      </w:r>
    </w:p>
    <w:p w14:paraId="4078D313" w14:textId="261BD8EC" w:rsidR="00A011E8" w:rsidRPr="00617367" w:rsidRDefault="00567349">
      <w:pPr>
        <w:pStyle w:val="ListParagraph"/>
        <w:numPr>
          <w:ilvl w:val="0"/>
          <w:numId w:val="19"/>
        </w:numPr>
        <w:tabs>
          <w:tab w:val="left" w:pos="3544"/>
        </w:tabs>
        <w:spacing w:after="0"/>
        <w:ind w:left="1701" w:hanging="567"/>
        <w:contextualSpacing w:val="0"/>
        <w:jc w:val="both"/>
        <w:rPr>
          <w:rFonts w:ascii="Bookman Old Style" w:hAnsi="Bookman Old Style"/>
          <w:lang w:val="de-DE"/>
        </w:rPr>
      </w:pPr>
      <w:r w:rsidRPr="00617367">
        <w:rPr>
          <w:rFonts w:ascii="Bookman Old Style" w:hAnsi="Bookman Old Style"/>
          <w:lang w:val="de-DE"/>
        </w:rPr>
        <w:t>pelanggaran peraturan perundang-undangan di bidang keuangan</w:t>
      </w:r>
      <w:r w:rsidR="001E397B" w:rsidRPr="00617367">
        <w:rPr>
          <w:rFonts w:ascii="Bookman Old Style" w:hAnsi="Bookman Old Style"/>
          <w:lang w:val="de-DE"/>
        </w:rPr>
        <w:t xml:space="preserve"> dan yang terkait dengan kegiatan usaha PIKK dan/atau anggota Konglomerasi Keuangan</w:t>
      </w:r>
      <w:r w:rsidRPr="00617367">
        <w:rPr>
          <w:rFonts w:ascii="Bookman Old Style" w:hAnsi="Bookman Old Style"/>
          <w:lang w:val="de-DE"/>
        </w:rPr>
        <w:t>; dan/atau</w:t>
      </w:r>
    </w:p>
    <w:p w14:paraId="250B8DD4" w14:textId="78764041" w:rsidR="00A011E8" w:rsidRPr="00617367" w:rsidRDefault="00567349">
      <w:pPr>
        <w:pStyle w:val="ListParagraph"/>
        <w:numPr>
          <w:ilvl w:val="0"/>
          <w:numId w:val="19"/>
        </w:numPr>
        <w:tabs>
          <w:tab w:val="left" w:pos="3544"/>
        </w:tabs>
        <w:spacing w:after="0"/>
        <w:ind w:left="1701" w:hanging="567"/>
        <w:contextualSpacing w:val="0"/>
        <w:jc w:val="both"/>
        <w:rPr>
          <w:rFonts w:ascii="Bookman Old Style" w:hAnsi="Bookman Old Style"/>
          <w:lang w:val="de-DE"/>
        </w:rPr>
      </w:pPr>
      <w:r w:rsidRPr="00617367">
        <w:rPr>
          <w:rFonts w:ascii="Bookman Old Style" w:hAnsi="Bookman Old Style"/>
          <w:lang w:val="de-DE"/>
        </w:rPr>
        <w:t xml:space="preserve">keadaan atau perkiraan keadaan yang dapat membahayakan kelangsungan usaha </w:t>
      </w:r>
      <w:r w:rsidR="002B19BD" w:rsidRPr="00617367">
        <w:rPr>
          <w:rFonts w:ascii="Bookman Old Style" w:hAnsi="Bookman Old Style"/>
          <w:lang w:val="de-DE"/>
        </w:rPr>
        <w:t>PIKK</w:t>
      </w:r>
      <w:r w:rsidR="001E397B" w:rsidRPr="00617367">
        <w:rPr>
          <w:rFonts w:ascii="Bookman Old Style" w:hAnsi="Bookman Old Style"/>
          <w:lang w:val="de-DE"/>
        </w:rPr>
        <w:t xml:space="preserve"> dan Konglomerasi Keuangan</w:t>
      </w:r>
      <w:r w:rsidRPr="00617367">
        <w:rPr>
          <w:rFonts w:ascii="Bookman Old Style" w:hAnsi="Bookman Old Style"/>
          <w:lang w:val="de-DE"/>
        </w:rPr>
        <w:t>,</w:t>
      </w:r>
    </w:p>
    <w:p w14:paraId="04116DFA" w14:textId="3658DAD3" w:rsidR="00A011E8" w:rsidRPr="00617367" w:rsidRDefault="00567349" w:rsidP="00A011E8">
      <w:pPr>
        <w:tabs>
          <w:tab w:val="left" w:pos="3544"/>
        </w:tabs>
        <w:spacing w:after="0"/>
        <w:ind w:left="1134"/>
        <w:jc w:val="both"/>
        <w:rPr>
          <w:rFonts w:ascii="Bookman Old Style" w:hAnsi="Bookman Old Style"/>
          <w:lang w:val="de-DE"/>
        </w:rPr>
      </w:pPr>
      <w:r w:rsidRPr="00617367">
        <w:rPr>
          <w:rFonts w:ascii="Bookman Old Style" w:hAnsi="Bookman Old Style"/>
          <w:lang w:val="de-DE"/>
        </w:rPr>
        <w:lastRenderedPageBreak/>
        <w:t xml:space="preserve">antara lain berdasarkan rekomendasi dari komite yang membantu efektivitas pelaksanaan tugas Dewan Komisaris. Hal yang dilaporkan adalah temuan sebagaimana pada huruf a dan huruf b yang belum atau tidak dilaporkan oleh </w:t>
      </w:r>
      <w:r w:rsidR="002B19BD" w:rsidRPr="00617367">
        <w:rPr>
          <w:rFonts w:ascii="Bookman Old Style" w:hAnsi="Bookman Old Style"/>
          <w:lang w:val="de-DE"/>
        </w:rPr>
        <w:t>PIKK</w:t>
      </w:r>
      <w:r w:rsidRPr="00617367">
        <w:rPr>
          <w:rFonts w:ascii="Bookman Old Style" w:hAnsi="Bookman Old Style"/>
          <w:lang w:val="de-DE"/>
        </w:rPr>
        <w:t xml:space="preserve"> dan/atau oleh direktur yang membawahkan fungsi </w:t>
      </w:r>
      <w:r w:rsidR="001E397B" w:rsidRPr="00617367">
        <w:rPr>
          <w:rFonts w:ascii="Bookman Old Style" w:hAnsi="Bookman Old Style"/>
          <w:lang w:val="de-DE"/>
        </w:rPr>
        <w:t>kepatuhan terintegrasi</w:t>
      </w:r>
      <w:r w:rsidRPr="00617367">
        <w:rPr>
          <w:rFonts w:ascii="Bookman Old Style" w:hAnsi="Bookman Old Style"/>
          <w:lang w:val="de-DE"/>
        </w:rPr>
        <w:t xml:space="preserve"> kepada Otoritas Jasa Keuangan.</w:t>
      </w:r>
    </w:p>
    <w:p w14:paraId="13AED058" w14:textId="77777777" w:rsidR="00020C4C" w:rsidRDefault="00020C4C">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020C4C">
        <w:rPr>
          <w:rFonts w:ascii="Bookman Old Style" w:hAnsi="Bookman Old Style"/>
          <w:lang w:val="de-DE"/>
        </w:rPr>
        <w:t>Anggota dewan komisaris PIKK Nonoperasional dilarang merangkap jabatan:</w:t>
      </w:r>
    </w:p>
    <w:p w14:paraId="39675279" w14:textId="77777777" w:rsidR="00020C4C" w:rsidRDefault="00020C4C">
      <w:pPr>
        <w:pStyle w:val="ListParagraph"/>
        <w:numPr>
          <w:ilvl w:val="0"/>
          <w:numId w:val="141"/>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sebagai anggota direksi, dan/atau pejabat pada anggota Konglomerasi Keuangan;</w:t>
      </w:r>
    </w:p>
    <w:p w14:paraId="65724D64" w14:textId="77777777" w:rsidR="00020C4C" w:rsidRDefault="00020C4C">
      <w:pPr>
        <w:pStyle w:val="ListParagraph"/>
        <w:numPr>
          <w:ilvl w:val="0"/>
          <w:numId w:val="141"/>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pada jabatan lain yang dapat menimbulkan benturan kepentingan dalam pelaksanaan tugas sebagai anggota dewan komisaris PIKK Nonoperasional; dan/atau</w:t>
      </w:r>
    </w:p>
    <w:p w14:paraId="537FE9CC" w14:textId="77777777" w:rsidR="00020C4C" w:rsidRDefault="00020C4C">
      <w:pPr>
        <w:pStyle w:val="ListParagraph"/>
        <w:numPr>
          <w:ilvl w:val="0"/>
          <w:numId w:val="141"/>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pada jabatan lain sesuai dengan ketentuan peraturan perundang-undangan.</w:t>
      </w:r>
    </w:p>
    <w:p w14:paraId="7B7E0E2C" w14:textId="4174ABD0" w:rsidR="00020C4C" w:rsidRDefault="00020C4C">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020C4C">
        <w:rPr>
          <w:rFonts w:ascii="Bookman Old Style" w:hAnsi="Bookman Old Style"/>
          <w:lang w:val="de-DE"/>
        </w:rPr>
        <w:t xml:space="preserve">Tidak termasuk rangkap jabatan sebagaimana dimaksud pada </w:t>
      </w:r>
      <w:r w:rsidR="002418B2">
        <w:rPr>
          <w:rFonts w:ascii="Bookman Old Style" w:hAnsi="Bookman Old Style"/>
          <w:lang w:val="de-DE"/>
        </w:rPr>
        <w:t>angka 17</w:t>
      </w:r>
      <w:r w:rsidRPr="00020C4C">
        <w:rPr>
          <w:rFonts w:ascii="Bookman Old Style" w:hAnsi="Bookman Old Style"/>
          <w:lang w:val="de-DE"/>
        </w:rPr>
        <w:t xml:space="preserve"> dalam hal:</w:t>
      </w:r>
    </w:p>
    <w:p w14:paraId="259CC110" w14:textId="77777777" w:rsidR="00020C4C" w:rsidRDefault="00020C4C">
      <w:pPr>
        <w:pStyle w:val="ListParagraph"/>
        <w:numPr>
          <w:ilvl w:val="0"/>
          <w:numId w:val="142"/>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anggota Dewan Komisaris PIKK Nonoperasional menjabat sebagai anggota dewan komisaris yang melaksanakan fungsi pengawasan paling banyak pada 2 (dua) anggota Konglomerasi Keuangan;</w:t>
      </w:r>
    </w:p>
    <w:p w14:paraId="07166C3B" w14:textId="77777777" w:rsidR="00020C4C" w:rsidRDefault="00020C4C">
      <w:pPr>
        <w:pStyle w:val="ListParagraph"/>
        <w:numPr>
          <w:ilvl w:val="0"/>
          <w:numId w:val="142"/>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komisaris nonindependen PIKK Nonoperasional menjalankan tugas fungsional dari pemegang saham PIKK Nonoperasional yang berbentuk badan hukum pada pemegang saham PIKK Nonoperasional; dan/atau</w:t>
      </w:r>
    </w:p>
    <w:p w14:paraId="67B453C5" w14:textId="1E6E433E" w:rsidR="00020C4C" w:rsidRPr="00020C4C" w:rsidRDefault="00020C4C">
      <w:pPr>
        <w:pStyle w:val="ListParagraph"/>
        <w:numPr>
          <w:ilvl w:val="0"/>
          <w:numId w:val="142"/>
        </w:numPr>
        <w:tabs>
          <w:tab w:val="left" w:pos="3544"/>
        </w:tabs>
        <w:spacing w:after="0"/>
        <w:ind w:left="1701" w:hanging="567"/>
        <w:contextualSpacing w:val="0"/>
        <w:jc w:val="both"/>
        <w:rPr>
          <w:rFonts w:ascii="Bookman Old Style" w:hAnsi="Bookman Old Style"/>
          <w:lang w:val="de-DE"/>
        </w:rPr>
      </w:pPr>
      <w:r w:rsidRPr="00020C4C">
        <w:rPr>
          <w:rFonts w:ascii="Bookman Old Style" w:hAnsi="Bookman Old Style"/>
          <w:lang w:val="de-DE"/>
        </w:rPr>
        <w:t>anggota Dewan Komisaris PIKK Nonoperasional menjabat pada organisasi atau lembaga nirlaba, sepanjang tidak mengakibatkan yang bersangkutan mengabaikan pelaksanaan tugas dan tanggung jawab sebagai anggota dewan komisaris PIKK Nonoperasional.</w:t>
      </w:r>
    </w:p>
    <w:p w14:paraId="29D2AD52" w14:textId="68E62D39" w:rsidR="00B33C10" w:rsidRDefault="00B33C10">
      <w:pPr>
        <w:pStyle w:val="ListParagraph"/>
        <w:numPr>
          <w:ilvl w:val="6"/>
          <w:numId w:val="116"/>
        </w:numPr>
        <w:tabs>
          <w:tab w:val="left" w:pos="3544"/>
        </w:tabs>
        <w:spacing w:after="0"/>
        <w:ind w:left="1134" w:hanging="567"/>
        <w:contextualSpacing w:val="0"/>
        <w:jc w:val="both"/>
        <w:rPr>
          <w:rFonts w:ascii="Bookman Old Style" w:hAnsi="Bookman Old Style"/>
        </w:rPr>
      </w:pPr>
      <w:r>
        <w:rPr>
          <w:rFonts w:ascii="Bookman Old Style" w:hAnsi="Bookman Old Style"/>
        </w:rPr>
        <w:t>Otoritas Jasa Keuangan berwenang melakukan evaluasi atas rangkap jabatan yang dilakukan oleh anggota Dewan Komisaris.</w:t>
      </w:r>
    </w:p>
    <w:p w14:paraId="738CE995" w14:textId="6CC721BE" w:rsidR="00B33C10" w:rsidRDefault="00B33C10" w:rsidP="00B33C10">
      <w:pPr>
        <w:pStyle w:val="ListParagraph"/>
        <w:tabs>
          <w:tab w:val="left" w:pos="3544"/>
        </w:tabs>
        <w:spacing w:after="0"/>
        <w:ind w:left="1134"/>
        <w:contextualSpacing w:val="0"/>
        <w:jc w:val="both"/>
        <w:rPr>
          <w:rFonts w:ascii="Bookman Old Style" w:hAnsi="Bookman Old Style"/>
        </w:rPr>
      </w:pPr>
      <w:r>
        <w:rPr>
          <w:rFonts w:ascii="Bookman Old Style" w:hAnsi="Bookman Old Style"/>
        </w:rPr>
        <w:t xml:space="preserve">Dalam hal </w:t>
      </w:r>
      <w:r w:rsidRPr="008A76B2">
        <w:rPr>
          <w:rFonts w:ascii="Bookman Old Style" w:hAnsi="Bookman Old Style"/>
        </w:rPr>
        <w:t xml:space="preserve">Otoritas Jasa Keuangan </w:t>
      </w:r>
      <w:r>
        <w:rPr>
          <w:rFonts w:ascii="Bookman Old Style" w:hAnsi="Bookman Old Style"/>
        </w:rPr>
        <w:t xml:space="preserve">berdasarkan hasil evaluasi </w:t>
      </w:r>
      <w:r w:rsidRPr="008A76B2">
        <w:rPr>
          <w:rFonts w:ascii="Bookman Old Style" w:hAnsi="Bookman Old Style"/>
        </w:rPr>
        <w:t>menilai bahwa</w:t>
      </w:r>
      <w:r>
        <w:rPr>
          <w:rFonts w:ascii="Bookman Old Style" w:hAnsi="Bookman Old Style"/>
        </w:rPr>
        <w:t xml:space="preserve"> rangkap jabatan anggota Dewan Komisaris dapat menimbulkan:</w:t>
      </w:r>
    </w:p>
    <w:p w14:paraId="7FE9FC66" w14:textId="1A166BA4" w:rsidR="00B33C10" w:rsidRPr="00B33C10" w:rsidRDefault="00B33C10">
      <w:pPr>
        <w:pStyle w:val="ListParagraph"/>
        <w:numPr>
          <w:ilvl w:val="0"/>
          <w:numId w:val="143"/>
        </w:numPr>
        <w:tabs>
          <w:tab w:val="left" w:pos="3544"/>
        </w:tabs>
        <w:spacing w:after="0"/>
        <w:ind w:left="1701" w:hanging="567"/>
        <w:contextualSpacing w:val="0"/>
        <w:jc w:val="both"/>
        <w:rPr>
          <w:rFonts w:ascii="Bookman Old Style" w:hAnsi="Bookman Old Style"/>
          <w:lang w:val="de-DE"/>
        </w:rPr>
      </w:pPr>
      <w:r w:rsidRPr="00B33C10">
        <w:rPr>
          <w:rFonts w:ascii="Bookman Old Style" w:hAnsi="Bookman Old Style"/>
          <w:lang w:val="de-DE"/>
        </w:rPr>
        <w:t xml:space="preserve">benturan kepentingan dalam pelaksanaan tugas sebagai anggota </w:t>
      </w:r>
      <w:r>
        <w:rPr>
          <w:rFonts w:ascii="Bookman Old Style" w:hAnsi="Bookman Old Style"/>
        </w:rPr>
        <w:t>Dewan Komisaris</w:t>
      </w:r>
      <w:r w:rsidRPr="00B33C10">
        <w:rPr>
          <w:rFonts w:ascii="Bookman Old Style" w:hAnsi="Bookman Old Style"/>
          <w:lang w:val="de-DE"/>
        </w:rPr>
        <w:t>;</w:t>
      </w:r>
    </w:p>
    <w:p w14:paraId="4E84DE3F" w14:textId="5E665120" w:rsidR="00B33C10" w:rsidRPr="00B33C10" w:rsidRDefault="00B33C10">
      <w:pPr>
        <w:pStyle w:val="ListParagraph"/>
        <w:numPr>
          <w:ilvl w:val="0"/>
          <w:numId w:val="143"/>
        </w:numPr>
        <w:tabs>
          <w:tab w:val="left" w:pos="3544"/>
        </w:tabs>
        <w:spacing w:after="0"/>
        <w:ind w:left="1701" w:hanging="567"/>
        <w:contextualSpacing w:val="0"/>
        <w:jc w:val="both"/>
        <w:rPr>
          <w:rFonts w:ascii="Bookman Old Style" w:hAnsi="Bookman Old Style"/>
          <w:lang w:val="de-DE"/>
        </w:rPr>
      </w:pPr>
      <w:r w:rsidRPr="00B33C10">
        <w:rPr>
          <w:rFonts w:ascii="Bookman Old Style" w:hAnsi="Bookman Old Style"/>
          <w:lang w:val="de-DE"/>
        </w:rPr>
        <w:t xml:space="preserve">rangkap jabatan mengakibatkan yang bersangkutan mengabaikan pelaksanaan tugas dan tanggung jawab sebagai anggota </w:t>
      </w:r>
      <w:r>
        <w:rPr>
          <w:rFonts w:ascii="Bookman Old Style" w:hAnsi="Bookman Old Style"/>
        </w:rPr>
        <w:t>Dewan Komisaris</w:t>
      </w:r>
      <w:r w:rsidRPr="00B33C10">
        <w:rPr>
          <w:rFonts w:ascii="Bookman Old Style" w:hAnsi="Bookman Old Style"/>
          <w:lang w:val="de-DE"/>
        </w:rPr>
        <w:t>; dan/atau</w:t>
      </w:r>
    </w:p>
    <w:p w14:paraId="5A4F0734" w14:textId="4242E372" w:rsidR="00B33C10" w:rsidRDefault="00B33C10">
      <w:pPr>
        <w:pStyle w:val="ListParagraph"/>
        <w:numPr>
          <w:ilvl w:val="0"/>
          <w:numId w:val="143"/>
        </w:numPr>
        <w:tabs>
          <w:tab w:val="left" w:pos="3544"/>
        </w:tabs>
        <w:spacing w:after="0"/>
        <w:ind w:left="1701" w:hanging="567"/>
        <w:contextualSpacing w:val="0"/>
        <w:jc w:val="both"/>
        <w:rPr>
          <w:rFonts w:ascii="Bookman Old Style" w:hAnsi="Bookman Old Style"/>
        </w:rPr>
      </w:pPr>
      <w:r w:rsidRPr="00B33C10">
        <w:rPr>
          <w:rFonts w:ascii="Bookman Old Style" w:hAnsi="Bookman Old Style"/>
          <w:lang w:val="de-DE"/>
        </w:rPr>
        <w:t>pelaksanaan</w:t>
      </w:r>
      <w:r>
        <w:rPr>
          <w:rFonts w:ascii="Bookman Old Style" w:hAnsi="Bookman Old Style"/>
        </w:rPr>
        <w:t xml:space="preserve"> tugas dan tanggung jawab anggota Dewan Komisaris yang merangkap jabatan dinilai kurang optimal,</w:t>
      </w:r>
    </w:p>
    <w:p w14:paraId="576283FA" w14:textId="3ECA8B3C" w:rsidR="00020C4C" w:rsidRPr="002418B2" w:rsidRDefault="00B33C10" w:rsidP="002418B2">
      <w:pPr>
        <w:tabs>
          <w:tab w:val="left" w:pos="3544"/>
        </w:tabs>
        <w:spacing w:after="0"/>
        <w:ind w:left="1134"/>
        <w:jc w:val="both"/>
        <w:rPr>
          <w:rFonts w:ascii="Bookman Old Style" w:hAnsi="Bookman Old Style"/>
        </w:rPr>
      </w:pPr>
      <w:r w:rsidRPr="00DC260B">
        <w:rPr>
          <w:rFonts w:ascii="Bookman Old Style" w:hAnsi="Bookman Old Style"/>
        </w:rPr>
        <w:t>maka Otoritas Jasa Keuangan memerintahkan PIKK untuk</w:t>
      </w:r>
      <w:r>
        <w:rPr>
          <w:rFonts w:ascii="Bookman Old Style" w:hAnsi="Bookman Old Style"/>
        </w:rPr>
        <w:t xml:space="preserve"> </w:t>
      </w:r>
      <w:r w:rsidRPr="00B33C10">
        <w:rPr>
          <w:rFonts w:ascii="Bookman Old Style" w:hAnsi="Bookman Old Style"/>
          <w:lang w:val="de-DE"/>
        </w:rPr>
        <w:t xml:space="preserve">anggota </w:t>
      </w:r>
      <w:r w:rsidRPr="00B33C10">
        <w:rPr>
          <w:rFonts w:ascii="Bookman Old Style" w:hAnsi="Bookman Old Style"/>
        </w:rPr>
        <w:t>Dewan Komisaris</w:t>
      </w:r>
      <w:r w:rsidRPr="00B33C10">
        <w:rPr>
          <w:rFonts w:ascii="Bookman Old Style" w:hAnsi="Bookman Old Style"/>
          <w:lang w:val="de-DE"/>
        </w:rPr>
        <w:t xml:space="preserve"> yang merangkap jabatan untuk melepas rangkap jabatan dimaksud</w:t>
      </w:r>
      <w:r w:rsidRPr="00B33C10">
        <w:rPr>
          <w:rFonts w:ascii="Bookman Old Style" w:hAnsi="Bookman Old Style"/>
        </w:rPr>
        <w:t>.</w:t>
      </w:r>
    </w:p>
    <w:p w14:paraId="07CD0786" w14:textId="468D685B" w:rsidR="00A011E8" w:rsidRPr="00617367" w:rsidRDefault="00567349">
      <w:pPr>
        <w:pStyle w:val="ListParagraph"/>
        <w:numPr>
          <w:ilvl w:val="3"/>
          <w:numId w:val="6"/>
        </w:numPr>
        <w:tabs>
          <w:tab w:val="left" w:pos="3544"/>
        </w:tabs>
        <w:spacing w:after="0"/>
        <w:ind w:left="1134" w:hanging="567"/>
        <w:contextualSpacing w:val="0"/>
        <w:jc w:val="both"/>
        <w:rPr>
          <w:rFonts w:ascii="Bookman Old Style" w:hAnsi="Bookman Old Style"/>
          <w:lang w:val="de-DE"/>
        </w:rPr>
      </w:pPr>
      <w:r w:rsidRPr="00617367">
        <w:rPr>
          <w:rFonts w:ascii="Bookman Old Style" w:hAnsi="Bookman Old Style"/>
          <w:lang w:val="de-DE"/>
        </w:rPr>
        <w:t xml:space="preserve">Dewan Komisaris </w:t>
      </w:r>
      <w:r w:rsidR="00D81CDE">
        <w:rPr>
          <w:rFonts w:ascii="Bookman Old Style" w:hAnsi="Bookman Old Style"/>
          <w:lang w:val="de-DE"/>
        </w:rPr>
        <w:t>menyelenggarakan rapat</w:t>
      </w:r>
      <w:r w:rsidRPr="00617367">
        <w:rPr>
          <w:rFonts w:ascii="Bookman Old Style" w:hAnsi="Bookman Old Style"/>
          <w:lang w:val="de-DE"/>
        </w:rPr>
        <w:t xml:space="preserve"> secara berkala paling sedikit 1 (satu) kali dalam </w:t>
      </w:r>
      <w:r w:rsidR="00235BFE">
        <w:rPr>
          <w:rFonts w:ascii="Bookman Old Style" w:hAnsi="Bookman Old Style"/>
          <w:lang w:val="de-DE"/>
        </w:rPr>
        <w:t>4</w:t>
      </w:r>
      <w:r w:rsidRPr="00617367">
        <w:rPr>
          <w:rFonts w:ascii="Bookman Old Style" w:hAnsi="Bookman Old Style"/>
          <w:lang w:val="de-DE"/>
        </w:rPr>
        <w:t xml:space="preserve"> (</w:t>
      </w:r>
      <w:r w:rsidR="00235BFE">
        <w:rPr>
          <w:rFonts w:ascii="Bookman Old Style" w:hAnsi="Bookman Old Style"/>
          <w:lang w:val="de-DE"/>
        </w:rPr>
        <w:t>empat</w:t>
      </w:r>
      <w:r w:rsidRPr="00617367">
        <w:rPr>
          <w:rFonts w:ascii="Bookman Old Style" w:hAnsi="Bookman Old Style"/>
          <w:lang w:val="de-DE"/>
        </w:rPr>
        <w:t xml:space="preserve">) bulan dan dihadiri </w:t>
      </w:r>
      <w:r w:rsidR="00E87816">
        <w:rPr>
          <w:rFonts w:ascii="Bookman Old Style" w:hAnsi="Bookman Old Style"/>
          <w:lang w:val="de-DE"/>
        </w:rPr>
        <w:t>oleh</w:t>
      </w:r>
      <w:r w:rsidR="002418B2">
        <w:rPr>
          <w:rFonts w:ascii="Bookman Old Style" w:hAnsi="Bookman Old Style"/>
          <w:lang w:val="de-DE"/>
        </w:rPr>
        <w:t xml:space="preserve"> paling sedikit</w:t>
      </w:r>
      <w:r w:rsidR="00E87816">
        <w:rPr>
          <w:rFonts w:ascii="Bookman Old Style" w:hAnsi="Bookman Old Style"/>
          <w:lang w:val="de-DE"/>
        </w:rPr>
        <w:t xml:space="preserve"> mayoritas anggota Dewan Komisaris. Rapat Dewan Komisaris dimaksud </w:t>
      </w:r>
      <w:r w:rsidR="00E87816" w:rsidRPr="00617367">
        <w:rPr>
          <w:rFonts w:ascii="Bookman Old Style" w:hAnsi="Bookman Old Style"/>
          <w:lang w:val="de-DE"/>
        </w:rPr>
        <w:t xml:space="preserve">dihadiri </w:t>
      </w:r>
      <w:r w:rsidRPr="00617367">
        <w:rPr>
          <w:rFonts w:ascii="Bookman Old Style" w:hAnsi="Bookman Old Style"/>
          <w:lang w:val="de-DE"/>
        </w:rPr>
        <w:t xml:space="preserve">oleh seluruh anggota Dewan Komisaris secara fisik paling sedikit 2 (dua) kali dalam 1 (satu) tahun, diutamakan dalam rangka evaluasi atau penetapan kebijakan strategis dan evaluasi realisasi </w:t>
      </w:r>
      <w:r w:rsidR="001E397B" w:rsidRPr="00617367">
        <w:rPr>
          <w:rFonts w:ascii="Bookman Old Style" w:hAnsi="Bookman Old Style"/>
          <w:lang w:val="de-DE"/>
        </w:rPr>
        <w:t>program kerja strategis</w:t>
      </w:r>
      <w:r w:rsidRPr="00617367">
        <w:rPr>
          <w:rFonts w:ascii="Bookman Old Style" w:hAnsi="Bookman Old Style"/>
          <w:lang w:val="de-DE"/>
        </w:rPr>
        <w:t xml:space="preserve"> </w:t>
      </w:r>
      <w:r w:rsidR="002B19BD" w:rsidRPr="00617367">
        <w:rPr>
          <w:rFonts w:ascii="Bookman Old Style" w:hAnsi="Bookman Old Style"/>
          <w:lang w:val="de-DE"/>
        </w:rPr>
        <w:t>PIKK</w:t>
      </w:r>
      <w:r w:rsidRPr="00617367">
        <w:rPr>
          <w:rFonts w:ascii="Bookman Old Style" w:hAnsi="Bookman Old Style"/>
          <w:lang w:val="de-DE"/>
        </w:rPr>
        <w:t xml:space="preserve"> </w:t>
      </w:r>
      <w:r w:rsidR="001E397B" w:rsidRPr="00617367">
        <w:rPr>
          <w:rFonts w:ascii="Bookman Old Style" w:hAnsi="Bookman Old Style"/>
          <w:lang w:val="de-DE"/>
        </w:rPr>
        <w:t>dan rencana korporasi Konglomerasi Keuangan</w:t>
      </w:r>
      <w:r w:rsidRPr="00617367">
        <w:rPr>
          <w:rFonts w:ascii="Bookman Old Style" w:hAnsi="Bookman Old Style"/>
          <w:lang w:val="de-DE"/>
        </w:rPr>
        <w:t xml:space="preserve">. Dalam hal Komisaris Non Independen tidak dapat menghadiri rapat Dewan </w:t>
      </w:r>
      <w:r w:rsidRPr="00617367">
        <w:rPr>
          <w:rFonts w:ascii="Bookman Old Style" w:hAnsi="Bookman Old Style"/>
          <w:lang w:val="de-DE"/>
        </w:rPr>
        <w:lastRenderedPageBreak/>
        <w:t>Komisaris secara fisik</w:t>
      </w:r>
      <w:r w:rsidR="004E1730">
        <w:rPr>
          <w:rFonts w:ascii="Bookman Old Style" w:hAnsi="Bookman Old Style"/>
          <w:lang w:val="de-DE"/>
        </w:rPr>
        <w:t>,</w:t>
      </w:r>
      <w:r w:rsidRPr="00617367">
        <w:rPr>
          <w:rFonts w:ascii="Bookman Old Style" w:hAnsi="Bookman Old Style"/>
          <w:lang w:val="de-DE"/>
        </w:rPr>
        <w:t xml:space="preserve"> maka dapat menghadiri rapat Dewan Komisaris </w:t>
      </w:r>
      <w:r w:rsidR="000D7D06">
        <w:rPr>
          <w:rFonts w:ascii="Bookman Old Style" w:hAnsi="Bookman Old Style"/>
          <w:lang w:val="de-DE"/>
        </w:rPr>
        <w:t xml:space="preserve">melalui tatap muka </w:t>
      </w:r>
      <w:r w:rsidRPr="00617367">
        <w:rPr>
          <w:rFonts w:ascii="Bookman Old Style" w:hAnsi="Bookman Old Style"/>
          <w:lang w:val="de-DE"/>
        </w:rPr>
        <w:t xml:space="preserve">dengan </w:t>
      </w:r>
      <w:r w:rsidR="000D7D06">
        <w:rPr>
          <w:rFonts w:ascii="Bookman Old Style" w:hAnsi="Bookman Old Style"/>
          <w:lang w:val="de-DE"/>
        </w:rPr>
        <w:t>memanfaatkan</w:t>
      </w:r>
      <w:r w:rsidRPr="00617367">
        <w:rPr>
          <w:rFonts w:ascii="Bookman Old Style" w:hAnsi="Bookman Old Style"/>
          <w:lang w:val="de-DE"/>
        </w:rPr>
        <w:t xml:space="preserve"> teknologi </w:t>
      </w:r>
      <w:r w:rsidR="00684AE8">
        <w:rPr>
          <w:rFonts w:ascii="Bookman Old Style" w:hAnsi="Bookman Old Style"/>
          <w:lang w:val="de-DE"/>
        </w:rPr>
        <w:t>informasi</w:t>
      </w:r>
      <w:r w:rsidRPr="00617367">
        <w:rPr>
          <w:rFonts w:ascii="Bookman Old Style" w:hAnsi="Bookman Old Style"/>
          <w:lang w:val="de-DE"/>
        </w:rPr>
        <w:t>.</w:t>
      </w:r>
    </w:p>
    <w:p w14:paraId="556A2036" w14:textId="331A8D42" w:rsidR="00A011E8" w:rsidRDefault="00567349">
      <w:pPr>
        <w:pStyle w:val="ListParagraph"/>
        <w:numPr>
          <w:ilvl w:val="3"/>
          <w:numId w:val="6"/>
        </w:numPr>
        <w:tabs>
          <w:tab w:val="left" w:pos="3544"/>
        </w:tabs>
        <w:spacing w:after="0"/>
        <w:ind w:left="1134" w:hanging="567"/>
        <w:contextualSpacing w:val="0"/>
        <w:jc w:val="both"/>
        <w:rPr>
          <w:rFonts w:ascii="Bookman Old Style" w:hAnsi="Bookman Old Style"/>
        </w:rPr>
      </w:pPr>
      <w:r w:rsidRPr="00A011E8">
        <w:rPr>
          <w:rFonts w:ascii="Bookman Old Style" w:hAnsi="Bookman Old Style"/>
        </w:rPr>
        <w:t xml:space="preserve">Dalam hal rapat Dewan Komisaris dilaksanakan dengan menggunakan sarana teknologi </w:t>
      </w:r>
      <w:r w:rsidR="000D7D06">
        <w:rPr>
          <w:rFonts w:ascii="Bookman Old Style" w:hAnsi="Bookman Old Style"/>
          <w:lang w:val="de-DE"/>
        </w:rPr>
        <w:t>informasi</w:t>
      </w:r>
      <w:r w:rsidRPr="00A011E8">
        <w:rPr>
          <w:rFonts w:ascii="Bookman Old Style" w:hAnsi="Bookman Old Style"/>
        </w:rPr>
        <w:t>, harus dilengkapi:</w:t>
      </w:r>
    </w:p>
    <w:p w14:paraId="033A2E4A" w14:textId="426D3BBA" w:rsidR="00A011E8" w:rsidRDefault="00567349">
      <w:pPr>
        <w:pStyle w:val="ListParagraph"/>
        <w:numPr>
          <w:ilvl w:val="0"/>
          <w:numId w:val="144"/>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dasar keputusan penyelenggaraan rapat dengan menggunakan sarana teknologi </w:t>
      </w:r>
      <w:r w:rsidR="000D7D06">
        <w:rPr>
          <w:rFonts w:ascii="Bookman Old Style" w:hAnsi="Bookman Old Style"/>
          <w:lang w:val="de-DE"/>
        </w:rPr>
        <w:t>informasi</w:t>
      </w:r>
      <w:r w:rsidRPr="00A011E8">
        <w:rPr>
          <w:rFonts w:ascii="Bookman Old Style" w:hAnsi="Bookman Old Style"/>
        </w:rPr>
        <w:t xml:space="preserve">, antara lain seperti ketentuan intern </w:t>
      </w:r>
      <w:r w:rsidR="002B19BD">
        <w:rPr>
          <w:rFonts w:ascii="Bookman Old Style" w:hAnsi="Bookman Old Style"/>
        </w:rPr>
        <w:t>PIKK</w:t>
      </w:r>
      <w:r w:rsidRPr="00A011E8">
        <w:rPr>
          <w:rFonts w:ascii="Bookman Old Style" w:hAnsi="Bookman Old Style"/>
        </w:rPr>
        <w:t xml:space="preserve"> dan risalah rapat Dewan Komisaris;</w:t>
      </w:r>
    </w:p>
    <w:p w14:paraId="54B98B4D" w14:textId="72D08554" w:rsidR="00A011E8" w:rsidRDefault="00567349">
      <w:pPr>
        <w:pStyle w:val="ListParagraph"/>
        <w:numPr>
          <w:ilvl w:val="0"/>
          <w:numId w:val="144"/>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bukti rekaman penyelenggaraan rapat yang disimpan atau ditatausahakan sesuai ketentuan perundang-undangan dan/atau </w:t>
      </w:r>
      <w:r w:rsidR="00517B9F">
        <w:rPr>
          <w:rFonts w:ascii="Bookman Old Style" w:hAnsi="Bookman Old Style"/>
        </w:rPr>
        <w:t>ketentuan</w:t>
      </w:r>
      <w:r w:rsidR="00517B9F" w:rsidRPr="00A011E8">
        <w:rPr>
          <w:rFonts w:ascii="Bookman Old Style" w:hAnsi="Bookman Old Style"/>
        </w:rPr>
        <w:t xml:space="preserve"> </w:t>
      </w:r>
      <w:r w:rsidR="00517B9F">
        <w:rPr>
          <w:rFonts w:ascii="Bookman Old Style" w:hAnsi="Bookman Old Style"/>
        </w:rPr>
        <w:t>PIKK</w:t>
      </w:r>
      <w:r w:rsidRPr="00A011E8">
        <w:rPr>
          <w:rFonts w:ascii="Bookman Old Style" w:hAnsi="Bookman Old Style"/>
        </w:rPr>
        <w:t>; dan</w:t>
      </w:r>
    </w:p>
    <w:p w14:paraId="69CD5E0C" w14:textId="6D5836A6" w:rsidR="00A011E8" w:rsidRDefault="00567349">
      <w:pPr>
        <w:pStyle w:val="ListParagraph"/>
        <w:numPr>
          <w:ilvl w:val="0"/>
          <w:numId w:val="144"/>
        </w:numPr>
        <w:tabs>
          <w:tab w:val="left" w:pos="3544"/>
        </w:tabs>
        <w:spacing w:after="0"/>
        <w:ind w:left="1701" w:hanging="567"/>
        <w:contextualSpacing w:val="0"/>
        <w:jc w:val="both"/>
        <w:rPr>
          <w:rFonts w:ascii="Bookman Old Style" w:hAnsi="Bookman Old Style"/>
        </w:rPr>
      </w:pPr>
      <w:r w:rsidRPr="00A011E8">
        <w:rPr>
          <w:rFonts w:ascii="Bookman Old Style" w:hAnsi="Bookman Old Style"/>
        </w:rPr>
        <w:t xml:space="preserve">risalah rapat perihal dimaksud yang ditandatangani oleh seluruh peserta yang hadir secara fisik maupun melalui sarana teknologi </w:t>
      </w:r>
      <w:r w:rsidR="00BD66BB">
        <w:rPr>
          <w:rFonts w:ascii="Bookman Old Style" w:hAnsi="Bookman Old Style"/>
          <w:lang w:val="de-DE"/>
        </w:rPr>
        <w:t>informasi</w:t>
      </w:r>
      <w:r w:rsidRPr="00A011E8">
        <w:rPr>
          <w:rFonts w:ascii="Bookman Old Style" w:hAnsi="Bookman Old Style"/>
        </w:rPr>
        <w:t>.</w:t>
      </w:r>
    </w:p>
    <w:p w14:paraId="76C636CB" w14:textId="0BD9C86E" w:rsidR="00E87816" w:rsidRPr="00D42383" w:rsidRDefault="00E87816">
      <w:pPr>
        <w:pStyle w:val="ListParagraph"/>
        <w:numPr>
          <w:ilvl w:val="3"/>
          <w:numId w:val="6"/>
        </w:numPr>
        <w:tabs>
          <w:tab w:val="left" w:pos="3544"/>
        </w:tabs>
        <w:spacing w:after="0"/>
        <w:ind w:left="1134" w:hanging="567"/>
        <w:contextualSpacing w:val="0"/>
        <w:jc w:val="both"/>
        <w:rPr>
          <w:rFonts w:ascii="Bookman Old Style" w:hAnsi="Bookman Old Style"/>
        </w:rPr>
      </w:pPr>
      <w:r w:rsidRPr="00D42383">
        <w:rPr>
          <w:rFonts w:ascii="Bookman Old Style" w:hAnsi="Bookman Old Style"/>
        </w:rPr>
        <w:t xml:space="preserve">Hasil rapat didokumentasikan secara tertulis dengan memuat paling sedikit agenda pembahasan, daftar hadir, dan keputusan/hasil pembahasan, ditandangani oleh seluruh peserta rapat, dan disampaikan kepada seluruh anggota </w:t>
      </w:r>
      <w:r w:rsidR="00D42383" w:rsidRPr="00D42383">
        <w:rPr>
          <w:rFonts w:ascii="Bookman Old Style" w:hAnsi="Bookman Old Style"/>
        </w:rPr>
        <w:t>Dewan Komisaris</w:t>
      </w:r>
      <w:r w:rsidRPr="00D42383">
        <w:rPr>
          <w:rFonts w:ascii="Bookman Old Style" w:hAnsi="Bookman Old Style"/>
        </w:rPr>
        <w:t xml:space="preserve"> secara langsung atau elektronik.</w:t>
      </w:r>
    </w:p>
    <w:p w14:paraId="57E94569" w14:textId="2966590A" w:rsidR="00E87816" w:rsidRDefault="00E87816" w:rsidP="00E87816">
      <w:pPr>
        <w:pStyle w:val="ListParagraph"/>
        <w:tabs>
          <w:tab w:val="left" w:pos="3544"/>
        </w:tabs>
        <w:spacing w:after="0"/>
        <w:ind w:left="1134"/>
        <w:contextualSpacing w:val="0"/>
        <w:jc w:val="both"/>
        <w:rPr>
          <w:rFonts w:ascii="Bookman Old Style" w:hAnsi="Bookman Old Style"/>
        </w:rPr>
      </w:pPr>
      <w:r>
        <w:rPr>
          <w:rFonts w:ascii="Bookman Old Style" w:hAnsi="Bookman Old Style"/>
        </w:rPr>
        <w:t xml:space="preserve">Dalam hal terdapat perbedaan pendapat </w:t>
      </w:r>
      <w:r w:rsidRPr="00D27CCB">
        <w:rPr>
          <w:rFonts w:ascii="Bookman Old Style" w:hAnsi="Bookman Old Style"/>
        </w:rPr>
        <w:t>(</w:t>
      </w:r>
      <w:r w:rsidRPr="0013374B">
        <w:rPr>
          <w:rFonts w:ascii="Bookman Old Style" w:hAnsi="Bookman Old Style"/>
          <w:i/>
          <w:iCs/>
        </w:rPr>
        <w:t>dissenting opinion</w:t>
      </w:r>
      <w:r w:rsidRPr="00D27CCB">
        <w:rPr>
          <w:rFonts w:ascii="Bookman Old Style" w:hAnsi="Bookman Old Style"/>
        </w:rPr>
        <w:t>)</w:t>
      </w:r>
      <w:r>
        <w:rPr>
          <w:rFonts w:ascii="Bookman Old Style" w:hAnsi="Bookman Old Style"/>
        </w:rPr>
        <w:t xml:space="preserve"> dalam rapat </w:t>
      </w:r>
      <w:r w:rsidR="00D42383" w:rsidRPr="00D42383">
        <w:rPr>
          <w:rFonts w:ascii="Bookman Old Style" w:hAnsi="Bookman Old Style"/>
        </w:rPr>
        <w:t>Dewan Komisaris</w:t>
      </w:r>
      <w:r>
        <w:rPr>
          <w:rFonts w:ascii="Bookman Old Style" w:hAnsi="Bookman Old Style"/>
        </w:rPr>
        <w:t>, perbedaan pendapat</w:t>
      </w:r>
      <w:r w:rsidRPr="006F506F">
        <w:rPr>
          <w:rFonts w:ascii="Bookman Old Style" w:hAnsi="Bookman Old Style"/>
          <w:sz w:val="20"/>
          <w:szCs w:val="20"/>
        </w:rPr>
        <w:t xml:space="preserve"> </w:t>
      </w:r>
      <w:r w:rsidRPr="006F506F">
        <w:rPr>
          <w:rFonts w:ascii="Bookman Old Style" w:hAnsi="Bookman Old Style"/>
        </w:rPr>
        <w:t xml:space="preserve">wajib dicantumkan secara jelas dalam risalah rapat </w:t>
      </w:r>
      <w:r w:rsidR="00D42383" w:rsidRPr="00D42383">
        <w:rPr>
          <w:rFonts w:ascii="Bookman Old Style" w:hAnsi="Bookman Old Style"/>
        </w:rPr>
        <w:t>Dewan Komisaris</w:t>
      </w:r>
      <w:r w:rsidRPr="006F506F">
        <w:rPr>
          <w:rFonts w:ascii="Bookman Old Style" w:hAnsi="Bookman Old Style"/>
        </w:rPr>
        <w:t xml:space="preserve"> beserta alasan perbedaan pendapat</w:t>
      </w:r>
      <w:r w:rsidR="00E3301E">
        <w:rPr>
          <w:rFonts w:ascii="Bookman Old Style" w:hAnsi="Bookman Old Style"/>
        </w:rPr>
        <w:t>.</w:t>
      </w:r>
    </w:p>
    <w:p w14:paraId="2237C93F" w14:textId="77777777" w:rsidR="001E397B" w:rsidRDefault="001E397B" w:rsidP="001E397B">
      <w:pPr>
        <w:pStyle w:val="ListParagraph"/>
        <w:tabs>
          <w:tab w:val="left" w:pos="3544"/>
        </w:tabs>
        <w:spacing w:after="0"/>
        <w:ind w:left="1134"/>
        <w:contextualSpacing w:val="0"/>
        <w:jc w:val="both"/>
        <w:rPr>
          <w:rFonts w:ascii="Bookman Old Style" w:hAnsi="Bookman Old Style"/>
        </w:rPr>
      </w:pPr>
    </w:p>
    <w:p w14:paraId="7C299D1D" w14:textId="77777777" w:rsidR="00964527" w:rsidRPr="00964527" w:rsidRDefault="00B7462F" w:rsidP="00620B19">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964527">
        <w:rPr>
          <w:rFonts w:ascii="Bookman Old Style" w:hAnsi="Bookman Old Style"/>
          <w:b/>
          <w:bCs/>
        </w:rPr>
        <w:t>DEWAN PENGAWAS SYARIAH</w:t>
      </w:r>
    </w:p>
    <w:p w14:paraId="1BDC6015" w14:textId="77777777" w:rsidR="00964527" w:rsidRPr="00964527" w:rsidRDefault="00964527">
      <w:pPr>
        <w:pStyle w:val="ListParagraph"/>
        <w:numPr>
          <w:ilvl w:val="6"/>
          <w:numId w:val="6"/>
        </w:numPr>
        <w:tabs>
          <w:tab w:val="left" w:pos="3544"/>
        </w:tabs>
        <w:spacing w:after="0"/>
        <w:ind w:left="1134" w:hanging="567"/>
        <w:contextualSpacing w:val="0"/>
        <w:jc w:val="both"/>
        <w:rPr>
          <w:rFonts w:ascii="Bookman Old Style" w:hAnsi="Bookman Old Style"/>
          <w:sz w:val="20"/>
          <w:szCs w:val="20"/>
        </w:rPr>
      </w:pPr>
      <w:r w:rsidRPr="00964527">
        <w:rPr>
          <w:rFonts w:ascii="Bookman Old Style" w:hAnsi="Bookman Old Style"/>
        </w:rPr>
        <w:t xml:space="preserve">Dalam hal seluruh anggota Konglomerasi Keuangan melaksanakan kegiatan usaha berdasarkan Prinsip Syariah, PIKK wajib membentuk DPS. </w:t>
      </w:r>
    </w:p>
    <w:p w14:paraId="21014B44" w14:textId="05BB1EDA" w:rsidR="00964527" w:rsidRPr="00964527" w:rsidRDefault="00964527">
      <w:pPr>
        <w:pStyle w:val="ListParagraph"/>
        <w:numPr>
          <w:ilvl w:val="6"/>
          <w:numId w:val="6"/>
        </w:numPr>
        <w:tabs>
          <w:tab w:val="left" w:pos="3544"/>
        </w:tabs>
        <w:spacing w:after="0"/>
        <w:ind w:left="1134" w:hanging="567"/>
        <w:contextualSpacing w:val="0"/>
        <w:jc w:val="both"/>
        <w:rPr>
          <w:rFonts w:ascii="Bookman Old Style" w:hAnsi="Bookman Old Style"/>
          <w:sz w:val="20"/>
          <w:szCs w:val="20"/>
        </w:rPr>
      </w:pPr>
      <w:r w:rsidRPr="00964527">
        <w:rPr>
          <w:rFonts w:ascii="Bookman Old Style" w:hAnsi="Bookman Old Style"/>
        </w:rPr>
        <w:t>Ketentuan terkait DPS bagi PIKK dilaksanakan sesuai ketentuan Otoritas Jasa Keuangan mengenai penerapan tata kelola</w:t>
      </w:r>
      <w:r>
        <w:rPr>
          <w:rFonts w:ascii="Bookman Old Style" w:hAnsi="Bookman Old Style"/>
        </w:rPr>
        <w:t xml:space="preserve"> </w:t>
      </w:r>
      <w:r w:rsidRPr="00964527">
        <w:rPr>
          <w:rFonts w:ascii="Bookman Old Style" w:hAnsi="Bookman Old Style"/>
        </w:rPr>
        <w:t>syariah</w:t>
      </w:r>
      <w:r w:rsidR="00D12E37">
        <w:rPr>
          <w:rFonts w:ascii="Bookman Old Style" w:hAnsi="Bookman Old Style"/>
        </w:rPr>
        <w:t xml:space="preserve"> bagi PIKK</w:t>
      </w:r>
      <w:r w:rsidRPr="00964527">
        <w:rPr>
          <w:rFonts w:ascii="Bookman Old Style" w:hAnsi="Bookman Old Style"/>
        </w:rPr>
        <w:t>.</w:t>
      </w:r>
    </w:p>
    <w:p w14:paraId="5612782F" w14:textId="7E5D7F60" w:rsidR="00964527" w:rsidRPr="00592393" w:rsidRDefault="00964527">
      <w:pPr>
        <w:pStyle w:val="ListParagraph"/>
        <w:numPr>
          <w:ilvl w:val="6"/>
          <w:numId w:val="6"/>
        </w:numPr>
        <w:tabs>
          <w:tab w:val="left" w:pos="3544"/>
        </w:tabs>
        <w:spacing w:after="0"/>
        <w:ind w:left="1134" w:hanging="567"/>
        <w:contextualSpacing w:val="0"/>
        <w:jc w:val="both"/>
        <w:rPr>
          <w:rFonts w:ascii="Bookman Old Style" w:hAnsi="Bookman Old Style"/>
          <w:sz w:val="20"/>
          <w:szCs w:val="20"/>
        </w:rPr>
      </w:pPr>
      <w:r w:rsidRPr="00964527">
        <w:rPr>
          <w:rFonts w:ascii="Bookman Old Style" w:eastAsia="Times New Roman" w:hAnsi="Bookman Old Style"/>
          <w:lang w:val="en-ID" w:eastAsia="en-ID"/>
        </w:rPr>
        <w:t xml:space="preserve">PIKK </w:t>
      </w:r>
      <w:r>
        <w:rPr>
          <w:rFonts w:ascii="Bookman Old Style" w:eastAsia="Times New Roman" w:hAnsi="Bookman Old Style"/>
          <w:lang w:val="en-ID" w:eastAsia="en-ID"/>
        </w:rPr>
        <w:t>harus</w:t>
      </w:r>
      <w:r w:rsidRPr="00964527">
        <w:rPr>
          <w:rFonts w:ascii="Bookman Old Style" w:eastAsia="Times New Roman" w:hAnsi="Bookman Old Style"/>
          <w:lang w:val="en-ID" w:eastAsia="en-ID"/>
        </w:rPr>
        <w:t xml:space="preserve"> menerapkan kerangka tata kelola </w:t>
      </w:r>
      <w:r>
        <w:rPr>
          <w:rFonts w:ascii="Bookman Old Style" w:eastAsia="Times New Roman" w:hAnsi="Bookman Old Style"/>
          <w:lang w:val="en-ID" w:eastAsia="en-ID"/>
        </w:rPr>
        <w:t>s</w:t>
      </w:r>
      <w:r w:rsidRPr="00964527">
        <w:rPr>
          <w:rFonts w:ascii="Bookman Old Style" w:eastAsia="Times New Roman" w:hAnsi="Bookman Old Style"/>
          <w:lang w:val="en-ID" w:eastAsia="en-ID"/>
        </w:rPr>
        <w:t>yariah yang terintegrasi sesuai ketentuan yang ditetapkan oleh Otoritas Jasa Keuangan.</w:t>
      </w:r>
    </w:p>
    <w:p w14:paraId="5DEE7A4F" w14:textId="77777777" w:rsidR="00592393" w:rsidRPr="00964527" w:rsidRDefault="00592393" w:rsidP="00592393">
      <w:pPr>
        <w:pStyle w:val="ListParagraph"/>
        <w:tabs>
          <w:tab w:val="left" w:pos="3544"/>
        </w:tabs>
        <w:spacing w:after="0"/>
        <w:ind w:left="1134"/>
        <w:contextualSpacing w:val="0"/>
        <w:jc w:val="both"/>
        <w:rPr>
          <w:rFonts w:ascii="Bookman Old Style" w:hAnsi="Bookman Old Style"/>
          <w:sz w:val="20"/>
          <w:szCs w:val="20"/>
        </w:rPr>
      </w:pPr>
    </w:p>
    <w:p w14:paraId="60A9361C" w14:textId="6E3DC12E" w:rsidR="00B7462F" w:rsidRDefault="00B7462F" w:rsidP="00620B19">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653A2D">
        <w:rPr>
          <w:rFonts w:ascii="Bookman Old Style" w:hAnsi="Bookman Old Style"/>
          <w:b/>
          <w:bCs/>
        </w:rPr>
        <w:t>KOMITE</w:t>
      </w:r>
    </w:p>
    <w:p w14:paraId="06BE26E2" w14:textId="6A2B8F46" w:rsidR="00810604"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Direksi membentuk komite yang mendukung pelaksanaan tugas dan fungsinya sesuai ketentuan Otoritas Jasa Keuangan, paling sedikit adalah komite manajemen risiko</w:t>
      </w:r>
      <w:r>
        <w:rPr>
          <w:rFonts w:ascii="Bookman Old Style" w:eastAsia="Times New Roman" w:hAnsi="Bookman Old Style"/>
          <w:lang w:val="en-ID" w:eastAsia="en-ID"/>
        </w:rPr>
        <w:t xml:space="preserve"> terintegrasi</w:t>
      </w:r>
      <w:r w:rsidRPr="00512C47">
        <w:rPr>
          <w:rFonts w:ascii="Bookman Old Style" w:eastAsia="Times New Roman" w:hAnsi="Bookman Old Style"/>
          <w:lang w:val="en-ID" w:eastAsia="en-ID"/>
        </w:rPr>
        <w:t xml:space="preserve">. Direksi dapat membentuk komite lain yang disesuaikan dengan kebutuhan dan/atau kompleksitas </w:t>
      </w:r>
      <w:r>
        <w:rPr>
          <w:rFonts w:ascii="Bookman Old Style" w:eastAsia="Times New Roman" w:hAnsi="Bookman Old Style"/>
          <w:lang w:val="en-ID" w:eastAsia="en-ID"/>
        </w:rPr>
        <w:t>PIKK</w:t>
      </w:r>
      <w:r w:rsidRPr="00512C47">
        <w:rPr>
          <w:rFonts w:ascii="Bookman Old Style" w:eastAsia="Times New Roman" w:hAnsi="Bookman Old Style"/>
          <w:lang w:val="en-ID" w:eastAsia="en-ID"/>
        </w:rPr>
        <w:t>.</w:t>
      </w:r>
      <w:r w:rsidR="00810604">
        <w:rPr>
          <w:rFonts w:ascii="Bookman Old Style" w:eastAsia="Times New Roman" w:hAnsi="Bookman Old Style"/>
          <w:lang w:val="en-ID" w:eastAsia="en-ID"/>
        </w:rPr>
        <w:t xml:space="preserve"> </w:t>
      </w:r>
      <w:r w:rsidR="00810604" w:rsidRPr="00512C47">
        <w:rPr>
          <w:rFonts w:ascii="Bookman Old Style" w:eastAsia="Times New Roman" w:hAnsi="Bookman Old Style"/>
          <w:lang w:val="en-ID" w:eastAsia="en-ID"/>
        </w:rPr>
        <w:t xml:space="preserve">Contoh: Komite </w:t>
      </w:r>
      <w:r w:rsidR="00810604">
        <w:rPr>
          <w:rFonts w:ascii="Bookman Old Style" w:eastAsia="Times New Roman" w:hAnsi="Bookman Old Style"/>
          <w:lang w:val="en-ID" w:eastAsia="en-ID"/>
        </w:rPr>
        <w:t>kebijakan investasi</w:t>
      </w:r>
      <w:r w:rsidR="00362100">
        <w:rPr>
          <w:rFonts w:ascii="Bookman Old Style" w:eastAsia="Times New Roman" w:hAnsi="Bookman Old Style"/>
          <w:lang w:val="en-ID" w:eastAsia="en-ID"/>
        </w:rPr>
        <w:t>,</w:t>
      </w:r>
      <w:r w:rsidR="00810604">
        <w:rPr>
          <w:rFonts w:ascii="Bookman Old Style" w:eastAsia="Times New Roman" w:hAnsi="Bookman Old Style"/>
          <w:lang w:val="en-ID" w:eastAsia="en-ID"/>
        </w:rPr>
        <w:t xml:space="preserve"> kredit</w:t>
      </w:r>
      <w:r w:rsidR="00362100">
        <w:rPr>
          <w:rFonts w:ascii="Bookman Old Style" w:eastAsia="Times New Roman" w:hAnsi="Bookman Old Style"/>
          <w:lang w:val="en-ID" w:eastAsia="en-ID"/>
        </w:rPr>
        <w:t>,</w:t>
      </w:r>
      <w:r w:rsidR="00810604">
        <w:rPr>
          <w:rFonts w:ascii="Bookman Old Style" w:eastAsia="Times New Roman" w:hAnsi="Bookman Old Style"/>
          <w:lang w:val="en-ID" w:eastAsia="en-ID"/>
        </w:rPr>
        <w:t xml:space="preserve"> </w:t>
      </w:r>
      <w:r w:rsidR="00362100">
        <w:rPr>
          <w:rFonts w:ascii="Bookman Old Style" w:eastAsia="Times New Roman" w:hAnsi="Bookman Old Style"/>
          <w:lang w:val="en-ID" w:eastAsia="en-ID"/>
        </w:rPr>
        <w:t>dan/atau</w:t>
      </w:r>
      <w:r w:rsidR="00810604">
        <w:rPr>
          <w:rFonts w:ascii="Bookman Old Style" w:eastAsia="Times New Roman" w:hAnsi="Bookman Old Style"/>
          <w:lang w:val="en-ID" w:eastAsia="en-ID"/>
        </w:rPr>
        <w:t xml:space="preserve"> pembiayaan</w:t>
      </w:r>
      <w:r w:rsidR="00810604" w:rsidRPr="00512C47">
        <w:rPr>
          <w:rFonts w:ascii="Bookman Old Style" w:eastAsia="Times New Roman" w:hAnsi="Bookman Old Style"/>
          <w:lang w:val="en-ID" w:eastAsia="en-ID"/>
        </w:rPr>
        <w:t xml:space="preserve"> </w:t>
      </w:r>
      <w:r w:rsidR="00810604">
        <w:rPr>
          <w:rFonts w:ascii="Bookman Old Style" w:eastAsia="Times New Roman" w:hAnsi="Bookman Old Style"/>
          <w:lang w:val="en-ID" w:eastAsia="en-ID"/>
        </w:rPr>
        <w:t>terintegrasi</w:t>
      </w:r>
      <w:r w:rsidR="00810604" w:rsidRPr="00512C47">
        <w:rPr>
          <w:rFonts w:ascii="Bookman Old Style" w:eastAsia="Times New Roman" w:hAnsi="Bookman Old Style"/>
          <w:lang w:val="en-ID" w:eastAsia="en-ID"/>
        </w:rPr>
        <w:t>.</w:t>
      </w:r>
    </w:p>
    <w:p w14:paraId="553DADAD" w14:textId="725A2158" w:rsidR="00512C47" w:rsidRPr="00512C47"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Keanggotaan dan tanggung jawab komite manajemen risiko</w:t>
      </w:r>
      <w:r>
        <w:rPr>
          <w:rFonts w:ascii="Bookman Old Style" w:eastAsia="Times New Roman" w:hAnsi="Bookman Old Style"/>
          <w:lang w:val="en-ID" w:eastAsia="en-ID"/>
        </w:rPr>
        <w:t xml:space="preserve"> terintegrasi</w:t>
      </w:r>
      <w:r w:rsidRPr="00512C47">
        <w:rPr>
          <w:rFonts w:ascii="Bookman Old Style" w:eastAsia="Times New Roman" w:hAnsi="Bookman Old Style"/>
          <w:lang w:val="en-ID" w:eastAsia="en-ID"/>
        </w:rPr>
        <w:t xml:space="preserve"> sesuai dengan </w:t>
      </w:r>
      <w:r w:rsidR="0006554F" w:rsidRPr="00512C47">
        <w:rPr>
          <w:rFonts w:ascii="Bookman Old Style" w:eastAsia="Times New Roman" w:hAnsi="Bookman Old Style"/>
          <w:lang w:val="en-ID" w:eastAsia="en-ID"/>
        </w:rPr>
        <w:t xml:space="preserve">Peraturan Otoritas Jasa Keuangan mengenai penerapan </w:t>
      </w:r>
      <w:r w:rsidR="0006554F">
        <w:rPr>
          <w:rFonts w:ascii="Bookman Old Style" w:eastAsia="Times New Roman" w:hAnsi="Bookman Old Style"/>
          <w:lang w:val="en-ID" w:eastAsia="en-ID"/>
        </w:rPr>
        <w:t>tata kelola</w:t>
      </w:r>
      <w:r w:rsidR="0006554F" w:rsidRPr="00512C47">
        <w:rPr>
          <w:rFonts w:ascii="Bookman Old Style" w:eastAsia="Times New Roman" w:hAnsi="Bookman Old Style"/>
          <w:lang w:val="en-ID" w:eastAsia="en-ID"/>
        </w:rPr>
        <w:t xml:space="preserve"> </w:t>
      </w:r>
      <w:r w:rsidR="0006554F">
        <w:rPr>
          <w:rFonts w:ascii="Bookman Old Style" w:eastAsia="Times New Roman" w:hAnsi="Bookman Old Style"/>
          <w:lang w:val="en-ID" w:eastAsia="en-ID"/>
        </w:rPr>
        <w:t xml:space="preserve">terintegrasi </w:t>
      </w:r>
      <w:r w:rsidR="0006554F" w:rsidRPr="00512C47">
        <w:rPr>
          <w:rFonts w:ascii="Bookman Old Style" w:eastAsia="Times New Roman" w:hAnsi="Bookman Old Style"/>
          <w:lang w:val="en-ID" w:eastAsia="en-ID"/>
        </w:rPr>
        <w:t xml:space="preserve">bagi </w:t>
      </w:r>
      <w:r w:rsidR="0006554F">
        <w:rPr>
          <w:rFonts w:ascii="Bookman Old Style" w:eastAsia="Times New Roman" w:hAnsi="Bookman Old Style"/>
          <w:lang w:val="en-ID" w:eastAsia="en-ID"/>
        </w:rPr>
        <w:t>Perusahaan Induk Konglomerasi Keuangan</w:t>
      </w:r>
      <w:r w:rsidR="0006554F" w:rsidRPr="00512C47">
        <w:rPr>
          <w:rFonts w:ascii="Bookman Old Style" w:eastAsia="Times New Roman" w:hAnsi="Bookman Old Style"/>
          <w:lang w:val="en-ID" w:eastAsia="en-ID"/>
        </w:rPr>
        <w:t xml:space="preserve"> </w:t>
      </w:r>
      <w:r w:rsidR="0006554F">
        <w:rPr>
          <w:rFonts w:ascii="Bookman Old Style" w:eastAsia="Times New Roman" w:hAnsi="Bookman Old Style"/>
          <w:lang w:val="en-ID" w:eastAsia="en-ID"/>
        </w:rPr>
        <w:t xml:space="preserve">dan </w:t>
      </w:r>
      <w:r w:rsidRPr="00512C47">
        <w:rPr>
          <w:rFonts w:ascii="Bookman Old Style" w:eastAsia="Times New Roman" w:hAnsi="Bookman Old Style"/>
          <w:lang w:val="en-ID" w:eastAsia="en-ID"/>
        </w:rPr>
        <w:t xml:space="preserve">Peraturan Otoritas Jasa Keuangan mengenai penerapan manajemen risiko </w:t>
      </w:r>
      <w:r>
        <w:rPr>
          <w:rFonts w:ascii="Bookman Old Style" w:eastAsia="Times New Roman" w:hAnsi="Bookman Old Style"/>
          <w:lang w:val="en-ID" w:eastAsia="en-ID"/>
        </w:rPr>
        <w:t xml:space="preserve">terintegrasi </w:t>
      </w:r>
      <w:r w:rsidRPr="00512C47">
        <w:rPr>
          <w:rFonts w:ascii="Bookman Old Style" w:eastAsia="Times New Roman" w:hAnsi="Bookman Old Style"/>
          <w:lang w:val="en-ID" w:eastAsia="en-ID"/>
        </w:rPr>
        <w:t xml:space="preserve">bagi </w:t>
      </w:r>
      <w:r>
        <w:rPr>
          <w:rFonts w:ascii="Bookman Old Style" w:eastAsia="Times New Roman" w:hAnsi="Bookman Old Style"/>
          <w:lang w:val="en-ID" w:eastAsia="en-ID"/>
        </w:rPr>
        <w:t>Perusahaan Induk Konglomerasi Keuangan</w:t>
      </w:r>
      <w:r>
        <w:t>.</w:t>
      </w:r>
    </w:p>
    <w:p w14:paraId="6BDDAE80" w14:textId="36AC0AA8" w:rsidR="00973ACD" w:rsidRDefault="00973ACD">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1E397B">
        <w:rPr>
          <w:rFonts w:ascii="Bookman Old Style" w:eastAsia="Times New Roman" w:hAnsi="Bookman Old Style"/>
          <w:lang w:val="en-ID" w:eastAsia="en-ID"/>
        </w:rPr>
        <w:t xml:space="preserve">Dalam hal </w:t>
      </w:r>
      <w:r w:rsidR="00517B9F">
        <w:rPr>
          <w:rFonts w:ascii="Bookman Old Style" w:eastAsia="Times New Roman" w:hAnsi="Bookman Old Style"/>
          <w:lang w:val="en-ID" w:eastAsia="en-ID"/>
        </w:rPr>
        <w:t xml:space="preserve">LJK yang bertindak sebagai </w:t>
      </w:r>
      <w:r w:rsidRPr="001E397B">
        <w:rPr>
          <w:rFonts w:ascii="Bookman Old Style" w:eastAsia="Times New Roman" w:hAnsi="Bookman Old Style"/>
          <w:lang w:val="en-ID" w:eastAsia="en-ID"/>
        </w:rPr>
        <w:t xml:space="preserve">PIKK Operasional telah memiliki komite </w:t>
      </w:r>
      <w:r>
        <w:rPr>
          <w:rFonts w:ascii="Bookman Old Style" w:eastAsia="Times New Roman" w:hAnsi="Bookman Old Style"/>
          <w:lang w:val="en-ID" w:eastAsia="en-ID"/>
        </w:rPr>
        <w:t>manajemen risiko</w:t>
      </w:r>
      <w:r w:rsidRPr="001E397B">
        <w:rPr>
          <w:rFonts w:ascii="Bookman Old Style" w:eastAsia="Times New Roman" w:hAnsi="Bookman Old Style"/>
          <w:lang w:val="en-ID" w:eastAsia="en-ID"/>
        </w:rPr>
        <w:t xml:space="preserve">, fungsi komite </w:t>
      </w:r>
      <w:r w:rsidR="00517B9F">
        <w:rPr>
          <w:rFonts w:ascii="Bookman Old Style" w:eastAsia="Times New Roman" w:hAnsi="Bookman Old Style"/>
          <w:lang w:val="en-ID" w:eastAsia="en-ID"/>
        </w:rPr>
        <w:t xml:space="preserve">manajemen risiko terintegrasi </w:t>
      </w:r>
      <w:r w:rsidRPr="001E397B">
        <w:rPr>
          <w:rFonts w:ascii="Bookman Old Style" w:eastAsia="Times New Roman" w:hAnsi="Bookman Old Style"/>
          <w:lang w:val="en-ID" w:eastAsia="en-ID"/>
        </w:rPr>
        <w:t xml:space="preserve">sebagaimana dimaksud pada </w:t>
      </w:r>
      <w:r>
        <w:rPr>
          <w:rFonts w:ascii="Bookman Old Style" w:eastAsia="Times New Roman" w:hAnsi="Bookman Old Style"/>
          <w:lang w:val="en-ID" w:eastAsia="en-ID"/>
        </w:rPr>
        <w:t xml:space="preserve">angka </w:t>
      </w:r>
      <w:r w:rsidR="00D36030">
        <w:rPr>
          <w:rFonts w:ascii="Bookman Old Style" w:eastAsia="Times New Roman" w:hAnsi="Bookman Old Style"/>
          <w:lang w:val="en-ID" w:eastAsia="en-ID"/>
        </w:rPr>
        <w:t>2</w:t>
      </w:r>
      <w:r w:rsidRPr="001E397B">
        <w:rPr>
          <w:rFonts w:ascii="Bookman Old Style" w:eastAsia="Times New Roman" w:hAnsi="Bookman Old Style"/>
          <w:lang w:val="en-ID" w:eastAsia="en-ID"/>
        </w:rPr>
        <w:t xml:space="preserve"> dapat dilakukan oleh komite </w:t>
      </w:r>
      <w:r w:rsidR="00D36030" w:rsidRPr="00512C47">
        <w:rPr>
          <w:rFonts w:ascii="Bookman Old Style" w:eastAsia="Times New Roman" w:hAnsi="Bookman Old Style"/>
          <w:lang w:val="en-ID" w:eastAsia="en-ID"/>
        </w:rPr>
        <w:lastRenderedPageBreak/>
        <w:t>manajemen risiko</w:t>
      </w:r>
      <w:r w:rsidR="00D36030">
        <w:rPr>
          <w:rFonts w:ascii="Bookman Old Style" w:eastAsia="Times New Roman" w:hAnsi="Bookman Old Style"/>
          <w:lang w:val="en-ID" w:eastAsia="en-ID"/>
        </w:rPr>
        <w:t xml:space="preserve"> </w:t>
      </w:r>
      <w:r w:rsidRPr="001E397B">
        <w:rPr>
          <w:rFonts w:ascii="Bookman Old Style" w:eastAsia="Times New Roman" w:hAnsi="Bookman Old Style"/>
          <w:lang w:val="en-ID" w:eastAsia="en-ID"/>
        </w:rPr>
        <w:t>yang telah ada dengan menyesuaikan keanggotaan, fungsi dan tanggung jawab</w:t>
      </w:r>
      <w:r>
        <w:rPr>
          <w:rFonts w:ascii="Bookman Old Style" w:eastAsia="Times New Roman" w:hAnsi="Bookman Old Style"/>
          <w:lang w:val="en-ID" w:eastAsia="en-ID"/>
        </w:rPr>
        <w:t>.</w:t>
      </w:r>
    </w:p>
    <w:p w14:paraId="35627735" w14:textId="77777777" w:rsidR="00A276E7"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Dewan Komisaris membentuk paling sedikit</w:t>
      </w:r>
      <w:r w:rsidR="00A276E7">
        <w:rPr>
          <w:rFonts w:ascii="Bookman Old Style" w:eastAsia="Times New Roman" w:hAnsi="Bookman Old Style"/>
          <w:lang w:val="en-ID" w:eastAsia="en-ID"/>
        </w:rPr>
        <w:t>:</w:t>
      </w:r>
    </w:p>
    <w:p w14:paraId="77F7E802" w14:textId="77777777" w:rsidR="00A276E7" w:rsidRDefault="001E397B">
      <w:pPr>
        <w:pStyle w:val="ListParagraph"/>
        <w:numPr>
          <w:ilvl w:val="0"/>
          <w:numId w:val="145"/>
        </w:numPr>
        <w:tabs>
          <w:tab w:val="left" w:pos="3544"/>
        </w:tabs>
        <w:spacing w:after="0"/>
        <w:ind w:left="1701" w:hanging="567"/>
        <w:contextualSpacing w:val="0"/>
        <w:jc w:val="both"/>
        <w:rPr>
          <w:rFonts w:ascii="Bookman Old Style" w:eastAsia="Times New Roman" w:hAnsi="Bookman Old Style"/>
          <w:lang w:val="en-ID" w:eastAsia="en-ID"/>
        </w:rPr>
      </w:pPr>
      <w:r w:rsidRPr="00A276E7">
        <w:rPr>
          <w:rFonts w:ascii="Bookman Old Style" w:hAnsi="Bookman Old Style"/>
        </w:rPr>
        <w:t>komite</w:t>
      </w:r>
      <w:r>
        <w:rPr>
          <w:rFonts w:ascii="Bookman Old Style" w:eastAsia="Times New Roman" w:hAnsi="Bookman Old Style"/>
          <w:lang w:val="en-ID" w:eastAsia="en-ID"/>
        </w:rPr>
        <w:t xml:space="preserve"> tata kelola terintegrasi</w:t>
      </w:r>
      <w:r w:rsidR="00A276E7">
        <w:rPr>
          <w:rFonts w:ascii="Bookman Old Style" w:eastAsia="Times New Roman" w:hAnsi="Bookman Old Style"/>
          <w:lang w:val="en-ID" w:eastAsia="en-ID"/>
        </w:rPr>
        <w:t>;</w:t>
      </w:r>
    </w:p>
    <w:p w14:paraId="59581ABE" w14:textId="77777777" w:rsidR="00A276E7" w:rsidRDefault="00512C47">
      <w:pPr>
        <w:pStyle w:val="ListParagraph"/>
        <w:numPr>
          <w:ilvl w:val="0"/>
          <w:numId w:val="145"/>
        </w:numPr>
        <w:tabs>
          <w:tab w:val="left" w:pos="3544"/>
        </w:tabs>
        <w:spacing w:after="0"/>
        <w:ind w:left="1701"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komite audit </w:t>
      </w:r>
      <w:r>
        <w:rPr>
          <w:rFonts w:ascii="Bookman Old Style" w:eastAsia="Times New Roman" w:hAnsi="Bookman Old Style"/>
          <w:lang w:val="en-ID" w:eastAsia="en-ID"/>
        </w:rPr>
        <w:t>terintegrasi</w:t>
      </w:r>
      <w:r w:rsidR="00A276E7">
        <w:rPr>
          <w:rFonts w:ascii="Bookman Old Style" w:eastAsia="Times New Roman" w:hAnsi="Bookman Old Style"/>
          <w:lang w:val="en-ID" w:eastAsia="en-ID"/>
        </w:rPr>
        <w:t>;</w:t>
      </w:r>
      <w:r w:rsidRPr="00512C47">
        <w:rPr>
          <w:rFonts w:ascii="Bookman Old Style" w:eastAsia="Times New Roman" w:hAnsi="Bookman Old Style"/>
          <w:lang w:val="en-ID" w:eastAsia="en-ID"/>
        </w:rPr>
        <w:t xml:space="preserve"> </w:t>
      </w:r>
      <w:r w:rsidR="001E397B">
        <w:rPr>
          <w:rFonts w:ascii="Bookman Old Style" w:eastAsia="Times New Roman" w:hAnsi="Bookman Old Style"/>
          <w:lang w:val="en-ID" w:eastAsia="en-ID"/>
        </w:rPr>
        <w:t>dan</w:t>
      </w:r>
    </w:p>
    <w:p w14:paraId="3256887C" w14:textId="77777777" w:rsidR="00A276E7" w:rsidRDefault="00512C47">
      <w:pPr>
        <w:pStyle w:val="ListParagraph"/>
        <w:numPr>
          <w:ilvl w:val="0"/>
          <w:numId w:val="145"/>
        </w:numPr>
        <w:tabs>
          <w:tab w:val="left" w:pos="3544"/>
        </w:tabs>
        <w:spacing w:after="0"/>
        <w:ind w:left="1701"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komite remunerasi dan </w:t>
      </w:r>
      <w:r w:rsidR="00C07FAF">
        <w:rPr>
          <w:rFonts w:ascii="Bookman Old Style" w:eastAsia="Times New Roman" w:hAnsi="Bookman Old Style"/>
          <w:lang w:val="en-ID" w:eastAsia="en-ID"/>
        </w:rPr>
        <w:t xml:space="preserve">nominasi </w:t>
      </w:r>
      <w:r w:rsidR="001E397B">
        <w:rPr>
          <w:rFonts w:ascii="Bookman Old Style" w:eastAsia="Times New Roman" w:hAnsi="Bookman Old Style"/>
          <w:lang w:val="en-ID" w:eastAsia="en-ID"/>
        </w:rPr>
        <w:t>terintegrasi.</w:t>
      </w:r>
      <w:r w:rsidRPr="00512C47">
        <w:rPr>
          <w:rFonts w:ascii="Bookman Old Style" w:eastAsia="Times New Roman" w:hAnsi="Bookman Old Style"/>
          <w:lang w:val="en-ID" w:eastAsia="en-ID"/>
        </w:rPr>
        <w:t xml:space="preserve"> </w:t>
      </w:r>
    </w:p>
    <w:p w14:paraId="392BD300" w14:textId="381F6BAD" w:rsidR="00512C47" w:rsidRPr="00A276E7" w:rsidRDefault="00512C47" w:rsidP="00A276E7">
      <w:pPr>
        <w:tabs>
          <w:tab w:val="left" w:pos="3544"/>
        </w:tabs>
        <w:spacing w:after="0"/>
        <w:ind w:left="1134"/>
        <w:jc w:val="both"/>
        <w:rPr>
          <w:rFonts w:ascii="Bookman Old Style" w:eastAsia="Times New Roman" w:hAnsi="Bookman Old Style"/>
          <w:lang w:val="en-ID" w:eastAsia="en-ID"/>
        </w:rPr>
      </w:pPr>
      <w:r w:rsidRPr="00A276E7">
        <w:rPr>
          <w:rFonts w:ascii="Bookman Old Style" w:eastAsia="Times New Roman" w:hAnsi="Bookman Old Style"/>
          <w:lang w:val="en-ID" w:eastAsia="en-ID"/>
        </w:rPr>
        <w:t xml:space="preserve">Dewan Komisaris dapat membentuk komite lain yang disesuaikan dengan kebutuhan dan/atau kompleksitas </w:t>
      </w:r>
      <w:r w:rsidR="003E3A0E" w:rsidRPr="00A276E7">
        <w:rPr>
          <w:rFonts w:ascii="Bookman Old Style" w:eastAsia="Times New Roman" w:hAnsi="Bookman Old Style"/>
          <w:lang w:val="en-ID" w:eastAsia="en-ID"/>
        </w:rPr>
        <w:t>PIKK</w:t>
      </w:r>
      <w:r w:rsidRPr="00A276E7">
        <w:rPr>
          <w:rFonts w:ascii="Bookman Old Style" w:eastAsia="Times New Roman" w:hAnsi="Bookman Old Style"/>
          <w:lang w:val="en-ID" w:eastAsia="en-ID"/>
        </w:rPr>
        <w:t xml:space="preserve"> dan/atau memperluas cakupan pelaksanaan tugas, tanggung jawab, dan wewenang komite dalam mendukung pelaksanaan tugas dan tanggung jawab pengawasan Dewan Komisaris. Contoh: Komite pemantau </w:t>
      </w:r>
      <w:r w:rsidR="001E397B" w:rsidRPr="00A276E7">
        <w:rPr>
          <w:rFonts w:ascii="Bookman Old Style" w:eastAsia="Times New Roman" w:hAnsi="Bookman Old Style"/>
          <w:lang w:val="en-ID" w:eastAsia="en-ID"/>
        </w:rPr>
        <w:t>risiko</w:t>
      </w:r>
      <w:r w:rsidRPr="00A276E7">
        <w:rPr>
          <w:rFonts w:ascii="Bookman Old Style" w:eastAsia="Times New Roman" w:hAnsi="Bookman Old Style"/>
          <w:lang w:val="en-ID" w:eastAsia="en-ID"/>
        </w:rPr>
        <w:t xml:space="preserve"> terintegrasi</w:t>
      </w:r>
      <w:r w:rsidR="00A276E7">
        <w:rPr>
          <w:rFonts w:ascii="Bookman Old Style" w:eastAsia="Times New Roman" w:hAnsi="Bookman Old Style"/>
          <w:lang w:val="en-ID" w:eastAsia="en-ID"/>
        </w:rPr>
        <w:t xml:space="preserve"> atau komite pemantau keuangan berkelanjutan</w:t>
      </w:r>
      <w:r w:rsidR="00856833">
        <w:rPr>
          <w:rFonts w:ascii="Bookman Old Style" w:eastAsia="Times New Roman" w:hAnsi="Bookman Old Style"/>
          <w:lang w:val="en-ID" w:eastAsia="en-ID"/>
        </w:rPr>
        <w:t xml:space="preserve"> terintegrasi</w:t>
      </w:r>
      <w:r w:rsidRPr="00A276E7">
        <w:rPr>
          <w:rFonts w:ascii="Bookman Old Style" w:eastAsia="Times New Roman" w:hAnsi="Bookman Old Style"/>
          <w:lang w:val="en-ID" w:eastAsia="en-ID"/>
        </w:rPr>
        <w:t>.</w:t>
      </w:r>
    </w:p>
    <w:p w14:paraId="7DEAE7EE" w14:textId="44101074" w:rsidR="001E397B" w:rsidRDefault="001E397B">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1E397B">
        <w:rPr>
          <w:rFonts w:ascii="Bookman Old Style" w:eastAsia="Times New Roman" w:hAnsi="Bookman Old Style"/>
          <w:lang w:val="en-ID" w:eastAsia="en-ID"/>
        </w:rPr>
        <w:t xml:space="preserve">Dalam hal </w:t>
      </w:r>
      <w:r w:rsidR="00A276E7">
        <w:rPr>
          <w:rFonts w:ascii="Bookman Old Style" w:eastAsia="Times New Roman" w:hAnsi="Bookman Old Style"/>
          <w:lang w:val="en-ID" w:eastAsia="en-ID"/>
        </w:rPr>
        <w:t xml:space="preserve">LJK yang bertindak sebagai </w:t>
      </w:r>
      <w:r w:rsidRPr="001E397B">
        <w:rPr>
          <w:rFonts w:ascii="Bookman Old Style" w:eastAsia="Times New Roman" w:hAnsi="Bookman Old Style"/>
          <w:lang w:val="en-ID" w:eastAsia="en-ID"/>
        </w:rPr>
        <w:t>PIKK Operasional telah memiliki komite tata kelola, komite audit</w:t>
      </w:r>
      <w:r w:rsidR="00D848C6">
        <w:rPr>
          <w:rFonts w:ascii="Bookman Old Style" w:eastAsia="Times New Roman" w:hAnsi="Bookman Old Style"/>
          <w:lang w:val="en-ID" w:eastAsia="en-ID"/>
        </w:rPr>
        <w:t>,</w:t>
      </w:r>
      <w:r w:rsidRPr="001E397B">
        <w:rPr>
          <w:rFonts w:ascii="Bookman Old Style" w:eastAsia="Times New Roman" w:hAnsi="Bookman Old Style"/>
          <w:lang w:val="en-ID" w:eastAsia="en-ID"/>
        </w:rPr>
        <w:t xml:space="preserve"> dan/atau komite remunerasi dan nominasi, fungsi komite sebagaimana dimaksud pada </w:t>
      </w:r>
      <w:r>
        <w:rPr>
          <w:rFonts w:ascii="Bookman Old Style" w:eastAsia="Times New Roman" w:hAnsi="Bookman Old Style"/>
          <w:lang w:val="en-ID" w:eastAsia="en-ID"/>
        </w:rPr>
        <w:t xml:space="preserve">angka </w:t>
      </w:r>
      <w:r w:rsidR="00D36030">
        <w:rPr>
          <w:rFonts w:ascii="Bookman Old Style" w:eastAsia="Times New Roman" w:hAnsi="Bookman Old Style"/>
          <w:lang w:val="en-ID" w:eastAsia="en-ID"/>
        </w:rPr>
        <w:t>4</w:t>
      </w:r>
      <w:r w:rsidRPr="001E397B">
        <w:rPr>
          <w:rFonts w:ascii="Bookman Old Style" w:eastAsia="Times New Roman" w:hAnsi="Bookman Old Style"/>
          <w:lang w:val="en-ID" w:eastAsia="en-ID"/>
        </w:rPr>
        <w:t xml:space="preserve"> dapat dilakukan oleh komite tata kelola, komite audit</w:t>
      </w:r>
      <w:r w:rsidR="00D848C6">
        <w:rPr>
          <w:rFonts w:ascii="Bookman Old Style" w:eastAsia="Times New Roman" w:hAnsi="Bookman Old Style"/>
          <w:lang w:val="en-ID" w:eastAsia="en-ID"/>
        </w:rPr>
        <w:t>,</w:t>
      </w:r>
      <w:r w:rsidRPr="001E397B">
        <w:rPr>
          <w:rFonts w:ascii="Bookman Old Style" w:eastAsia="Times New Roman" w:hAnsi="Bookman Old Style"/>
          <w:lang w:val="en-ID" w:eastAsia="en-ID"/>
        </w:rPr>
        <w:t xml:space="preserve"> dan/atau komite remunerasi dan nominasi yang telah ada dengan menyesuaikan keanggotaan, fungsi dan tanggung jawab</w:t>
      </w:r>
      <w:r>
        <w:rPr>
          <w:rFonts w:ascii="Bookman Old Style" w:eastAsia="Times New Roman" w:hAnsi="Bookman Old Style"/>
          <w:lang w:val="en-ID" w:eastAsia="en-ID"/>
        </w:rPr>
        <w:t>.</w:t>
      </w:r>
    </w:p>
    <w:p w14:paraId="6A97A387" w14:textId="6D2AB25B" w:rsidR="001E397B" w:rsidRDefault="001E397B">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Keanggotaan komite </w:t>
      </w:r>
      <w:r>
        <w:rPr>
          <w:rFonts w:ascii="Bookman Old Style" w:eastAsia="Times New Roman" w:hAnsi="Bookman Old Style"/>
          <w:lang w:val="en-ID" w:eastAsia="en-ID"/>
        </w:rPr>
        <w:t>tata kelola</w:t>
      </w:r>
      <w:r w:rsidRPr="00512C47">
        <w:rPr>
          <w:rFonts w:ascii="Bookman Old Style" w:eastAsia="Times New Roman" w:hAnsi="Bookman Old Style"/>
          <w:lang w:val="en-ID" w:eastAsia="en-ID"/>
        </w:rPr>
        <w:t xml:space="preserve"> </w:t>
      </w:r>
      <w:r>
        <w:rPr>
          <w:rFonts w:ascii="Bookman Old Style" w:eastAsia="Times New Roman" w:hAnsi="Bookman Old Style"/>
          <w:lang w:val="en-ID" w:eastAsia="en-ID"/>
        </w:rPr>
        <w:t>terintegrasi</w:t>
      </w:r>
      <w:r w:rsidRPr="00512C47">
        <w:rPr>
          <w:rFonts w:ascii="Bookman Old Style" w:eastAsia="Times New Roman" w:hAnsi="Bookman Old Style"/>
          <w:lang w:val="en-ID" w:eastAsia="en-ID"/>
        </w:rPr>
        <w:t xml:space="preserve"> paling sedikit terdiri dari:</w:t>
      </w:r>
    </w:p>
    <w:p w14:paraId="30081E81" w14:textId="546D496D" w:rsidR="007C578F" w:rsidRPr="007C578F" w:rsidRDefault="007C578F">
      <w:pPr>
        <w:pStyle w:val="ListParagraph"/>
        <w:numPr>
          <w:ilvl w:val="0"/>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 xml:space="preserve">1 (satu) orang </w:t>
      </w:r>
      <w:r w:rsidR="005B24B4" w:rsidRPr="00512C47">
        <w:rPr>
          <w:rFonts w:ascii="Bookman Old Style" w:eastAsia="Times New Roman" w:hAnsi="Bookman Old Style"/>
          <w:lang w:val="en-ID" w:eastAsia="en-ID"/>
        </w:rPr>
        <w:t>Komisaris Independen</w:t>
      </w:r>
      <w:r w:rsidRPr="007C578F">
        <w:rPr>
          <w:rFonts w:ascii="Bookman Old Style" w:eastAsia="Times New Roman" w:hAnsi="Bookman Old Style"/>
          <w:lang w:val="en-ID" w:eastAsia="en-ID"/>
        </w:rPr>
        <w:t xml:space="preserve"> PIKK yang menjadi ketua pada salah satu komite pada PIKK, sebagai ketua merangkap anggota; </w:t>
      </w:r>
    </w:p>
    <w:p w14:paraId="42871AC6" w14:textId="77777777" w:rsidR="007C578F" w:rsidRPr="007C578F" w:rsidRDefault="007C578F">
      <w:pPr>
        <w:pStyle w:val="ListParagraph"/>
        <w:numPr>
          <w:ilvl w:val="0"/>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independen dari setiap anggota Konglomerasi Keuangan yang merupakan LJK dan memiliki komisaris independen, sebagai anggota;</w:t>
      </w:r>
    </w:p>
    <w:p w14:paraId="541AE496" w14:textId="77777777" w:rsidR="007C578F" w:rsidRPr="007C578F" w:rsidRDefault="007C578F">
      <w:pPr>
        <w:pStyle w:val="ListParagraph"/>
        <w:numPr>
          <w:ilvl w:val="0"/>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dari setiap anggota Konglomerasi Keuangan yang merupakan LJK namun tidak/belum tunduk pada kewajiban untuk memiliki komisaris independen, sebagai anggota;</w:t>
      </w:r>
    </w:p>
    <w:p w14:paraId="26C03359" w14:textId="77777777" w:rsidR="007C578F" w:rsidRPr="007C578F" w:rsidRDefault="007C578F">
      <w:pPr>
        <w:pStyle w:val="ListParagraph"/>
        <w:numPr>
          <w:ilvl w:val="0"/>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 xml:space="preserve">1 (satu) orang Pihak Independen, sebagai anggota; dan </w:t>
      </w:r>
    </w:p>
    <w:p w14:paraId="0F4A4A11" w14:textId="367EA38A" w:rsidR="007C578F" w:rsidRDefault="007C578F">
      <w:pPr>
        <w:pStyle w:val="ListParagraph"/>
        <w:numPr>
          <w:ilvl w:val="0"/>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DPS dari anggota Konglomerasi Keuangan yang melakukan kegiatan usaha berdasarkan Prinsip Syariah, sebagai anggota.</w:t>
      </w:r>
    </w:p>
    <w:p w14:paraId="703351C3" w14:textId="6F10F2B9" w:rsidR="00164B83" w:rsidRPr="00164B83" w:rsidRDefault="00691FDC" w:rsidP="00164B83">
      <w:pPr>
        <w:tabs>
          <w:tab w:val="left" w:pos="3544"/>
        </w:tabs>
        <w:spacing w:after="0"/>
        <w:ind w:left="1134"/>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Anggota komite </w:t>
      </w:r>
      <w:r w:rsidR="005310AB">
        <w:rPr>
          <w:rFonts w:ascii="Bookman Old Style" w:eastAsia="Times New Roman" w:hAnsi="Bookman Old Style"/>
          <w:lang w:val="en-ID" w:eastAsia="en-ID"/>
        </w:rPr>
        <w:t>tata kelola</w:t>
      </w:r>
      <w:r w:rsidR="005310AB" w:rsidRPr="00512C47">
        <w:rPr>
          <w:rFonts w:ascii="Bookman Old Style" w:eastAsia="Times New Roman" w:hAnsi="Bookman Old Style"/>
          <w:lang w:val="en-ID" w:eastAsia="en-ID"/>
        </w:rPr>
        <w:t xml:space="preserve"> </w:t>
      </w:r>
      <w:r w:rsidR="005310AB">
        <w:rPr>
          <w:rFonts w:ascii="Bookman Old Style" w:eastAsia="Times New Roman" w:hAnsi="Bookman Old Style"/>
          <w:lang w:val="en-ID" w:eastAsia="en-ID"/>
        </w:rPr>
        <w:t>terintegrasi</w:t>
      </w:r>
      <w:r w:rsidRPr="00512C47">
        <w:rPr>
          <w:rFonts w:ascii="Bookman Old Style" w:eastAsia="Times New Roman" w:hAnsi="Bookman Old Style"/>
          <w:lang w:val="en-ID" w:eastAsia="en-ID"/>
        </w:rPr>
        <w:t xml:space="preserve"> yang berasal dari </w:t>
      </w:r>
      <w:r w:rsidR="00164B83">
        <w:rPr>
          <w:rFonts w:ascii="Bookman Old Style" w:eastAsia="Times New Roman" w:hAnsi="Bookman Old Style"/>
          <w:lang w:val="en-ID" w:eastAsia="en-ID"/>
        </w:rPr>
        <w:t>Pihak Independen dapat berasal dari Pihak Independen anggota Komite lainnya pada PIKK.</w:t>
      </w:r>
    </w:p>
    <w:p w14:paraId="3F2157E4" w14:textId="4FC4F0A2" w:rsidR="00512C47"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Keanggotaan komite audit </w:t>
      </w:r>
      <w:r>
        <w:rPr>
          <w:rFonts w:ascii="Bookman Old Style" w:eastAsia="Times New Roman" w:hAnsi="Bookman Old Style"/>
          <w:lang w:val="en-ID" w:eastAsia="en-ID"/>
        </w:rPr>
        <w:t>terintegrasi</w:t>
      </w:r>
      <w:r w:rsidRPr="00512C47">
        <w:rPr>
          <w:rFonts w:ascii="Bookman Old Style" w:eastAsia="Times New Roman" w:hAnsi="Bookman Old Style"/>
          <w:lang w:val="en-ID" w:eastAsia="en-ID"/>
        </w:rPr>
        <w:t xml:space="preserve"> seluruhnya independen, yang paling sedikit terdiri dari:</w:t>
      </w:r>
    </w:p>
    <w:p w14:paraId="2BFCF56C" w14:textId="42B66603" w:rsidR="00512C47" w:rsidRDefault="00512C47">
      <w:pPr>
        <w:pStyle w:val="ListParagraph"/>
        <w:numPr>
          <w:ilvl w:val="0"/>
          <w:numId w:val="36"/>
        </w:numPr>
        <w:tabs>
          <w:tab w:val="left" w:pos="3544"/>
        </w:tabs>
        <w:spacing w:after="0"/>
        <w:ind w:left="1701"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1 (satu) orang Komisaris Independen </w:t>
      </w:r>
      <w:r w:rsidR="00FA0D97">
        <w:rPr>
          <w:rFonts w:ascii="Bookman Old Style" w:eastAsia="Times New Roman" w:hAnsi="Bookman Old Style"/>
          <w:lang w:val="en-ID" w:eastAsia="en-ID"/>
        </w:rPr>
        <w:t xml:space="preserve">dari PIKK </w:t>
      </w:r>
      <w:r w:rsidRPr="00512C47">
        <w:rPr>
          <w:rFonts w:ascii="Bookman Old Style" w:eastAsia="Times New Roman" w:hAnsi="Bookman Old Style"/>
          <w:lang w:val="en-ID" w:eastAsia="en-ID"/>
        </w:rPr>
        <w:t>yang merangkap sebagai ketua;</w:t>
      </w:r>
    </w:p>
    <w:p w14:paraId="2787B42D" w14:textId="48F64063" w:rsidR="00FA0D97" w:rsidRPr="007C578F" w:rsidRDefault="00FA0D97">
      <w:pPr>
        <w:pStyle w:val="ListParagraph"/>
        <w:numPr>
          <w:ilvl w:val="0"/>
          <w:numId w:val="36"/>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 xml:space="preserve">1 (satu) orang </w:t>
      </w:r>
      <w:r w:rsidR="005B24B4">
        <w:rPr>
          <w:rFonts w:ascii="Bookman Old Style" w:eastAsia="Times New Roman" w:hAnsi="Bookman Old Style"/>
          <w:lang w:val="en-ID" w:eastAsia="en-ID"/>
        </w:rPr>
        <w:t>k</w:t>
      </w:r>
      <w:r w:rsidR="005B24B4" w:rsidRPr="00512C47">
        <w:rPr>
          <w:rFonts w:ascii="Bookman Old Style" w:eastAsia="Times New Roman" w:hAnsi="Bookman Old Style"/>
          <w:lang w:val="en-ID" w:eastAsia="en-ID"/>
        </w:rPr>
        <w:t xml:space="preserve">omisaris </w:t>
      </w:r>
      <w:r w:rsidR="005B24B4">
        <w:rPr>
          <w:rFonts w:ascii="Bookman Old Style" w:eastAsia="Times New Roman" w:hAnsi="Bookman Old Style"/>
          <w:lang w:val="en-ID" w:eastAsia="en-ID"/>
        </w:rPr>
        <w:t>i</w:t>
      </w:r>
      <w:r w:rsidR="005B24B4" w:rsidRPr="00512C47">
        <w:rPr>
          <w:rFonts w:ascii="Bookman Old Style" w:eastAsia="Times New Roman" w:hAnsi="Bookman Old Style"/>
          <w:lang w:val="en-ID" w:eastAsia="en-ID"/>
        </w:rPr>
        <w:t>ndependen</w:t>
      </w:r>
      <w:r w:rsidRPr="007C578F">
        <w:rPr>
          <w:rFonts w:ascii="Bookman Old Style" w:eastAsia="Times New Roman" w:hAnsi="Bookman Old Style"/>
          <w:lang w:val="en-ID" w:eastAsia="en-ID"/>
        </w:rPr>
        <w:t xml:space="preserve"> dari setiap anggota Konglomerasi Keuangan yang merupakan LJK dan memiliki komisaris independen, sebagai anggota;</w:t>
      </w:r>
    </w:p>
    <w:p w14:paraId="1C17DD8B" w14:textId="795DB081" w:rsidR="00FA0D97" w:rsidRPr="007C578F" w:rsidRDefault="00FA0D97">
      <w:pPr>
        <w:pStyle w:val="ListParagraph"/>
        <w:numPr>
          <w:ilvl w:val="0"/>
          <w:numId w:val="36"/>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dari setiap anggota Konglomerasi Keuangan yang merupakan LJK namun tidak/belum tunduk pada kewajiban untuk memiliki komisaris independen, sebagai anggota;</w:t>
      </w:r>
      <w:r>
        <w:rPr>
          <w:rFonts w:ascii="Bookman Old Style" w:eastAsia="Times New Roman" w:hAnsi="Bookman Old Style"/>
          <w:lang w:val="en-ID" w:eastAsia="en-ID"/>
        </w:rPr>
        <w:t xml:space="preserve"> dan</w:t>
      </w:r>
    </w:p>
    <w:p w14:paraId="56732CD7" w14:textId="34C27C8B" w:rsidR="00512C47" w:rsidRPr="00FA0D97" w:rsidRDefault="00512C47">
      <w:pPr>
        <w:pStyle w:val="ListParagraph"/>
        <w:numPr>
          <w:ilvl w:val="0"/>
          <w:numId w:val="36"/>
        </w:numPr>
        <w:tabs>
          <w:tab w:val="left" w:pos="3544"/>
        </w:tabs>
        <w:spacing w:after="0"/>
        <w:ind w:left="1701"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1 (satu) orang Pihak Independen yang memiliki keahlian di bidang keuangan</w:t>
      </w:r>
      <w:r w:rsidR="00FA0D97">
        <w:rPr>
          <w:rFonts w:ascii="Bookman Old Style" w:eastAsia="Times New Roman" w:hAnsi="Bookman Old Style"/>
          <w:lang w:val="en-ID" w:eastAsia="en-ID"/>
        </w:rPr>
        <w:t xml:space="preserve">, </w:t>
      </w:r>
      <w:r w:rsidRPr="00512C47">
        <w:rPr>
          <w:rFonts w:ascii="Bookman Old Style" w:eastAsia="Times New Roman" w:hAnsi="Bookman Old Style"/>
          <w:lang w:val="en-ID" w:eastAsia="en-ID"/>
        </w:rPr>
        <w:t>akuntansi</w:t>
      </w:r>
      <w:r w:rsidR="00FA0D97">
        <w:rPr>
          <w:rFonts w:ascii="Bookman Old Style" w:eastAsia="Times New Roman" w:hAnsi="Bookman Old Style"/>
          <w:lang w:val="en-ID" w:eastAsia="en-ID"/>
        </w:rPr>
        <w:t>, dan/atau audit, sebagai anggota.</w:t>
      </w:r>
    </w:p>
    <w:p w14:paraId="0ADB6BD9" w14:textId="71C7E622" w:rsidR="00512C47" w:rsidRDefault="00512C47" w:rsidP="00FA0D97">
      <w:pPr>
        <w:pStyle w:val="ListParagraph"/>
        <w:tabs>
          <w:tab w:val="left" w:pos="3544"/>
        </w:tabs>
        <w:spacing w:after="0"/>
        <w:ind w:left="1134"/>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Anggota komite audit </w:t>
      </w:r>
      <w:r w:rsidR="005310AB">
        <w:rPr>
          <w:rFonts w:ascii="Bookman Old Style" w:eastAsia="Times New Roman" w:hAnsi="Bookman Old Style"/>
          <w:lang w:val="en-ID" w:eastAsia="en-ID"/>
        </w:rPr>
        <w:t xml:space="preserve">terintegrasi </w:t>
      </w:r>
      <w:r w:rsidRPr="00512C47">
        <w:rPr>
          <w:rFonts w:ascii="Bookman Old Style" w:eastAsia="Times New Roman" w:hAnsi="Bookman Old Style"/>
          <w:lang w:val="en-ID" w:eastAsia="en-ID"/>
        </w:rPr>
        <w:t>yang berasal dari Pihak Independen dinilai memiliki keahlian di bidang keuangan</w:t>
      </w:r>
      <w:r w:rsidR="00D677D3">
        <w:rPr>
          <w:rFonts w:ascii="Bookman Old Style" w:eastAsia="Times New Roman" w:hAnsi="Bookman Old Style"/>
          <w:lang w:val="en-ID" w:eastAsia="en-ID"/>
        </w:rPr>
        <w:t xml:space="preserve">, </w:t>
      </w:r>
      <w:r w:rsidRPr="00512C47">
        <w:rPr>
          <w:rFonts w:ascii="Bookman Old Style" w:eastAsia="Times New Roman" w:hAnsi="Bookman Old Style"/>
          <w:lang w:val="en-ID" w:eastAsia="en-ID"/>
        </w:rPr>
        <w:t>akuntansi</w:t>
      </w:r>
      <w:r w:rsidR="00D677D3">
        <w:rPr>
          <w:rFonts w:ascii="Bookman Old Style" w:eastAsia="Times New Roman" w:hAnsi="Bookman Old Style"/>
          <w:lang w:val="en-ID" w:eastAsia="en-ID"/>
        </w:rPr>
        <w:t>, dan/atau audit</w:t>
      </w:r>
      <w:r w:rsidRPr="00512C47">
        <w:rPr>
          <w:rFonts w:ascii="Bookman Old Style" w:eastAsia="Times New Roman" w:hAnsi="Bookman Old Style"/>
          <w:lang w:val="en-ID" w:eastAsia="en-ID"/>
        </w:rPr>
        <w:t xml:space="preserve"> dalam hal memenuhi kriteria:</w:t>
      </w:r>
    </w:p>
    <w:p w14:paraId="00D92F85" w14:textId="07E4154E" w:rsidR="00512C47" w:rsidRDefault="00512C47">
      <w:pPr>
        <w:pStyle w:val="ListParagraph"/>
        <w:numPr>
          <w:ilvl w:val="1"/>
          <w:numId w:val="36"/>
        </w:numPr>
        <w:tabs>
          <w:tab w:val="left" w:pos="3544"/>
        </w:tabs>
        <w:spacing w:after="0"/>
        <w:ind w:left="1701" w:hanging="567"/>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lastRenderedPageBreak/>
        <w:t xml:space="preserve">memiliki sertifikat kompetensi di bidang </w:t>
      </w:r>
      <w:r w:rsidR="005C3374">
        <w:rPr>
          <w:rFonts w:ascii="Bookman Old Style" w:eastAsia="Times New Roman" w:hAnsi="Bookman Old Style"/>
          <w:lang w:val="en-ID" w:eastAsia="en-ID"/>
        </w:rPr>
        <w:t xml:space="preserve">akuntansi, </w:t>
      </w:r>
      <w:r w:rsidRPr="00512C47">
        <w:rPr>
          <w:rFonts w:ascii="Bookman Old Style" w:eastAsia="Times New Roman" w:hAnsi="Bookman Old Style"/>
          <w:lang w:val="en-ID" w:eastAsia="en-ID"/>
        </w:rPr>
        <w:t xml:space="preserve">keuangan dan/atau </w:t>
      </w:r>
      <w:r w:rsidR="005C3374">
        <w:rPr>
          <w:rFonts w:ascii="Bookman Old Style" w:eastAsia="Times New Roman" w:hAnsi="Bookman Old Style"/>
          <w:lang w:val="en-ID" w:eastAsia="en-ID"/>
        </w:rPr>
        <w:t>audit</w:t>
      </w:r>
      <w:r w:rsidRPr="00512C47">
        <w:rPr>
          <w:rFonts w:ascii="Bookman Old Style" w:eastAsia="Times New Roman" w:hAnsi="Bookman Old Style"/>
          <w:lang w:val="en-ID" w:eastAsia="en-ID"/>
        </w:rPr>
        <w:t xml:space="preserve"> yang diterbitkan oleh lembaga domestik maupun lembaga internasional yang diakui; dan</w:t>
      </w:r>
    </w:p>
    <w:p w14:paraId="7D0ED388" w14:textId="77777777" w:rsidR="00512C47" w:rsidRDefault="00512C47">
      <w:pPr>
        <w:pStyle w:val="ListParagraph"/>
        <w:numPr>
          <w:ilvl w:val="1"/>
          <w:numId w:val="36"/>
        </w:numPr>
        <w:tabs>
          <w:tab w:val="left" w:pos="3544"/>
        </w:tabs>
        <w:spacing w:after="0"/>
        <w:ind w:left="1701" w:hanging="567"/>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memiliki pengalaman kerja paling sedikit 5 (lima) tahun di bidang keuangan dan/atau bidang akuntansi.</w:t>
      </w:r>
    </w:p>
    <w:p w14:paraId="4DAD95DB" w14:textId="5A0B0157" w:rsidR="00B22FF6" w:rsidRDefault="00B22FF6">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Keanggotaan komite remunerasi dan </w:t>
      </w:r>
      <w:r w:rsidR="00C07FAF">
        <w:rPr>
          <w:rFonts w:ascii="Bookman Old Style" w:eastAsia="Times New Roman" w:hAnsi="Bookman Old Style"/>
          <w:lang w:val="en-ID" w:eastAsia="en-ID"/>
        </w:rPr>
        <w:t xml:space="preserve">nominasi </w:t>
      </w:r>
      <w:r w:rsidR="001E397B">
        <w:rPr>
          <w:rFonts w:ascii="Bookman Old Style" w:eastAsia="Times New Roman" w:hAnsi="Bookman Old Style"/>
          <w:lang w:val="en-ID" w:eastAsia="en-ID"/>
        </w:rPr>
        <w:t>terintegrasi</w:t>
      </w:r>
      <w:r w:rsidRPr="00B22FF6">
        <w:rPr>
          <w:rFonts w:ascii="Bookman Old Style" w:eastAsia="Times New Roman" w:hAnsi="Bookman Old Style"/>
          <w:lang w:val="en-ID" w:eastAsia="en-ID"/>
        </w:rPr>
        <w:t xml:space="preserve"> paling sedikit terdiri dari:</w:t>
      </w:r>
    </w:p>
    <w:p w14:paraId="6C3E31B8" w14:textId="1E6CB333" w:rsidR="00B22FF6" w:rsidRDefault="00B22FF6">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1 (satu) orang Komisaris Independen </w:t>
      </w:r>
      <w:r w:rsidR="00FA0D97">
        <w:rPr>
          <w:rFonts w:ascii="Bookman Old Style" w:eastAsia="Times New Roman" w:hAnsi="Bookman Old Style"/>
          <w:lang w:val="en-ID" w:eastAsia="en-ID"/>
        </w:rPr>
        <w:t>PIKK, sebagai k</w:t>
      </w:r>
      <w:r w:rsidRPr="00B22FF6">
        <w:rPr>
          <w:rFonts w:ascii="Bookman Old Style" w:eastAsia="Times New Roman" w:hAnsi="Bookman Old Style"/>
          <w:lang w:val="en-ID" w:eastAsia="en-ID"/>
        </w:rPr>
        <w:t>etua</w:t>
      </w:r>
      <w:r w:rsidR="00FA0D97">
        <w:rPr>
          <w:rFonts w:ascii="Bookman Old Style" w:eastAsia="Times New Roman" w:hAnsi="Bookman Old Style"/>
          <w:lang w:val="en-ID" w:eastAsia="en-ID"/>
        </w:rPr>
        <w:t xml:space="preserve"> </w:t>
      </w:r>
      <w:r w:rsidR="00FA0D97" w:rsidRPr="00B22FF6">
        <w:rPr>
          <w:rFonts w:ascii="Bookman Old Style" w:eastAsia="Times New Roman" w:hAnsi="Bookman Old Style"/>
          <w:lang w:val="en-ID" w:eastAsia="en-ID"/>
        </w:rPr>
        <w:t xml:space="preserve">merangkap </w:t>
      </w:r>
      <w:r w:rsidR="00FA0D97">
        <w:rPr>
          <w:rFonts w:ascii="Bookman Old Style" w:eastAsia="Times New Roman" w:hAnsi="Bookman Old Style"/>
          <w:lang w:val="en-ID" w:eastAsia="en-ID"/>
        </w:rPr>
        <w:t>anggota</w:t>
      </w:r>
      <w:r w:rsidRPr="00B22FF6">
        <w:rPr>
          <w:rFonts w:ascii="Bookman Old Style" w:eastAsia="Times New Roman" w:hAnsi="Bookman Old Style"/>
          <w:lang w:val="en-ID" w:eastAsia="en-ID"/>
        </w:rPr>
        <w:t>;</w:t>
      </w:r>
    </w:p>
    <w:p w14:paraId="5BC1387A" w14:textId="77777777" w:rsidR="00FA0D97" w:rsidRPr="007C578F" w:rsidRDefault="00FA0D97">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independen dari setiap anggota Konglomerasi Keuangan yang merupakan LJK dan memiliki komisaris independen, sebagai anggota;</w:t>
      </w:r>
    </w:p>
    <w:p w14:paraId="07BA922D" w14:textId="6C310C80" w:rsidR="00FA0D97" w:rsidRPr="00FA0D97" w:rsidRDefault="00FA0D97">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dari setiap anggota Konglomerasi Keuangan yang merupakan LJK namun tidak/belum tunduk pada kewajiban untuk memiliki komisaris independen, sebagai anggota;</w:t>
      </w:r>
      <w:r>
        <w:rPr>
          <w:rFonts w:ascii="Bookman Old Style" w:eastAsia="Times New Roman" w:hAnsi="Bookman Old Style"/>
          <w:lang w:val="en-ID" w:eastAsia="en-ID"/>
        </w:rPr>
        <w:t xml:space="preserve"> </w:t>
      </w:r>
    </w:p>
    <w:p w14:paraId="6666D099" w14:textId="6875F7BB" w:rsidR="00B22FF6" w:rsidRDefault="00B22FF6">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1 (satu) orang Komisaris Non Independen</w:t>
      </w:r>
      <w:r w:rsidR="00FA0D97">
        <w:rPr>
          <w:rFonts w:ascii="Bookman Old Style" w:eastAsia="Times New Roman" w:hAnsi="Bookman Old Style"/>
          <w:lang w:val="en-ID" w:eastAsia="en-ID"/>
        </w:rPr>
        <w:t xml:space="preserve"> PIKK</w:t>
      </w:r>
      <w:r w:rsidRPr="00B22FF6">
        <w:rPr>
          <w:rFonts w:ascii="Bookman Old Style" w:eastAsia="Times New Roman" w:hAnsi="Bookman Old Style"/>
          <w:lang w:val="en-ID" w:eastAsia="en-ID"/>
        </w:rPr>
        <w:t xml:space="preserve">; </w:t>
      </w:r>
    </w:p>
    <w:p w14:paraId="6C675E46" w14:textId="0F7A84D5" w:rsidR="00B22FF6" w:rsidRDefault="00B22FF6">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1 (satu) orang Pejabat Eksekutif </w:t>
      </w:r>
      <w:r w:rsidR="00137BFC">
        <w:rPr>
          <w:rFonts w:ascii="Bookman Old Style" w:eastAsia="Times New Roman" w:hAnsi="Bookman Old Style"/>
          <w:lang w:val="en-ID" w:eastAsia="en-ID"/>
        </w:rPr>
        <w:t xml:space="preserve">PIKK </w:t>
      </w:r>
      <w:r w:rsidRPr="00B22FF6">
        <w:rPr>
          <w:rFonts w:ascii="Bookman Old Style" w:eastAsia="Times New Roman" w:hAnsi="Bookman Old Style"/>
          <w:lang w:val="en-ID" w:eastAsia="en-ID"/>
        </w:rPr>
        <w:t>yang membawahkan sumber daya manusia</w:t>
      </w:r>
      <w:r w:rsidR="00FA0D97">
        <w:rPr>
          <w:rFonts w:ascii="Bookman Old Style" w:eastAsia="Times New Roman" w:hAnsi="Bookman Old Style"/>
          <w:lang w:val="en-ID" w:eastAsia="en-ID"/>
        </w:rPr>
        <w:t>; dan</w:t>
      </w:r>
    </w:p>
    <w:p w14:paraId="7100199D" w14:textId="66293735" w:rsidR="00FA0D97" w:rsidRPr="00B22FF6" w:rsidRDefault="00FA0D97">
      <w:pPr>
        <w:pStyle w:val="ListParagraph"/>
        <w:numPr>
          <w:ilvl w:val="7"/>
          <w:numId w:val="125"/>
        </w:numPr>
        <w:tabs>
          <w:tab w:val="left" w:pos="3544"/>
        </w:tabs>
        <w:spacing w:after="0"/>
        <w:ind w:left="1701" w:hanging="567"/>
        <w:contextualSpacing w:val="0"/>
        <w:jc w:val="both"/>
        <w:rPr>
          <w:rFonts w:ascii="Bookman Old Style" w:eastAsia="Times New Roman" w:hAnsi="Bookman Old Style"/>
          <w:lang w:val="en-ID" w:eastAsia="en-ID"/>
        </w:rPr>
      </w:pPr>
      <w:r w:rsidRPr="00FA0D97">
        <w:rPr>
          <w:rFonts w:ascii="Bookman Old Style" w:eastAsia="Times New Roman" w:hAnsi="Bookman Old Style"/>
          <w:lang w:val="en-ID" w:eastAsia="en-ID"/>
        </w:rPr>
        <w:t>1 (satu) orang dari DPS, dalam hal seluruh anggota Konglomerasi Keuangan melaksanakan kegiatan usaha berdasarkan Prinsip Syariah</w:t>
      </w:r>
      <w:r>
        <w:rPr>
          <w:rFonts w:ascii="Bookman Old Style" w:eastAsia="Times New Roman" w:hAnsi="Bookman Old Style"/>
          <w:lang w:val="en-ID" w:eastAsia="en-ID"/>
        </w:rPr>
        <w:t>.</w:t>
      </w:r>
    </w:p>
    <w:p w14:paraId="4AE84C2C" w14:textId="77777777" w:rsidR="00FA0D97" w:rsidRDefault="00512C47" w:rsidP="00FA0D97">
      <w:pPr>
        <w:pStyle w:val="ListParagraph"/>
        <w:tabs>
          <w:tab w:val="left" w:pos="3544"/>
        </w:tabs>
        <w:spacing w:after="0"/>
        <w:ind w:left="1134"/>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Dalam hal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 xml:space="preserve"> tidak memiliki Komisaris Non Independen, komite remunerasi dan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paling sedikit terdiri dari</w:t>
      </w:r>
      <w:r w:rsidR="00FA0D97">
        <w:rPr>
          <w:rFonts w:ascii="Bookman Old Style" w:eastAsia="Times New Roman" w:hAnsi="Bookman Old Style"/>
          <w:lang w:val="en-ID" w:eastAsia="en-ID"/>
        </w:rPr>
        <w:t>:</w:t>
      </w:r>
    </w:p>
    <w:p w14:paraId="58042A8B" w14:textId="77777777" w:rsidR="00FA0D97" w:rsidRDefault="00512C47">
      <w:pPr>
        <w:pStyle w:val="ListParagraph"/>
        <w:numPr>
          <w:ilvl w:val="7"/>
          <w:numId w:val="145"/>
        </w:numPr>
        <w:tabs>
          <w:tab w:val="left" w:pos="3544"/>
        </w:tabs>
        <w:spacing w:after="0"/>
        <w:ind w:left="1701" w:hanging="567"/>
        <w:contextualSpacing w:val="0"/>
        <w:jc w:val="both"/>
        <w:rPr>
          <w:rFonts w:ascii="Bookman Old Style" w:eastAsia="Times New Roman" w:hAnsi="Bookman Old Style"/>
          <w:lang w:val="en-ID" w:eastAsia="en-ID"/>
        </w:rPr>
      </w:pPr>
      <w:r w:rsidRPr="00FA0D97">
        <w:rPr>
          <w:rFonts w:ascii="Bookman Old Style" w:eastAsia="Times New Roman" w:hAnsi="Bookman Old Style"/>
          <w:lang w:val="en-ID" w:eastAsia="en-ID"/>
        </w:rPr>
        <w:t>2 (dua) orang Komisaris Independen</w:t>
      </w:r>
      <w:r w:rsidR="00FA0D97">
        <w:rPr>
          <w:rFonts w:ascii="Bookman Old Style" w:eastAsia="Times New Roman" w:hAnsi="Bookman Old Style"/>
          <w:lang w:val="en-ID" w:eastAsia="en-ID"/>
        </w:rPr>
        <w:t xml:space="preserve"> PIKK, yang salah satunya menjadi ketua merangkap sebagai anggota;</w:t>
      </w:r>
    </w:p>
    <w:p w14:paraId="0A369A59" w14:textId="026A17B6" w:rsidR="00FA0D97" w:rsidRDefault="00FA0D97">
      <w:pPr>
        <w:pStyle w:val="ListParagraph"/>
        <w:numPr>
          <w:ilvl w:val="7"/>
          <w:numId w:val="14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independen dari setiap anggota Konglomerasi Keuangan yang merupakan LJK dan memiliki komisaris independen, sebagai anggota</w:t>
      </w:r>
      <w:r>
        <w:rPr>
          <w:rFonts w:ascii="Bookman Old Style" w:eastAsia="Times New Roman" w:hAnsi="Bookman Old Style"/>
          <w:lang w:val="en-ID" w:eastAsia="en-ID"/>
        </w:rPr>
        <w:t>;</w:t>
      </w:r>
    </w:p>
    <w:p w14:paraId="46BB55DA" w14:textId="0003A3BC" w:rsidR="00FA0D97" w:rsidRDefault="00FA0D97">
      <w:pPr>
        <w:pStyle w:val="ListParagraph"/>
        <w:numPr>
          <w:ilvl w:val="7"/>
          <w:numId w:val="145"/>
        </w:numPr>
        <w:tabs>
          <w:tab w:val="left" w:pos="3544"/>
        </w:tabs>
        <w:spacing w:after="0"/>
        <w:ind w:left="1701" w:hanging="567"/>
        <w:contextualSpacing w:val="0"/>
        <w:jc w:val="both"/>
        <w:rPr>
          <w:rFonts w:ascii="Bookman Old Style" w:eastAsia="Times New Roman" w:hAnsi="Bookman Old Style"/>
          <w:lang w:val="en-ID" w:eastAsia="en-ID"/>
        </w:rPr>
      </w:pPr>
      <w:r w:rsidRPr="007C578F">
        <w:rPr>
          <w:rFonts w:ascii="Bookman Old Style" w:eastAsia="Times New Roman" w:hAnsi="Bookman Old Style"/>
          <w:lang w:val="en-ID" w:eastAsia="en-ID"/>
        </w:rPr>
        <w:t>1 (satu) orang komisaris dari setiap anggota Konglomerasi Keuangan yang merupakan LJK namun tidak/belum tunduk pada kewajiban untuk memiliki komisaris independen, sebagai anggota</w:t>
      </w:r>
      <w:r>
        <w:rPr>
          <w:rFonts w:ascii="Bookman Old Style" w:eastAsia="Times New Roman" w:hAnsi="Bookman Old Style"/>
          <w:lang w:val="en-ID" w:eastAsia="en-ID"/>
        </w:rPr>
        <w:t>;</w:t>
      </w:r>
    </w:p>
    <w:p w14:paraId="22E1C3DC" w14:textId="344BA699" w:rsidR="00B22FF6" w:rsidRDefault="00512C47">
      <w:pPr>
        <w:pStyle w:val="ListParagraph"/>
        <w:numPr>
          <w:ilvl w:val="7"/>
          <w:numId w:val="145"/>
        </w:numPr>
        <w:tabs>
          <w:tab w:val="left" w:pos="3544"/>
        </w:tabs>
        <w:spacing w:after="0"/>
        <w:ind w:left="1701" w:hanging="567"/>
        <w:contextualSpacing w:val="0"/>
        <w:jc w:val="both"/>
        <w:rPr>
          <w:rFonts w:ascii="Bookman Old Style" w:eastAsia="Times New Roman" w:hAnsi="Bookman Old Style"/>
          <w:lang w:val="en-ID" w:eastAsia="en-ID"/>
        </w:rPr>
      </w:pPr>
      <w:r w:rsidRPr="00FA0D97">
        <w:rPr>
          <w:rFonts w:ascii="Bookman Old Style" w:eastAsia="Times New Roman" w:hAnsi="Bookman Old Style"/>
          <w:lang w:val="en-ID" w:eastAsia="en-ID"/>
        </w:rPr>
        <w:t xml:space="preserve">1 (satu) orang Pejabat Eksekutif </w:t>
      </w:r>
      <w:r w:rsidR="00137BFC">
        <w:rPr>
          <w:rFonts w:ascii="Bookman Old Style" w:eastAsia="Times New Roman" w:hAnsi="Bookman Old Style"/>
          <w:lang w:val="en-ID" w:eastAsia="en-ID"/>
        </w:rPr>
        <w:t>PIKK</w:t>
      </w:r>
      <w:r w:rsidR="00137BFC" w:rsidRPr="00FA0D97">
        <w:rPr>
          <w:rFonts w:ascii="Bookman Old Style" w:eastAsia="Times New Roman" w:hAnsi="Bookman Old Style"/>
          <w:lang w:val="en-ID" w:eastAsia="en-ID"/>
        </w:rPr>
        <w:t xml:space="preserve"> </w:t>
      </w:r>
      <w:r w:rsidRPr="00FA0D97">
        <w:rPr>
          <w:rFonts w:ascii="Bookman Old Style" w:eastAsia="Times New Roman" w:hAnsi="Bookman Old Style"/>
          <w:lang w:val="en-ID" w:eastAsia="en-ID"/>
        </w:rPr>
        <w:t>yang membawahkan sumber daya manusia</w:t>
      </w:r>
      <w:r w:rsidR="00FA0D97">
        <w:rPr>
          <w:rFonts w:ascii="Bookman Old Style" w:eastAsia="Times New Roman" w:hAnsi="Bookman Old Style"/>
          <w:lang w:val="en-ID" w:eastAsia="en-ID"/>
        </w:rPr>
        <w:t>; dan</w:t>
      </w:r>
    </w:p>
    <w:p w14:paraId="145E11E3" w14:textId="2817BFE3" w:rsidR="00FA0D97" w:rsidRPr="00FA0D97" w:rsidRDefault="00FA0D97">
      <w:pPr>
        <w:pStyle w:val="ListParagraph"/>
        <w:numPr>
          <w:ilvl w:val="7"/>
          <w:numId w:val="145"/>
        </w:numPr>
        <w:tabs>
          <w:tab w:val="left" w:pos="3544"/>
        </w:tabs>
        <w:spacing w:after="0"/>
        <w:ind w:left="1701" w:hanging="567"/>
        <w:contextualSpacing w:val="0"/>
        <w:jc w:val="both"/>
        <w:rPr>
          <w:rFonts w:ascii="Bookman Old Style" w:eastAsia="Times New Roman" w:hAnsi="Bookman Old Style"/>
          <w:lang w:val="en-ID" w:eastAsia="en-ID"/>
        </w:rPr>
      </w:pPr>
      <w:r w:rsidRPr="00FA0D97">
        <w:rPr>
          <w:rFonts w:ascii="Bookman Old Style" w:eastAsia="Times New Roman" w:hAnsi="Bookman Old Style"/>
          <w:lang w:val="en-ID" w:eastAsia="en-ID"/>
        </w:rPr>
        <w:t>1 (satu) orang dari DPS, dalam hal seluruh anggota Konglomerasi Keuangan melaksanakan kegiatan usaha berdasarkan Prinsip Syariah</w:t>
      </w:r>
      <w:r>
        <w:rPr>
          <w:rFonts w:ascii="Bookman Old Style" w:eastAsia="Times New Roman" w:hAnsi="Bookman Old Style"/>
          <w:lang w:val="en-ID" w:eastAsia="en-ID"/>
        </w:rPr>
        <w:t>.</w:t>
      </w:r>
    </w:p>
    <w:p w14:paraId="1744E6DC" w14:textId="15776E61" w:rsidR="00041BCC" w:rsidRDefault="00512C47" w:rsidP="00B22FF6">
      <w:pPr>
        <w:pStyle w:val="ListParagraph"/>
        <w:tabs>
          <w:tab w:val="left" w:pos="3544"/>
        </w:tabs>
        <w:spacing w:after="0"/>
        <w:ind w:left="1134"/>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Pejabat Eksekutif </w:t>
      </w:r>
      <w:r w:rsidR="00137BFC">
        <w:rPr>
          <w:rFonts w:ascii="Bookman Old Style" w:eastAsia="Times New Roman" w:hAnsi="Bookman Old Style"/>
          <w:lang w:val="en-ID" w:eastAsia="en-ID"/>
        </w:rPr>
        <w:t>PIKK</w:t>
      </w:r>
      <w:r w:rsidR="00137BFC" w:rsidRPr="00512C47">
        <w:rPr>
          <w:rFonts w:ascii="Bookman Old Style" w:eastAsia="Times New Roman" w:hAnsi="Bookman Old Style"/>
          <w:lang w:val="en-ID" w:eastAsia="en-ID"/>
        </w:rPr>
        <w:t xml:space="preserve"> </w:t>
      </w:r>
      <w:r w:rsidRPr="00512C47">
        <w:rPr>
          <w:rFonts w:ascii="Bookman Old Style" w:eastAsia="Times New Roman" w:hAnsi="Bookman Old Style"/>
          <w:lang w:val="en-ID" w:eastAsia="en-ID"/>
        </w:rPr>
        <w:t xml:space="preserve">yang membawahkan SDM yang menjadi anggota komite </w:t>
      </w:r>
      <w:r w:rsidR="000C5449" w:rsidRPr="00512C47">
        <w:rPr>
          <w:rFonts w:ascii="Bookman Old Style" w:eastAsia="Times New Roman" w:hAnsi="Bookman Old Style"/>
          <w:lang w:val="en-ID" w:eastAsia="en-ID"/>
        </w:rPr>
        <w:t xml:space="preserve">remunerasi dan </w:t>
      </w:r>
      <w:r w:rsidR="000C5449">
        <w:rPr>
          <w:rFonts w:ascii="Bookman Old Style" w:eastAsia="Times New Roman" w:hAnsi="Bookman Old Style"/>
          <w:lang w:val="en-ID" w:eastAsia="en-ID"/>
        </w:rPr>
        <w:t>nominasi terintegrasi</w:t>
      </w:r>
      <w:r w:rsidR="000C5449" w:rsidRPr="00512C47">
        <w:rPr>
          <w:rFonts w:ascii="Bookman Old Style" w:eastAsia="Times New Roman" w:hAnsi="Bookman Old Style"/>
          <w:lang w:val="en-ID" w:eastAsia="en-ID"/>
        </w:rPr>
        <w:t xml:space="preserve"> </w:t>
      </w:r>
      <w:r w:rsidRPr="00512C47">
        <w:rPr>
          <w:rFonts w:ascii="Bookman Old Style" w:eastAsia="Times New Roman" w:hAnsi="Bookman Old Style"/>
          <w:lang w:val="en-ID" w:eastAsia="en-ID"/>
        </w:rPr>
        <w:t xml:space="preserve">harus memiliki pengetahuan mengenai sistem remunerasi dan/atau </w:t>
      </w:r>
      <w:r w:rsidR="00C07FAF">
        <w:rPr>
          <w:rFonts w:ascii="Bookman Old Style" w:eastAsia="Times New Roman" w:hAnsi="Bookman Old Style"/>
          <w:lang w:val="en-ID" w:eastAsia="en-ID"/>
        </w:rPr>
        <w:t xml:space="preserve">nominasi </w:t>
      </w:r>
      <w:r w:rsidRPr="00512C47">
        <w:rPr>
          <w:rFonts w:ascii="Bookman Old Style" w:eastAsia="Times New Roman" w:hAnsi="Bookman Old Style"/>
          <w:lang w:val="en-ID" w:eastAsia="en-ID"/>
        </w:rPr>
        <w:t>serta rencana suksesi (</w:t>
      </w:r>
      <w:r w:rsidR="00B61F95" w:rsidRPr="00B61F95">
        <w:rPr>
          <w:rFonts w:ascii="Bookman Old Style" w:eastAsia="Times New Roman" w:hAnsi="Bookman Old Style"/>
          <w:i/>
          <w:lang w:val="en-ID" w:eastAsia="en-ID"/>
        </w:rPr>
        <w:t>succession plan</w:t>
      </w:r>
      <w:r w:rsidRPr="00512C47">
        <w:rPr>
          <w:rFonts w:ascii="Bookman Old Style" w:eastAsia="Times New Roman" w:hAnsi="Bookman Old Style"/>
          <w:lang w:val="en-ID" w:eastAsia="en-ID"/>
        </w:rPr>
        <w:t xml:space="preserve">)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w:t>
      </w:r>
    </w:p>
    <w:p w14:paraId="5DDAC8A0" w14:textId="2B8A954D" w:rsidR="00B22FF6" w:rsidRDefault="00512C47" w:rsidP="00B22FF6">
      <w:pPr>
        <w:pStyle w:val="ListParagraph"/>
        <w:tabs>
          <w:tab w:val="left" w:pos="3544"/>
        </w:tabs>
        <w:spacing w:after="0"/>
        <w:ind w:left="1134"/>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Dalam hal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 xml:space="preserve"> membentuk komite remunerasi dan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secara terpisah</w:t>
      </w:r>
      <w:r w:rsidR="000C5449">
        <w:rPr>
          <w:rFonts w:ascii="Bookman Old Style" w:eastAsia="Times New Roman" w:hAnsi="Bookman Old Style"/>
          <w:lang w:val="en-ID" w:eastAsia="en-ID"/>
        </w:rPr>
        <w:t>,</w:t>
      </w:r>
      <w:r w:rsidRPr="00512C47">
        <w:rPr>
          <w:rFonts w:ascii="Bookman Old Style" w:eastAsia="Times New Roman" w:hAnsi="Bookman Old Style"/>
          <w:lang w:val="en-ID" w:eastAsia="en-ID"/>
        </w:rPr>
        <w:t xml:space="preserve"> maka Pejabat Eksekutif yang menjadi anggota komite remunerasi </w:t>
      </w:r>
      <w:r w:rsidR="00FA0D97">
        <w:rPr>
          <w:rFonts w:ascii="Bookman Old Style" w:eastAsia="Times New Roman" w:hAnsi="Bookman Old Style"/>
          <w:lang w:val="en-ID" w:eastAsia="en-ID"/>
        </w:rPr>
        <w:t>terintegrasi</w:t>
      </w:r>
      <w:r w:rsidR="00FA0D97" w:rsidRPr="00512C47">
        <w:rPr>
          <w:rFonts w:ascii="Bookman Old Style" w:eastAsia="Times New Roman" w:hAnsi="Bookman Old Style"/>
          <w:lang w:val="en-ID" w:eastAsia="en-ID"/>
        </w:rPr>
        <w:t xml:space="preserve"> </w:t>
      </w:r>
      <w:r w:rsidRPr="00512C47">
        <w:rPr>
          <w:rFonts w:ascii="Bookman Old Style" w:eastAsia="Times New Roman" w:hAnsi="Bookman Old Style"/>
          <w:lang w:val="en-ID" w:eastAsia="en-ID"/>
        </w:rPr>
        <w:t xml:space="preserve">harus memiliki pengetahuan mengenai sistem remunerasi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 xml:space="preserve">, dan Pejabat Eksekutif yang menjadi anggota komite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harus memiliki pengetahuan mengenai sistem </w:t>
      </w:r>
      <w:r w:rsidR="00C07FAF">
        <w:rPr>
          <w:rFonts w:ascii="Bookman Old Style" w:eastAsia="Times New Roman" w:hAnsi="Bookman Old Style"/>
          <w:lang w:val="en-ID" w:eastAsia="en-ID"/>
        </w:rPr>
        <w:t xml:space="preserve">nominasi </w:t>
      </w:r>
      <w:r w:rsidRPr="00512C47">
        <w:rPr>
          <w:rFonts w:ascii="Bookman Old Style" w:eastAsia="Times New Roman" w:hAnsi="Bookman Old Style"/>
          <w:lang w:val="en-ID" w:eastAsia="en-ID"/>
        </w:rPr>
        <w:t>dan rencana suksesi (</w:t>
      </w:r>
      <w:r w:rsidR="00B61F95" w:rsidRPr="00B61F95">
        <w:rPr>
          <w:rFonts w:ascii="Bookman Old Style" w:eastAsia="Times New Roman" w:hAnsi="Bookman Old Style"/>
          <w:i/>
          <w:lang w:val="en-ID" w:eastAsia="en-ID"/>
        </w:rPr>
        <w:t>succession plan</w:t>
      </w:r>
      <w:r w:rsidRPr="00512C47">
        <w:rPr>
          <w:rFonts w:ascii="Bookman Old Style" w:eastAsia="Times New Roman" w:hAnsi="Bookman Old Style"/>
          <w:lang w:val="en-ID" w:eastAsia="en-ID"/>
        </w:rPr>
        <w:t xml:space="preserve">)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w:t>
      </w:r>
    </w:p>
    <w:p w14:paraId="57E0E167" w14:textId="3550EF09" w:rsidR="00B22FF6"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Dalam hal keanggotaan komite yang membawahkan fungsi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tidak memenuhi persyaratan minimal sebagaimana dimaksud pada angka </w:t>
      </w:r>
      <w:r w:rsidR="00A379B5">
        <w:rPr>
          <w:rFonts w:ascii="Bookman Old Style" w:eastAsia="Times New Roman" w:hAnsi="Bookman Old Style"/>
          <w:lang w:val="en-ID" w:eastAsia="en-ID"/>
        </w:rPr>
        <w:t>8</w:t>
      </w:r>
      <w:r w:rsidRPr="00512C47">
        <w:rPr>
          <w:rFonts w:ascii="Bookman Old Style" w:eastAsia="Times New Roman" w:hAnsi="Bookman Old Style"/>
          <w:lang w:val="en-ID" w:eastAsia="en-ID"/>
        </w:rPr>
        <w:t xml:space="preserve">, rekomendasi komite yang menjalankan fungsi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terkait usulan penggantian dan/atau pengangkatan </w:t>
      </w:r>
      <w:r w:rsidRPr="00512C47">
        <w:rPr>
          <w:rFonts w:ascii="Bookman Old Style" w:eastAsia="Times New Roman" w:hAnsi="Bookman Old Style"/>
          <w:lang w:val="en-ID" w:eastAsia="en-ID"/>
        </w:rPr>
        <w:lastRenderedPageBreak/>
        <w:t xml:space="preserve">anggota Direksi dan/atau anggota Dewan Komisaris kepada RUPS sebagaimana dimaksud dalam Pasal </w:t>
      </w:r>
      <w:r w:rsidR="005C7904">
        <w:rPr>
          <w:rFonts w:ascii="Bookman Old Style" w:eastAsia="Times New Roman" w:hAnsi="Bookman Old Style"/>
          <w:lang w:val="en-ID" w:eastAsia="en-ID"/>
        </w:rPr>
        <w:t>8 atau Pasal 23</w:t>
      </w:r>
      <w:r w:rsidRPr="00512C47">
        <w:rPr>
          <w:rFonts w:ascii="Bookman Old Style" w:eastAsia="Times New Roman" w:hAnsi="Bookman Old Style"/>
          <w:lang w:val="en-ID" w:eastAsia="en-ID"/>
        </w:rPr>
        <w:t xml:space="preserve"> POJK Tata Kelola</w:t>
      </w:r>
      <w:r w:rsidR="00220C92">
        <w:rPr>
          <w:rFonts w:ascii="Bookman Old Style" w:eastAsia="Times New Roman" w:hAnsi="Bookman Old Style"/>
          <w:lang w:val="en-ID" w:eastAsia="en-ID"/>
        </w:rPr>
        <w:t xml:space="preserve"> Terintegrasi</w:t>
      </w:r>
      <w:r w:rsidRPr="00512C47">
        <w:rPr>
          <w:rFonts w:ascii="Bookman Old Style" w:eastAsia="Times New Roman" w:hAnsi="Bookman Old Style"/>
          <w:lang w:val="en-ID" w:eastAsia="en-ID"/>
        </w:rPr>
        <w:t xml:space="preserve"> </w:t>
      </w:r>
      <w:r w:rsidR="002B19BD">
        <w:rPr>
          <w:rFonts w:ascii="Bookman Old Style" w:eastAsia="Times New Roman" w:hAnsi="Bookman Old Style"/>
          <w:lang w:val="en-ID" w:eastAsia="en-ID"/>
        </w:rPr>
        <w:t>PIKK</w:t>
      </w:r>
      <w:r w:rsidRPr="00512C47">
        <w:rPr>
          <w:rFonts w:ascii="Bookman Old Style" w:eastAsia="Times New Roman" w:hAnsi="Bookman Old Style"/>
          <w:lang w:val="en-ID" w:eastAsia="en-ID"/>
        </w:rPr>
        <w:t>:</w:t>
      </w:r>
    </w:p>
    <w:p w14:paraId="2409315A" w14:textId="5E70A844" w:rsidR="00B22FF6" w:rsidRDefault="00512C47">
      <w:pPr>
        <w:pStyle w:val="ListParagraph"/>
        <w:numPr>
          <w:ilvl w:val="0"/>
          <w:numId w:val="37"/>
        </w:numPr>
        <w:tabs>
          <w:tab w:val="left" w:pos="3544"/>
        </w:tabs>
        <w:spacing w:after="0"/>
        <w:ind w:left="1494"/>
        <w:contextualSpacing w:val="0"/>
        <w:jc w:val="both"/>
        <w:rPr>
          <w:rFonts w:ascii="Bookman Old Style" w:eastAsia="Times New Roman" w:hAnsi="Bookman Old Style"/>
          <w:lang w:val="en-ID" w:eastAsia="en-ID"/>
        </w:rPr>
      </w:pPr>
      <w:r w:rsidRPr="00512C47">
        <w:rPr>
          <w:rFonts w:ascii="Bookman Old Style" w:eastAsia="Times New Roman" w:hAnsi="Bookman Old Style"/>
          <w:lang w:val="en-ID" w:eastAsia="en-ID"/>
        </w:rPr>
        <w:t xml:space="preserve">dapat diterima, dalam hal keanggotaan komite remunerasi dan </w:t>
      </w:r>
      <w:r w:rsidR="00C07FAF">
        <w:rPr>
          <w:rFonts w:ascii="Bookman Old Style" w:eastAsia="Times New Roman" w:hAnsi="Bookman Old Style"/>
          <w:lang w:val="en-ID" w:eastAsia="en-ID"/>
        </w:rPr>
        <w:t>nominasi terintegrasi</w:t>
      </w:r>
      <w:r w:rsidRPr="00512C47">
        <w:rPr>
          <w:rFonts w:ascii="Bookman Old Style" w:eastAsia="Times New Roman" w:hAnsi="Bookman Old Style"/>
          <w:lang w:val="en-ID" w:eastAsia="en-ID"/>
        </w:rPr>
        <w:t xml:space="preserve"> terdapat paling sedikit 1 (satu) orang Komisaris Independen </w:t>
      </w:r>
      <w:r w:rsidR="00220C92">
        <w:rPr>
          <w:rFonts w:ascii="Bookman Old Style" w:eastAsia="Times New Roman" w:hAnsi="Bookman Old Style"/>
          <w:lang w:val="en-ID" w:eastAsia="en-ID"/>
        </w:rPr>
        <w:t xml:space="preserve">PIKK </w:t>
      </w:r>
      <w:r w:rsidRPr="00512C47">
        <w:rPr>
          <w:rFonts w:ascii="Bookman Old Style" w:eastAsia="Times New Roman" w:hAnsi="Bookman Old Style"/>
          <w:lang w:val="en-ID" w:eastAsia="en-ID"/>
        </w:rPr>
        <w:t>atau 1 (satu) orang Komisaris Non Independen</w:t>
      </w:r>
      <w:r w:rsidR="00220C92">
        <w:rPr>
          <w:rFonts w:ascii="Bookman Old Style" w:eastAsia="Times New Roman" w:hAnsi="Bookman Old Style"/>
          <w:lang w:val="en-ID" w:eastAsia="en-ID"/>
        </w:rPr>
        <w:t xml:space="preserve"> PIKK</w:t>
      </w:r>
      <w:r w:rsidRPr="00512C47">
        <w:rPr>
          <w:rFonts w:ascii="Bookman Old Style" w:eastAsia="Times New Roman" w:hAnsi="Bookman Old Style"/>
          <w:lang w:val="en-ID" w:eastAsia="en-ID"/>
        </w:rPr>
        <w:t>; atau</w:t>
      </w:r>
    </w:p>
    <w:p w14:paraId="06B8CE9D" w14:textId="77777777" w:rsidR="00B22FF6" w:rsidRPr="00617367" w:rsidRDefault="00512C47">
      <w:pPr>
        <w:pStyle w:val="ListParagraph"/>
        <w:numPr>
          <w:ilvl w:val="0"/>
          <w:numId w:val="37"/>
        </w:numPr>
        <w:tabs>
          <w:tab w:val="left" w:pos="3544"/>
        </w:tabs>
        <w:spacing w:after="0"/>
        <w:ind w:left="1494"/>
        <w:contextualSpacing w:val="0"/>
        <w:jc w:val="both"/>
        <w:rPr>
          <w:rFonts w:ascii="Bookman Old Style" w:eastAsia="Times New Roman" w:hAnsi="Bookman Old Style"/>
          <w:lang w:val="nl-NL" w:eastAsia="en-ID"/>
        </w:rPr>
      </w:pPr>
      <w:r w:rsidRPr="00617367">
        <w:rPr>
          <w:rFonts w:ascii="Bookman Old Style" w:eastAsia="Times New Roman" w:hAnsi="Bookman Old Style"/>
          <w:lang w:val="nl-NL" w:eastAsia="en-ID"/>
        </w:rPr>
        <w:t>dikecualikan, dalam hal terjadi kekosongan anggota Dewan Komisaris.</w:t>
      </w:r>
    </w:p>
    <w:p w14:paraId="2877941F" w14:textId="485F1133" w:rsidR="00B22FF6" w:rsidRPr="00366179"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 xml:space="preserve">Komite yang membawahkan fungsi </w:t>
      </w:r>
      <w:r w:rsidR="00C07FAF" w:rsidRPr="00366179">
        <w:rPr>
          <w:rFonts w:ascii="Bookman Old Style" w:eastAsia="Times New Roman" w:hAnsi="Bookman Old Style"/>
          <w:lang w:val="en-ID" w:eastAsia="en-ID"/>
        </w:rPr>
        <w:t>nominasi terintegrasi</w:t>
      </w:r>
      <w:r w:rsidRPr="00366179">
        <w:rPr>
          <w:rFonts w:ascii="Bookman Old Style" w:eastAsia="Times New Roman" w:hAnsi="Bookman Old Style"/>
          <w:lang w:val="en-ID" w:eastAsia="en-ID"/>
        </w:rPr>
        <w:t xml:space="preserve"> bertugas dan bertanggung jawab paling sedikit melaksanakan kebijakan </w:t>
      </w:r>
      <w:r w:rsidR="00C07FAF" w:rsidRPr="00366179">
        <w:rPr>
          <w:rFonts w:ascii="Bookman Old Style" w:eastAsia="Times New Roman" w:hAnsi="Bookman Old Style"/>
          <w:lang w:val="en-ID" w:eastAsia="en-ID"/>
        </w:rPr>
        <w:t>nominasi terintegrasi</w:t>
      </w:r>
      <w:r w:rsidRPr="00366179">
        <w:rPr>
          <w:rFonts w:ascii="Bookman Old Style" w:eastAsia="Times New Roman" w:hAnsi="Bookman Old Style"/>
          <w:lang w:val="en-ID" w:eastAsia="en-ID"/>
        </w:rPr>
        <w:t xml:space="preserve"> sebagaimana dalam Pasal </w:t>
      </w:r>
      <w:r w:rsidR="00220C92" w:rsidRPr="00366179">
        <w:rPr>
          <w:rFonts w:ascii="Bookman Old Style" w:eastAsia="Times New Roman" w:hAnsi="Bookman Old Style"/>
          <w:lang w:val="en-ID" w:eastAsia="en-ID"/>
        </w:rPr>
        <w:t>8</w:t>
      </w:r>
      <w:r w:rsidR="0085199B" w:rsidRPr="00366179">
        <w:rPr>
          <w:rFonts w:ascii="Bookman Old Style" w:eastAsia="Times New Roman" w:hAnsi="Bookman Old Style"/>
          <w:lang w:val="en-ID" w:eastAsia="en-ID"/>
        </w:rPr>
        <w:t>9</w:t>
      </w:r>
      <w:r w:rsidRPr="00366179">
        <w:rPr>
          <w:rFonts w:ascii="Bookman Old Style" w:eastAsia="Times New Roman" w:hAnsi="Bookman Old Style"/>
          <w:lang w:val="en-ID" w:eastAsia="en-ID"/>
        </w:rPr>
        <w:t xml:space="preserve"> POJK Tata Kelola </w:t>
      </w:r>
      <w:r w:rsidR="00220C92" w:rsidRPr="00366179">
        <w:rPr>
          <w:rFonts w:ascii="Bookman Old Style" w:eastAsia="Times New Roman" w:hAnsi="Bookman Old Style"/>
          <w:lang w:val="en-ID" w:eastAsia="en-ID"/>
        </w:rPr>
        <w:t xml:space="preserve">Terintegrasi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termasuk dalam memberikan rekomendasi perpanjangan masa jabatan Komisaris Independen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lebih dari 2 (dua) periode.</w:t>
      </w:r>
    </w:p>
    <w:p w14:paraId="32240F22" w14:textId="424EA59C" w:rsidR="00A7764B" w:rsidRPr="008A76B2"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nl-NL" w:eastAsia="en-ID"/>
        </w:rPr>
      </w:pPr>
      <w:r w:rsidRPr="00366179">
        <w:rPr>
          <w:rFonts w:ascii="Bookman Old Style" w:eastAsia="Times New Roman" w:hAnsi="Bookman Old Style"/>
          <w:lang w:val="en-ID" w:eastAsia="en-ID"/>
        </w:rPr>
        <w:t>Pihak</w:t>
      </w:r>
      <w:r w:rsidRPr="008A76B2">
        <w:rPr>
          <w:rFonts w:ascii="Bookman Old Style" w:eastAsia="Times New Roman" w:hAnsi="Bookman Old Style"/>
          <w:lang w:val="nl-NL" w:eastAsia="en-ID"/>
        </w:rPr>
        <w:t xml:space="preserve"> Independen adalah pihak di luar </w:t>
      </w:r>
      <w:r w:rsidR="002B19BD" w:rsidRPr="008A76B2">
        <w:rPr>
          <w:rFonts w:ascii="Bookman Old Style" w:eastAsia="Times New Roman" w:hAnsi="Bookman Old Style"/>
          <w:lang w:val="nl-NL" w:eastAsia="en-ID"/>
        </w:rPr>
        <w:t>PIKK</w:t>
      </w:r>
      <w:r w:rsidRPr="008A76B2">
        <w:rPr>
          <w:rFonts w:ascii="Bookman Old Style" w:eastAsia="Times New Roman" w:hAnsi="Bookman Old Style"/>
          <w:lang w:val="nl-NL" w:eastAsia="en-ID"/>
        </w:rPr>
        <w:t xml:space="preserve"> yang tidak memiliki hubungan keuangan, kepengurusan, kepemilikan</w:t>
      </w:r>
      <w:r w:rsidR="0035443C" w:rsidRPr="008A76B2">
        <w:rPr>
          <w:rFonts w:ascii="Bookman Old Style" w:eastAsia="Times New Roman" w:hAnsi="Bookman Old Style"/>
          <w:lang w:val="nl-NL" w:eastAsia="en-ID"/>
        </w:rPr>
        <w:t xml:space="preserve"> saham baik langsung maupun tidak langsung</w:t>
      </w:r>
      <w:r w:rsidRPr="008A76B2">
        <w:rPr>
          <w:rFonts w:ascii="Bookman Old Style" w:eastAsia="Times New Roman" w:hAnsi="Bookman Old Style"/>
          <w:lang w:val="nl-NL" w:eastAsia="en-ID"/>
        </w:rPr>
        <w:t xml:space="preserve">, dan/atau hubungan keluarga dengan anggota Direksi, anggota Dewan Komisaris, </w:t>
      </w:r>
      <w:r w:rsidR="00137BFC">
        <w:rPr>
          <w:rFonts w:ascii="Bookman Old Style" w:eastAsia="Times New Roman" w:hAnsi="Bookman Old Style"/>
          <w:lang w:val="nl-NL" w:eastAsia="en-ID"/>
        </w:rPr>
        <w:t xml:space="preserve">PSP </w:t>
      </w:r>
      <w:r w:rsidRPr="008A76B2">
        <w:rPr>
          <w:rFonts w:ascii="Bookman Old Style" w:eastAsia="Times New Roman" w:hAnsi="Bookman Old Style"/>
          <w:lang w:val="nl-NL" w:eastAsia="en-ID"/>
        </w:rPr>
        <w:t xml:space="preserve">dan/atau </w:t>
      </w:r>
      <w:r w:rsidR="0035443C" w:rsidRPr="008A76B2">
        <w:rPr>
          <w:rFonts w:ascii="Bookman Old Style" w:eastAsia="Times New Roman" w:hAnsi="Bookman Old Style"/>
          <w:lang w:val="nl-NL" w:eastAsia="en-ID"/>
        </w:rPr>
        <w:t>PSP</w:t>
      </w:r>
      <w:r w:rsidR="00137BFC">
        <w:rPr>
          <w:rFonts w:ascii="Bookman Old Style" w:eastAsia="Times New Roman" w:hAnsi="Bookman Old Style"/>
          <w:lang w:val="nl-NL" w:eastAsia="en-ID"/>
        </w:rPr>
        <w:t>T</w:t>
      </w:r>
      <w:r w:rsidRPr="008A76B2">
        <w:rPr>
          <w:rFonts w:ascii="Bookman Old Style" w:eastAsia="Times New Roman" w:hAnsi="Bookman Old Style"/>
          <w:lang w:val="nl-NL" w:eastAsia="en-ID"/>
        </w:rPr>
        <w:t xml:space="preserve">, atau hubungan dengan </w:t>
      </w:r>
      <w:r w:rsidR="002B19BD" w:rsidRPr="008A76B2">
        <w:rPr>
          <w:rFonts w:ascii="Bookman Old Style" w:eastAsia="Times New Roman" w:hAnsi="Bookman Old Style"/>
          <w:lang w:val="nl-NL" w:eastAsia="en-ID"/>
        </w:rPr>
        <w:t>PIKK</w:t>
      </w:r>
      <w:r w:rsidRPr="008A76B2">
        <w:rPr>
          <w:rFonts w:ascii="Bookman Old Style" w:eastAsia="Times New Roman" w:hAnsi="Bookman Old Style"/>
          <w:lang w:val="nl-NL" w:eastAsia="en-ID"/>
        </w:rPr>
        <w:t xml:space="preserve">, yang dapat memengaruhi kemampuan untuk bertindak independen. </w:t>
      </w:r>
      <w:r w:rsidR="00A7764B" w:rsidRPr="008A76B2">
        <w:rPr>
          <w:rFonts w:ascii="Bookman Old Style" w:eastAsia="Times New Roman" w:hAnsi="Bookman Old Style"/>
          <w:lang w:val="nl-NL" w:eastAsia="en-ID"/>
        </w:rPr>
        <w:t xml:space="preserve"> Adapun yang dimaksud dengan hubungan dengan PIKK yang dapat </w:t>
      </w:r>
      <w:r w:rsidR="00315E67" w:rsidRPr="008A76B2">
        <w:rPr>
          <w:rFonts w:ascii="Bookman Old Style" w:eastAsia="Times New Roman" w:hAnsi="Bookman Old Style"/>
          <w:lang w:val="nl-NL" w:eastAsia="en-ID"/>
        </w:rPr>
        <w:t>memengaruhi</w:t>
      </w:r>
      <w:r w:rsidR="00A7764B" w:rsidRPr="008A76B2">
        <w:rPr>
          <w:rFonts w:ascii="Bookman Old Style" w:eastAsia="Times New Roman" w:hAnsi="Bookman Old Style"/>
          <w:lang w:val="nl-NL" w:eastAsia="en-ID"/>
        </w:rPr>
        <w:t xml:space="preserve"> kemampuan seseorang untuk bertindak tidak independen, adalah hubungan dalam bentuk:</w:t>
      </w:r>
    </w:p>
    <w:p w14:paraId="2C65475F" w14:textId="77777777" w:rsidR="00A7764B" w:rsidRPr="008A76B2" w:rsidRDefault="00A7764B">
      <w:pPr>
        <w:pStyle w:val="ListParagraph"/>
        <w:numPr>
          <w:ilvl w:val="0"/>
          <w:numId w:val="117"/>
        </w:numPr>
        <w:tabs>
          <w:tab w:val="left" w:pos="3544"/>
        </w:tabs>
        <w:spacing w:after="0"/>
        <w:ind w:left="1494"/>
        <w:contextualSpacing w:val="0"/>
        <w:jc w:val="both"/>
        <w:rPr>
          <w:rFonts w:ascii="Bookman Old Style" w:eastAsia="Times New Roman" w:hAnsi="Bookman Old Style"/>
          <w:lang w:val="en-ID" w:eastAsia="en-ID"/>
        </w:rPr>
      </w:pPr>
      <w:r w:rsidRPr="008A76B2">
        <w:rPr>
          <w:rFonts w:ascii="Bookman Old Style" w:eastAsia="Times New Roman" w:hAnsi="Bookman Old Style"/>
          <w:lang w:val="en-ID" w:eastAsia="en-ID"/>
        </w:rPr>
        <w:t>kepemilikan saham PIKK dengan jumlah kepemilikan lebih dari 5% (lima persen) dari modal disetor PIKK; dan/atau</w:t>
      </w:r>
    </w:p>
    <w:p w14:paraId="446FCDF2" w14:textId="1441EB5D" w:rsidR="00A7764B" w:rsidRPr="008A76B2" w:rsidRDefault="00A7764B">
      <w:pPr>
        <w:pStyle w:val="ListParagraph"/>
        <w:numPr>
          <w:ilvl w:val="0"/>
          <w:numId w:val="117"/>
        </w:numPr>
        <w:tabs>
          <w:tab w:val="left" w:pos="3544"/>
        </w:tabs>
        <w:spacing w:after="0"/>
        <w:ind w:left="1494"/>
        <w:contextualSpacing w:val="0"/>
        <w:jc w:val="both"/>
        <w:rPr>
          <w:rFonts w:ascii="Bookman Old Style" w:eastAsia="Times New Roman" w:hAnsi="Bookman Old Style"/>
          <w:lang w:val="en-ID" w:eastAsia="en-ID"/>
        </w:rPr>
      </w:pPr>
      <w:r w:rsidRPr="008A76B2">
        <w:rPr>
          <w:rFonts w:ascii="Bookman Old Style" w:eastAsia="Times New Roman" w:hAnsi="Bookman Old Style"/>
          <w:lang w:val="en-ID" w:eastAsia="en-ID"/>
        </w:rPr>
        <w:t xml:space="preserve">menerima atau memberi penghasilan, bantuan keuangan, atau pinjaman dari atau kepada PIKK yang menyebabkan pihak yang memberi penghasilan, bantuan keuangan atau pinjaman memiliki kemampuan untuk </w:t>
      </w:r>
      <w:r w:rsidR="00315E67" w:rsidRPr="008A76B2">
        <w:rPr>
          <w:rFonts w:ascii="Bookman Old Style" w:eastAsia="Times New Roman" w:hAnsi="Bookman Old Style"/>
          <w:lang w:val="en-ID" w:eastAsia="en-ID"/>
        </w:rPr>
        <w:t>memengaruhi</w:t>
      </w:r>
      <w:r w:rsidRPr="008A76B2">
        <w:rPr>
          <w:rFonts w:ascii="Bookman Old Style" w:eastAsia="Times New Roman" w:hAnsi="Bookman Old Style"/>
          <w:lang w:val="en-ID" w:eastAsia="en-ID"/>
        </w:rPr>
        <w:t xml:space="preserve"> (</w:t>
      </w:r>
      <w:r w:rsidRPr="008A76B2">
        <w:rPr>
          <w:rFonts w:ascii="Bookman Old Style" w:eastAsia="Times New Roman" w:hAnsi="Bookman Old Style"/>
          <w:i/>
          <w:iCs/>
          <w:lang w:val="en-ID" w:eastAsia="en-ID"/>
        </w:rPr>
        <w:t>controlling influence</w:t>
      </w:r>
      <w:r w:rsidRPr="008A76B2">
        <w:rPr>
          <w:rFonts w:ascii="Bookman Old Style" w:eastAsia="Times New Roman" w:hAnsi="Bookman Old Style"/>
          <w:lang w:val="en-ID" w:eastAsia="en-ID"/>
        </w:rPr>
        <w:t>) pihak yang menerima penghasilan, bantuan keuangan atau pinjaman, seperti:</w:t>
      </w:r>
    </w:p>
    <w:p w14:paraId="103C8CDE" w14:textId="6C8BAC6E" w:rsidR="00A7764B" w:rsidRPr="008A76B2" w:rsidRDefault="00A7764B">
      <w:pPr>
        <w:pStyle w:val="ListParagraph"/>
        <w:numPr>
          <w:ilvl w:val="0"/>
          <w:numId w:val="118"/>
        </w:numPr>
        <w:tabs>
          <w:tab w:val="left" w:pos="3544"/>
        </w:tabs>
        <w:spacing w:after="0"/>
        <w:ind w:left="1985" w:hanging="545"/>
        <w:contextualSpacing w:val="0"/>
        <w:jc w:val="both"/>
        <w:rPr>
          <w:rFonts w:ascii="Bookman Old Style" w:eastAsia="Times New Roman" w:hAnsi="Bookman Old Style"/>
          <w:lang w:val="en-ID" w:eastAsia="en-ID"/>
        </w:rPr>
      </w:pPr>
      <w:r w:rsidRPr="008A76B2">
        <w:rPr>
          <w:rFonts w:ascii="Bookman Old Style" w:eastAsia="Times New Roman" w:hAnsi="Bookman Old Style"/>
          <w:lang w:val="en-ID" w:eastAsia="en-ID"/>
        </w:rPr>
        <w:t>pihak terafiliasi yaitu pihak yang memberikan jasa kepada PIKK, antara lain akuntan publik, penilai</w:t>
      </w:r>
      <w:r w:rsidR="00AD5A86" w:rsidRPr="008A76B2">
        <w:rPr>
          <w:rFonts w:ascii="Bookman Old Style" w:eastAsia="Times New Roman" w:hAnsi="Bookman Old Style"/>
          <w:lang w:val="en-ID" w:eastAsia="en-ID"/>
        </w:rPr>
        <w:t xml:space="preserve"> publik</w:t>
      </w:r>
      <w:r w:rsidRPr="008A76B2">
        <w:rPr>
          <w:rFonts w:ascii="Bookman Old Style" w:eastAsia="Times New Roman" w:hAnsi="Bookman Old Style"/>
          <w:lang w:val="en-ID" w:eastAsia="en-ID"/>
        </w:rPr>
        <w:t>, konsultan hukum, dan konsultan lain;</w:t>
      </w:r>
    </w:p>
    <w:p w14:paraId="7DF4CCDA" w14:textId="77777777" w:rsidR="00A7764B" w:rsidRPr="008A76B2" w:rsidRDefault="00A7764B">
      <w:pPr>
        <w:pStyle w:val="ListParagraph"/>
        <w:numPr>
          <w:ilvl w:val="0"/>
          <w:numId w:val="118"/>
        </w:numPr>
        <w:tabs>
          <w:tab w:val="left" w:pos="3544"/>
        </w:tabs>
        <w:spacing w:after="0"/>
        <w:ind w:left="1985" w:hanging="545"/>
        <w:contextualSpacing w:val="0"/>
        <w:jc w:val="both"/>
        <w:rPr>
          <w:rFonts w:ascii="Bookman Old Style" w:eastAsia="Times New Roman" w:hAnsi="Bookman Old Style"/>
          <w:lang w:val="en-ID" w:eastAsia="en-ID"/>
        </w:rPr>
      </w:pPr>
      <w:r w:rsidRPr="008A76B2">
        <w:rPr>
          <w:rFonts w:ascii="Bookman Old Style" w:eastAsia="Times New Roman" w:hAnsi="Bookman Old Style"/>
          <w:lang w:val="en-ID" w:eastAsia="en-ID"/>
        </w:rPr>
        <w:t>menerima penghasilan dari PIKK, kecuali penghasilan yang diterima oleh Pihak Independen karena merangkap jabatan sebagai anggota komite lain pada PIKK yang sama; dan/atau</w:t>
      </w:r>
    </w:p>
    <w:p w14:paraId="3363CDD8" w14:textId="375A2A34" w:rsidR="00A7764B" w:rsidRPr="008A76B2" w:rsidRDefault="00A7764B">
      <w:pPr>
        <w:pStyle w:val="ListParagraph"/>
        <w:numPr>
          <w:ilvl w:val="0"/>
          <w:numId w:val="118"/>
        </w:numPr>
        <w:tabs>
          <w:tab w:val="left" w:pos="3544"/>
        </w:tabs>
        <w:spacing w:after="0"/>
        <w:ind w:left="1985" w:hanging="545"/>
        <w:contextualSpacing w:val="0"/>
        <w:jc w:val="both"/>
        <w:rPr>
          <w:rFonts w:ascii="Bookman Old Style" w:eastAsia="Times New Roman" w:hAnsi="Bookman Old Style"/>
          <w:lang w:val="en-ID" w:eastAsia="en-ID"/>
        </w:rPr>
      </w:pPr>
      <w:r w:rsidRPr="008A76B2">
        <w:rPr>
          <w:rFonts w:ascii="Bookman Old Style" w:eastAsia="Times New Roman" w:hAnsi="Bookman Old Style"/>
          <w:lang w:val="en-ID" w:eastAsia="en-ID"/>
        </w:rPr>
        <w:t xml:space="preserve">transaksi keuangan dengan PIKK yang dapat memengaruhi kelangsungan usaha PIKK dan/atau pihak yang melakukan transaksi keuangan, antara lain </w:t>
      </w:r>
      <w:r w:rsidR="00B8152D" w:rsidRPr="008A76B2">
        <w:rPr>
          <w:rFonts w:ascii="Bookman Old Style" w:eastAsia="Times New Roman" w:hAnsi="Bookman Old Style"/>
          <w:lang w:val="en-ID" w:eastAsia="en-ID"/>
        </w:rPr>
        <w:t>pemberi dana terbesar</w:t>
      </w:r>
      <w:r w:rsidRPr="008A76B2">
        <w:rPr>
          <w:rFonts w:ascii="Bookman Old Style" w:eastAsia="Times New Roman" w:hAnsi="Bookman Old Style"/>
          <w:lang w:val="en-ID" w:eastAsia="en-ID"/>
        </w:rPr>
        <w:t xml:space="preserve">, </w:t>
      </w:r>
      <w:r w:rsidR="00B8152D" w:rsidRPr="008A76B2">
        <w:rPr>
          <w:rFonts w:ascii="Bookman Old Style" w:eastAsia="Times New Roman" w:hAnsi="Bookman Old Style"/>
          <w:lang w:val="en-ID" w:eastAsia="en-ID"/>
        </w:rPr>
        <w:t xml:space="preserve">penerima dana terbesar, </w:t>
      </w:r>
      <w:r w:rsidRPr="008A76B2">
        <w:rPr>
          <w:rFonts w:ascii="Bookman Old Style" w:eastAsia="Times New Roman" w:hAnsi="Bookman Old Style"/>
          <w:lang w:val="en-ID" w:eastAsia="en-ID"/>
        </w:rPr>
        <w:t>atau perusahaan yang sebagian besar sumber pendanaannya diperoleh dari PIKK.</w:t>
      </w:r>
    </w:p>
    <w:p w14:paraId="7330C9FF" w14:textId="16318701" w:rsidR="00B22FF6" w:rsidRPr="008A76B2" w:rsidRDefault="00A7764B" w:rsidP="00A7764B">
      <w:pPr>
        <w:pStyle w:val="ListParagraph"/>
        <w:tabs>
          <w:tab w:val="left" w:pos="3544"/>
        </w:tabs>
        <w:spacing w:after="0"/>
        <w:ind w:left="1985"/>
        <w:contextualSpacing w:val="0"/>
        <w:jc w:val="both"/>
        <w:rPr>
          <w:rFonts w:ascii="Bookman Old Style" w:eastAsia="Times New Roman" w:hAnsi="Bookman Old Style"/>
          <w:strike/>
          <w:lang w:val="en-ID" w:eastAsia="en-ID"/>
        </w:rPr>
      </w:pPr>
      <w:r w:rsidRPr="008A76B2">
        <w:rPr>
          <w:rFonts w:ascii="Bookman Old Style" w:eastAsia="Times New Roman" w:hAnsi="Bookman Old Style"/>
          <w:lang w:val="en-ID" w:eastAsia="en-ID"/>
        </w:rPr>
        <w:t xml:space="preserve">Yang dimaksud dengan </w:t>
      </w:r>
      <w:r w:rsidR="00B8152D" w:rsidRPr="008A76B2">
        <w:rPr>
          <w:rFonts w:ascii="Bookman Old Style" w:eastAsia="Times New Roman" w:hAnsi="Bookman Old Style"/>
          <w:lang w:val="en-ID" w:eastAsia="en-ID"/>
        </w:rPr>
        <w:t>pemberi dana terbesar dan penerima dana terbesar</w:t>
      </w:r>
      <w:r w:rsidRPr="008A76B2">
        <w:rPr>
          <w:rFonts w:ascii="Bookman Old Style" w:eastAsia="Times New Roman" w:hAnsi="Bookman Old Style"/>
          <w:lang w:val="en-ID" w:eastAsia="en-ID"/>
        </w:rPr>
        <w:t xml:space="preserve"> adalah </w:t>
      </w:r>
      <w:r w:rsidR="00B8152D" w:rsidRPr="008A76B2">
        <w:rPr>
          <w:rFonts w:ascii="Bookman Old Style" w:eastAsia="Times New Roman" w:hAnsi="Bookman Old Style"/>
          <w:lang w:val="en-ID" w:eastAsia="en-ID"/>
        </w:rPr>
        <w:t>pemberi dana terbesar dan penerima dana terbesar</w:t>
      </w:r>
      <w:r w:rsidRPr="008A76B2">
        <w:rPr>
          <w:rFonts w:ascii="Bookman Old Style" w:eastAsia="Times New Roman" w:hAnsi="Bookman Old Style"/>
          <w:lang w:val="en-ID" w:eastAsia="en-ID"/>
        </w:rPr>
        <w:t xml:space="preserve"> sebagaimana dimaksud dalam ketentuan Otoritas Jasa Keuangan mengenai pelaporan PIKK melalui sistem pelaporan Otoritas Jasa Keuangan.</w:t>
      </w:r>
    </w:p>
    <w:p w14:paraId="58852618" w14:textId="780488EA" w:rsidR="00220C92" w:rsidRPr="00EF64CD"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 xml:space="preserve">Mantan anggota Direksi, Pejabat Eksekutif, atau pihak yang mempunyai hubungan dengan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yang dapat memengaruhi kemampuan yang bersangkutan untuk bertindak independen, dapat menjadi Pihak Independen pada anggota komite </w:t>
      </w:r>
      <w:r w:rsidR="007C6F7C" w:rsidRPr="00366179">
        <w:rPr>
          <w:rFonts w:ascii="Bookman Old Style" w:eastAsia="Times New Roman" w:hAnsi="Bookman Old Style"/>
          <w:lang w:val="en-ID" w:eastAsia="en-ID"/>
        </w:rPr>
        <w:t>tata kelola</w:t>
      </w:r>
      <w:r w:rsidRPr="00366179">
        <w:rPr>
          <w:rFonts w:ascii="Bookman Old Style" w:eastAsia="Times New Roman" w:hAnsi="Bookman Old Style"/>
          <w:lang w:val="en-ID" w:eastAsia="en-ID"/>
        </w:rPr>
        <w:t xml:space="preserve"> </w:t>
      </w:r>
      <w:r w:rsidR="007C6F7C" w:rsidRPr="00366179">
        <w:rPr>
          <w:rFonts w:ascii="Bookman Old Style" w:eastAsia="Times New Roman" w:hAnsi="Bookman Old Style"/>
          <w:lang w:val="en-ID" w:eastAsia="en-ID"/>
        </w:rPr>
        <w:t xml:space="preserve">terintegrasi </w:t>
      </w:r>
      <w:r w:rsidRPr="00366179">
        <w:rPr>
          <w:rFonts w:ascii="Bookman Old Style" w:eastAsia="Times New Roman" w:hAnsi="Bookman Old Style"/>
          <w:lang w:val="en-ID" w:eastAsia="en-ID"/>
        </w:rPr>
        <w:t xml:space="preserve">dan/atau anggota komite </w:t>
      </w:r>
      <w:r w:rsidR="007C6F7C" w:rsidRPr="00366179">
        <w:rPr>
          <w:rFonts w:ascii="Bookman Old Style" w:eastAsia="Times New Roman" w:hAnsi="Bookman Old Style"/>
          <w:lang w:val="en-ID" w:eastAsia="en-ID"/>
        </w:rPr>
        <w:t xml:space="preserve">audit terintegrasi </w:t>
      </w:r>
      <w:r w:rsidRPr="00366179">
        <w:rPr>
          <w:rFonts w:ascii="Bookman Old Style" w:eastAsia="Times New Roman" w:hAnsi="Bookman Old Style"/>
          <w:lang w:val="en-ID" w:eastAsia="en-ID"/>
        </w:rPr>
        <w:t xml:space="preserve">pada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yang bersangkutan, setelah menjalani masa tunggu (</w:t>
      </w:r>
      <w:r w:rsidR="00B61F95" w:rsidRPr="00EF64CD">
        <w:rPr>
          <w:rFonts w:ascii="Bookman Old Style" w:eastAsia="Times New Roman" w:hAnsi="Bookman Old Style"/>
          <w:i/>
          <w:iCs/>
          <w:lang w:val="en-ID" w:eastAsia="en-ID"/>
        </w:rPr>
        <w:t>cooling off</w:t>
      </w:r>
      <w:r w:rsidRPr="00366179">
        <w:rPr>
          <w:rFonts w:ascii="Bookman Old Style" w:eastAsia="Times New Roman" w:hAnsi="Bookman Old Style"/>
          <w:lang w:val="en-ID" w:eastAsia="en-ID"/>
        </w:rPr>
        <w:t>) paling singkat 6 (enam) bulan.</w:t>
      </w:r>
      <w:r w:rsidR="00EF64CD">
        <w:rPr>
          <w:rFonts w:ascii="Bookman Old Style" w:eastAsia="Times New Roman" w:hAnsi="Bookman Old Style"/>
          <w:lang w:val="en-ID" w:eastAsia="en-ID"/>
        </w:rPr>
        <w:t xml:space="preserve"> </w:t>
      </w:r>
      <w:r w:rsidR="00EF64CD" w:rsidRPr="00EF64CD">
        <w:rPr>
          <w:rFonts w:ascii="Bookman Old Style" w:eastAsia="Times New Roman" w:hAnsi="Bookman Old Style"/>
          <w:lang w:val="en-ID" w:eastAsia="en-ID"/>
        </w:rPr>
        <w:t xml:space="preserve">Masa </w:t>
      </w:r>
      <w:r w:rsidR="00EF64CD" w:rsidRPr="00EF64CD">
        <w:rPr>
          <w:rFonts w:ascii="Bookman Old Style" w:eastAsia="Times New Roman" w:hAnsi="Bookman Old Style"/>
          <w:lang w:val="en-ID" w:eastAsia="en-ID"/>
        </w:rPr>
        <w:lastRenderedPageBreak/>
        <w:t>tunggu (</w:t>
      </w:r>
      <w:r w:rsidR="00EF64CD" w:rsidRPr="00EF64CD">
        <w:rPr>
          <w:rFonts w:ascii="Bookman Old Style" w:eastAsia="Times New Roman" w:hAnsi="Bookman Old Style"/>
          <w:i/>
          <w:iCs/>
          <w:lang w:val="en-ID" w:eastAsia="en-ID"/>
        </w:rPr>
        <w:t>cooling off</w:t>
      </w:r>
      <w:r w:rsidR="00EF64CD" w:rsidRPr="00EF64CD">
        <w:rPr>
          <w:rFonts w:ascii="Bookman Old Style" w:eastAsia="Times New Roman" w:hAnsi="Bookman Old Style"/>
          <w:lang w:val="en-ID" w:eastAsia="en-ID"/>
        </w:rPr>
        <w:t>) calon Pihak Independen dilakukan di luar PIKK yang bersangkutan.</w:t>
      </w:r>
    </w:p>
    <w:p w14:paraId="71082820" w14:textId="5F8A3897" w:rsidR="00B22FF6" w:rsidRPr="00366179"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Ketentuan masa tunggu (</w:t>
      </w:r>
      <w:r w:rsidR="00B61F95" w:rsidRPr="00616FF6">
        <w:rPr>
          <w:rFonts w:ascii="Bookman Old Style" w:eastAsia="Times New Roman" w:hAnsi="Bookman Old Style"/>
          <w:i/>
          <w:iCs/>
          <w:lang w:val="en-ID" w:eastAsia="en-ID"/>
        </w:rPr>
        <w:t>cooling off</w:t>
      </w:r>
      <w:r w:rsidRPr="00366179">
        <w:rPr>
          <w:rFonts w:ascii="Bookman Old Style" w:eastAsia="Times New Roman" w:hAnsi="Bookman Old Style"/>
          <w:lang w:val="en-ID" w:eastAsia="en-ID"/>
        </w:rPr>
        <w:t xml:space="preserve">) untuk menjadi Pihak Independen pada komite di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sebagaimana dimaksud pada angka 1</w:t>
      </w:r>
      <w:r w:rsidR="00987E46" w:rsidRPr="00366179">
        <w:rPr>
          <w:rFonts w:ascii="Bookman Old Style" w:eastAsia="Times New Roman" w:hAnsi="Bookman Old Style"/>
          <w:lang w:val="en-ID" w:eastAsia="en-ID"/>
        </w:rPr>
        <w:t>2</w:t>
      </w:r>
      <w:r w:rsidRPr="00366179">
        <w:rPr>
          <w:rFonts w:ascii="Bookman Old Style" w:eastAsia="Times New Roman" w:hAnsi="Bookman Old Style"/>
          <w:lang w:val="en-ID" w:eastAsia="en-ID"/>
        </w:rPr>
        <w:t xml:space="preserve"> tidak berlaku bagi mantan anggota Direksi yang membawahkan fungsi pengawasan </w:t>
      </w:r>
      <w:r w:rsidR="007C6F7C" w:rsidRPr="00366179">
        <w:rPr>
          <w:rFonts w:ascii="Bookman Old Style" w:eastAsia="Times New Roman" w:hAnsi="Bookman Old Style"/>
          <w:lang w:val="en-ID" w:eastAsia="en-ID"/>
        </w:rPr>
        <w:t xml:space="preserve">Konglomerasi Keuangan </w:t>
      </w:r>
      <w:r w:rsidRPr="00366179">
        <w:rPr>
          <w:rFonts w:ascii="Bookman Old Style" w:eastAsia="Times New Roman" w:hAnsi="Bookman Old Style"/>
          <w:lang w:val="en-ID" w:eastAsia="en-ID"/>
        </w:rPr>
        <w:t xml:space="preserve">atau Pejabat Eksekutif yang melakukan fungsi pengawasan </w:t>
      </w:r>
      <w:r w:rsidR="007C6F7C" w:rsidRPr="00366179">
        <w:rPr>
          <w:rFonts w:ascii="Bookman Old Style" w:eastAsia="Times New Roman" w:hAnsi="Bookman Old Style"/>
          <w:lang w:val="en-ID" w:eastAsia="en-ID"/>
        </w:rPr>
        <w:t>Konglomerasi Keuangan pada PIKK yang bersangkutan</w:t>
      </w:r>
      <w:r w:rsidR="00616FF6">
        <w:rPr>
          <w:rFonts w:ascii="Bookman Old Style" w:eastAsia="Times New Roman" w:hAnsi="Bookman Old Style"/>
          <w:lang w:val="en-ID" w:eastAsia="en-ID"/>
        </w:rPr>
        <w:t>, dengan masa kerja pada jabatan dimaksud paling sedikit 1 (satu) tahun sebelum diangkat</w:t>
      </w:r>
      <w:r w:rsidRPr="00366179">
        <w:rPr>
          <w:rFonts w:ascii="Bookman Old Style" w:eastAsia="Times New Roman" w:hAnsi="Bookman Old Style"/>
          <w:lang w:val="en-ID" w:eastAsia="en-ID"/>
        </w:rPr>
        <w:t>.</w:t>
      </w:r>
    </w:p>
    <w:p w14:paraId="523D301F" w14:textId="1A25C4F3" w:rsidR="00B22FF6" w:rsidRPr="00366179" w:rsidRDefault="002B19BD">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PIKK</w:t>
      </w:r>
      <w:r w:rsidR="00512C47" w:rsidRPr="00366179">
        <w:rPr>
          <w:rFonts w:ascii="Bookman Old Style" w:eastAsia="Times New Roman" w:hAnsi="Bookman Old Style"/>
          <w:lang w:val="en-ID" w:eastAsia="en-ID"/>
        </w:rPr>
        <w:t xml:space="preserve"> harus meneliti kebenaran seluruh dokumen atau data pendukung pemenuhan persyaratan Pihak Independen, antara lain surat pernyataan pribadi mengenai integritas Pihak Independen.</w:t>
      </w:r>
    </w:p>
    <w:p w14:paraId="07BB2905" w14:textId="6EE325AB" w:rsidR="00B22FF6" w:rsidRPr="00366179"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 xml:space="preserve">Ketua komite hanya dapat merangkap jabatan sebagai ketua komite paling banyak pada 1 (satu) komite lain pada </w:t>
      </w:r>
      <w:r w:rsidR="002B19BD" w:rsidRPr="00366179">
        <w:rPr>
          <w:rFonts w:ascii="Bookman Old Style" w:eastAsia="Times New Roman" w:hAnsi="Bookman Old Style"/>
          <w:lang w:val="en-ID" w:eastAsia="en-ID"/>
        </w:rPr>
        <w:t>PIKK</w:t>
      </w:r>
      <w:r w:rsidRPr="00366179">
        <w:rPr>
          <w:rFonts w:ascii="Bookman Old Style" w:eastAsia="Times New Roman" w:hAnsi="Bookman Old Style"/>
          <w:lang w:val="en-ID" w:eastAsia="en-ID"/>
        </w:rPr>
        <w:t xml:space="preserve"> yang sama.</w:t>
      </w:r>
    </w:p>
    <w:p w14:paraId="7F405A0F" w14:textId="3C8F552D" w:rsidR="00B22FF6" w:rsidRPr="00617367"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nl-NL" w:eastAsia="en-ID"/>
        </w:rPr>
      </w:pPr>
      <w:r w:rsidRPr="00366179">
        <w:rPr>
          <w:rFonts w:ascii="Bookman Old Style" w:eastAsia="Times New Roman" w:hAnsi="Bookman Old Style"/>
          <w:lang w:val="en-ID" w:eastAsia="en-ID"/>
        </w:rPr>
        <w:t>Anggota</w:t>
      </w:r>
      <w:r w:rsidRPr="00617367">
        <w:rPr>
          <w:rFonts w:ascii="Bookman Old Style" w:eastAsia="Times New Roman" w:hAnsi="Bookman Old Style"/>
          <w:lang w:val="nl-NL" w:eastAsia="en-ID"/>
        </w:rPr>
        <w:t xml:space="preserve"> komite yang berasal dari Pihak Independen dapat merangkap jabatan sebagai Pihak Independen anggota komite lain pada </w:t>
      </w:r>
      <w:r w:rsidR="002B19BD" w:rsidRPr="00617367">
        <w:rPr>
          <w:rFonts w:ascii="Bookman Old Style" w:eastAsia="Times New Roman" w:hAnsi="Bookman Old Style"/>
          <w:lang w:val="nl-NL" w:eastAsia="en-ID"/>
        </w:rPr>
        <w:t>PIKK</w:t>
      </w:r>
      <w:r w:rsidRPr="00617367">
        <w:rPr>
          <w:rFonts w:ascii="Bookman Old Style" w:eastAsia="Times New Roman" w:hAnsi="Bookman Old Style"/>
          <w:lang w:val="nl-NL" w:eastAsia="en-ID"/>
        </w:rPr>
        <w:t xml:space="preserve"> yang sama, </w:t>
      </w:r>
      <w:r w:rsidR="002B19BD" w:rsidRPr="00617367">
        <w:rPr>
          <w:rFonts w:ascii="Bookman Old Style" w:eastAsia="Times New Roman" w:hAnsi="Bookman Old Style"/>
          <w:lang w:val="nl-NL" w:eastAsia="en-ID"/>
        </w:rPr>
        <w:t>PIKK</w:t>
      </w:r>
      <w:r w:rsidRPr="00617367">
        <w:rPr>
          <w:rFonts w:ascii="Bookman Old Style" w:eastAsia="Times New Roman" w:hAnsi="Bookman Old Style"/>
          <w:lang w:val="nl-NL" w:eastAsia="en-ID"/>
        </w:rPr>
        <w:t xml:space="preserve"> lain, dan/atau perusahaan lain, sepanjang:</w:t>
      </w:r>
    </w:p>
    <w:p w14:paraId="060F9378" w14:textId="77777777" w:rsidR="007C6F7C" w:rsidRPr="00617367" w:rsidRDefault="00512C47">
      <w:pPr>
        <w:pStyle w:val="ListParagraph"/>
        <w:numPr>
          <w:ilvl w:val="0"/>
          <w:numId w:val="119"/>
        </w:numPr>
        <w:tabs>
          <w:tab w:val="left" w:pos="3544"/>
        </w:tabs>
        <w:spacing w:after="0"/>
        <w:ind w:left="1701" w:hanging="567"/>
        <w:contextualSpacing w:val="0"/>
        <w:jc w:val="both"/>
        <w:rPr>
          <w:rFonts w:ascii="Bookman Old Style" w:eastAsia="Times New Roman" w:hAnsi="Bookman Old Style"/>
          <w:lang w:val="nl-NL" w:eastAsia="en-ID"/>
        </w:rPr>
      </w:pPr>
      <w:r w:rsidRPr="00617367">
        <w:rPr>
          <w:rFonts w:ascii="Bookman Old Style" w:eastAsia="Times New Roman" w:hAnsi="Bookman Old Style"/>
          <w:lang w:val="nl-NL" w:eastAsia="en-ID"/>
        </w:rPr>
        <w:t>memenuhi seluruh kompetensi yang dipersyaratkan;</w:t>
      </w:r>
    </w:p>
    <w:p w14:paraId="49FC76A5" w14:textId="3DE7F0D9" w:rsidR="00B22FF6" w:rsidRDefault="00512C47">
      <w:pPr>
        <w:pStyle w:val="ListParagraph"/>
        <w:numPr>
          <w:ilvl w:val="0"/>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memenuhi kriteria independensi; </w:t>
      </w:r>
    </w:p>
    <w:p w14:paraId="0DA6D21A" w14:textId="20594E2C" w:rsidR="00B22FF6" w:rsidRDefault="00512C47">
      <w:pPr>
        <w:pStyle w:val="ListParagraph"/>
        <w:numPr>
          <w:ilvl w:val="0"/>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mampu menjaga rahasia </w:t>
      </w:r>
      <w:r w:rsidR="002B19BD">
        <w:rPr>
          <w:rFonts w:ascii="Bookman Old Style" w:eastAsia="Times New Roman" w:hAnsi="Bookman Old Style"/>
          <w:lang w:val="en-ID" w:eastAsia="en-ID"/>
        </w:rPr>
        <w:t>PIKK</w:t>
      </w:r>
      <w:r w:rsidRPr="00B22FF6">
        <w:rPr>
          <w:rFonts w:ascii="Bookman Old Style" w:eastAsia="Times New Roman" w:hAnsi="Bookman Old Style"/>
          <w:lang w:val="en-ID" w:eastAsia="en-ID"/>
        </w:rPr>
        <w:t xml:space="preserve">; </w:t>
      </w:r>
    </w:p>
    <w:p w14:paraId="7719BA67" w14:textId="77777777" w:rsidR="00B22FF6" w:rsidRDefault="00512C47">
      <w:pPr>
        <w:pStyle w:val="ListParagraph"/>
        <w:numPr>
          <w:ilvl w:val="0"/>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memperhatikan kode etik yang berlaku; dan </w:t>
      </w:r>
    </w:p>
    <w:p w14:paraId="2EF61487" w14:textId="77777777" w:rsidR="00B22FF6" w:rsidRDefault="00512C47">
      <w:pPr>
        <w:pStyle w:val="ListParagraph"/>
        <w:numPr>
          <w:ilvl w:val="0"/>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tidak mengabaikan pelaksanaan tugas dan tanggung jawab sebagai anggota komite.</w:t>
      </w:r>
    </w:p>
    <w:p w14:paraId="56E5AE29" w14:textId="58EC6456" w:rsidR="00B22FF6"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Anggota komite </w:t>
      </w:r>
      <w:r w:rsidR="007C6F7C">
        <w:rPr>
          <w:rFonts w:ascii="Bookman Old Style" w:eastAsia="Times New Roman" w:hAnsi="Bookman Old Style"/>
          <w:lang w:val="en-ID" w:eastAsia="en-ID"/>
        </w:rPr>
        <w:t>tata kelola</w:t>
      </w:r>
      <w:r w:rsidR="007C6F7C" w:rsidRPr="00B22FF6">
        <w:rPr>
          <w:rFonts w:ascii="Bookman Old Style" w:eastAsia="Times New Roman" w:hAnsi="Bookman Old Style"/>
          <w:lang w:val="en-ID" w:eastAsia="en-ID"/>
        </w:rPr>
        <w:t xml:space="preserve"> </w:t>
      </w:r>
      <w:r w:rsidR="007C6F7C">
        <w:rPr>
          <w:rFonts w:ascii="Bookman Old Style" w:eastAsia="Times New Roman" w:hAnsi="Bookman Old Style"/>
          <w:lang w:val="en-ID" w:eastAsia="en-ID"/>
        </w:rPr>
        <w:t>terintegrasi</w:t>
      </w:r>
      <w:r w:rsidRPr="00B22FF6">
        <w:rPr>
          <w:rFonts w:ascii="Bookman Old Style" w:eastAsia="Times New Roman" w:hAnsi="Bookman Old Style"/>
          <w:lang w:val="en-ID" w:eastAsia="en-ID"/>
        </w:rPr>
        <w:t xml:space="preserve">, komite </w:t>
      </w:r>
      <w:r w:rsidR="007C6F7C" w:rsidRPr="00B22FF6">
        <w:rPr>
          <w:rFonts w:ascii="Bookman Old Style" w:eastAsia="Times New Roman" w:hAnsi="Bookman Old Style"/>
          <w:lang w:val="en-ID" w:eastAsia="en-ID"/>
        </w:rPr>
        <w:t>audit</w:t>
      </w:r>
      <w:r w:rsidR="007C6F7C">
        <w:rPr>
          <w:rFonts w:ascii="Bookman Old Style" w:eastAsia="Times New Roman" w:hAnsi="Bookman Old Style"/>
          <w:lang w:val="en-ID" w:eastAsia="en-ID"/>
        </w:rPr>
        <w:t xml:space="preserve"> terintegrasi</w:t>
      </w:r>
      <w:r w:rsidRPr="00B22FF6">
        <w:rPr>
          <w:rFonts w:ascii="Bookman Old Style" w:eastAsia="Times New Roman" w:hAnsi="Bookman Old Style"/>
          <w:lang w:val="en-ID" w:eastAsia="en-ID"/>
        </w:rPr>
        <w:t xml:space="preserve">, serta komite remunerasi dan </w:t>
      </w:r>
      <w:r w:rsidR="00C07FAF">
        <w:rPr>
          <w:rFonts w:ascii="Bookman Old Style" w:eastAsia="Times New Roman" w:hAnsi="Bookman Old Style"/>
          <w:lang w:val="en-ID" w:eastAsia="en-ID"/>
        </w:rPr>
        <w:t>nominasi terintegrasi</w:t>
      </w:r>
      <w:r w:rsidRPr="00B22FF6">
        <w:rPr>
          <w:rFonts w:ascii="Bookman Old Style" w:eastAsia="Times New Roman" w:hAnsi="Bookman Old Style"/>
          <w:lang w:val="en-ID" w:eastAsia="en-ID"/>
        </w:rPr>
        <w:t xml:space="preserve"> dilarang berasal dari anggota Direksi.</w:t>
      </w:r>
    </w:p>
    <w:p w14:paraId="20E2F2C2" w14:textId="3AD4F082" w:rsidR="00B22FF6"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Dalam rangka pelaksanaan tugas dan tanggung jawab</w:t>
      </w:r>
      <w:r w:rsidR="00D767EC">
        <w:rPr>
          <w:rFonts w:ascii="Bookman Old Style" w:eastAsia="Times New Roman" w:hAnsi="Bookman Old Style"/>
          <w:lang w:val="en-ID" w:eastAsia="en-ID"/>
        </w:rPr>
        <w:t xml:space="preserve"> komite Direksi dan komite Dewan Komisaris</w:t>
      </w:r>
      <w:r w:rsidRPr="00B22FF6">
        <w:rPr>
          <w:rFonts w:ascii="Bookman Old Style" w:eastAsia="Times New Roman" w:hAnsi="Bookman Old Style"/>
          <w:lang w:val="en-ID" w:eastAsia="en-ID"/>
        </w:rPr>
        <w:t xml:space="preserve">, </w:t>
      </w:r>
      <w:r w:rsidR="00D767EC">
        <w:rPr>
          <w:rFonts w:ascii="Bookman Old Style" w:eastAsia="Times New Roman" w:hAnsi="Bookman Old Style"/>
          <w:lang w:val="en-ID" w:eastAsia="en-ID"/>
        </w:rPr>
        <w:t>PIKK</w:t>
      </w:r>
      <w:r w:rsidR="007C6F7C" w:rsidRPr="00B22FF6">
        <w:rPr>
          <w:rFonts w:ascii="Bookman Old Style" w:eastAsia="Times New Roman" w:hAnsi="Bookman Old Style"/>
          <w:lang w:val="en-ID" w:eastAsia="en-ID"/>
        </w:rPr>
        <w:t xml:space="preserve"> </w:t>
      </w:r>
      <w:r w:rsidRPr="00B22FF6">
        <w:rPr>
          <w:rFonts w:ascii="Bookman Old Style" w:eastAsia="Times New Roman" w:hAnsi="Bookman Old Style"/>
          <w:lang w:val="en-ID" w:eastAsia="en-ID"/>
        </w:rPr>
        <w:t xml:space="preserve">memiliki </w:t>
      </w:r>
      <w:r w:rsidR="00D767EC">
        <w:rPr>
          <w:rFonts w:ascii="Bookman Old Style" w:eastAsia="Times New Roman" w:hAnsi="Bookman Old Style"/>
          <w:lang w:val="en-ID" w:eastAsia="en-ID"/>
        </w:rPr>
        <w:t>pedoman dan tata tertib kerja komite</w:t>
      </w:r>
      <w:r w:rsidRPr="00B22FF6">
        <w:rPr>
          <w:rFonts w:ascii="Bookman Old Style" w:eastAsia="Times New Roman" w:hAnsi="Bookman Old Style"/>
          <w:lang w:val="en-ID" w:eastAsia="en-ID"/>
        </w:rPr>
        <w:t xml:space="preserve">, yang paling sedikit </w:t>
      </w:r>
      <w:r w:rsidR="00CE30D4">
        <w:rPr>
          <w:rFonts w:ascii="Bookman Old Style" w:eastAsia="Times New Roman" w:hAnsi="Bookman Old Style"/>
          <w:lang w:val="en-ID" w:eastAsia="en-ID"/>
        </w:rPr>
        <w:t>memuat</w:t>
      </w:r>
      <w:r w:rsidRPr="00B22FF6">
        <w:rPr>
          <w:rFonts w:ascii="Bookman Old Style" w:eastAsia="Times New Roman" w:hAnsi="Bookman Old Style"/>
          <w:lang w:val="en-ID" w:eastAsia="en-ID"/>
        </w:rPr>
        <w:t>:</w:t>
      </w:r>
    </w:p>
    <w:p w14:paraId="3F35307A" w14:textId="77777777" w:rsidR="00B22FF6"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tujuan pembentukan komite; </w:t>
      </w:r>
    </w:p>
    <w:p w14:paraId="4792F83C" w14:textId="77777777" w:rsidR="00B22FF6" w:rsidRPr="00617367"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de-DE" w:eastAsia="en-ID"/>
        </w:rPr>
      </w:pPr>
      <w:r w:rsidRPr="00617367">
        <w:rPr>
          <w:rFonts w:ascii="Bookman Old Style" w:eastAsia="Times New Roman" w:hAnsi="Bookman Old Style"/>
          <w:lang w:val="de-DE" w:eastAsia="en-ID"/>
        </w:rPr>
        <w:t xml:space="preserve">tugas, tanggung jawab, dan wewenang komite; </w:t>
      </w:r>
    </w:p>
    <w:p w14:paraId="6975A92A" w14:textId="77777777" w:rsidR="00B22FF6"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struktur dan keanggotaan komite; </w:t>
      </w:r>
    </w:p>
    <w:p w14:paraId="619A1DEE" w14:textId="77777777" w:rsidR="00B22FF6"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rapat komite, kuorum, dan pengambilan keputusan;</w:t>
      </w:r>
    </w:p>
    <w:p w14:paraId="40857D6C" w14:textId="77777777" w:rsidR="00B22FF6" w:rsidRPr="00617367"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de-DE" w:eastAsia="en-ID"/>
        </w:rPr>
      </w:pPr>
      <w:r w:rsidRPr="00617367">
        <w:rPr>
          <w:rFonts w:ascii="Bookman Old Style" w:eastAsia="Times New Roman" w:hAnsi="Bookman Old Style"/>
          <w:lang w:val="de-DE" w:eastAsia="en-ID"/>
        </w:rPr>
        <w:t xml:space="preserve">masa tugas anggota komite dari Pihak Independen; </w:t>
      </w:r>
    </w:p>
    <w:p w14:paraId="3DBC4C8E" w14:textId="77777777" w:rsidR="00B22FF6"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mekanisme evaluasi kinerja; dan </w:t>
      </w:r>
    </w:p>
    <w:p w14:paraId="39E43E3D" w14:textId="77777777" w:rsidR="00B22FF6" w:rsidRDefault="00512C47">
      <w:pPr>
        <w:pStyle w:val="ListParagraph"/>
        <w:numPr>
          <w:ilvl w:val="1"/>
          <w:numId w:val="119"/>
        </w:numPr>
        <w:tabs>
          <w:tab w:val="left" w:pos="3544"/>
        </w:tabs>
        <w:spacing w:after="0"/>
        <w:ind w:left="1701"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periode reviu pedoman dan tata tertib kerja komite secara berkala,</w:t>
      </w:r>
    </w:p>
    <w:p w14:paraId="4B41BACE" w14:textId="77777777" w:rsidR="00B22FF6" w:rsidRDefault="00512C47" w:rsidP="00B22FF6">
      <w:pPr>
        <w:tabs>
          <w:tab w:val="left" w:pos="3544"/>
        </w:tabs>
        <w:spacing w:after="0"/>
        <w:ind w:left="1134"/>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 xml:space="preserve">yang harus diketahui dan bersifat mengikat bagi setiap anggota komite. </w:t>
      </w:r>
    </w:p>
    <w:p w14:paraId="08C25784" w14:textId="115BB977" w:rsidR="00D767EC" w:rsidRDefault="00D767EC">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PIKK</w:t>
      </w:r>
      <w:r>
        <w:rPr>
          <w:rFonts w:ascii="Bookman Old Style" w:hAnsi="Bookman Old Style"/>
        </w:rPr>
        <w:t xml:space="preserve"> melakukan reviu terhadap </w:t>
      </w:r>
      <w:r w:rsidR="00050CD9">
        <w:rPr>
          <w:rFonts w:ascii="Bookman Old Style" w:eastAsia="Times New Roman" w:hAnsi="Bookman Old Style"/>
          <w:lang w:val="en-ID" w:eastAsia="en-ID"/>
        </w:rPr>
        <w:t xml:space="preserve">pedoman dan tata tertib kerja komite untuk masing-masing komite Direksi dan komite Dewan Komisaris secara berkala, paling sedikit 1 (satu) kali dalam 3 (tiga) tahun. </w:t>
      </w:r>
      <w:r w:rsidR="00050CD9">
        <w:rPr>
          <w:rFonts w:ascii="Bookman Old Style" w:hAnsi="Bookman Old Style"/>
        </w:rPr>
        <w:t xml:space="preserve">Hasil evaluasi didokumentasikan secara tertulis dan </w:t>
      </w:r>
      <w:r w:rsidR="00050CD9" w:rsidRPr="00A011E8">
        <w:rPr>
          <w:rFonts w:ascii="Bookman Old Style" w:hAnsi="Bookman Old Style"/>
        </w:rPr>
        <w:t xml:space="preserve">disimpan atau ditatausahakan sesuai ketentuan perundang-undangan dan/atau </w:t>
      </w:r>
      <w:r w:rsidR="00050CD9">
        <w:rPr>
          <w:rFonts w:ascii="Bookman Old Style" w:hAnsi="Bookman Old Style"/>
        </w:rPr>
        <w:t>ketentuan</w:t>
      </w:r>
      <w:r w:rsidR="00050CD9" w:rsidRPr="00A011E8">
        <w:rPr>
          <w:rFonts w:ascii="Bookman Old Style" w:hAnsi="Bookman Old Style"/>
        </w:rPr>
        <w:t xml:space="preserve"> </w:t>
      </w:r>
      <w:r w:rsidR="00050CD9">
        <w:rPr>
          <w:rFonts w:ascii="Bookman Old Style" w:hAnsi="Bookman Old Style"/>
        </w:rPr>
        <w:t>PIKK.</w:t>
      </w:r>
    </w:p>
    <w:p w14:paraId="3077F69C" w14:textId="505FDD87" w:rsidR="00E3301E" w:rsidRDefault="00512C47">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B22FF6">
        <w:rPr>
          <w:rFonts w:ascii="Bookman Old Style" w:eastAsia="Times New Roman" w:hAnsi="Bookman Old Style"/>
          <w:lang w:val="en-ID" w:eastAsia="en-ID"/>
        </w:rPr>
        <w:t>Keputusan rapat komite dilakukan berdasarkan musyawarah untuk mufakat. Dalam hal tidak terjadi musyawarah untuk mufakat, pengambilan keputusan dilakukan berdasarkan suara terbanyak dengan prinsip 1 (satu) orang 1 (satu) suara.</w:t>
      </w:r>
    </w:p>
    <w:p w14:paraId="302D7222" w14:textId="74AEF142" w:rsidR="00E3301E" w:rsidRPr="00E3301E" w:rsidRDefault="00E3301E">
      <w:pPr>
        <w:pStyle w:val="ListParagraph"/>
        <w:numPr>
          <w:ilvl w:val="6"/>
          <w:numId w:val="35"/>
        </w:numPr>
        <w:tabs>
          <w:tab w:val="left" w:pos="3544"/>
        </w:tabs>
        <w:spacing w:after="0"/>
        <w:ind w:left="1134" w:hanging="567"/>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t>Hasil rapat didokumentasikan secara tertulis dengan memuat paling sedikit agenda pembahasan, daftar hadir, dan keputusan/hasil pembahasan, ditandangani oleh seluruh peserta rapat, dan disampaikan kepada seluruh anggota komite secara langsung atau elektronik.</w:t>
      </w:r>
    </w:p>
    <w:p w14:paraId="62AAE3E4" w14:textId="01219372" w:rsidR="00E3301E" w:rsidRPr="00366179" w:rsidRDefault="00E3301E" w:rsidP="00B2008C">
      <w:pPr>
        <w:pStyle w:val="ListParagraph"/>
        <w:tabs>
          <w:tab w:val="left" w:pos="3544"/>
        </w:tabs>
        <w:spacing w:after="0"/>
        <w:ind w:left="1134"/>
        <w:contextualSpacing w:val="0"/>
        <w:jc w:val="both"/>
        <w:rPr>
          <w:rFonts w:ascii="Bookman Old Style" w:eastAsia="Times New Roman" w:hAnsi="Bookman Old Style"/>
          <w:lang w:val="en-ID" w:eastAsia="en-ID"/>
        </w:rPr>
      </w:pPr>
      <w:r w:rsidRPr="00366179">
        <w:rPr>
          <w:rFonts w:ascii="Bookman Old Style" w:eastAsia="Times New Roman" w:hAnsi="Bookman Old Style"/>
          <w:lang w:val="en-ID" w:eastAsia="en-ID"/>
        </w:rPr>
        <w:lastRenderedPageBreak/>
        <w:t>Dalam hal terdapat perbedaan pendapat (</w:t>
      </w:r>
      <w:r w:rsidRPr="00B2008C">
        <w:rPr>
          <w:rFonts w:ascii="Bookman Old Style" w:eastAsia="Times New Roman" w:hAnsi="Bookman Old Style"/>
          <w:i/>
          <w:iCs/>
          <w:lang w:val="en-ID" w:eastAsia="en-ID"/>
        </w:rPr>
        <w:t>dissenting opinion</w:t>
      </w:r>
      <w:r w:rsidRPr="00366179">
        <w:rPr>
          <w:rFonts w:ascii="Bookman Old Style" w:eastAsia="Times New Roman" w:hAnsi="Bookman Old Style"/>
          <w:lang w:val="en-ID" w:eastAsia="en-ID"/>
        </w:rPr>
        <w:t xml:space="preserve">) dalam rapat </w:t>
      </w:r>
      <w:r w:rsidR="00CC20BA" w:rsidRPr="00366179">
        <w:rPr>
          <w:rFonts w:ascii="Bookman Old Style" w:eastAsia="Times New Roman" w:hAnsi="Bookman Old Style"/>
          <w:lang w:val="en-ID" w:eastAsia="en-ID"/>
        </w:rPr>
        <w:t>komite</w:t>
      </w:r>
      <w:r w:rsidRPr="00366179">
        <w:rPr>
          <w:rFonts w:ascii="Bookman Old Style" w:eastAsia="Times New Roman" w:hAnsi="Bookman Old Style"/>
          <w:lang w:val="en-ID" w:eastAsia="en-ID"/>
        </w:rPr>
        <w:t xml:space="preserve">, perbedaan pendapat wajib dicantumkan secara jelas dalam risalah rapat </w:t>
      </w:r>
      <w:r w:rsidR="00CC20BA" w:rsidRPr="00366179">
        <w:rPr>
          <w:rFonts w:ascii="Bookman Old Style" w:eastAsia="Times New Roman" w:hAnsi="Bookman Old Style"/>
          <w:lang w:val="en-ID" w:eastAsia="en-ID"/>
        </w:rPr>
        <w:t>komite</w:t>
      </w:r>
      <w:r w:rsidRPr="00366179">
        <w:rPr>
          <w:rFonts w:ascii="Bookman Old Style" w:eastAsia="Times New Roman" w:hAnsi="Bookman Old Style"/>
          <w:lang w:val="en-ID" w:eastAsia="en-ID"/>
        </w:rPr>
        <w:t xml:space="preserve"> beserta alasan perbedaan pendapat</w:t>
      </w:r>
      <w:r w:rsidR="00517B9F" w:rsidRPr="00366179">
        <w:rPr>
          <w:rFonts w:ascii="Bookman Old Style" w:eastAsia="Times New Roman" w:hAnsi="Bookman Old Style"/>
          <w:lang w:val="en-ID" w:eastAsia="en-ID"/>
        </w:rPr>
        <w:t>.</w:t>
      </w:r>
    </w:p>
    <w:p w14:paraId="3FCE30DB" w14:textId="7D714DAA" w:rsidR="00517B9F" w:rsidRDefault="00517B9F">
      <w:pPr>
        <w:pStyle w:val="ListParagraph"/>
        <w:numPr>
          <w:ilvl w:val="6"/>
          <w:numId w:val="35"/>
        </w:numPr>
        <w:tabs>
          <w:tab w:val="left" w:pos="3544"/>
        </w:tabs>
        <w:spacing w:after="0"/>
        <w:ind w:left="1134" w:hanging="567"/>
        <w:contextualSpacing w:val="0"/>
        <w:jc w:val="both"/>
        <w:rPr>
          <w:rFonts w:ascii="Bookman Old Style" w:hAnsi="Bookman Old Style"/>
        </w:rPr>
      </w:pPr>
      <w:r w:rsidRPr="00366179">
        <w:rPr>
          <w:rFonts w:ascii="Bookman Old Style" w:eastAsia="Times New Roman" w:hAnsi="Bookman Old Style"/>
          <w:lang w:val="en-ID" w:eastAsia="en-ID"/>
        </w:rPr>
        <w:t>PIKK</w:t>
      </w:r>
      <w:r>
        <w:rPr>
          <w:rFonts w:ascii="Bookman Old Style" w:hAnsi="Bookman Old Style"/>
        </w:rPr>
        <w:t xml:space="preserve"> melakukan evaluasi terhadap kinerja komite, dengan mekanisme:</w:t>
      </w:r>
    </w:p>
    <w:p w14:paraId="7A9367C5" w14:textId="4E4A8A86" w:rsidR="00517B9F" w:rsidRPr="00517B9F" w:rsidRDefault="00517B9F" w:rsidP="00517B9F">
      <w:pPr>
        <w:pStyle w:val="ListParagraph"/>
        <w:numPr>
          <w:ilvl w:val="4"/>
          <w:numId w:val="1"/>
        </w:numPr>
        <w:tabs>
          <w:tab w:val="left" w:pos="3544"/>
        </w:tabs>
        <w:spacing w:after="0"/>
        <w:ind w:left="1701" w:hanging="567"/>
        <w:contextualSpacing w:val="0"/>
        <w:jc w:val="both"/>
        <w:rPr>
          <w:rFonts w:ascii="Bookman Old Style" w:eastAsia="Times New Roman" w:hAnsi="Bookman Old Style"/>
          <w:lang w:val="en-ID" w:eastAsia="en-ID"/>
        </w:rPr>
      </w:pPr>
      <w:r>
        <w:rPr>
          <w:rFonts w:ascii="Bookman Old Style" w:hAnsi="Bookman Old Style"/>
        </w:rPr>
        <w:t>Direksi melakukan evaluasi terhadap kinerja komite Direksi; dan</w:t>
      </w:r>
    </w:p>
    <w:p w14:paraId="09F5F024" w14:textId="77777777" w:rsidR="00517B9F" w:rsidRPr="00517B9F" w:rsidRDefault="00517B9F" w:rsidP="00517B9F">
      <w:pPr>
        <w:pStyle w:val="ListParagraph"/>
        <w:numPr>
          <w:ilvl w:val="4"/>
          <w:numId w:val="1"/>
        </w:numPr>
        <w:tabs>
          <w:tab w:val="left" w:pos="3544"/>
        </w:tabs>
        <w:spacing w:after="0"/>
        <w:ind w:left="1701" w:hanging="567"/>
        <w:contextualSpacing w:val="0"/>
        <w:jc w:val="both"/>
        <w:rPr>
          <w:rFonts w:ascii="Bookman Old Style" w:eastAsia="Times New Roman" w:hAnsi="Bookman Old Style"/>
          <w:lang w:val="en-ID" w:eastAsia="en-ID"/>
        </w:rPr>
      </w:pPr>
      <w:r>
        <w:rPr>
          <w:rFonts w:ascii="Bookman Old Style" w:hAnsi="Bookman Old Style"/>
        </w:rPr>
        <w:t>Dewan Komisaris melakukan evaluasi terhadap kinerja komite Dewan Komisaris,</w:t>
      </w:r>
    </w:p>
    <w:p w14:paraId="39A57A3C" w14:textId="29F6A9CA" w:rsidR="00517B9F" w:rsidRPr="00517B9F" w:rsidRDefault="00517B9F" w:rsidP="00517B9F">
      <w:pPr>
        <w:tabs>
          <w:tab w:val="left" w:pos="3544"/>
        </w:tabs>
        <w:spacing w:after="0"/>
        <w:ind w:left="1134"/>
        <w:jc w:val="both"/>
        <w:rPr>
          <w:rFonts w:ascii="Bookman Old Style" w:eastAsia="Times New Roman" w:hAnsi="Bookman Old Style"/>
          <w:lang w:val="en-ID" w:eastAsia="en-ID"/>
        </w:rPr>
      </w:pPr>
      <w:r w:rsidRPr="00517B9F">
        <w:rPr>
          <w:rFonts w:ascii="Bookman Old Style" w:hAnsi="Bookman Old Style"/>
        </w:rPr>
        <w:t xml:space="preserve">sekurang-kurangnya </w:t>
      </w:r>
      <w:r>
        <w:rPr>
          <w:rFonts w:ascii="Bookman Old Style" w:hAnsi="Bookman Old Style"/>
        </w:rPr>
        <w:t xml:space="preserve">pada setiap akhir tahun buku. Hasil evaluasi didokumentasikan secara tertulis dan </w:t>
      </w:r>
      <w:r w:rsidRPr="00A011E8">
        <w:rPr>
          <w:rFonts w:ascii="Bookman Old Style" w:hAnsi="Bookman Old Style"/>
        </w:rPr>
        <w:t xml:space="preserve">disimpan atau ditatausahakan sesuai ketentuan perundang-undangan dan/atau </w:t>
      </w:r>
      <w:r>
        <w:rPr>
          <w:rFonts w:ascii="Bookman Old Style" w:hAnsi="Bookman Old Style"/>
        </w:rPr>
        <w:t>ketentuan</w:t>
      </w:r>
      <w:r w:rsidRPr="00A011E8">
        <w:rPr>
          <w:rFonts w:ascii="Bookman Old Style" w:hAnsi="Bookman Old Style"/>
        </w:rPr>
        <w:t xml:space="preserve"> </w:t>
      </w:r>
      <w:r>
        <w:rPr>
          <w:rFonts w:ascii="Bookman Old Style" w:hAnsi="Bookman Old Style"/>
        </w:rPr>
        <w:t>PIKK.</w:t>
      </w:r>
    </w:p>
    <w:p w14:paraId="5F12A435" w14:textId="0E17D45C" w:rsidR="00512C47" w:rsidRPr="00B22FF6" w:rsidRDefault="00512C47" w:rsidP="00B22FF6">
      <w:pPr>
        <w:tabs>
          <w:tab w:val="left" w:pos="3544"/>
        </w:tabs>
        <w:spacing w:after="0"/>
        <w:jc w:val="both"/>
        <w:rPr>
          <w:rFonts w:ascii="Bookman Old Style" w:eastAsia="Times New Roman" w:hAnsi="Bookman Old Style"/>
          <w:lang w:val="en-ID" w:eastAsia="en-ID"/>
        </w:rPr>
      </w:pPr>
    </w:p>
    <w:p w14:paraId="680CA8B6" w14:textId="1927C28B" w:rsidR="00653A2D" w:rsidRPr="00E132E0" w:rsidRDefault="00B7462F" w:rsidP="00620B19">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653A2D">
        <w:rPr>
          <w:rFonts w:ascii="Bookman Old Style" w:hAnsi="Bookman Old Style"/>
          <w:b/>
          <w:bCs/>
        </w:rPr>
        <w:t>BENTURAN KEPENTINGAN</w:t>
      </w:r>
    </w:p>
    <w:p w14:paraId="17C21ED4" w14:textId="438AF10C" w:rsidR="000A0DAA" w:rsidRDefault="00C515B3">
      <w:pPr>
        <w:pStyle w:val="ListParagraph"/>
        <w:numPr>
          <w:ilvl w:val="3"/>
          <w:numId w:val="21"/>
        </w:numPr>
        <w:tabs>
          <w:tab w:val="left" w:pos="3544"/>
        </w:tabs>
        <w:spacing w:after="0"/>
        <w:ind w:left="1134" w:hanging="567"/>
        <w:contextualSpacing w:val="0"/>
        <w:jc w:val="both"/>
        <w:rPr>
          <w:rFonts w:ascii="Bookman Old Style" w:hAnsi="Bookman Old Style"/>
        </w:rPr>
      </w:pPr>
      <w:r w:rsidRPr="00C515B3">
        <w:rPr>
          <w:rFonts w:ascii="Bookman Old Style" w:hAnsi="Bookman Old Style"/>
        </w:rPr>
        <w:t xml:space="preserve">Anggota Direksi, anggota Dewan Komisaris, anggota komite </w:t>
      </w:r>
      <w:r w:rsidR="002B19BD">
        <w:rPr>
          <w:rFonts w:ascii="Bookman Old Style" w:hAnsi="Bookman Old Style"/>
        </w:rPr>
        <w:t>PIKK</w:t>
      </w:r>
      <w:r w:rsidRPr="00C515B3">
        <w:rPr>
          <w:rFonts w:ascii="Bookman Old Style" w:hAnsi="Bookman Old Style"/>
        </w:rPr>
        <w:t xml:space="preserve">, anggota DPS, Pejabat Eksekutif, dan pegawai </w:t>
      </w:r>
      <w:r w:rsidR="002B19BD">
        <w:rPr>
          <w:rFonts w:ascii="Bookman Old Style" w:hAnsi="Bookman Old Style"/>
        </w:rPr>
        <w:t>PIKK</w:t>
      </w:r>
      <w:r w:rsidRPr="00C515B3">
        <w:rPr>
          <w:rFonts w:ascii="Bookman Old Style" w:hAnsi="Bookman Old Style"/>
        </w:rPr>
        <w:t xml:space="preserve"> harus menghindari segala bentuk benturan kepentingan dalam pelaksanaan tugas pengelolaan dan pengawasan </w:t>
      </w:r>
      <w:r w:rsidR="002B19BD">
        <w:rPr>
          <w:rFonts w:ascii="Bookman Old Style" w:hAnsi="Bookman Old Style"/>
        </w:rPr>
        <w:t>PIKK</w:t>
      </w:r>
      <w:r w:rsidRPr="00C515B3">
        <w:rPr>
          <w:rFonts w:ascii="Bookman Old Style" w:hAnsi="Bookman Old Style"/>
        </w:rPr>
        <w:t>.</w:t>
      </w:r>
    </w:p>
    <w:p w14:paraId="3BB9AA40" w14:textId="580811E4" w:rsidR="00210E9F" w:rsidRDefault="00210E9F">
      <w:pPr>
        <w:pStyle w:val="ListParagraph"/>
        <w:numPr>
          <w:ilvl w:val="3"/>
          <w:numId w:val="21"/>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Yang dimaksud dengan benturan kepentingan adalah perbedaan antara </w:t>
      </w:r>
      <w:r w:rsidR="00F57918">
        <w:rPr>
          <w:rFonts w:ascii="Bookman Old Style" w:hAnsi="Bookman Old Style"/>
        </w:rPr>
        <w:t xml:space="preserve">kepentingan ekonomis PIKK dengan kepentingan ekonomis pribadi anggota Direksi, anggota Dewan Komisaris, </w:t>
      </w:r>
      <w:r w:rsidR="00361DD9">
        <w:rPr>
          <w:rFonts w:ascii="Bookman Old Style" w:hAnsi="Bookman Old Style"/>
        </w:rPr>
        <w:t>anggota Komite PIKK, anggota DPS, Pejabat Eksekutif, pegawai PIKK, dan/atau</w:t>
      </w:r>
      <w:r w:rsidR="00F57918">
        <w:rPr>
          <w:rFonts w:ascii="Bookman Old Style" w:hAnsi="Bookman Old Style"/>
        </w:rPr>
        <w:t xml:space="preserve"> </w:t>
      </w:r>
      <w:r w:rsidR="00361DD9">
        <w:rPr>
          <w:rFonts w:ascii="Bookman Old Style" w:hAnsi="Bookman Old Style"/>
        </w:rPr>
        <w:t xml:space="preserve">pihak terkait dengan PIKK, </w:t>
      </w:r>
      <w:r w:rsidR="00F57918">
        <w:rPr>
          <w:rFonts w:ascii="Bookman Old Style" w:hAnsi="Bookman Old Style"/>
        </w:rPr>
        <w:t>yang dapat merugikan PIKK</w:t>
      </w:r>
      <w:r w:rsidR="00361DD9">
        <w:rPr>
          <w:rFonts w:ascii="Bookman Old Style" w:hAnsi="Bookman Old Style"/>
        </w:rPr>
        <w:t xml:space="preserve"> dan/atau anggota Konglomerasi Keuangan</w:t>
      </w:r>
      <w:r w:rsidR="00F57918">
        <w:rPr>
          <w:rFonts w:ascii="Bookman Old Style" w:hAnsi="Bookman Old Style"/>
        </w:rPr>
        <w:t>.</w:t>
      </w:r>
    </w:p>
    <w:p w14:paraId="09592248" w14:textId="0F0ACE3F" w:rsidR="000A0DAA" w:rsidRDefault="002B19BD">
      <w:pPr>
        <w:pStyle w:val="ListParagraph"/>
        <w:numPr>
          <w:ilvl w:val="3"/>
          <w:numId w:val="21"/>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00C515B3" w:rsidRPr="00C515B3">
        <w:rPr>
          <w:rFonts w:ascii="Bookman Old Style" w:hAnsi="Bookman Old Style"/>
        </w:rPr>
        <w:t xml:space="preserve"> harus memiliki dan menerapkan kebijakan benturan kepentingan yang bertujuan untuk mengidentifikasi, mengurangi, dan mengelola adanya potensi benturan kepentingan yang mungkin timbul dalam </w:t>
      </w:r>
      <w:r>
        <w:rPr>
          <w:rFonts w:ascii="Bookman Old Style" w:hAnsi="Bookman Old Style"/>
        </w:rPr>
        <w:t>PIKK</w:t>
      </w:r>
      <w:r w:rsidR="00C515B3" w:rsidRPr="00C515B3">
        <w:rPr>
          <w:rFonts w:ascii="Bookman Old Style" w:hAnsi="Bookman Old Style"/>
        </w:rPr>
        <w:t xml:space="preserve"> akibat pelaksanaan kegiatan usaha, untuk menghindari pengambilan keputusan yang berpotensi merugikan atau mengurangi keuntungan </w:t>
      </w:r>
      <w:r>
        <w:rPr>
          <w:rFonts w:ascii="Bookman Old Style" w:hAnsi="Bookman Old Style"/>
        </w:rPr>
        <w:t>PIKK</w:t>
      </w:r>
      <w:r w:rsidR="00C515B3" w:rsidRPr="00C515B3">
        <w:rPr>
          <w:rFonts w:ascii="Bookman Old Style" w:hAnsi="Bookman Old Style"/>
        </w:rPr>
        <w:t xml:space="preserve">. Kebijakan benturan kepentingan tersebut merupakan </w:t>
      </w:r>
      <w:r w:rsidR="00361DD9">
        <w:rPr>
          <w:rFonts w:ascii="Bookman Old Style" w:hAnsi="Bookman Old Style"/>
        </w:rPr>
        <w:t>ketentuan</w:t>
      </w:r>
      <w:r w:rsidR="00C515B3" w:rsidRPr="00C515B3">
        <w:rPr>
          <w:rFonts w:ascii="Bookman Old Style" w:hAnsi="Bookman Old Style"/>
        </w:rPr>
        <w:t xml:space="preserve"> internal </w:t>
      </w:r>
      <w:r>
        <w:rPr>
          <w:rFonts w:ascii="Bookman Old Style" w:hAnsi="Bookman Old Style"/>
        </w:rPr>
        <w:t>PIKK</w:t>
      </w:r>
      <w:r w:rsidR="00C515B3" w:rsidRPr="00C515B3">
        <w:rPr>
          <w:rFonts w:ascii="Bookman Old Style" w:hAnsi="Bookman Old Style"/>
        </w:rPr>
        <w:t xml:space="preserve"> mengenai:</w:t>
      </w:r>
    </w:p>
    <w:p w14:paraId="496E4F6A" w14:textId="7C667180" w:rsidR="000A0DAA" w:rsidRDefault="00C515B3">
      <w:pPr>
        <w:pStyle w:val="ListParagraph"/>
        <w:numPr>
          <w:ilvl w:val="4"/>
          <w:numId w:val="21"/>
        </w:numPr>
        <w:tabs>
          <w:tab w:val="left" w:pos="3544"/>
        </w:tabs>
        <w:spacing w:after="0"/>
        <w:ind w:left="1701" w:hanging="567"/>
        <w:contextualSpacing w:val="0"/>
        <w:jc w:val="both"/>
        <w:rPr>
          <w:rFonts w:ascii="Bookman Old Style" w:hAnsi="Bookman Old Style"/>
        </w:rPr>
      </w:pPr>
      <w:r w:rsidRPr="00C515B3">
        <w:rPr>
          <w:rFonts w:ascii="Bookman Old Style" w:hAnsi="Bookman Old Style"/>
        </w:rPr>
        <w:t xml:space="preserve">pencegahan dan penanganan benturan kepentingan yang mengikat setiap anggota Direksi, anggota Dewan Komisaris, anggota komite </w:t>
      </w:r>
      <w:r w:rsidR="002B19BD">
        <w:rPr>
          <w:rFonts w:ascii="Bookman Old Style" w:hAnsi="Bookman Old Style"/>
        </w:rPr>
        <w:t>PIKK</w:t>
      </w:r>
      <w:r w:rsidRPr="00C515B3">
        <w:rPr>
          <w:rFonts w:ascii="Bookman Old Style" w:hAnsi="Bookman Old Style"/>
        </w:rPr>
        <w:t xml:space="preserve">, anggota DPS, Pejabat Eksekutif dan pegawai </w:t>
      </w:r>
      <w:r w:rsidR="002B19BD">
        <w:rPr>
          <w:rFonts w:ascii="Bookman Old Style" w:hAnsi="Bookman Old Style"/>
        </w:rPr>
        <w:t>PIKK</w:t>
      </w:r>
      <w:r w:rsidRPr="00C515B3">
        <w:rPr>
          <w:rFonts w:ascii="Bookman Old Style" w:hAnsi="Bookman Old Style"/>
        </w:rPr>
        <w:t>, antara lain terkait tata cara pengambilan keputusan termasuk langkah mitigasi yang dilakukan dalam hal terdapat potensi benturan kepentingan; dan</w:t>
      </w:r>
    </w:p>
    <w:p w14:paraId="0ACC5526" w14:textId="77777777" w:rsidR="000A0DAA" w:rsidRDefault="00C515B3">
      <w:pPr>
        <w:pStyle w:val="ListParagraph"/>
        <w:numPr>
          <w:ilvl w:val="4"/>
          <w:numId w:val="21"/>
        </w:numPr>
        <w:tabs>
          <w:tab w:val="left" w:pos="3544"/>
        </w:tabs>
        <w:spacing w:after="0"/>
        <w:ind w:left="1701" w:hanging="567"/>
        <w:contextualSpacing w:val="0"/>
        <w:jc w:val="both"/>
        <w:rPr>
          <w:rFonts w:ascii="Bookman Old Style" w:hAnsi="Bookman Old Style"/>
        </w:rPr>
      </w:pPr>
      <w:r w:rsidRPr="00C515B3">
        <w:rPr>
          <w:rFonts w:ascii="Bookman Old Style" w:hAnsi="Bookman Old Style"/>
        </w:rPr>
        <w:t>administrasi pencatatan, dokumentasi, dan pengungkapan benturan kepentingan dalam risalah rapat.</w:t>
      </w:r>
    </w:p>
    <w:p w14:paraId="678E69F7" w14:textId="428D8D17" w:rsidR="000A0DAA" w:rsidRDefault="00C515B3">
      <w:pPr>
        <w:pStyle w:val="ListParagraph"/>
        <w:numPr>
          <w:ilvl w:val="3"/>
          <w:numId w:val="21"/>
        </w:numPr>
        <w:tabs>
          <w:tab w:val="left" w:pos="3544"/>
        </w:tabs>
        <w:spacing w:after="0"/>
        <w:ind w:left="1134" w:hanging="567"/>
        <w:contextualSpacing w:val="0"/>
        <w:jc w:val="both"/>
        <w:rPr>
          <w:rFonts w:ascii="Bookman Old Style" w:hAnsi="Bookman Old Style"/>
        </w:rPr>
      </w:pPr>
      <w:r w:rsidRPr="000A0DAA">
        <w:rPr>
          <w:rFonts w:ascii="Bookman Old Style" w:hAnsi="Bookman Old Style"/>
        </w:rPr>
        <w:t xml:space="preserve">Dalam hal terjadi benturan kepentingan, anggota Direksi, anggota Dewan Komisaris, anggota komite </w:t>
      </w:r>
      <w:r w:rsidR="002B19BD">
        <w:rPr>
          <w:rFonts w:ascii="Bookman Old Style" w:hAnsi="Bookman Old Style"/>
        </w:rPr>
        <w:t>PIKK</w:t>
      </w:r>
      <w:r w:rsidRPr="000A0DAA">
        <w:rPr>
          <w:rFonts w:ascii="Bookman Old Style" w:hAnsi="Bookman Old Style"/>
        </w:rPr>
        <w:t xml:space="preserve">, anggota DPS, Pejabat Eksekutif dan pegawai </w:t>
      </w:r>
      <w:r w:rsidR="002B19BD">
        <w:rPr>
          <w:rFonts w:ascii="Bookman Old Style" w:hAnsi="Bookman Old Style"/>
        </w:rPr>
        <w:t>PIKK</w:t>
      </w:r>
      <w:r w:rsidRPr="000A0DAA">
        <w:rPr>
          <w:rFonts w:ascii="Bookman Old Style" w:hAnsi="Bookman Old Style"/>
        </w:rPr>
        <w:t xml:space="preserve"> mengungkapkan benturan kepentingan dalam setiap keputusan yang memenuhi kondisi adanya benturan kepentingan. Selain mengungkapkan, anggota Direksi, anggota Dewan Komisaris, anggota komite </w:t>
      </w:r>
      <w:r w:rsidR="002B19BD">
        <w:rPr>
          <w:rFonts w:ascii="Bookman Old Style" w:hAnsi="Bookman Old Style"/>
        </w:rPr>
        <w:t>PIKK</w:t>
      </w:r>
      <w:r w:rsidRPr="000A0DAA">
        <w:rPr>
          <w:rFonts w:ascii="Bookman Old Style" w:hAnsi="Bookman Old Style"/>
        </w:rPr>
        <w:t xml:space="preserve">, anggota DPS, Pejabat Eksekutif dan pegawai </w:t>
      </w:r>
      <w:r w:rsidR="002B19BD">
        <w:rPr>
          <w:rFonts w:ascii="Bookman Old Style" w:hAnsi="Bookman Old Style"/>
        </w:rPr>
        <w:t>PIKK</w:t>
      </w:r>
      <w:r w:rsidRPr="000A0DAA">
        <w:rPr>
          <w:rFonts w:ascii="Bookman Old Style" w:hAnsi="Bookman Old Style"/>
        </w:rPr>
        <w:t xml:space="preserve"> dilarang mengambil tindakan yang dapat merugikan atau mengurangi keuntungan </w:t>
      </w:r>
      <w:r w:rsidR="002B19BD">
        <w:rPr>
          <w:rFonts w:ascii="Bookman Old Style" w:hAnsi="Bookman Old Style"/>
        </w:rPr>
        <w:t>PIKK</w:t>
      </w:r>
      <w:r w:rsidR="00361DD9">
        <w:rPr>
          <w:rFonts w:ascii="Bookman Old Style" w:hAnsi="Bookman Old Style"/>
        </w:rPr>
        <w:t xml:space="preserve"> dan/atau anggota Konglomerasi Keuangan</w:t>
      </w:r>
      <w:r w:rsidRPr="000A0DAA">
        <w:rPr>
          <w:rFonts w:ascii="Bookman Old Style" w:hAnsi="Bookman Old Style"/>
        </w:rPr>
        <w:t>.</w:t>
      </w:r>
    </w:p>
    <w:p w14:paraId="51A40D7F" w14:textId="51FD2FE5" w:rsidR="000A0DAA" w:rsidRDefault="00C515B3">
      <w:pPr>
        <w:pStyle w:val="ListParagraph"/>
        <w:numPr>
          <w:ilvl w:val="3"/>
          <w:numId w:val="21"/>
        </w:numPr>
        <w:tabs>
          <w:tab w:val="left" w:pos="3544"/>
        </w:tabs>
        <w:spacing w:after="0"/>
        <w:ind w:left="1134" w:hanging="567"/>
        <w:contextualSpacing w:val="0"/>
        <w:jc w:val="both"/>
        <w:rPr>
          <w:rFonts w:ascii="Bookman Old Style" w:hAnsi="Bookman Old Style"/>
        </w:rPr>
      </w:pPr>
      <w:r w:rsidRPr="000A0DAA">
        <w:rPr>
          <w:rFonts w:ascii="Bookman Old Style" w:hAnsi="Bookman Old Style"/>
        </w:rPr>
        <w:t xml:space="preserve">Pengungkapan benturan kepentingan sebagaimana dimaksud pada angka </w:t>
      </w:r>
      <w:r w:rsidR="00361DD9">
        <w:rPr>
          <w:rFonts w:ascii="Bookman Old Style" w:hAnsi="Bookman Old Style"/>
        </w:rPr>
        <w:t>4</w:t>
      </w:r>
      <w:r w:rsidRPr="000A0DAA">
        <w:rPr>
          <w:rFonts w:ascii="Bookman Old Style" w:hAnsi="Bookman Old Style"/>
        </w:rPr>
        <w:t xml:space="preserve"> dituangkan dalam dokumen pembahasan benturan kepentingan antara lain risalah rapat yang memuat keputusan benturan kepentingan yang paling sedikit mencakup nama pihak yang memiliki benturan </w:t>
      </w:r>
      <w:r w:rsidRPr="000A0DAA">
        <w:rPr>
          <w:rFonts w:ascii="Bookman Old Style" w:hAnsi="Bookman Old Style"/>
        </w:rPr>
        <w:lastRenderedPageBreak/>
        <w:t>kepentingan, masalah pokok benturan kepentingan, dan dasar pertimbangan pengambilan keputusan.</w:t>
      </w:r>
    </w:p>
    <w:p w14:paraId="46C02976" w14:textId="2E71750C" w:rsidR="00C515B3" w:rsidRPr="000A0DAA" w:rsidRDefault="00C515B3" w:rsidP="000A0DAA">
      <w:pPr>
        <w:pStyle w:val="ListParagraph"/>
        <w:tabs>
          <w:tab w:val="left" w:pos="3544"/>
        </w:tabs>
        <w:spacing w:after="0"/>
        <w:ind w:left="1134"/>
        <w:contextualSpacing w:val="0"/>
        <w:jc w:val="both"/>
        <w:rPr>
          <w:rFonts w:ascii="Bookman Old Style" w:hAnsi="Bookman Old Style"/>
        </w:rPr>
      </w:pPr>
      <w:r w:rsidRPr="000A0DAA">
        <w:rPr>
          <w:rFonts w:ascii="Bookman Old Style" w:hAnsi="Bookman Old Style"/>
        </w:rPr>
        <w:t>Level pemutus dokumen risalah rapat disesuaikan dengan pengungkapan benturan kepentingannya, sebagai contoh pihak yang terlibat benturan kepentingan adalah di tingkatan staf/asisten manajer, maka pihak yang memutus dokumen risalah rapat adalah minimal pejabat 1 (satu) tingkat di atasnya.</w:t>
      </w:r>
    </w:p>
    <w:p w14:paraId="1C9E5E95" w14:textId="77777777" w:rsidR="00035F5E" w:rsidRPr="00617367" w:rsidRDefault="00035F5E" w:rsidP="00035F5E">
      <w:pPr>
        <w:pStyle w:val="ListParagraph"/>
        <w:tabs>
          <w:tab w:val="left" w:pos="3544"/>
        </w:tabs>
        <w:spacing w:after="0"/>
        <w:ind w:left="1134"/>
        <w:contextualSpacing w:val="0"/>
        <w:jc w:val="both"/>
        <w:rPr>
          <w:rFonts w:ascii="Bookman Old Style" w:hAnsi="Bookman Old Style"/>
          <w:lang w:val="nl-NL"/>
        </w:rPr>
      </w:pPr>
    </w:p>
    <w:p w14:paraId="415BF967" w14:textId="5E6CB201" w:rsidR="00B7462F" w:rsidRPr="008A76B2" w:rsidRDefault="00B7462F" w:rsidP="0037592D">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 xml:space="preserve">FUNGSI </w:t>
      </w:r>
      <w:r w:rsidR="001E397B" w:rsidRPr="008A76B2">
        <w:rPr>
          <w:rFonts w:ascii="Bookman Old Style" w:hAnsi="Bookman Old Style"/>
          <w:b/>
          <w:bCs/>
        </w:rPr>
        <w:t>KEPATUHAN TERINTEGRASI</w:t>
      </w:r>
    </w:p>
    <w:p w14:paraId="773829D7" w14:textId="5E23407F" w:rsidR="0037372B" w:rsidRDefault="0037372B">
      <w:pPr>
        <w:pStyle w:val="ListParagraph"/>
        <w:numPr>
          <w:ilvl w:val="3"/>
          <w:numId w:val="26"/>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37372B">
        <w:rPr>
          <w:rFonts w:ascii="Bookman Old Style" w:hAnsi="Bookman Old Style"/>
        </w:rPr>
        <w:t xml:space="preserve"> memiliki direktur yang membawahkan fungsi </w:t>
      </w:r>
      <w:r w:rsidR="001E397B">
        <w:rPr>
          <w:rFonts w:ascii="Bookman Old Style" w:hAnsi="Bookman Old Style"/>
        </w:rPr>
        <w:t>kepatuhan terintegrasi</w:t>
      </w:r>
      <w:r>
        <w:rPr>
          <w:rFonts w:ascii="Bookman Old Style" w:hAnsi="Bookman Old Style"/>
        </w:rPr>
        <w:t xml:space="preserve"> </w:t>
      </w:r>
      <w:r w:rsidRPr="0037372B">
        <w:rPr>
          <w:rFonts w:ascii="Bookman Old Style" w:hAnsi="Bookman Old Style"/>
        </w:rPr>
        <w:t xml:space="preserve">dan membentuk satuan kerja </w:t>
      </w:r>
      <w:r w:rsidR="001E397B">
        <w:rPr>
          <w:rFonts w:ascii="Bookman Old Style" w:hAnsi="Bookman Old Style"/>
        </w:rPr>
        <w:t>kepatuhan terintegrasi</w:t>
      </w:r>
      <w:r w:rsidRPr="0037372B">
        <w:rPr>
          <w:rFonts w:ascii="Bookman Old Style" w:hAnsi="Bookman Old Style"/>
        </w:rPr>
        <w:t>.</w:t>
      </w:r>
    </w:p>
    <w:p w14:paraId="254F94BD" w14:textId="0A426285" w:rsidR="0043285A" w:rsidRPr="008A76B2"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sidRPr="009E46F1">
        <w:rPr>
          <w:rFonts w:ascii="Bookman Old Style" w:hAnsi="Bookman Old Style"/>
        </w:rPr>
        <w:t>Dalam hal</w:t>
      </w:r>
      <w:r w:rsidR="00361DD9">
        <w:rPr>
          <w:rFonts w:ascii="Bookman Old Style" w:hAnsi="Bookman Old Style"/>
        </w:rPr>
        <w:t xml:space="preserve"> LJK yang bertindak sebagai</w:t>
      </w:r>
      <w:r w:rsidRPr="009E46F1">
        <w:rPr>
          <w:rFonts w:ascii="Bookman Old Style" w:hAnsi="Bookman Old Style"/>
        </w:rPr>
        <w:t xml:space="preserve"> PIKK Operasional telah memiliki satuan kerja kepatuhan, pelaksanaan tugas dan tanggung jawab satuan kerja kepatuhan terintegrasi dapat merupakan perluasan fungsi dari satuan kerja kepatuhan yang telah ada</w:t>
      </w:r>
      <w:r w:rsidR="00D21BEC">
        <w:rPr>
          <w:rFonts w:ascii="Bookman Old Style" w:hAnsi="Bookman Old Style"/>
        </w:rPr>
        <w:t xml:space="preserve"> dengan menyesuaikan fungsi dan tanggung jawab</w:t>
      </w:r>
      <w:r>
        <w:rPr>
          <w:rFonts w:ascii="Bookman Old Style" w:hAnsi="Bookman Old Style"/>
        </w:rPr>
        <w:t>.</w:t>
      </w:r>
    </w:p>
    <w:p w14:paraId="7909E99A" w14:textId="77777777" w:rsidR="0043285A"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37372B">
        <w:rPr>
          <w:rFonts w:ascii="Bookman Old Style" w:hAnsi="Bookman Old Style"/>
        </w:rPr>
        <w:t xml:space="preserve"> memastikan direktur yang membawahkan fungsi </w:t>
      </w:r>
      <w:r>
        <w:rPr>
          <w:rFonts w:ascii="Bookman Old Style" w:hAnsi="Bookman Old Style"/>
        </w:rPr>
        <w:t xml:space="preserve">kepatuhan terintegrasi </w:t>
      </w:r>
      <w:r w:rsidRPr="0037372B">
        <w:rPr>
          <w:rFonts w:ascii="Bookman Old Style" w:hAnsi="Bookman Old Style"/>
        </w:rPr>
        <w:t>memenuhi persyaratan</w:t>
      </w:r>
      <w:r>
        <w:rPr>
          <w:rFonts w:ascii="Bookman Old Style" w:hAnsi="Bookman Old Style"/>
        </w:rPr>
        <w:t>:</w:t>
      </w:r>
    </w:p>
    <w:p w14:paraId="0C53BC13" w14:textId="77777777" w:rsidR="0043285A" w:rsidRDefault="0043285A">
      <w:pPr>
        <w:pStyle w:val="ListParagraph"/>
        <w:numPr>
          <w:ilvl w:val="4"/>
          <w:numId w:val="26"/>
        </w:numPr>
        <w:tabs>
          <w:tab w:val="left" w:pos="3544"/>
        </w:tabs>
        <w:spacing w:after="0"/>
        <w:ind w:left="1494"/>
        <w:contextualSpacing w:val="0"/>
        <w:jc w:val="both"/>
        <w:rPr>
          <w:rFonts w:ascii="Bookman Old Style" w:hAnsi="Bookman Old Style"/>
        </w:rPr>
      </w:pPr>
      <w:r>
        <w:rPr>
          <w:rFonts w:ascii="Bookman Old Style" w:hAnsi="Bookman Old Style"/>
        </w:rPr>
        <w:t>i</w:t>
      </w:r>
      <w:r w:rsidRPr="0037372B">
        <w:rPr>
          <w:rFonts w:ascii="Bookman Old Style" w:hAnsi="Bookman Old Style"/>
        </w:rPr>
        <w:t>ndependensi</w:t>
      </w:r>
      <w:r>
        <w:rPr>
          <w:rFonts w:ascii="Bookman Old Style" w:hAnsi="Bookman Old Style"/>
        </w:rPr>
        <w:t>;</w:t>
      </w:r>
    </w:p>
    <w:p w14:paraId="0362D396" w14:textId="77777777" w:rsidR="0043285A" w:rsidRDefault="0043285A">
      <w:pPr>
        <w:pStyle w:val="ListParagraph"/>
        <w:numPr>
          <w:ilvl w:val="4"/>
          <w:numId w:val="26"/>
        </w:numPr>
        <w:tabs>
          <w:tab w:val="left" w:pos="3544"/>
        </w:tabs>
        <w:spacing w:after="0"/>
        <w:ind w:left="1494"/>
        <w:contextualSpacing w:val="0"/>
        <w:jc w:val="both"/>
        <w:rPr>
          <w:rFonts w:ascii="Bookman Old Style" w:hAnsi="Bookman Old Style"/>
        </w:rPr>
      </w:pPr>
      <w:r>
        <w:rPr>
          <w:rFonts w:ascii="Bookman Old Style" w:hAnsi="Bookman Old Style"/>
        </w:rPr>
        <w:t>berkewarganegaraan Indonesia; dan</w:t>
      </w:r>
    </w:p>
    <w:p w14:paraId="015BDB31" w14:textId="77777777" w:rsidR="0043285A" w:rsidRDefault="0043285A">
      <w:pPr>
        <w:pStyle w:val="ListParagraph"/>
        <w:numPr>
          <w:ilvl w:val="4"/>
          <w:numId w:val="26"/>
        </w:numPr>
        <w:tabs>
          <w:tab w:val="left" w:pos="3544"/>
        </w:tabs>
        <w:spacing w:after="0"/>
        <w:ind w:left="1494"/>
        <w:contextualSpacing w:val="0"/>
        <w:jc w:val="both"/>
        <w:rPr>
          <w:rFonts w:ascii="Bookman Old Style" w:hAnsi="Bookman Old Style"/>
        </w:rPr>
      </w:pPr>
      <w:r>
        <w:rPr>
          <w:rFonts w:ascii="Bookman Old Style" w:hAnsi="Bookman Old Style"/>
        </w:rPr>
        <w:t xml:space="preserve">memiliki </w:t>
      </w:r>
      <w:r w:rsidRPr="004E16B9">
        <w:rPr>
          <w:rFonts w:ascii="Bookman Old Style" w:hAnsi="Bookman Old Style"/>
        </w:rPr>
        <w:t>pengetahuan yang memadai mengenai ketentuan Otoritas Jasa Keuangan dan peraturan perundang-undangan</w:t>
      </w:r>
      <w:r>
        <w:rPr>
          <w:rFonts w:ascii="Bookman Old Style" w:hAnsi="Bookman Old Style"/>
        </w:rPr>
        <w:t>.</w:t>
      </w:r>
    </w:p>
    <w:p w14:paraId="3BF49508" w14:textId="02105A5C" w:rsidR="0043285A" w:rsidRPr="004E16B9" w:rsidRDefault="0043285A" w:rsidP="0043285A">
      <w:pPr>
        <w:pStyle w:val="ListParagraph"/>
        <w:tabs>
          <w:tab w:val="left" w:pos="3544"/>
        </w:tabs>
        <w:spacing w:after="0"/>
        <w:ind w:left="1134"/>
        <w:contextualSpacing w:val="0"/>
        <w:jc w:val="both"/>
        <w:rPr>
          <w:rFonts w:ascii="Bookman Old Style" w:hAnsi="Bookman Old Style"/>
        </w:rPr>
      </w:pPr>
      <w:r w:rsidRPr="0037372B">
        <w:rPr>
          <w:rFonts w:ascii="Bookman Old Style" w:hAnsi="Bookman Old Style"/>
        </w:rPr>
        <w:t xml:space="preserve">Yang dimaksud dengan persyaratan independensi adalah tidak memiliki hubungan keuangan, hubungan kepengurusan, hubungan kepemilikan, dan/atau hubungan keluarga sampai derajat kedua dengan anggota Direksi, anggota Dewan Komisaris, anggota DPS, </w:t>
      </w:r>
      <w:r w:rsidR="004A26D0">
        <w:rPr>
          <w:rFonts w:ascii="Bookman Old Style" w:hAnsi="Bookman Old Style"/>
        </w:rPr>
        <w:t xml:space="preserve">PSP </w:t>
      </w:r>
      <w:r w:rsidRPr="0037372B">
        <w:rPr>
          <w:rFonts w:ascii="Bookman Old Style" w:hAnsi="Bookman Old Style"/>
        </w:rPr>
        <w:t xml:space="preserve">dan/atau </w:t>
      </w:r>
      <w:r w:rsidR="004A26D0">
        <w:rPr>
          <w:rFonts w:ascii="Bookman Old Style" w:hAnsi="Bookman Old Style"/>
        </w:rPr>
        <w:t>PSPT</w:t>
      </w:r>
      <w:r w:rsidRPr="0037372B">
        <w:rPr>
          <w:rFonts w:ascii="Bookman Old Style" w:hAnsi="Bookman Old Style"/>
        </w:rPr>
        <w:t xml:space="preserve"> atau hubungan dengan </w:t>
      </w:r>
      <w:r>
        <w:rPr>
          <w:rFonts w:ascii="Bookman Old Style" w:hAnsi="Bookman Old Style"/>
        </w:rPr>
        <w:t>PIKK</w:t>
      </w:r>
      <w:r w:rsidRPr="0037372B">
        <w:rPr>
          <w:rFonts w:ascii="Bookman Old Style" w:hAnsi="Bookman Old Style"/>
        </w:rPr>
        <w:t xml:space="preserve"> yang dapat </w:t>
      </w:r>
      <w:r w:rsidR="00315E67">
        <w:rPr>
          <w:rFonts w:ascii="Bookman Old Style" w:hAnsi="Bookman Old Style"/>
        </w:rPr>
        <w:t>memengaruhi</w:t>
      </w:r>
      <w:r w:rsidRPr="0037372B">
        <w:rPr>
          <w:rFonts w:ascii="Bookman Old Style" w:hAnsi="Bookman Old Style"/>
        </w:rPr>
        <w:t xml:space="preserve"> kemampuan yang bersangkutan untuk bertindak independen.</w:t>
      </w:r>
    </w:p>
    <w:p w14:paraId="31063085" w14:textId="77777777" w:rsidR="0043285A"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PIKK memastikan </w:t>
      </w:r>
      <w:r w:rsidRPr="0037372B">
        <w:rPr>
          <w:rFonts w:ascii="Bookman Old Style" w:hAnsi="Bookman Old Style"/>
        </w:rPr>
        <w:t xml:space="preserve">direktur yang membawahkan fungsi </w:t>
      </w:r>
      <w:r>
        <w:rPr>
          <w:rFonts w:ascii="Bookman Old Style" w:hAnsi="Bookman Old Style"/>
        </w:rPr>
        <w:t xml:space="preserve">kepatuhan terintegrasi tidak </w:t>
      </w:r>
      <w:r w:rsidRPr="004E16B9">
        <w:rPr>
          <w:rFonts w:ascii="Bookman Old Style" w:hAnsi="Bookman Old Style"/>
        </w:rPr>
        <w:t>merangkap jabatan sebagai</w:t>
      </w:r>
      <w:r>
        <w:rPr>
          <w:rFonts w:ascii="Bookman Old Style" w:hAnsi="Bookman Old Style"/>
        </w:rPr>
        <w:t>:</w:t>
      </w:r>
    </w:p>
    <w:p w14:paraId="558030BD" w14:textId="77777777" w:rsidR="0043285A" w:rsidRDefault="0043285A">
      <w:pPr>
        <w:pStyle w:val="ListParagraph"/>
        <w:numPr>
          <w:ilvl w:val="0"/>
          <w:numId w:val="128"/>
        </w:numPr>
        <w:tabs>
          <w:tab w:val="left" w:pos="3544"/>
        </w:tabs>
        <w:spacing w:after="0"/>
        <w:ind w:left="1494"/>
        <w:contextualSpacing w:val="0"/>
        <w:jc w:val="both"/>
        <w:rPr>
          <w:rFonts w:ascii="Bookman Old Style" w:hAnsi="Bookman Old Style"/>
        </w:rPr>
      </w:pPr>
      <w:r w:rsidRPr="004E16B9">
        <w:rPr>
          <w:rFonts w:ascii="Bookman Old Style" w:hAnsi="Bookman Old Style"/>
        </w:rPr>
        <w:t>direktur utama</w:t>
      </w:r>
      <w:r>
        <w:rPr>
          <w:rFonts w:ascii="Bookman Old Style" w:hAnsi="Bookman Old Style"/>
        </w:rPr>
        <w:t xml:space="preserve"> PIKK; dan</w:t>
      </w:r>
    </w:p>
    <w:p w14:paraId="31DA9502" w14:textId="3C6C73CC" w:rsidR="0043285A" w:rsidRPr="00C5335D" w:rsidRDefault="0043285A">
      <w:pPr>
        <w:pStyle w:val="ListParagraph"/>
        <w:numPr>
          <w:ilvl w:val="0"/>
          <w:numId w:val="128"/>
        </w:numPr>
        <w:tabs>
          <w:tab w:val="left" w:pos="3544"/>
        </w:tabs>
        <w:spacing w:after="0"/>
        <w:ind w:left="1494"/>
        <w:contextualSpacing w:val="0"/>
        <w:jc w:val="both"/>
        <w:rPr>
          <w:rFonts w:ascii="Bookman Old Style" w:hAnsi="Bookman Old Style"/>
        </w:rPr>
      </w:pPr>
      <w:r>
        <w:rPr>
          <w:rFonts w:ascii="Bookman Old Style" w:hAnsi="Bookman Old Style"/>
        </w:rPr>
        <w:t xml:space="preserve">direktur yang membawahkan </w:t>
      </w:r>
      <w:r w:rsidRPr="00C5335D">
        <w:rPr>
          <w:rFonts w:ascii="Bookman Old Style" w:hAnsi="Bookman Old Style"/>
        </w:rPr>
        <w:t>fungsi bisnis pengelolaan Konglomerasi Keuangan, keuangan dan akuntansi</w:t>
      </w:r>
      <w:r>
        <w:rPr>
          <w:rFonts w:ascii="Bookman Old Style" w:hAnsi="Bookman Old Style"/>
        </w:rPr>
        <w:t>.</w:t>
      </w:r>
    </w:p>
    <w:p w14:paraId="10029050" w14:textId="77777777" w:rsidR="0043285A" w:rsidRPr="004E16B9"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sidRPr="004E16B9">
        <w:rPr>
          <w:rFonts w:ascii="Bookman Old Style" w:hAnsi="Bookman Old Style"/>
        </w:rPr>
        <w:t>Tugas dan tanggung jawab direktur yang membawahkan fungsi kepatuhan terintegrasi terdiri atas:</w:t>
      </w:r>
    </w:p>
    <w:p w14:paraId="4D66F5D3" w14:textId="77777777"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Pr>
          <w:rFonts w:ascii="Bookman Old Style" w:hAnsi="Bookman Old Style"/>
        </w:rPr>
        <w:t>merumuskan strategi dan kebijakan kepatuhan terintegrasi yang akan ditetapkan oleh Direksi;</w:t>
      </w:r>
    </w:p>
    <w:p w14:paraId="01F1724D" w14:textId="77777777"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sidRPr="004E16B9">
        <w:rPr>
          <w:rFonts w:ascii="Bookman Old Style" w:hAnsi="Bookman Old Style"/>
        </w:rPr>
        <w:t xml:space="preserve">menetapkan sistem dan prosedur kepatuhan </w:t>
      </w:r>
      <w:r>
        <w:rPr>
          <w:rFonts w:ascii="Bookman Old Style" w:hAnsi="Bookman Old Style"/>
        </w:rPr>
        <w:t>terintegrasi</w:t>
      </w:r>
      <w:r w:rsidRPr="004E16B9">
        <w:rPr>
          <w:rFonts w:ascii="Bookman Old Style" w:hAnsi="Bookman Old Style"/>
        </w:rPr>
        <w:t xml:space="preserve"> yang digunakan untuk menyusun ketentuan dan pedoman internal </w:t>
      </w:r>
      <w:r>
        <w:rPr>
          <w:rFonts w:ascii="Bookman Old Style" w:hAnsi="Bookman Old Style"/>
        </w:rPr>
        <w:t>PIKK</w:t>
      </w:r>
      <w:r w:rsidRPr="004E16B9">
        <w:rPr>
          <w:rFonts w:ascii="Bookman Old Style" w:hAnsi="Bookman Old Style"/>
        </w:rPr>
        <w:t>;</w:t>
      </w:r>
    </w:p>
    <w:p w14:paraId="26BAB4DD" w14:textId="77777777"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sidRPr="004E16B9">
        <w:rPr>
          <w:rFonts w:ascii="Bookman Old Style" w:hAnsi="Bookman Old Style"/>
        </w:rPr>
        <w:t xml:space="preserve">memastikan bahwa seluruh kebijakan, ketentuan, sistem, dan prosedur, serta kegiatan usaha yang dilakukan </w:t>
      </w:r>
      <w:r>
        <w:rPr>
          <w:rFonts w:ascii="Bookman Old Style" w:hAnsi="Bookman Old Style"/>
        </w:rPr>
        <w:t>PIKK</w:t>
      </w:r>
      <w:r w:rsidRPr="004E16B9">
        <w:rPr>
          <w:rFonts w:ascii="Bookman Old Style" w:hAnsi="Bookman Old Style"/>
        </w:rPr>
        <w:t xml:space="preserve"> telah sesuai dengan ketentuan Otoritas Jasa Keuangan dan ketentuan peraturan perundang-undangan, termasuk Prinsip Syariah bagi </w:t>
      </w:r>
      <w:r>
        <w:rPr>
          <w:rFonts w:ascii="Bookman Old Style" w:hAnsi="Bookman Old Style"/>
        </w:rPr>
        <w:t>PIKK yang melaksanakan kegiatan usaha dan/atau anggota</w:t>
      </w:r>
      <w:r w:rsidRPr="004E16B9">
        <w:rPr>
          <w:rFonts w:ascii="Bookman Old Style" w:hAnsi="Bookman Old Style"/>
        </w:rPr>
        <w:t xml:space="preserve"> </w:t>
      </w:r>
      <w:r>
        <w:rPr>
          <w:rFonts w:ascii="Bookman Old Style" w:hAnsi="Bookman Old Style"/>
        </w:rPr>
        <w:t>Konglomerasi Keuangan yang melaksanakan kegiatan usaha berdasarkan Prinsip S</w:t>
      </w:r>
      <w:r w:rsidRPr="004E16B9">
        <w:rPr>
          <w:rFonts w:ascii="Bookman Old Style" w:hAnsi="Bookman Old Style"/>
        </w:rPr>
        <w:t>yariah;</w:t>
      </w:r>
    </w:p>
    <w:p w14:paraId="63B9414D" w14:textId="77777777"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Pr>
          <w:rFonts w:ascii="Bookman Old Style" w:hAnsi="Bookman Old Style"/>
        </w:rPr>
        <w:t>meminimalkan</w:t>
      </w:r>
      <w:r w:rsidRPr="004E16B9">
        <w:rPr>
          <w:rFonts w:ascii="Bookman Old Style" w:hAnsi="Bookman Old Style"/>
        </w:rPr>
        <w:t xml:space="preserve"> </w:t>
      </w:r>
      <w:r>
        <w:rPr>
          <w:rFonts w:ascii="Bookman Old Style" w:hAnsi="Bookman Old Style"/>
        </w:rPr>
        <w:t>r</w:t>
      </w:r>
      <w:r w:rsidRPr="004E16B9">
        <w:rPr>
          <w:rFonts w:ascii="Bookman Old Style" w:hAnsi="Bookman Old Style"/>
        </w:rPr>
        <w:t xml:space="preserve">isiko </w:t>
      </w:r>
      <w:r>
        <w:rPr>
          <w:rFonts w:ascii="Bookman Old Style" w:hAnsi="Bookman Old Style"/>
        </w:rPr>
        <w:t>k</w:t>
      </w:r>
      <w:r w:rsidRPr="004E16B9">
        <w:rPr>
          <w:rFonts w:ascii="Bookman Old Style" w:hAnsi="Bookman Old Style"/>
        </w:rPr>
        <w:t xml:space="preserve">epatuhan </w:t>
      </w:r>
      <w:r>
        <w:rPr>
          <w:rFonts w:ascii="Bookman Old Style" w:hAnsi="Bookman Old Style"/>
        </w:rPr>
        <w:t>PIKK</w:t>
      </w:r>
      <w:r w:rsidRPr="004E16B9">
        <w:rPr>
          <w:rFonts w:ascii="Bookman Old Style" w:hAnsi="Bookman Old Style"/>
        </w:rPr>
        <w:t>;</w:t>
      </w:r>
    </w:p>
    <w:p w14:paraId="550B0E99" w14:textId="493DA1EC"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sidRPr="004E16B9">
        <w:rPr>
          <w:rFonts w:ascii="Bookman Old Style" w:hAnsi="Bookman Old Style"/>
        </w:rPr>
        <w:lastRenderedPageBreak/>
        <w:t xml:space="preserve">melakukan tindakan pencegahan agar kebijakan dan/atau keputusan yang diambil Direksi </w:t>
      </w:r>
      <w:r w:rsidR="00010684">
        <w:rPr>
          <w:rFonts w:ascii="Bookman Old Style" w:hAnsi="Bookman Old Style"/>
        </w:rPr>
        <w:t xml:space="preserve">PIKK </w:t>
      </w:r>
      <w:r w:rsidRPr="004E16B9">
        <w:rPr>
          <w:rFonts w:ascii="Bookman Old Style" w:hAnsi="Bookman Old Style"/>
        </w:rPr>
        <w:t>tidak menyimpang dari ketentuan Otoritas Jasa Keuangan dan ketentuan peraturan perundang-undangan; dan</w:t>
      </w:r>
    </w:p>
    <w:p w14:paraId="243BE571" w14:textId="77777777" w:rsidR="0043285A" w:rsidRDefault="0043285A">
      <w:pPr>
        <w:pStyle w:val="ListParagraph"/>
        <w:numPr>
          <w:ilvl w:val="0"/>
          <w:numId w:val="127"/>
        </w:numPr>
        <w:tabs>
          <w:tab w:val="left" w:pos="3544"/>
        </w:tabs>
        <w:spacing w:after="0"/>
        <w:ind w:left="1494"/>
        <w:contextualSpacing w:val="0"/>
        <w:jc w:val="both"/>
        <w:rPr>
          <w:rFonts w:ascii="Bookman Old Style" w:hAnsi="Bookman Old Style"/>
        </w:rPr>
      </w:pPr>
      <w:r w:rsidRPr="004E16B9">
        <w:rPr>
          <w:rFonts w:ascii="Bookman Old Style" w:hAnsi="Bookman Old Style"/>
        </w:rPr>
        <w:t xml:space="preserve">melakukan tugas lain yang terkait dengan </w:t>
      </w:r>
      <w:r>
        <w:rPr>
          <w:rFonts w:ascii="Bookman Old Style" w:hAnsi="Bookman Old Style"/>
        </w:rPr>
        <w:t>f</w:t>
      </w:r>
      <w:r w:rsidRPr="004E16B9">
        <w:rPr>
          <w:rFonts w:ascii="Bookman Old Style" w:hAnsi="Bookman Old Style"/>
        </w:rPr>
        <w:t xml:space="preserve">ungsi </w:t>
      </w:r>
      <w:r>
        <w:rPr>
          <w:rFonts w:ascii="Bookman Old Style" w:hAnsi="Bookman Old Style"/>
        </w:rPr>
        <w:t>k</w:t>
      </w:r>
      <w:r w:rsidRPr="004E16B9">
        <w:rPr>
          <w:rFonts w:ascii="Bookman Old Style" w:hAnsi="Bookman Old Style"/>
        </w:rPr>
        <w:t>epatuhan</w:t>
      </w:r>
      <w:r>
        <w:rPr>
          <w:rFonts w:ascii="Bookman Old Style" w:hAnsi="Bookman Old Style"/>
        </w:rPr>
        <w:t xml:space="preserve"> terintegrasi</w:t>
      </w:r>
      <w:r w:rsidRPr="004E16B9">
        <w:rPr>
          <w:rFonts w:ascii="Bookman Old Style" w:hAnsi="Bookman Old Style"/>
        </w:rPr>
        <w:t>.</w:t>
      </w:r>
    </w:p>
    <w:p w14:paraId="28DDDC12" w14:textId="62399B95" w:rsidR="0043285A"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sidRPr="004E16B9">
        <w:rPr>
          <w:rFonts w:ascii="Bookman Old Style" w:hAnsi="Bookman Old Style"/>
        </w:rPr>
        <w:t xml:space="preserve">Tugas dan tanggung jawab sebagaimana dimaksud pada </w:t>
      </w:r>
      <w:r>
        <w:rPr>
          <w:rFonts w:ascii="Bookman Old Style" w:hAnsi="Bookman Old Style"/>
        </w:rPr>
        <w:t xml:space="preserve">angka </w:t>
      </w:r>
      <w:r w:rsidR="00042544">
        <w:rPr>
          <w:rFonts w:ascii="Bookman Old Style" w:hAnsi="Bookman Old Style"/>
        </w:rPr>
        <w:t>5</w:t>
      </w:r>
      <w:r w:rsidRPr="004E16B9">
        <w:rPr>
          <w:rFonts w:ascii="Bookman Old Style" w:hAnsi="Bookman Old Style"/>
        </w:rPr>
        <w:t xml:space="preserve"> tidak menghilangkan hak dan kewajiban direktur yang membawahkan </w:t>
      </w:r>
      <w:r>
        <w:rPr>
          <w:rFonts w:ascii="Bookman Old Style" w:hAnsi="Bookman Old Style"/>
        </w:rPr>
        <w:t>f</w:t>
      </w:r>
      <w:r w:rsidRPr="004E16B9">
        <w:rPr>
          <w:rFonts w:ascii="Bookman Old Style" w:hAnsi="Bookman Old Style"/>
        </w:rPr>
        <w:t xml:space="preserve">ungsi </w:t>
      </w:r>
      <w:r>
        <w:rPr>
          <w:rFonts w:ascii="Bookman Old Style" w:hAnsi="Bookman Old Style"/>
        </w:rPr>
        <w:t>k</w:t>
      </w:r>
      <w:r w:rsidRPr="004E16B9">
        <w:rPr>
          <w:rFonts w:ascii="Bookman Old Style" w:hAnsi="Bookman Old Style"/>
        </w:rPr>
        <w:t xml:space="preserve">epatuhan </w:t>
      </w:r>
      <w:r>
        <w:rPr>
          <w:rFonts w:ascii="Bookman Old Style" w:hAnsi="Bookman Old Style"/>
        </w:rPr>
        <w:t xml:space="preserve">terintegrasi </w:t>
      </w:r>
      <w:r w:rsidRPr="004E16B9">
        <w:rPr>
          <w:rFonts w:ascii="Bookman Old Style" w:hAnsi="Bookman Old Style"/>
        </w:rPr>
        <w:t xml:space="preserve">sebagai anggota Direksi </w:t>
      </w:r>
      <w:r>
        <w:rPr>
          <w:rFonts w:ascii="Bookman Old Style" w:hAnsi="Bookman Old Style"/>
        </w:rPr>
        <w:t xml:space="preserve">PIKK </w:t>
      </w:r>
      <w:r w:rsidRPr="004E16B9">
        <w:rPr>
          <w:rFonts w:ascii="Bookman Old Style" w:hAnsi="Bookman Old Style"/>
        </w:rPr>
        <w:t>sebagaimana diatur dalam Undang-Undang mengenai Perseroan Terbatas, dalam hal diperlukan keputusan terhadap perbuatan tertentu dari seluruh anggota Direksi</w:t>
      </w:r>
      <w:r>
        <w:rPr>
          <w:rFonts w:ascii="Bookman Old Style" w:hAnsi="Bookman Old Style"/>
        </w:rPr>
        <w:t>.</w:t>
      </w:r>
    </w:p>
    <w:p w14:paraId="625064F8" w14:textId="4C157653" w:rsidR="0043285A" w:rsidRDefault="0043285A">
      <w:pPr>
        <w:pStyle w:val="ListParagraph"/>
        <w:numPr>
          <w:ilvl w:val="3"/>
          <w:numId w:val="26"/>
        </w:numPr>
        <w:tabs>
          <w:tab w:val="left" w:pos="3544"/>
        </w:tabs>
        <w:spacing w:after="0"/>
        <w:ind w:left="1134" w:hanging="567"/>
        <w:contextualSpacing w:val="0"/>
        <w:jc w:val="both"/>
        <w:rPr>
          <w:rFonts w:ascii="Bookman Old Style" w:hAnsi="Bookman Old Style"/>
        </w:rPr>
      </w:pPr>
      <w:r w:rsidRPr="009E46F1">
        <w:rPr>
          <w:rFonts w:ascii="Bookman Old Style" w:hAnsi="Bookman Old Style"/>
        </w:rPr>
        <w:t xml:space="preserve">Direktur yang membawahkan </w:t>
      </w:r>
      <w:r>
        <w:rPr>
          <w:rFonts w:ascii="Bookman Old Style" w:hAnsi="Bookman Old Style"/>
        </w:rPr>
        <w:t>f</w:t>
      </w:r>
      <w:r w:rsidRPr="009E46F1">
        <w:rPr>
          <w:rFonts w:ascii="Bookman Old Style" w:hAnsi="Bookman Old Style"/>
        </w:rPr>
        <w:t xml:space="preserve">ungsi </w:t>
      </w:r>
      <w:r>
        <w:rPr>
          <w:rFonts w:ascii="Bookman Old Style" w:hAnsi="Bookman Old Style"/>
        </w:rPr>
        <w:t>k</w:t>
      </w:r>
      <w:r w:rsidRPr="009E46F1">
        <w:rPr>
          <w:rFonts w:ascii="Bookman Old Style" w:hAnsi="Bookman Old Style"/>
        </w:rPr>
        <w:t xml:space="preserve">epatuhan </w:t>
      </w:r>
      <w:r>
        <w:rPr>
          <w:rFonts w:ascii="Bookman Old Style" w:hAnsi="Bookman Old Style"/>
        </w:rPr>
        <w:t xml:space="preserve">terintegrasi </w:t>
      </w:r>
      <w:r w:rsidRPr="009E46F1">
        <w:rPr>
          <w:rFonts w:ascii="Bookman Old Style" w:hAnsi="Bookman Old Style"/>
        </w:rPr>
        <w:t xml:space="preserve">wajib melaporkan pelaksanaan tugas dan tanggung jawabnya sebagaimana dimaksud </w:t>
      </w:r>
      <w:r>
        <w:rPr>
          <w:rFonts w:ascii="Bookman Old Style" w:hAnsi="Bookman Old Style"/>
        </w:rPr>
        <w:t xml:space="preserve">pada angka </w:t>
      </w:r>
      <w:r w:rsidR="00042544">
        <w:rPr>
          <w:rFonts w:ascii="Bookman Old Style" w:hAnsi="Bookman Old Style"/>
        </w:rPr>
        <w:t>5</w:t>
      </w:r>
      <w:r w:rsidRPr="009E46F1">
        <w:rPr>
          <w:rFonts w:ascii="Bookman Old Style" w:hAnsi="Bookman Old Style"/>
        </w:rPr>
        <w:t xml:space="preserve"> kepada direktur utama dengan tembusan kepada Dewan Komisaris, paling sedikit secara triwulanan</w:t>
      </w:r>
      <w:r>
        <w:rPr>
          <w:rFonts w:ascii="Bookman Old Style" w:hAnsi="Bookman Old Style"/>
        </w:rPr>
        <w:t>.</w:t>
      </w:r>
    </w:p>
    <w:p w14:paraId="44B1F06A" w14:textId="0AB321E7" w:rsidR="00B7462F" w:rsidRPr="008A76B2" w:rsidRDefault="00B7462F"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FUNGSI AUDIT INTERN TERINTEGRASI</w:t>
      </w:r>
    </w:p>
    <w:p w14:paraId="626CDBCA" w14:textId="77777777" w:rsidR="00035F5E" w:rsidRDefault="00035F5E">
      <w:pPr>
        <w:pStyle w:val="ListParagraph"/>
        <w:numPr>
          <w:ilvl w:val="3"/>
          <w:numId w:val="23"/>
        </w:numPr>
        <w:tabs>
          <w:tab w:val="left" w:pos="3544"/>
        </w:tabs>
        <w:spacing w:after="0"/>
        <w:ind w:left="1134" w:hanging="567"/>
        <w:contextualSpacing w:val="0"/>
        <w:jc w:val="both"/>
        <w:rPr>
          <w:rFonts w:ascii="Bookman Old Style" w:hAnsi="Bookman Old Style"/>
        </w:rPr>
      </w:pPr>
      <w:r w:rsidRPr="00035F5E">
        <w:rPr>
          <w:rFonts w:ascii="Bookman Old Style" w:hAnsi="Bookman Old Style"/>
        </w:rPr>
        <w:t xml:space="preserve">Fungsi audit intern </w:t>
      </w:r>
      <w:r>
        <w:rPr>
          <w:rFonts w:ascii="Bookman Old Style" w:hAnsi="Bookman Old Style"/>
        </w:rPr>
        <w:t xml:space="preserve">terintegrasi </w:t>
      </w:r>
      <w:r w:rsidRPr="00035F5E">
        <w:rPr>
          <w:rFonts w:ascii="Bookman Old Style" w:hAnsi="Bookman Old Style"/>
        </w:rPr>
        <w:t>bertindak secara independen dan objektif dalam pelaksanaan tugasnya.</w:t>
      </w:r>
    </w:p>
    <w:p w14:paraId="179773C0" w14:textId="77777777" w:rsidR="00035F5E" w:rsidRDefault="00035F5E">
      <w:pPr>
        <w:pStyle w:val="ListParagraph"/>
        <w:numPr>
          <w:ilvl w:val="3"/>
          <w:numId w:val="23"/>
        </w:numPr>
        <w:tabs>
          <w:tab w:val="left" w:pos="3544"/>
        </w:tabs>
        <w:spacing w:after="0"/>
        <w:ind w:left="1134" w:hanging="567"/>
        <w:contextualSpacing w:val="0"/>
        <w:jc w:val="both"/>
        <w:rPr>
          <w:rFonts w:ascii="Bookman Old Style" w:hAnsi="Bookman Old Style"/>
        </w:rPr>
      </w:pPr>
      <w:r w:rsidRPr="00035F5E">
        <w:rPr>
          <w:rFonts w:ascii="Bookman Old Style" w:hAnsi="Bookman Old Style"/>
        </w:rPr>
        <w:t>Anggota Direksi bertanggung jawab:</w:t>
      </w:r>
    </w:p>
    <w:p w14:paraId="2371E08A" w14:textId="6B4B61F5" w:rsidR="00035F5E" w:rsidRDefault="00035F5E">
      <w:pPr>
        <w:pStyle w:val="ListParagraph"/>
        <w:numPr>
          <w:ilvl w:val="0"/>
          <w:numId w:val="24"/>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 xml:space="preserve">mengembangkan kerangka pengendalian intern untuk mengidentifikasi, mengukur, memantau, dan mengendalikan semua risiko yang dihadapi </w:t>
      </w:r>
      <w:r>
        <w:rPr>
          <w:rFonts w:ascii="Bookman Old Style" w:hAnsi="Bookman Old Style"/>
        </w:rPr>
        <w:t>PIKK</w:t>
      </w:r>
      <w:r w:rsidRPr="00035F5E">
        <w:rPr>
          <w:rFonts w:ascii="Bookman Old Style" w:hAnsi="Bookman Old Style"/>
        </w:rPr>
        <w:t>;</w:t>
      </w:r>
    </w:p>
    <w:p w14:paraId="2DB1B63A" w14:textId="4BCD625A" w:rsidR="00035F5E" w:rsidRDefault="00035F5E">
      <w:pPr>
        <w:pStyle w:val="ListParagraph"/>
        <w:numPr>
          <w:ilvl w:val="0"/>
          <w:numId w:val="24"/>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 xml:space="preserve">memastikan </w:t>
      </w:r>
      <w:r w:rsidR="00857C54" w:rsidRPr="00857C54">
        <w:rPr>
          <w:rFonts w:ascii="Bookman Old Style" w:hAnsi="Bookman Old Style"/>
        </w:rPr>
        <w:t>satuan kerja audit internal terintegrasi (SKAIT)</w:t>
      </w:r>
      <w:r w:rsidR="00857C54">
        <w:rPr>
          <w:rFonts w:ascii="Bookman Old Style" w:hAnsi="Bookman Old Style"/>
        </w:rPr>
        <w:t xml:space="preserve"> </w:t>
      </w:r>
      <w:r w:rsidRPr="00035F5E">
        <w:rPr>
          <w:rFonts w:ascii="Bookman Old Style" w:hAnsi="Bookman Old Style"/>
        </w:rPr>
        <w:t>memperoleh informasi terkait perkembangan yang terjadi, inisiatif, proyek, produk, dan perubahan operasional serta risiko yang telah diidentifikasi dan diantisipasi;</w:t>
      </w:r>
    </w:p>
    <w:p w14:paraId="7D15561D" w14:textId="77777777" w:rsidR="00035F5E" w:rsidRPr="00BE5766" w:rsidRDefault="00035F5E">
      <w:pPr>
        <w:pStyle w:val="ListParagraph"/>
        <w:numPr>
          <w:ilvl w:val="0"/>
          <w:numId w:val="24"/>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memastikan telah dilakukan tindakan perbaikan yang optimal terhadap semua temuan dan rekomendasi SKAIT; dan</w:t>
      </w:r>
    </w:p>
    <w:p w14:paraId="6124AF8C" w14:textId="77777777" w:rsidR="00035F5E" w:rsidRPr="00BE5766" w:rsidRDefault="00035F5E">
      <w:pPr>
        <w:pStyle w:val="ListParagraph"/>
        <w:numPr>
          <w:ilvl w:val="0"/>
          <w:numId w:val="24"/>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memastikan kepala SKAIT memiliki sumber daya serta anggaran yang diperlukan untuk menjalankan tugas dan fungsi sesuai dengan rencana audit tahunan.</w:t>
      </w:r>
    </w:p>
    <w:p w14:paraId="60F391F2" w14:textId="77777777" w:rsidR="00035F5E" w:rsidRDefault="00035F5E">
      <w:pPr>
        <w:pStyle w:val="ListParagraph"/>
        <w:numPr>
          <w:ilvl w:val="3"/>
          <w:numId w:val="23"/>
        </w:numPr>
        <w:tabs>
          <w:tab w:val="left" w:pos="3544"/>
        </w:tabs>
        <w:spacing w:after="0"/>
        <w:ind w:left="1134" w:hanging="567"/>
        <w:contextualSpacing w:val="0"/>
        <w:jc w:val="both"/>
        <w:rPr>
          <w:rFonts w:ascii="Bookman Old Style" w:hAnsi="Bookman Old Style"/>
        </w:rPr>
      </w:pPr>
      <w:r w:rsidRPr="00035F5E">
        <w:rPr>
          <w:rFonts w:ascii="Bookman Old Style" w:hAnsi="Bookman Old Style"/>
        </w:rPr>
        <w:t>Anggota Dewan Komisaris bertanggung jawab:</w:t>
      </w:r>
    </w:p>
    <w:p w14:paraId="61F1A817" w14:textId="77777777" w:rsidR="00035F5E" w:rsidRDefault="00035F5E">
      <w:pPr>
        <w:pStyle w:val="ListParagraph"/>
        <w:numPr>
          <w:ilvl w:val="1"/>
          <w:numId w:val="24"/>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memastikan anggota Direksi menyusun dan memelihara sistem pengendalian intern yang memadai, efektif, dan efisien;</w:t>
      </w:r>
    </w:p>
    <w:p w14:paraId="2D1D0A65" w14:textId="77777777" w:rsidR="00035F5E" w:rsidRDefault="00035F5E">
      <w:pPr>
        <w:pStyle w:val="ListParagraph"/>
        <w:numPr>
          <w:ilvl w:val="1"/>
          <w:numId w:val="24"/>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mengkaji efektivitas dan efisiensi sistem pengendalian intern berdasarkan informasi yang diperoleh dari SKAI</w:t>
      </w:r>
      <w:r>
        <w:rPr>
          <w:rFonts w:ascii="Bookman Old Style" w:hAnsi="Bookman Old Style"/>
        </w:rPr>
        <w:t>T</w:t>
      </w:r>
      <w:r w:rsidRPr="00035F5E">
        <w:rPr>
          <w:rFonts w:ascii="Bookman Old Style" w:hAnsi="Bookman Old Style"/>
        </w:rPr>
        <w:t xml:space="preserve"> paling sedikit sekali dalam 1 (satu) tahun; dan</w:t>
      </w:r>
    </w:p>
    <w:p w14:paraId="260E9A41" w14:textId="77777777" w:rsidR="00035F5E" w:rsidRDefault="00035F5E">
      <w:pPr>
        <w:pStyle w:val="ListParagraph"/>
        <w:numPr>
          <w:ilvl w:val="1"/>
          <w:numId w:val="24"/>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menunjuk pengendali mutu independen dari pihak ekstern untuk melakukan kaji ulang terhadap kinerja SKAI</w:t>
      </w:r>
      <w:r>
        <w:rPr>
          <w:rFonts w:ascii="Bookman Old Style" w:hAnsi="Bookman Old Style"/>
        </w:rPr>
        <w:t>T</w:t>
      </w:r>
      <w:r w:rsidRPr="00035F5E">
        <w:rPr>
          <w:rFonts w:ascii="Bookman Old Style" w:hAnsi="Bookman Old Style"/>
        </w:rPr>
        <w:t xml:space="preserve">, dengan mempertimbangkan rekomendasi </w:t>
      </w:r>
      <w:r>
        <w:rPr>
          <w:rFonts w:ascii="Bookman Old Style" w:hAnsi="Bookman Old Style"/>
        </w:rPr>
        <w:t>k</w:t>
      </w:r>
      <w:r w:rsidRPr="00035F5E">
        <w:rPr>
          <w:rFonts w:ascii="Bookman Old Style" w:hAnsi="Bookman Old Style"/>
        </w:rPr>
        <w:t xml:space="preserve">omite </w:t>
      </w:r>
      <w:r>
        <w:rPr>
          <w:rFonts w:ascii="Bookman Old Style" w:hAnsi="Bookman Old Style"/>
        </w:rPr>
        <w:t>a</w:t>
      </w:r>
      <w:r w:rsidRPr="00035F5E">
        <w:rPr>
          <w:rFonts w:ascii="Bookman Old Style" w:hAnsi="Bookman Old Style"/>
        </w:rPr>
        <w:t>udit</w:t>
      </w:r>
      <w:r>
        <w:rPr>
          <w:rFonts w:ascii="Bookman Old Style" w:hAnsi="Bookman Old Style"/>
        </w:rPr>
        <w:t xml:space="preserve"> terintegrasi</w:t>
      </w:r>
      <w:r w:rsidRPr="00035F5E">
        <w:rPr>
          <w:rFonts w:ascii="Bookman Old Style" w:hAnsi="Bookman Old Style"/>
        </w:rPr>
        <w:t>.</w:t>
      </w:r>
    </w:p>
    <w:p w14:paraId="26915B3E" w14:textId="77777777" w:rsidR="00035F5E" w:rsidRDefault="00035F5E">
      <w:pPr>
        <w:pStyle w:val="ListParagraph"/>
        <w:numPr>
          <w:ilvl w:val="3"/>
          <w:numId w:val="23"/>
        </w:numPr>
        <w:tabs>
          <w:tab w:val="left" w:pos="3544"/>
        </w:tabs>
        <w:spacing w:after="0"/>
        <w:ind w:left="1134" w:hanging="567"/>
        <w:contextualSpacing w:val="0"/>
        <w:jc w:val="both"/>
        <w:rPr>
          <w:rFonts w:ascii="Bookman Old Style" w:hAnsi="Bookman Old Style"/>
        </w:rPr>
      </w:pPr>
      <w:r w:rsidRPr="00035F5E">
        <w:rPr>
          <w:rFonts w:ascii="Bookman Old Style" w:hAnsi="Bookman Old Style"/>
        </w:rPr>
        <w:t>Dalam pelaksanaan fungsi audit intern</w:t>
      </w:r>
      <w:r>
        <w:rPr>
          <w:rFonts w:ascii="Bookman Old Style" w:hAnsi="Bookman Old Style"/>
        </w:rPr>
        <w:t xml:space="preserve"> terintegrasi</w:t>
      </w:r>
      <w:r w:rsidRPr="00035F5E">
        <w:rPr>
          <w:rFonts w:ascii="Bookman Old Style" w:hAnsi="Bookman Old Style"/>
        </w:rPr>
        <w:t xml:space="preserve">, </w:t>
      </w:r>
      <w:r>
        <w:rPr>
          <w:rFonts w:ascii="Bookman Old Style" w:hAnsi="Bookman Old Style"/>
        </w:rPr>
        <w:t>PIKK</w:t>
      </w:r>
      <w:r w:rsidRPr="00035F5E">
        <w:rPr>
          <w:rFonts w:ascii="Bookman Old Style" w:hAnsi="Bookman Old Style"/>
        </w:rPr>
        <w:t xml:space="preserve"> melakukan komunikasi dengan Otoritas Jasa Keuangan paling sedikit 1 (satu) kali dalam 1 (satu) tahun. Pelaksanaan komunikasi dapat dilakukan secara daring dan/atau luring. Komunikasi dimaksud dilakukan oleh kepala SKAI</w:t>
      </w:r>
      <w:r>
        <w:rPr>
          <w:rFonts w:ascii="Bookman Old Style" w:hAnsi="Bookman Old Style"/>
        </w:rPr>
        <w:t>T</w:t>
      </w:r>
      <w:r w:rsidRPr="00035F5E">
        <w:rPr>
          <w:rFonts w:ascii="Bookman Old Style" w:hAnsi="Bookman Old Style"/>
        </w:rPr>
        <w:t xml:space="preserve"> untuk membahas paling sedikit:</w:t>
      </w:r>
    </w:p>
    <w:p w14:paraId="62E8B842" w14:textId="77777777" w:rsidR="00035F5E" w:rsidRDefault="00035F5E">
      <w:pPr>
        <w:pStyle w:val="ListParagraph"/>
        <w:numPr>
          <w:ilvl w:val="0"/>
          <w:numId w:val="25"/>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area berisiko yang diidentifikasi oleh Otoritas Jasa Keuangan dan SKAI</w:t>
      </w:r>
      <w:r>
        <w:rPr>
          <w:rFonts w:ascii="Bookman Old Style" w:hAnsi="Bookman Old Style"/>
        </w:rPr>
        <w:t>T</w:t>
      </w:r>
      <w:r w:rsidRPr="00035F5E">
        <w:rPr>
          <w:rFonts w:ascii="Bookman Old Style" w:hAnsi="Bookman Old Style"/>
        </w:rPr>
        <w:t>;</w:t>
      </w:r>
    </w:p>
    <w:p w14:paraId="61ABFD51" w14:textId="77777777" w:rsidR="00035F5E" w:rsidRDefault="00035F5E">
      <w:pPr>
        <w:pStyle w:val="ListParagraph"/>
        <w:numPr>
          <w:ilvl w:val="0"/>
          <w:numId w:val="25"/>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 xml:space="preserve">pemahaman tindakan mitigasi risiko yang dilakukan oleh </w:t>
      </w:r>
      <w:r>
        <w:rPr>
          <w:rFonts w:ascii="Bookman Old Style" w:hAnsi="Bookman Old Style"/>
        </w:rPr>
        <w:t>PIKK</w:t>
      </w:r>
      <w:r w:rsidRPr="00035F5E">
        <w:rPr>
          <w:rFonts w:ascii="Bookman Old Style" w:hAnsi="Bookman Old Style"/>
        </w:rPr>
        <w:t>;</w:t>
      </w:r>
    </w:p>
    <w:p w14:paraId="5DB17668" w14:textId="77777777" w:rsidR="00DF394C" w:rsidRDefault="00035F5E">
      <w:pPr>
        <w:pStyle w:val="ListParagraph"/>
        <w:numPr>
          <w:ilvl w:val="0"/>
          <w:numId w:val="25"/>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 xml:space="preserve">pemantauan tindak lanjut </w:t>
      </w:r>
      <w:r>
        <w:rPr>
          <w:rFonts w:ascii="Bookman Old Style" w:hAnsi="Bookman Old Style"/>
        </w:rPr>
        <w:t>PIKK</w:t>
      </w:r>
      <w:r w:rsidRPr="00035F5E">
        <w:rPr>
          <w:rFonts w:ascii="Bookman Old Style" w:hAnsi="Bookman Old Style"/>
        </w:rPr>
        <w:t xml:space="preserve"> atas kelemahan yang teridentifikasi;</w:t>
      </w:r>
    </w:p>
    <w:p w14:paraId="50BC9A18" w14:textId="1081C6BA" w:rsidR="00035F5E" w:rsidRDefault="00035F5E">
      <w:pPr>
        <w:pStyle w:val="ListParagraph"/>
        <w:numPr>
          <w:ilvl w:val="0"/>
          <w:numId w:val="25"/>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lastRenderedPageBreak/>
        <w:t xml:space="preserve">temuan dan rekomendasi dari pelaksanaan audit intern </w:t>
      </w:r>
      <w:r>
        <w:rPr>
          <w:rFonts w:ascii="Bookman Old Style" w:hAnsi="Bookman Old Style"/>
        </w:rPr>
        <w:t xml:space="preserve">terintegrasi </w:t>
      </w:r>
      <w:r w:rsidRPr="00035F5E">
        <w:rPr>
          <w:rFonts w:ascii="Bookman Old Style" w:hAnsi="Bookman Old Style"/>
        </w:rPr>
        <w:t>pada tahun berjalan; dan</w:t>
      </w:r>
    </w:p>
    <w:p w14:paraId="638E15E9" w14:textId="0465CED6" w:rsidR="00035F5E" w:rsidRDefault="00035F5E">
      <w:pPr>
        <w:pStyle w:val="ListParagraph"/>
        <w:numPr>
          <w:ilvl w:val="0"/>
          <w:numId w:val="25"/>
        </w:numPr>
        <w:tabs>
          <w:tab w:val="left" w:pos="3544"/>
        </w:tabs>
        <w:spacing w:after="0"/>
        <w:ind w:left="1701" w:hanging="567"/>
        <w:contextualSpacing w:val="0"/>
        <w:jc w:val="both"/>
        <w:rPr>
          <w:rFonts w:ascii="Bookman Old Style" w:hAnsi="Bookman Old Style"/>
        </w:rPr>
      </w:pPr>
      <w:r w:rsidRPr="00035F5E">
        <w:rPr>
          <w:rFonts w:ascii="Bookman Old Style" w:hAnsi="Bookman Old Style"/>
        </w:rPr>
        <w:t>rencana audit tahunan.</w:t>
      </w:r>
    </w:p>
    <w:p w14:paraId="1BA499BD" w14:textId="5CBF9E70" w:rsidR="00035F5E" w:rsidRDefault="00035F5E">
      <w:pPr>
        <w:pStyle w:val="ListParagraph"/>
        <w:numPr>
          <w:ilvl w:val="3"/>
          <w:numId w:val="23"/>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035F5E">
        <w:rPr>
          <w:rFonts w:ascii="Bookman Old Style" w:hAnsi="Bookman Old Style"/>
        </w:rPr>
        <w:t xml:space="preserve"> menindaklanjuti rekomendasi yang diberikan Otoritas Jasa Keuangan kepada </w:t>
      </w:r>
      <w:r>
        <w:rPr>
          <w:rFonts w:ascii="Bookman Old Style" w:hAnsi="Bookman Old Style"/>
        </w:rPr>
        <w:t>PIKK</w:t>
      </w:r>
      <w:r w:rsidRPr="00035F5E">
        <w:rPr>
          <w:rFonts w:ascii="Bookman Old Style" w:hAnsi="Bookman Old Style"/>
        </w:rPr>
        <w:t xml:space="preserve"> untuk meningkatkan efektivitas dan efisiensi pelaksanaan fungsi audit intern</w:t>
      </w:r>
      <w:r>
        <w:rPr>
          <w:rFonts w:ascii="Bookman Old Style" w:hAnsi="Bookman Old Style"/>
        </w:rPr>
        <w:t xml:space="preserve"> terintegrasi</w:t>
      </w:r>
      <w:r w:rsidRPr="00035F5E">
        <w:rPr>
          <w:rFonts w:ascii="Bookman Old Style" w:hAnsi="Bookman Old Style"/>
        </w:rPr>
        <w:t>.</w:t>
      </w:r>
    </w:p>
    <w:p w14:paraId="23DB7B2C" w14:textId="77777777" w:rsidR="00665C69" w:rsidRDefault="00665C69" w:rsidP="00665C69">
      <w:pPr>
        <w:pStyle w:val="ListParagraph"/>
        <w:tabs>
          <w:tab w:val="left" w:pos="3544"/>
        </w:tabs>
        <w:spacing w:after="0"/>
        <w:ind w:left="1134"/>
        <w:contextualSpacing w:val="0"/>
        <w:jc w:val="both"/>
        <w:rPr>
          <w:rFonts w:ascii="Bookman Old Style" w:hAnsi="Bookman Old Style"/>
        </w:rPr>
      </w:pPr>
    </w:p>
    <w:p w14:paraId="465FC9D9" w14:textId="04835206" w:rsidR="00B7462F" w:rsidRPr="008A76B2" w:rsidRDefault="00B7462F"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FUNGSI AUDIT EKSTERN</w:t>
      </w:r>
    </w:p>
    <w:p w14:paraId="16E2438C" w14:textId="4836789D" w:rsidR="00035F5E" w:rsidRPr="00035F5E" w:rsidRDefault="00035F5E">
      <w:pPr>
        <w:pStyle w:val="ListParagraph"/>
        <w:numPr>
          <w:ilvl w:val="3"/>
          <w:numId w:val="22"/>
        </w:numPr>
        <w:tabs>
          <w:tab w:val="left" w:pos="3544"/>
        </w:tabs>
        <w:spacing w:after="0"/>
        <w:ind w:left="1134" w:hanging="567"/>
        <w:contextualSpacing w:val="0"/>
        <w:jc w:val="both"/>
        <w:rPr>
          <w:rFonts w:ascii="Bookman Old Style" w:hAnsi="Bookman Old Style"/>
          <w:b/>
          <w:bCs/>
        </w:rPr>
      </w:pPr>
      <w:r>
        <w:rPr>
          <w:rFonts w:ascii="Bookman Old Style" w:hAnsi="Bookman Old Style"/>
        </w:rPr>
        <w:t>PIKK</w:t>
      </w:r>
      <w:r w:rsidRPr="00035F5E">
        <w:rPr>
          <w:rFonts w:ascii="Bookman Old Style" w:hAnsi="Bookman Old Style"/>
        </w:rPr>
        <w:t xml:space="preserve"> menggunakan penyelenggara fungsi audit ekstern oleh akuntan publik dan/atau kantor akuntan publik dalam penyediaan informasi keuangan yang berintegritas, transparan dan berkualitas.</w:t>
      </w:r>
    </w:p>
    <w:p w14:paraId="2D1B7346" w14:textId="5D7CD5F3" w:rsidR="00035F5E" w:rsidRPr="00035F5E" w:rsidRDefault="00035F5E">
      <w:pPr>
        <w:pStyle w:val="ListParagraph"/>
        <w:numPr>
          <w:ilvl w:val="3"/>
          <w:numId w:val="22"/>
        </w:numPr>
        <w:tabs>
          <w:tab w:val="left" w:pos="3544"/>
        </w:tabs>
        <w:spacing w:after="0"/>
        <w:ind w:left="1134" w:hanging="567"/>
        <w:contextualSpacing w:val="0"/>
        <w:jc w:val="both"/>
        <w:rPr>
          <w:rFonts w:ascii="Bookman Old Style" w:hAnsi="Bookman Old Style"/>
          <w:b/>
          <w:bCs/>
        </w:rPr>
      </w:pPr>
      <w:r w:rsidRPr="00035F5E">
        <w:rPr>
          <w:rFonts w:ascii="Bookman Old Style" w:hAnsi="Bookman Old Style"/>
        </w:rPr>
        <w:t xml:space="preserve">Penggunaan dan penunjukan akuntan publik dan/atau kantor akuntan publik pada </w:t>
      </w:r>
      <w:r>
        <w:rPr>
          <w:rFonts w:ascii="Bookman Old Style" w:hAnsi="Bookman Old Style"/>
        </w:rPr>
        <w:t>PIKK</w:t>
      </w:r>
      <w:r w:rsidRPr="00035F5E">
        <w:rPr>
          <w:rFonts w:ascii="Bookman Old Style" w:hAnsi="Bookman Old Style"/>
        </w:rPr>
        <w:t xml:space="preserve"> sesuai dengan Peraturan Otoritas Jasa Keuangan mengenai penggunaan jasa akuntan publik dan kantor akuntan publik dalam kegiatan jasa keuangan.</w:t>
      </w:r>
    </w:p>
    <w:p w14:paraId="2F6627D4" w14:textId="33191C33" w:rsidR="00035F5E" w:rsidRPr="00FD48D6" w:rsidRDefault="00035F5E">
      <w:pPr>
        <w:pStyle w:val="ListParagraph"/>
        <w:numPr>
          <w:ilvl w:val="3"/>
          <w:numId w:val="22"/>
        </w:numPr>
        <w:tabs>
          <w:tab w:val="left" w:pos="3544"/>
        </w:tabs>
        <w:spacing w:after="0"/>
        <w:ind w:left="1134" w:hanging="567"/>
        <w:contextualSpacing w:val="0"/>
        <w:jc w:val="both"/>
        <w:rPr>
          <w:rFonts w:ascii="Bookman Old Style" w:hAnsi="Bookman Old Style"/>
          <w:b/>
          <w:bCs/>
          <w:lang w:val="nl-NL"/>
        </w:rPr>
      </w:pPr>
      <w:r w:rsidRPr="00BE5766">
        <w:rPr>
          <w:rFonts w:ascii="Bookman Old Style" w:hAnsi="Bookman Old Style"/>
          <w:lang w:val="nl-NL"/>
        </w:rPr>
        <w:t>Penggunaan dan penunjukan akuntan publik dan/atau kantor akuntan publik pada PIKK oleh Dewan Komisaris memperhatikan rekomendasi komite audit terintegrasi.</w:t>
      </w:r>
    </w:p>
    <w:p w14:paraId="2A5E4263" w14:textId="77777777" w:rsidR="00FD48D6" w:rsidRPr="00BE5766" w:rsidRDefault="00FD48D6" w:rsidP="00FD48D6">
      <w:pPr>
        <w:pStyle w:val="ListParagraph"/>
        <w:tabs>
          <w:tab w:val="left" w:pos="3544"/>
        </w:tabs>
        <w:spacing w:after="0"/>
        <w:ind w:left="1134"/>
        <w:contextualSpacing w:val="0"/>
        <w:jc w:val="both"/>
        <w:rPr>
          <w:rFonts w:ascii="Bookman Old Style" w:hAnsi="Bookman Old Style"/>
          <w:b/>
          <w:bCs/>
          <w:lang w:val="nl-NL"/>
        </w:rPr>
      </w:pPr>
    </w:p>
    <w:p w14:paraId="20525721" w14:textId="75694E3A" w:rsidR="00B7462F" w:rsidRDefault="00B7462F"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653A2D">
        <w:rPr>
          <w:rFonts w:ascii="Bookman Old Style" w:hAnsi="Bookman Old Style"/>
          <w:b/>
          <w:bCs/>
        </w:rPr>
        <w:t>PENERAPAN MANAJEMEN RISIKO TERINTEGRASI</w:t>
      </w:r>
    </w:p>
    <w:p w14:paraId="5CC885E7" w14:textId="2E20F224" w:rsidR="00E8556C" w:rsidRPr="008A76B2" w:rsidRDefault="00CF2461">
      <w:pPr>
        <w:pStyle w:val="ListParagraph"/>
        <w:numPr>
          <w:ilvl w:val="3"/>
          <w:numId w:val="30"/>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CF2461">
        <w:rPr>
          <w:rFonts w:ascii="Bookman Old Style" w:hAnsi="Bookman Old Style"/>
        </w:rPr>
        <w:t xml:space="preserve"> menerapkan manajemen risiko </w:t>
      </w:r>
      <w:r>
        <w:rPr>
          <w:rFonts w:ascii="Bookman Old Style" w:hAnsi="Bookman Old Style"/>
        </w:rPr>
        <w:t xml:space="preserve">terintegrasi </w:t>
      </w:r>
      <w:r w:rsidRPr="00CF2461">
        <w:rPr>
          <w:rFonts w:ascii="Bookman Old Style" w:hAnsi="Bookman Old Style"/>
        </w:rPr>
        <w:t xml:space="preserve">yang tepat dan efektif, memiliki sistem peringatan dini atas risiko, dan melakukan evaluasi penerapan manajemen risiko </w:t>
      </w:r>
      <w:r w:rsidR="00A27F78" w:rsidRPr="00A27F78">
        <w:rPr>
          <w:rFonts w:ascii="Bookman Old Style" w:hAnsi="Bookman Old Style"/>
        </w:rPr>
        <w:t>terintegrasi</w:t>
      </w:r>
      <w:r w:rsidR="00A27F78" w:rsidRPr="00CF2461">
        <w:rPr>
          <w:rFonts w:ascii="Bookman Old Style" w:hAnsi="Bookman Old Style"/>
        </w:rPr>
        <w:t xml:space="preserve"> </w:t>
      </w:r>
      <w:r w:rsidRPr="00CF2461">
        <w:rPr>
          <w:rFonts w:ascii="Bookman Old Style" w:hAnsi="Bookman Old Style"/>
        </w:rPr>
        <w:t xml:space="preserve">sesuai dengan </w:t>
      </w:r>
      <w:r w:rsidRPr="008A76B2">
        <w:rPr>
          <w:rFonts w:ascii="Bookman Old Style" w:hAnsi="Bookman Old Style"/>
        </w:rPr>
        <w:t>Peraturan Otoritas Jasa Keuangan mengenai penerapan manajemen risiko terintegrasi bagi Perusahaan Induk Konglomerasi Keuangan.</w:t>
      </w:r>
    </w:p>
    <w:p w14:paraId="4F48637F" w14:textId="1DF5D4A4" w:rsidR="00CF2461" w:rsidRDefault="00A27F78">
      <w:pPr>
        <w:pStyle w:val="ListParagraph"/>
        <w:numPr>
          <w:ilvl w:val="3"/>
          <w:numId w:val="30"/>
        </w:numPr>
        <w:tabs>
          <w:tab w:val="left" w:pos="3544"/>
        </w:tabs>
        <w:spacing w:after="0"/>
        <w:ind w:left="1134" w:hanging="567"/>
        <w:contextualSpacing w:val="0"/>
        <w:jc w:val="both"/>
        <w:rPr>
          <w:rFonts w:ascii="Bookman Old Style" w:hAnsi="Bookman Old Style"/>
        </w:rPr>
      </w:pPr>
      <w:r w:rsidRPr="008A76B2">
        <w:rPr>
          <w:rFonts w:ascii="Bookman Old Style" w:hAnsi="Bookman Old Style"/>
        </w:rPr>
        <w:t>PIKK</w:t>
      </w:r>
      <w:r w:rsidR="00CF2461" w:rsidRPr="008A76B2">
        <w:rPr>
          <w:rFonts w:ascii="Bookman Old Style" w:hAnsi="Bookman Old Style"/>
        </w:rPr>
        <w:t xml:space="preserve"> menerapkan tata kelola</w:t>
      </w:r>
      <w:r w:rsidRPr="008A76B2">
        <w:rPr>
          <w:rFonts w:ascii="Bookman Old Style" w:hAnsi="Bookman Old Style"/>
        </w:rPr>
        <w:t xml:space="preserve"> terintegrasi</w:t>
      </w:r>
      <w:r w:rsidR="00CF2461" w:rsidRPr="008A76B2">
        <w:rPr>
          <w:rFonts w:ascii="Bookman Old Style" w:hAnsi="Bookman Old Style"/>
        </w:rPr>
        <w:t>, manajemen risiko</w:t>
      </w:r>
      <w:r w:rsidRPr="008A76B2">
        <w:rPr>
          <w:rFonts w:ascii="Bookman Old Style" w:hAnsi="Bookman Old Style"/>
        </w:rPr>
        <w:t xml:space="preserve"> terintegrasi</w:t>
      </w:r>
      <w:r w:rsidR="00CF2461" w:rsidRPr="00A27F78">
        <w:rPr>
          <w:rFonts w:ascii="Bookman Old Style" w:hAnsi="Bookman Old Style"/>
        </w:rPr>
        <w:t xml:space="preserve">, dan </w:t>
      </w:r>
      <w:r w:rsidR="001E397B">
        <w:rPr>
          <w:rFonts w:ascii="Bookman Old Style" w:hAnsi="Bookman Old Style"/>
        </w:rPr>
        <w:t>kepatuhan terintegrasi</w:t>
      </w:r>
      <w:r w:rsidRPr="00A27F78">
        <w:rPr>
          <w:rFonts w:ascii="Bookman Old Style" w:hAnsi="Bookman Old Style"/>
        </w:rPr>
        <w:t xml:space="preserve"> </w:t>
      </w:r>
      <w:r w:rsidR="00CF2461" w:rsidRPr="00A27F78">
        <w:rPr>
          <w:rFonts w:ascii="Bookman Old Style" w:hAnsi="Bookman Old Style"/>
        </w:rPr>
        <w:t xml:space="preserve">secara </w:t>
      </w:r>
      <w:r>
        <w:rPr>
          <w:rFonts w:ascii="Bookman Old Style" w:hAnsi="Bookman Old Style"/>
        </w:rPr>
        <w:t>berkesinambungan</w:t>
      </w:r>
      <w:r w:rsidR="00CF2461" w:rsidRPr="00A27F78">
        <w:rPr>
          <w:rFonts w:ascii="Bookman Old Style" w:hAnsi="Bookman Old Style"/>
        </w:rPr>
        <w:t xml:space="preserve"> dengan didukung digitalisasi, inovasi teknologi, dan sistem dan prosedur yang diperlukan. Penerapan tata kelola</w:t>
      </w:r>
      <w:r w:rsidRPr="00A27F78">
        <w:rPr>
          <w:rFonts w:ascii="Bookman Old Style" w:hAnsi="Bookman Old Style"/>
        </w:rPr>
        <w:t xml:space="preserve"> terintegrasi</w:t>
      </w:r>
      <w:r w:rsidR="00CF2461" w:rsidRPr="00A27F78">
        <w:rPr>
          <w:rFonts w:ascii="Bookman Old Style" w:hAnsi="Bookman Old Style"/>
        </w:rPr>
        <w:t xml:space="preserve">, manajemen risiko </w:t>
      </w:r>
      <w:r w:rsidRPr="00A27F78">
        <w:rPr>
          <w:rFonts w:ascii="Bookman Old Style" w:hAnsi="Bookman Old Style"/>
        </w:rPr>
        <w:t xml:space="preserve">terintegrasi </w:t>
      </w:r>
      <w:r w:rsidR="00CF2461" w:rsidRPr="00A27F78">
        <w:rPr>
          <w:rFonts w:ascii="Bookman Old Style" w:hAnsi="Bookman Old Style"/>
        </w:rPr>
        <w:t xml:space="preserve">dan </w:t>
      </w:r>
      <w:r w:rsidR="001E397B">
        <w:rPr>
          <w:rFonts w:ascii="Bookman Old Style" w:hAnsi="Bookman Old Style"/>
        </w:rPr>
        <w:t>kepatuhan terintegrasi</w:t>
      </w:r>
      <w:r w:rsidRPr="00A27F78">
        <w:rPr>
          <w:rFonts w:ascii="Bookman Old Style" w:hAnsi="Bookman Old Style"/>
        </w:rPr>
        <w:t xml:space="preserve"> </w:t>
      </w:r>
      <w:r w:rsidR="00CF2461" w:rsidRPr="00A27F78">
        <w:rPr>
          <w:rFonts w:ascii="Bookman Old Style" w:hAnsi="Bookman Old Style"/>
        </w:rPr>
        <w:t xml:space="preserve">secara </w:t>
      </w:r>
      <w:r>
        <w:rPr>
          <w:rFonts w:ascii="Bookman Old Style" w:hAnsi="Bookman Old Style"/>
        </w:rPr>
        <w:t>berkesinambungan</w:t>
      </w:r>
      <w:r w:rsidR="00CF2461" w:rsidRPr="00A27F78">
        <w:rPr>
          <w:rFonts w:ascii="Bookman Old Style" w:hAnsi="Bookman Old Style"/>
        </w:rPr>
        <w:t xml:space="preserve"> dilakukan oleh </w:t>
      </w:r>
      <w:r>
        <w:rPr>
          <w:rFonts w:ascii="Bookman Old Style" w:hAnsi="Bookman Old Style"/>
        </w:rPr>
        <w:t>PIKK</w:t>
      </w:r>
      <w:r w:rsidR="00CF2461" w:rsidRPr="00A27F78">
        <w:rPr>
          <w:rFonts w:ascii="Bookman Old Style" w:hAnsi="Bookman Old Style"/>
        </w:rPr>
        <w:t xml:space="preserve"> antara lain dalam bentuk kebijakan dan prosedur, mekanisme koordinasi dan/atau pelaporan yang terintegrasi atas 3 lini pertahanan </w:t>
      </w:r>
      <w:r>
        <w:rPr>
          <w:rFonts w:ascii="Bookman Old Style" w:hAnsi="Bookman Old Style"/>
        </w:rPr>
        <w:t>(</w:t>
      </w:r>
      <w:r w:rsidRPr="00A27F78">
        <w:rPr>
          <w:rFonts w:ascii="Bookman Old Style" w:hAnsi="Bookman Old Style"/>
          <w:i/>
          <w:iCs/>
        </w:rPr>
        <w:t>three lines of defence</w:t>
      </w:r>
      <w:r>
        <w:rPr>
          <w:rFonts w:ascii="Bookman Old Style" w:hAnsi="Bookman Old Style"/>
        </w:rPr>
        <w:t xml:space="preserve">) </w:t>
      </w:r>
      <w:r w:rsidR="00CF2461" w:rsidRPr="00A27F78">
        <w:rPr>
          <w:rFonts w:ascii="Bookman Old Style" w:hAnsi="Bookman Old Style"/>
        </w:rPr>
        <w:t>mencakup lini manajemen bisnis</w:t>
      </w:r>
      <w:r w:rsidRPr="00A27F78">
        <w:rPr>
          <w:rFonts w:ascii="Bookman Old Style" w:hAnsi="Bookman Old Style"/>
        </w:rPr>
        <w:t xml:space="preserve"> terintegrasi</w:t>
      </w:r>
      <w:r w:rsidR="00CF2461" w:rsidRPr="00A27F78">
        <w:rPr>
          <w:rFonts w:ascii="Bookman Old Style" w:hAnsi="Bookman Old Style"/>
        </w:rPr>
        <w:t xml:space="preserve">, lini manajemen risiko </w:t>
      </w:r>
      <w:r w:rsidRPr="00A27F78">
        <w:rPr>
          <w:rFonts w:ascii="Bookman Old Style" w:hAnsi="Bookman Old Style"/>
        </w:rPr>
        <w:t xml:space="preserve">terintegrasi </w:t>
      </w:r>
      <w:r w:rsidR="00CF2461" w:rsidRPr="00A27F78">
        <w:rPr>
          <w:rFonts w:ascii="Bookman Old Style" w:hAnsi="Bookman Old Style"/>
        </w:rPr>
        <w:t xml:space="preserve">dan </w:t>
      </w:r>
      <w:r w:rsidR="001E397B">
        <w:rPr>
          <w:rFonts w:ascii="Bookman Old Style" w:hAnsi="Bookman Old Style"/>
        </w:rPr>
        <w:t>kepatuhan terintegrasi</w:t>
      </w:r>
      <w:r w:rsidR="00CF2461" w:rsidRPr="00A27F78">
        <w:rPr>
          <w:rFonts w:ascii="Bookman Old Style" w:hAnsi="Bookman Old Style"/>
        </w:rPr>
        <w:t xml:space="preserve">, dan lini audit intern </w:t>
      </w:r>
      <w:r w:rsidRPr="00A27F78">
        <w:rPr>
          <w:rFonts w:ascii="Bookman Old Style" w:hAnsi="Bookman Old Style"/>
        </w:rPr>
        <w:t xml:space="preserve">terintegrasi </w:t>
      </w:r>
      <w:r w:rsidR="00CF2461" w:rsidRPr="00A27F78">
        <w:rPr>
          <w:rFonts w:ascii="Bookman Old Style" w:hAnsi="Bookman Old Style"/>
        </w:rPr>
        <w:t>sehingga dapat mendukung proses pengambilan keputusan.</w:t>
      </w:r>
    </w:p>
    <w:p w14:paraId="1704B66F" w14:textId="4272D9D2" w:rsidR="00632C53" w:rsidRDefault="00A27F78">
      <w:pPr>
        <w:pStyle w:val="ListParagraph"/>
        <w:numPr>
          <w:ilvl w:val="3"/>
          <w:numId w:val="30"/>
        </w:numPr>
        <w:tabs>
          <w:tab w:val="left" w:pos="3544"/>
        </w:tabs>
        <w:spacing w:after="0"/>
        <w:ind w:left="1134" w:hanging="567"/>
        <w:contextualSpacing w:val="0"/>
        <w:jc w:val="both"/>
        <w:rPr>
          <w:rFonts w:ascii="Bookman Old Style" w:hAnsi="Bookman Old Style"/>
        </w:rPr>
      </w:pPr>
      <w:r w:rsidRPr="00A27F78">
        <w:rPr>
          <w:rFonts w:ascii="Bookman Old Style" w:hAnsi="Bookman Old Style"/>
        </w:rPr>
        <w:t xml:space="preserve">Bagi </w:t>
      </w:r>
      <w:r>
        <w:rPr>
          <w:rFonts w:ascii="Bookman Old Style" w:hAnsi="Bookman Old Style"/>
        </w:rPr>
        <w:t>PIKK</w:t>
      </w:r>
      <w:r w:rsidRPr="00A27F78">
        <w:rPr>
          <w:rFonts w:ascii="Bookman Old Style" w:hAnsi="Bookman Old Style"/>
        </w:rPr>
        <w:t xml:space="preserve"> yang melakukan kemitraan dan/atau kerja sama dengan pihak di luar </w:t>
      </w:r>
      <w:r>
        <w:rPr>
          <w:rFonts w:ascii="Bookman Old Style" w:hAnsi="Bookman Old Style"/>
        </w:rPr>
        <w:t>PIKK</w:t>
      </w:r>
      <w:r w:rsidRPr="00A27F78">
        <w:rPr>
          <w:rFonts w:ascii="Bookman Old Style" w:hAnsi="Bookman Old Style"/>
        </w:rPr>
        <w:t xml:space="preserve"> yang berkaitan dengan kegiatan usaha </w:t>
      </w:r>
      <w:r>
        <w:rPr>
          <w:rFonts w:ascii="Bookman Old Style" w:hAnsi="Bookman Old Style"/>
        </w:rPr>
        <w:t>PIKK</w:t>
      </w:r>
      <w:r w:rsidRPr="00A27F78">
        <w:rPr>
          <w:rFonts w:ascii="Bookman Old Style" w:hAnsi="Bookman Old Style"/>
        </w:rPr>
        <w:t xml:space="preserve">, </w:t>
      </w:r>
      <w:r>
        <w:rPr>
          <w:rFonts w:ascii="Bookman Old Style" w:hAnsi="Bookman Old Style"/>
        </w:rPr>
        <w:t>PIKK</w:t>
      </w:r>
      <w:r w:rsidRPr="00A27F78">
        <w:rPr>
          <w:rFonts w:ascii="Bookman Old Style" w:hAnsi="Bookman Old Style"/>
        </w:rPr>
        <w:t xml:space="preserve"> memperhatikan prinsip kehati-hatian dan manajemen risiko </w:t>
      </w:r>
      <w:r>
        <w:rPr>
          <w:rFonts w:ascii="Bookman Old Style" w:hAnsi="Bookman Old Style"/>
        </w:rPr>
        <w:t xml:space="preserve">terintegrasi </w:t>
      </w:r>
      <w:r w:rsidRPr="00A27F78">
        <w:rPr>
          <w:rFonts w:ascii="Bookman Old Style" w:hAnsi="Bookman Old Style"/>
        </w:rPr>
        <w:t>sebagaimana ketentuan peraturan perundang-undangan.</w:t>
      </w:r>
    </w:p>
    <w:p w14:paraId="6CCA025F" w14:textId="77777777" w:rsidR="0010233F" w:rsidRPr="0010233F" w:rsidRDefault="0010233F" w:rsidP="0010233F">
      <w:pPr>
        <w:pStyle w:val="ListParagraph"/>
        <w:tabs>
          <w:tab w:val="left" w:pos="3544"/>
        </w:tabs>
        <w:spacing w:after="0"/>
        <w:ind w:left="1134"/>
        <w:contextualSpacing w:val="0"/>
        <w:jc w:val="both"/>
        <w:rPr>
          <w:rFonts w:ascii="Bookman Old Style" w:hAnsi="Bookman Old Style"/>
        </w:rPr>
      </w:pPr>
    </w:p>
    <w:p w14:paraId="2C8EF4E6" w14:textId="54F0F162" w:rsidR="00327B0E" w:rsidRDefault="00327B0E"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327B0E">
        <w:rPr>
          <w:rFonts w:ascii="Bookman Old Style" w:hAnsi="Bookman Old Style"/>
          <w:b/>
          <w:bCs/>
        </w:rPr>
        <w:t>KODE ETIK</w:t>
      </w:r>
    </w:p>
    <w:p w14:paraId="18BED996" w14:textId="5005607F" w:rsidR="00327B0E" w:rsidRDefault="00327B0E" w:rsidP="00327B0E">
      <w:pPr>
        <w:pStyle w:val="ListParagraph"/>
        <w:numPr>
          <w:ilvl w:val="3"/>
          <w:numId w:val="1"/>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PIKK </w:t>
      </w:r>
      <w:r w:rsidRPr="00A27F78">
        <w:rPr>
          <w:rFonts w:ascii="Bookman Old Style" w:hAnsi="Bookman Old Style"/>
        </w:rPr>
        <w:t xml:space="preserve">memiliki </w:t>
      </w:r>
      <w:r w:rsidR="00234D77" w:rsidRPr="009B470F">
        <w:rPr>
          <w:rFonts w:ascii="Bookman Old Style" w:hAnsi="Bookman Old Style"/>
        </w:rPr>
        <w:t>kode etik yang berlaku bagi seluruh anggota Direksi, anggota Dewan Komisaris, anggota komite, anggota DPS, dan seluruh karyawan/pegawai PIKK dan anggota Konglomerasi Keuangan</w:t>
      </w:r>
      <w:r w:rsidRPr="00A27F78">
        <w:rPr>
          <w:rFonts w:ascii="Bookman Old Style" w:hAnsi="Bookman Old Style"/>
        </w:rPr>
        <w:t>.</w:t>
      </w:r>
      <w:r w:rsidR="00234D77">
        <w:rPr>
          <w:rFonts w:ascii="Bookman Old Style" w:hAnsi="Bookman Old Style"/>
        </w:rPr>
        <w:t xml:space="preserve"> Kode etik dimaksud disosialisasikan </w:t>
      </w:r>
      <w:r w:rsidR="006B4566" w:rsidRPr="009B470F">
        <w:rPr>
          <w:rFonts w:ascii="Bookman Old Style" w:hAnsi="Bookman Old Style"/>
        </w:rPr>
        <w:t xml:space="preserve">kepada </w:t>
      </w:r>
      <w:r w:rsidR="00B36981" w:rsidRPr="008A45AC">
        <w:rPr>
          <w:rFonts w:ascii="Bookman Old Style" w:hAnsi="Bookman Old Style"/>
          <w:lang w:val="de-DE"/>
        </w:rPr>
        <w:t>seluruh anggota Direksi, anggota Dewan Komisaris, anggota komite, anggota DPS, dan seluruh karyawan/pegawai PIKK</w:t>
      </w:r>
      <w:r w:rsidR="006B4566" w:rsidRPr="009B470F">
        <w:rPr>
          <w:rFonts w:ascii="Bookman Old Style" w:hAnsi="Bookman Old Style"/>
        </w:rPr>
        <w:t xml:space="preserve"> </w:t>
      </w:r>
      <w:r w:rsidR="00B36981">
        <w:rPr>
          <w:rFonts w:ascii="Bookman Old Style" w:hAnsi="Bookman Old Style"/>
        </w:rPr>
        <w:t>serta</w:t>
      </w:r>
      <w:r w:rsidR="006B4566" w:rsidRPr="009B470F">
        <w:rPr>
          <w:rFonts w:ascii="Bookman Old Style" w:hAnsi="Bookman Old Style"/>
        </w:rPr>
        <w:t xml:space="preserve"> anggota Konglomerasi Keuangan.</w:t>
      </w:r>
    </w:p>
    <w:p w14:paraId="38595475" w14:textId="7291CDC1" w:rsidR="006B4566" w:rsidRDefault="006B4566" w:rsidP="00327B0E">
      <w:pPr>
        <w:pStyle w:val="ListParagraph"/>
        <w:numPr>
          <w:ilvl w:val="3"/>
          <w:numId w:val="1"/>
        </w:numPr>
        <w:tabs>
          <w:tab w:val="left" w:pos="3544"/>
        </w:tabs>
        <w:spacing w:after="0"/>
        <w:ind w:left="1134" w:hanging="567"/>
        <w:contextualSpacing w:val="0"/>
        <w:jc w:val="both"/>
        <w:rPr>
          <w:rFonts w:ascii="Bookman Old Style" w:hAnsi="Bookman Old Style"/>
        </w:rPr>
      </w:pPr>
      <w:r>
        <w:rPr>
          <w:rFonts w:ascii="Bookman Old Style" w:hAnsi="Bookman Old Style"/>
        </w:rPr>
        <w:lastRenderedPageBreak/>
        <w:t xml:space="preserve">Komite </w:t>
      </w:r>
      <w:r w:rsidR="008A45AC" w:rsidRPr="008A45AC">
        <w:rPr>
          <w:rFonts w:ascii="Bookman Old Style" w:hAnsi="Bookman Old Style"/>
          <w:lang w:val="en-US"/>
        </w:rPr>
        <w:t>Tata Kelola Terintegrasi</w:t>
      </w:r>
      <w:r>
        <w:rPr>
          <w:rFonts w:ascii="Bookman Old Style" w:hAnsi="Bookman Old Style"/>
        </w:rPr>
        <w:t xml:space="preserve"> melakukan </w:t>
      </w:r>
      <w:r w:rsidRPr="009B470F">
        <w:rPr>
          <w:rFonts w:ascii="Bookman Old Style" w:hAnsi="Bookman Old Style"/>
        </w:rPr>
        <w:t xml:space="preserve">pengawasan kepatuhan terhadap </w:t>
      </w:r>
      <w:r w:rsidR="008A45AC">
        <w:rPr>
          <w:rFonts w:ascii="Bookman Old Style" w:hAnsi="Bookman Old Style"/>
        </w:rPr>
        <w:t xml:space="preserve">penerapan </w:t>
      </w:r>
      <w:r w:rsidRPr="009B470F">
        <w:rPr>
          <w:rFonts w:ascii="Bookman Old Style" w:hAnsi="Bookman Old Style"/>
        </w:rPr>
        <w:t>kode etik.</w:t>
      </w:r>
    </w:p>
    <w:p w14:paraId="1CCC45A1" w14:textId="4A36C79A" w:rsidR="006B4566" w:rsidRDefault="00B01F30" w:rsidP="00327B0E">
      <w:pPr>
        <w:pStyle w:val="ListParagraph"/>
        <w:numPr>
          <w:ilvl w:val="3"/>
          <w:numId w:val="1"/>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Sosialisasi dan pengawasan kepatuhan terhadap kode etik dapat diatur dalam </w:t>
      </w:r>
      <w:r w:rsidR="00D36EC6">
        <w:rPr>
          <w:rFonts w:ascii="Bookman Old Style" w:hAnsi="Bookman Old Style"/>
        </w:rPr>
        <w:t>kerangka</w:t>
      </w:r>
      <w:r>
        <w:rPr>
          <w:rFonts w:ascii="Bookman Old Style" w:hAnsi="Bookman Old Style"/>
        </w:rPr>
        <w:t xml:space="preserve"> Tata Kelola Terintegrasi.</w:t>
      </w:r>
    </w:p>
    <w:p w14:paraId="71EBD6FD" w14:textId="03021C62" w:rsidR="00327B0E" w:rsidRDefault="00327B0E" w:rsidP="00327B0E">
      <w:pPr>
        <w:pStyle w:val="ListParagraph"/>
        <w:numPr>
          <w:ilvl w:val="3"/>
          <w:numId w:val="1"/>
        </w:numPr>
        <w:tabs>
          <w:tab w:val="left" w:pos="3544"/>
        </w:tabs>
        <w:spacing w:after="0"/>
        <w:ind w:left="1134" w:hanging="567"/>
        <w:contextualSpacing w:val="0"/>
        <w:jc w:val="both"/>
        <w:rPr>
          <w:rFonts w:ascii="Bookman Old Style" w:hAnsi="Bookman Old Style"/>
        </w:rPr>
      </w:pPr>
      <w:r w:rsidRPr="00327B0E">
        <w:rPr>
          <w:rFonts w:ascii="Bookman Old Style" w:hAnsi="Bookman Old Style"/>
        </w:rPr>
        <w:t xml:space="preserve">PIKK </w:t>
      </w:r>
      <w:r w:rsidR="00CB206E" w:rsidRPr="00CB206E">
        <w:rPr>
          <w:rFonts w:ascii="Bookman Old Style" w:hAnsi="Bookman Old Style"/>
        </w:rPr>
        <w:t>memiliki kebijakan dan sistem pelaporan pelanggaran yang diimplementasikan di PIKK dan anggota Konglomerasi Keuangan untuk memastikan kepatuhan seluruh Direksi, Dewan Komisaris, anggota komite, anggota DPS, pegawai PIKK, dan anggota Konglomerasi Keuangan terhadap kode etik.</w:t>
      </w:r>
    </w:p>
    <w:p w14:paraId="539B88DA" w14:textId="27F066BB" w:rsidR="00B26C2B" w:rsidRDefault="00B26C2B" w:rsidP="00327B0E">
      <w:pPr>
        <w:pStyle w:val="ListParagraph"/>
        <w:numPr>
          <w:ilvl w:val="3"/>
          <w:numId w:val="1"/>
        </w:numPr>
        <w:tabs>
          <w:tab w:val="left" w:pos="3544"/>
        </w:tabs>
        <w:spacing w:after="0"/>
        <w:ind w:left="1134" w:hanging="567"/>
        <w:contextualSpacing w:val="0"/>
        <w:jc w:val="both"/>
        <w:rPr>
          <w:rFonts w:ascii="Bookman Old Style" w:hAnsi="Bookman Old Style"/>
        </w:rPr>
      </w:pPr>
      <w:r>
        <w:rPr>
          <w:rFonts w:ascii="Bookman Old Style" w:hAnsi="Bookman Old Style"/>
        </w:rPr>
        <w:t xml:space="preserve">Sistem pelaporan pelanggaran atau </w:t>
      </w:r>
      <w:r w:rsidRPr="00B26C2B">
        <w:rPr>
          <w:rFonts w:ascii="Bookman Old Style" w:hAnsi="Bookman Old Style"/>
          <w:i/>
          <w:iCs/>
        </w:rPr>
        <w:t>whistleblowing system</w:t>
      </w:r>
      <w:r>
        <w:rPr>
          <w:rFonts w:ascii="Bookman Old Style" w:hAnsi="Bookman Old Style"/>
        </w:rPr>
        <w:t xml:space="preserve"> adalah </w:t>
      </w:r>
      <w:r w:rsidR="0020556E" w:rsidRPr="0020556E">
        <w:rPr>
          <w:rFonts w:ascii="Bookman Old Style" w:hAnsi="Bookman Old Style"/>
        </w:rPr>
        <w:t>sebuah kebijakan pelaporan pelanggaran terhadap peraturan Otoritas Jasa Keuangan yang berlaku bagi PIKK dan/atau anggota Konglomerasi Keuangan serta peraturan perundang-undangan lainnya.</w:t>
      </w:r>
    </w:p>
    <w:p w14:paraId="23DCCFF7" w14:textId="77777777" w:rsidR="00FD48D6" w:rsidRPr="00327B0E" w:rsidRDefault="00FD48D6" w:rsidP="00FD48D6">
      <w:pPr>
        <w:pStyle w:val="ListParagraph"/>
        <w:tabs>
          <w:tab w:val="left" w:pos="3544"/>
        </w:tabs>
        <w:spacing w:after="0"/>
        <w:ind w:left="1134"/>
        <w:contextualSpacing w:val="0"/>
        <w:jc w:val="both"/>
        <w:rPr>
          <w:rFonts w:ascii="Bookman Old Style" w:hAnsi="Bookman Old Style"/>
        </w:rPr>
      </w:pPr>
    </w:p>
    <w:p w14:paraId="39E2F6F9" w14:textId="2CD96F48" w:rsidR="00F452D7" w:rsidRPr="008A76B2" w:rsidRDefault="00F452D7"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PEMBERIAN REMUNERASI</w:t>
      </w:r>
    </w:p>
    <w:p w14:paraId="770F6A8B" w14:textId="1BA65E04" w:rsidR="00A27F78" w:rsidRPr="008A76B2" w:rsidRDefault="00A27F78">
      <w:pPr>
        <w:pStyle w:val="ListParagraph"/>
        <w:numPr>
          <w:ilvl w:val="3"/>
          <w:numId w:val="31"/>
        </w:numPr>
        <w:tabs>
          <w:tab w:val="left" w:pos="3544"/>
        </w:tabs>
        <w:spacing w:after="0"/>
        <w:ind w:left="1134" w:hanging="567"/>
        <w:contextualSpacing w:val="0"/>
        <w:jc w:val="both"/>
        <w:rPr>
          <w:rFonts w:ascii="Bookman Old Style" w:hAnsi="Bookman Old Style"/>
        </w:rPr>
      </w:pPr>
      <w:r w:rsidRPr="008A76B2">
        <w:rPr>
          <w:rFonts w:ascii="Bookman Old Style" w:hAnsi="Bookman Old Style"/>
        </w:rPr>
        <w:t>PIKK memiliki kebijakan dan pengaturan terkait Tata Kelola Terintegrasi dalam pemberian remunerasi.</w:t>
      </w:r>
    </w:p>
    <w:p w14:paraId="3DEF5232" w14:textId="559A266A" w:rsidR="00A27F78" w:rsidRPr="008A76B2" w:rsidRDefault="00A27F78">
      <w:pPr>
        <w:pStyle w:val="ListParagraph"/>
        <w:numPr>
          <w:ilvl w:val="3"/>
          <w:numId w:val="31"/>
        </w:numPr>
        <w:tabs>
          <w:tab w:val="left" w:pos="3544"/>
        </w:tabs>
        <w:spacing w:after="0"/>
        <w:ind w:left="1134" w:hanging="567"/>
        <w:contextualSpacing w:val="0"/>
        <w:jc w:val="both"/>
        <w:rPr>
          <w:rFonts w:ascii="Bookman Old Style" w:hAnsi="Bookman Old Style"/>
        </w:rPr>
      </w:pPr>
      <w:r w:rsidRPr="008A76B2">
        <w:rPr>
          <w:rFonts w:ascii="Bookman Old Style" w:hAnsi="Bookman Old Style"/>
        </w:rPr>
        <w:t>PIKK dapat menunda pembayaran remunerasi yang bersifat variabel yang ditangguhkan (</w:t>
      </w:r>
      <w:r w:rsidRPr="008A76B2">
        <w:rPr>
          <w:rFonts w:ascii="Bookman Old Style" w:hAnsi="Bookman Old Style"/>
          <w:i/>
          <w:iCs/>
        </w:rPr>
        <w:t>malus</w:t>
      </w:r>
      <w:r w:rsidRPr="008A76B2">
        <w:rPr>
          <w:rFonts w:ascii="Bookman Old Style" w:hAnsi="Bookman Old Style"/>
        </w:rPr>
        <w:t>) atau menarik kembali remunerasi yang bersifat variabel yang sudah dibayarkan (</w:t>
      </w:r>
      <w:r w:rsidRPr="008A76B2">
        <w:rPr>
          <w:rFonts w:ascii="Bookman Old Style" w:hAnsi="Bookman Old Style"/>
          <w:i/>
          <w:iCs/>
        </w:rPr>
        <w:t>clawback</w:t>
      </w:r>
      <w:r w:rsidRPr="008A76B2">
        <w:rPr>
          <w:rFonts w:ascii="Bookman Old Style" w:hAnsi="Bookman Old Style"/>
        </w:rPr>
        <w:t>) dalam kondisi tertentu yang ditetapkan oleh PIKK.</w:t>
      </w:r>
    </w:p>
    <w:p w14:paraId="0C1627E7" w14:textId="77003A8B" w:rsidR="00A27F78" w:rsidRPr="008A76B2" w:rsidRDefault="00A27F78">
      <w:pPr>
        <w:pStyle w:val="ListParagraph"/>
        <w:numPr>
          <w:ilvl w:val="3"/>
          <w:numId w:val="31"/>
        </w:numPr>
        <w:tabs>
          <w:tab w:val="left" w:pos="3544"/>
        </w:tabs>
        <w:spacing w:after="0"/>
        <w:ind w:left="1134" w:hanging="567"/>
        <w:contextualSpacing w:val="0"/>
        <w:jc w:val="both"/>
        <w:rPr>
          <w:rFonts w:ascii="Bookman Old Style" w:hAnsi="Bookman Old Style"/>
        </w:rPr>
      </w:pPr>
      <w:r w:rsidRPr="008A76B2">
        <w:rPr>
          <w:rFonts w:ascii="Bookman Old Style" w:hAnsi="Bookman Old Style"/>
        </w:rPr>
        <w:t>PIKK mengungkapkan informasi kebijakan remunerasi dalam laporan tahunan pelaksanaan Tata Kelola Terintegrasi PIKK.</w:t>
      </w:r>
    </w:p>
    <w:p w14:paraId="151B45E5" w14:textId="457E5AC8" w:rsidR="00A27F78" w:rsidRDefault="00A27F78">
      <w:pPr>
        <w:pStyle w:val="ListParagraph"/>
        <w:numPr>
          <w:ilvl w:val="3"/>
          <w:numId w:val="31"/>
        </w:numPr>
        <w:tabs>
          <w:tab w:val="left" w:pos="3544"/>
        </w:tabs>
        <w:spacing w:after="0"/>
        <w:ind w:left="1134" w:hanging="567"/>
        <w:contextualSpacing w:val="0"/>
        <w:jc w:val="both"/>
        <w:rPr>
          <w:rFonts w:ascii="Bookman Old Style" w:hAnsi="Bookman Old Style"/>
        </w:rPr>
      </w:pPr>
      <w:r w:rsidRPr="008A76B2">
        <w:rPr>
          <w:rFonts w:ascii="Bookman Old Style" w:hAnsi="Bookman Old Style"/>
        </w:rPr>
        <w:t>Pengungkapan kebijakan remunerasi serta penerapan Tata Kelola Terintegrasi bagi PIKK yang merupakan perusahaan terbuka juga memperhatikan Peraturan Otoritas Jasa Keuangan mengenai penerapan pedoman tata kelola perusahaan terbuka.</w:t>
      </w:r>
    </w:p>
    <w:p w14:paraId="7EA4A0B6" w14:textId="77777777" w:rsidR="00FD48D6" w:rsidRPr="008A76B2" w:rsidRDefault="00FD48D6" w:rsidP="00FD48D6">
      <w:pPr>
        <w:pStyle w:val="ListParagraph"/>
        <w:tabs>
          <w:tab w:val="left" w:pos="3544"/>
        </w:tabs>
        <w:spacing w:after="0"/>
        <w:ind w:left="1134"/>
        <w:contextualSpacing w:val="0"/>
        <w:jc w:val="both"/>
        <w:rPr>
          <w:rFonts w:ascii="Bookman Old Style" w:hAnsi="Bookman Old Style"/>
        </w:rPr>
      </w:pPr>
    </w:p>
    <w:p w14:paraId="24E57F10" w14:textId="7CF7AE95" w:rsidR="00F452D7" w:rsidRPr="008A76B2" w:rsidRDefault="00F452D7"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rPr>
      </w:pPr>
      <w:r w:rsidRPr="008A76B2">
        <w:rPr>
          <w:rFonts w:ascii="Bookman Old Style" w:hAnsi="Bookman Old Style"/>
          <w:b/>
          <w:bCs/>
        </w:rPr>
        <w:t>ASPEK PEMEGANG SAHAM</w:t>
      </w:r>
    </w:p>
    <w:p w14:paraId="76FFEEAF" w14:textId="43BF8ED4" w:rsidR="0012090F" w:rsidRDefault="0012090F">
      <w:pPr>
        <w:pStyle w:val="ListParagraph"/>
        <w:numPr>
          <w:ilvl w:val="3"/>
          <w:numId w:val="32"/>
        </w:numPr>
        <w:tabs>
          <w:tab w:val="left" w:pos="3544"/>
        </w:tabs>
        <w:spacing w:after="0"/>
        <w:ind w:left="1134" w:hanging="567"/>
        <w:contextualSpacing w:val="0"/>
        <w:jc w:val="both"/>
        <w:rPr>
          <w:rFonts w:ascii="Bookman Old Style" w:hAnsi="Bookman Old Style"/>
        </w:rPr>
      </w:pPr>
      <w:r w:rsidRPr="0012090F">
        <w:rPr>
          <w:rFonts w:ascii="Bookman Old Style" w:hAnsi="Bookman Old Style"/>
        </w:rPr>
        <w:t xml:space="preserve">Pemegang saham </w:t>
      </w:r>
      <w:r>
        <w:rPr>
          <w:rFonts w:ascii="Bookman Old Style" w:hAnsi="Bookman Old Style"/>
        </w:rPr>
        <w:t>PIKK</w:t>
      </w:r>
      <w:r w:rsidRPr="0012090F">
        <w:rPr>
          <w:rFonts w:ascii="Bookman Old Style" w:hAnsi="Bookman Old Style"/>
        </w:rPr>
        <w:t xml:space="preserve"> memiliki peran untuk mendukung pelaksanaan kegiatan usaha </w:t>
      </w:r>
      <w:r>
        <w:rPr>
          <w:rFonts w:ascii="Bookman Old Style" w:hAnsi="Bookman Old Style"/>
        </w:rPr>
        <w:t>PIKK</w:t>
      </w:r>
      <w:r w:rsidRPr="0012090F">
        <w:rPr>
          <w:rFonts w:ascii="Bookman Old Style" w:hAnsi="Bookman Old Style"/>
        </w:rPr>
        <w:t xml:space="preserve"> yang sehat dan menjaga keberlangsungan usaha </w:t>
      </w:r>
      <w:r>
        <w:rPr>
          <w:rFonts w:ascii="Bookman Old Style" w:hAnsi="Bookman Old Style"/>
        </w:rPr>
        <w:t>PIKK</w:t>
      </w:r>
      <w:r w:rsidRPr="0012090F">
        <w:rPr>
          <w:rFonts w:ascii="Bookman Old Style" w:hAnsi="Bookman Old Style"/>
        </w:rPr>
        <w:t xml:space="preserve">, serta bertanggung jawab terhadap penanganan dan penyelesaian permasalahan </w:t>
      </w:r>
      <w:r>
        <w:rPr>
          <w:rFonts w:ascii="Bookman Old Style" w:hAnsi="Bookman Old Style"/>
        </w:rPr>
        <w:t>PIKK</w:t>
      </w:r>
      <w:r w:rsidRPr="0012090F">
        <w:rPr>
          <w:rFonts w:ascii="Bookman Old Style" w:hAnsi="Bookman Old Style"/>
        </w:rPr>
        <w:t xml:space="preserve">. Tanggung jawab pemegang saham </w:t>
      </w:r>
      <w:r>
        <w:rPr>
          <w:rFonts w:ascii="Bookman Old Style" w:hAnsi="Bookman Old Style"/>
        </w:rPr>
        <w:t>PIKK</w:t>
      </w:r>
      <w:r w:rsidRPr="0012090F">
        <w:rPr>
          <w:rFonts w:ascii="Bookman Old Style" w:hAnsi="Bookman Old Style"/>
        </w:rPr>
        <w:t xml:space="preserve"> tersebut antara lain ditunjukkan melalui komitmen dan persetujuan perencanaan permodalan untuk memperkuat permodalan dalam rangka mendukung kesinambungan usaha </w:t>
      </w:r>
      <w:r>
        <w:rPr>
          <w:rFonts w:ascii="Bookman Old Style" w:hAnsi="Bookman Old Style"/>
        </w:rPr>
        <w:t>PIKK</w:t>
      </w:r>
      <w:r w:rsidRPr="0012090F">
        <w:rPr>
          <w:rFonts w:ascii="Bookman Old Style" w:hAnsi="Bookman Old Style"/>
        </w:rPr>
        <w:t xml:space="preserve"> dan/atau penyelesaian permasalahan </w:t>
      </w:r>
      <w:r>
        <w:rPr>
          <w:rFonts w:ascii="Bookman Old Style" w:hAnsi="Bookman Old Style"/>
        </w:rPr>
        <w:t>PIKK</w:t>
      </w:r>
      <w:r w:rsidRPr="0012090F">
        <w:rPr>
          <w:rFonts w:ascii="Bookman Old Style" w:hAnsi="Bookman Old Style"/>
        </w:rPr>
        <w:t xml:space="preserve"> (termasuk permasalahan permodalan dan likuiditas).</w:t>
      </w:r>
    </w:p>
    <w:p w14:paraId="520C9D23" w14:textId="49086507" w:rsidR="0012090F" w:rsidRDefault="0012090F">
      <w:pPr>
        <w:pStyle w:val="ListParagraph"/>
        <w:numPr>
          <w:ilvl w:val="3"/>
          <w:numId w:val="32"/>
        </w:numPr>
        <w:tabs>
          <w:tab w:val="left" w:pos="3544"/>
        </w:tabs>
        <w:spacing w:after="0"/>
        <w:ind w:left="1134" w:hanging="567"/>
        <w:contextualSpacing w:val="0"/>
        <w:jc w:val="both"/>
        <w:rPr>
          <w:rFonts w:ascii="Bookman Old Style" w:hAnsi="Bookman Old Style"/>
        </w:rPr>
      </w:pPr>
      <w:r w:rsidRPr="0012090F">
        <w:rPr>
          <w:rFonts w:ascii="Bookman Old Style" w:hAnsi="Bookman Old Style"/>
        </w:rPr>
        <w:t>Pemegang saham tidak melakukan intervensi, pengambilan keuntungan pribadi atau golongan tertentu, dan memiliki benturan kepentingan dalam menetapkan keputusan strategis, antara lain pengangkatan, penggantian, dan/atau pemberhentian anggota Direksi, anggota Dewan Komisaris, dan/atau anggota DPS sebelum</w:t>
      </w:r>
      <w:r>
        <w:rPr>
          <w:rFonts w:ascii="Bookman Old Style" w:hAnsi="Bookman Old Style"/>
        </w:rPr>
        <w:t xml:space="preserve"> </w:t>
      </w:r>
      <w:r w:rsidRPr="0012090F">
        <w:rPr>
          <w:rFonts w:ascii="Bookman Old Style" w:hAnsi="Bookman Old Style"/>
        </w:rPr>
        <w:t xml:space="preserve">masa jabatannya berakhir, serta tidak melakukan intervensi terhadap kegiatan operasional dengan berperan untuk tetap menjaga independensi </w:t>
      </w:r>
      <w:r>
        <w:rPr>
          <w:rFonts w:ascii="Bookman Old Style" w:hAnsi="Bookman Old Style"/>
        </w:rPr>
        <w:t>operasional PIKK</w:t>
      </w:r>
      <w:r w:rsidRPr="0012090F">
        <w:rPr>
          <w:rFonts w:ascii="Bookman Old Style" w:hAnsi="Bookman Old Style"/>
        </w:rPr>
        <w:t xml:space="preserve"> agar tetap sesuai dengan prinsip kehati-hatian yang berlaku. Contoh: pemegang saham menggunakan dan/atau memanfaatkan aset </w:t>
      </w:r>
      <w:r>
        <w:rPr>
          <w:rFonts w:ascii="Bookman Old Style" w:hAnsi="Bookman Old Style"/>
        </w:rPr>
        <w:t>PIKK</w:t>
      </w:r>
      <w:r w:rsidRPr="0012090F">
        <w:rPr>
          <w:rFonts w:ascii="Bookman Old Style" w:hAnsi="Bookman Old Style"/>
        </w:rPr>
        <w:t xml:space="preserve"> untuk kepentingan pribadi.</w:t>
      </w:r>
    </w:p>
    <w:p w14:paraId="4D705AC9" w14:textId="7B9F82FA" w:rsidR="0012090F" w:rsidRPr="00BE5766" w:rsidRDefault="0012090F">
      <w:pPr>
        <w:pStyle w:val="ListParagraph"/>
        <w:numPr>
          <w:ilvl w:val="3"/>
          <w:numId w:val="32"/>
        </w:numPr>
        <w:tabs>
          <w:tab w:val="left" w:pos="3544"/>
        </w:tabs>
        <w:spacing w:after="0"/>
        <w:ind w:left="1134" w:hanging="567"/>
        <w:contextualSpacing w:val="0"/>
        <w:jc w:val="both"/>
        <w:rPr>
          <w:rFonts w:ascii="Bookman Old Style" w:hAnsi="Bookman Old Style"/>
          <w:lang w:val="nl-NL"/>
        </w:rPr>
      </w:pPr>
      <w:r w:rsidRPr="00BE5766">
        <w:rPr>
          <w:rFonts w:ascii="Bookman Old Style" w:hAnsi="Bookman Old Style"/>
          <w:lang w:val="nl-NL"/>
        </w:rPr>
        <w:lastRenderedPageBreak/>
        <w:t>PIKK memiliki dan menyusun kebijakan terkait dividen dan melakukan peng</w:t>
      </w:r>
      <w:r w:rsidR="0028777E">
        <w:rPr>
          <w:rFonts w:ascii="Bookman Old Style" w:hAnsi="Bookman Old Style"/>
          <w:lang w:val="nl-NL"/>
        </w:rPr>
        <w:t>k</w:t>
      </w:r>
      <w:r w:rsidRPr="00BE5766">
        <w:rPr>
          <w:rFonts w:ascii="Bookman Old Style" w:hAnsi="Bookman Old Style"/>
          <w:lang w:val="nl-NL"/>
        </w:rPr>
        <w:t xml:space="preserve">inian secara berkala. Kebijakan terkait dividen dimaksud dikomunikasikan kepada seluruh pemegang saham. Penyampaian kebijakan terkait dividen dapat dilakukan antara lain melalui situs </w:t>
      </w:r>
      <w:r w:rsidRPr="00A6336E">
        <w:rPr>
          <w:rFonts w:ascii="Bookman Old Style" w:hAnsi="Bookman Old Style"/>
          <w:i/>
          <w:iCs/>
          <w:lang w:val="nl-NL"/>
        </w:rPr>
        <w:t>web</w:t>
      </w:r>
      <w:r w:rsidRPr="00BE5766">
        <w:rPr>
          <w:rFonts w:ascii="Bookman Old Style" w:hAnsi="Bookman Old Style"/>
          <w:lang w:val="nl-NL"/>
        </w:rPr>
        <w:t xml:space="preserve"> PIKK, pertemuan, RUPS, dan/atau media lain.</w:t>
      </w:r>
    </w:p>
    <w:p w14:paraId="014A90D4" w14:textId="77777777" w:rsidR="0012090F" w:rsidRPr="00BE5766" w:rsidRDefault="0012090F">
      <w:pPr>
        <w:pStyle w:val="ListParagraph"/>
        <w:numPr>
          <w:ilvl w:val="3"/>
          <w:numId w:val="32"/>
        </w:numPr>
        <w:tabs>
          <w:tab w:val="left" w:pos="3544"/>
        </w:tabs>
        <w:spacing w:after="0"/>
        <w:ind w:left="1134" w:hanging="567"/>
        <w:contextualSpacing w:val="0"/>
        <w:jc w:val="both"/>
        <w:rPr>
          <w:rFonts w:ascii="Bookman Old Style" w:hAnsi="Bookman Old Style"/>
          <w:lang w:val="nl-NL"/>
        </w:rPr>
      </w:pPr>
      <w:r w:rsidRPr="00BE5766">
        <w:rPr>
          <w:rFonts w:ascii="Bookman Old Style" w:hAnsi="Bookman Old Style"/>
          <w:lang w:val="nl-NL"/>
        </w:rPr>
        <w:t>Otoritas Jasa Keuangan memiliki kewenangan menginstruksikan dan/atau memerintahkan PIKK untuk:</w:t>
      </w:r>
    </w:p>
    <w:p w14:paraId="67212D97" w14:textId="3170BAEA" w:rsidR="0012090F" w:rsidRPr="00BE5766" w:rsidRDefault="0012090F">
      <w:pPr>
        <w:pStyle w:val="ListParagraph"/>
        <w:numPr>
          <w:ilvl w:val="0"/>
          <w:numId w:val="33"/>
        </w:numPr>
        <w:tabs>
          <w:tab w:val="left" w:pos="3544"/>
        </w:tabs>
        <w:spacing w:after="0"/>
        <w:ind w:left="1701" w:hanging="567"/>
        <w:contextualSpacing w:val="0"/>
        <w:jc w:val="both"/>
        <w:rPr>
          <w:rFonts w:ascii="Bookman Old Style" w:hAnsi="Bookman Old Style"/>
          <w:lang w:val="nl-NL"/>
        </w:rPr>
      </w:pPr>
      <w:r w:rsidRPr="00BE5766">
        <w:rPr>
          <w:rFonts w:ascii="Bookman Old Style" w:hAnsi="Bookman Old Style"/>
          <w:lang w:val="nl-NL"/>
        </w:rPr>
        <w:t>menunda, membatasi, dan/atau melarang pembagian dividen PIKK; dan/atau</w:t>
      </w:r>
    </w:p>
    <w:p w14:paraId="7FEB0042" w14:textId="533F5104" w:rsidR="0012090F" w:rsidRDefault="0012090F">
      <w:pPr>
        <w:pStyle w:val="ListParagraph"/>
        <w:numPr>
          <w:ilvl w:val="0"/>
          <w:numId w:val="33"/>
        </w:numPr>
        <w:tabs>
          <w:tab w:val="left" w:pos="3544"/>
        </w:tabs>
        <w:spacing w:after="0"/>
        <w:ind w:left="1701" w:hanging="567"/>
        <w:contextualSpacing w:val="0"/>
        <w:jc w:val="both"/>
        <w:rPr>
          <w:rFonts w:ascii="Bookman Old Style" w:hAnsi="Bookman Old Style"/>
        </w:rPr>
      </w:pPr>
      <w:r w:rsidRPr="0012090F">
        <w:rPr>
          <w:rFonts w:ascii="Bookman Old Style" w:hAnsi="Bookman Old Style"/>
        </w:rPr>
        <w:t xml:space="preserve">menyelenggarakan RUPS pembatalan terkait pembagian dividen </w:t>
      </w:r>
      <w:r>
        <w:rPr>
          <w:rFonts w:ascii="Bookman Old Style" w:hAnsi="Bookman Old Style"/>
        </w:rPr>
        <w:t>PIKK</w:t>
      </w:r>
      <w:r w:rsidRPr="0012090F">
        <w:rPr>
          <w:rFonts w:ascii="Bookman Old Style" w:hAnsi="Bookman Old Style"/>
        </w:rPr>
        <w:t>.</w:t>
      </w:r>
    </w:p>
    <w:p w14:paraId="1C42E7AF" w14:textId="01640E49" w:rsidR="0012090F" w:rsidRPr="0012090F" w:rsidRDefault="0012090F" w:rsidP="0012090F">
      <w:pPr>
        <w:tabs>
          <w:tab w:val="left" w:pos="3544"/>
        </w:tabs>
        <w:spacing w:after="0"/>
        <w:ind w:left="1134"/>
        <w:jc w:val="both"/>
        <w:rPr>
          <w:rFonts w:ascii="Bookman Old Style" w:hAnsi="Bookman Old Style"/>
        </w:rPr>
      </w:pPr>
      <w:r w:rsidRPr="0012090F">
        <w:rPr>
          <w:rFonts w:ascii="Bookman Old Style" w:hAnsi="Bookman Old Style"/>
        </w:rPr>
        <w:t xml:space="preserve">Kewenangan Otoritas Jasa Keuangan dilakukan dengan mempertimbangkan aspek eksternal dan internal sesuai dengan POJK Tata Kelola </w:t>
      </w:r>
      <w:r>
        <w:rPr>
          <w:rFonts w:ascii="Bookman Old Style" w:hAnsi="Bookman Old Style"/>
        </w:rPr>
        <w:t>Terintegrasi PIKK</w:t>
      </w:r>
      <w:r w:rsidRPr="0012090F">
        <w:rPr>
          <w:rFonts w:ascii="Bookman Old Style" w:hAnsi="Bookman Old Style"/>
        </w:rPr>
        <w:t>.</w:t>
      </w:r>
    </w:p>
    <w:p w14:paraId="25491451" w14:textId="77777777" w:rsidR="0012090F" w:rsidRDefault="0012090F">
      <w:pPr>
        <w:pStyle w:val="ListParagraph"/>
        <w:numPr>
          <w:ilvl w:val="3"/>
          <w:numId w:val="32"/>
        </w:numPr>
        <w:tabs>
          <w:tab w:val="left" w:pos="3544"/>
        </w:tabs>
        <w:spacing w:after="0"/>
        <w:ind w:left="1134" w:hanging="567"/>
        <w:contextualSpacing w:val="0"/>
        <w:jc w:val="both"/>
        <w:rPr>
          <w:rFonts w:ascii="Bookman Old Style" w:hAnsi="Bookman Old Style"/>
        </w:rPr>
      </w:pPr>
      <w:r>
        <w:rPr>
          <w:rFonts w:ascii="Bookman Old Style" w:hAnsi="Bookman Old Style"/>
        </w:rPr>
        <w:t>PIKK</w:t>
      </w:r>
      <w:r w:rsidRPr="0012090F">
        <w:rPr>
          <w:rFonts w:ascii="Bookman Old Style" w:hAnsi="Bookman Old Style"/>
        </w:rPr>
        <w:t xml:space="preserve"> memperhatikan kepentingan atau hak pemegang saham termasuk pelindungan terhadap pemegang saham minoritas. Hak pemegang saham tersebut antara lain:</w:t>
      </w:r>
    </w:p>
    <w:p w14:paraId="3E80203E" w14:textId="42AED860" w:rsidR="0012090F" w:rsidRDefault="0012090F">
      <w:pPr>
        <w:pStyle w:val="ListParagraph"/>
        <w:numPr>
          <w:ilvl w:val="4"/>
          <w:numId w:val="32"/>
        </w:numPr>
        <w:tabs>
          <w:tab w:val="left" w:pos="3544"/>
        </w:tabs>
        <w:spacing w:after="0"/>
        <w:ind w:left="1701" w:hanging="567"/>
        <w:contextualSpacing w:val="0"/>
        <w:jc w:val="both"/>
        <w:rPr>
          <w:rFonts w:ascii="Bookman Old Style" w:hAnsi="Bookman Old Style"/>
        </w:rPr>
      </w:pPr>
      <w:r w:rsidRPr="0012090F">
        <w:rPr>
          <w:rFonts w:ascii="Bookman Old Style" w:hAnsi="Bookman Old Style"/>
        </w:rPr>
        <w:t xml:space="preserve">memperoleh laporan mengenai kondisi keuangan </w:t>
      </w:r>
      <w:r>
        <w:rPr>
          <w:rFonts w:ascii="Bookman Old Style" w:hAnsi="Bookman Old Style"/>
        </w:rPr>
        <w:t>PIKK</w:t>
      </w:r>
      <w:r w:rsidRPr="0012090F">
        <w:rPr>
          <w:rFonts w:ascii="Bookman Old Style" w:hAnsi="Bookman Old Style"/>
        </w:rPr>
        <w:t xml:space="preserve"> secara tepat waktu;</w:t>
      </w:r>
    </w:p>
    <w:p w14:paraId="29591BA0" w14:textId="77777777" w:rsidR="0012090F" w:rsidRDefault="0012090F">
      <w:pPr>
        <w:pStyle w:val="ListParagraph"/>
        <w:numPr>
          <w:ilvl w:val="4"/>
          <w:numId w:val="32"/>
        </w:numPr>
        <w:tabs>
          <w:tab w:val="left" w:pos="3544"/>
        </w:tabs>
        <w:spacing w:after="0"/>
        <w:ind w:left="1701" w:hanging="567"/>
        <w:contextualSpacing w:val="0"/>
        <w:jc w:val="both"/>
        <w:rPr>
          <w:rFonts w:ascii="Bookman Old Style" w:hAnsi="Bookman Old Style"/>
        </w:rPr>
      </w:pPr>
      <w:r w:rsidRPr="0012090F">
        <w:rPr>
          <w:rFonts w:ascii="Bookman Old Style" w:hAnsi="Bookman Old Style"/>
        </w:rPr>
        <w:t xml:space="preserve">penyelesaian jika pemegang saham tidak setuju terhadap aktivitas dan aksi korporasi </w:t>
      </w:r>
      <w:r>
        <w:rPr>
          <w:rFonts w:ascii="Bookman Old Style" w:hAnsi="Bookman Old Style"/>
        </w:rPr>
        <w:t>PIKK</w:t>
      </w:r>
      <w:r w:rsidRPr="0012090F">
        <w:rPr>
          <w:rFonts w:ascii="Bookman Old Style" w:hAnsi="Bookman Old Style"/>
        </w:rPr>
        <w:t>;</w:t>
      </w:r>
    </w:p>
    <w:p w14:paraId="091901EA" w14:textId="77777777" w:rsidR="0012090F" w:rsidRDefault="0012090F">
      <w:pPr>
        <w:pStyle w:val="ListParagraph"/>
        <w:numPr>
          <w:ilvl w:val="4"/>
          <w:numId w:val="32"/>
        </w:numPr>
        <w:tabs>
          <w:tab w:val="left" w:pos="3544"/>
        </w:tabs>
        <w:spacing w:after="0"/>
        <w:ind w:left="1701" w:hanging="567"/>
        <w:contextualSpacing w:val="0"/>
        <w:jc w:val="both"/>
        <w:rPr>
          <w:rFonts w:ascii="Bookman Old Style" w:hAnsi="Bookman Old Style"/>
        </w:rPr>
      </w:pPr>
      <w:r w:rsidRPr="0012090F">
        <w:rPr>
          <w:rFonts w:ascii="Bookman Old Style" w:hAnsi="Bookman Old Style"/>
        </w:rPr>
        <w:t>memberikan suara dalam RUPS; dan</w:t>
      </w:r>
    </w:p>
    <w:p w14:paraId="0445DE80" w14:textId="263C5DC8" w:rsidR="00DE46F7" w:rsidRDefault="0012090F">
      <w:pPr>
        <w:pStyle w:val="ListParagraph"/>
        <w:numPr>
          <w:ilvl w:val="4"/>
          <w:numId w:val="32"/>
        </w:numPr>
        <w:tabs>
          <w:tab w:val="left" w:pos="3544"/>
        </w:tabs>
        <w:spacing w:after="0"/>
        <w:ind w:left="1701" w:hanging="567"/>
        <w:contextualSpacing w:val="0"/>
        <w:jc w:val="both"/>
        <w:rPr>
          <w:rFonts w:ascii="Bookman Old Style" w:hAnsi="Bookman Old Style"/>
        </w:rPr>
      </w:pPr>
      <w:r w:rsidRPr="0012090F">
        <w:rPr>
          <w:rFonts w:ascii="Bookman Old Style" w:hAnsi="Bookman Old Style"/>
        </w:rPr>
        <w:t>memperoleh dividen berdasarkan keputusan RUPS sesuai dengan ketentuan peraturan perundang-undangan.</w:t>
      </w:r>
    </w:p>
    <w:p w14:paraId="4DDF8932" w14:textId="0CB662E0" w:rsidR="00DE46F7" w:rsidRDefault="00DE46F7">
      <w:pPr>
        <w:pStyle w:val="ListParagraph"/>
        <w:numPr>
          <w:ilvl w:val="0"/>
          <w:numId w:val="129"/>
        </w:numPr>
        <w:tabs>
          <w:tab w:val="left" w:pos="3544"/>
        </w:tabs>
        <w:spacing w:after="0"/>
        <w:ind w:left="1134" w:hanging="567"/>
        <w:jc w:val="both"/>
        <w:rPr>
          <w:rFonts w:ascii="Bookman Old Style" w:hAnsi="Bookman Old Style"/>
        </w:rPr>
      </w:pPr>
      <w:r w:rsidRPr="00DE46F7">
        <w:rPr>
          <w:rFonts w:ascii="Bookman Old Style" w:hAnsi="Bookman Old Style"/>
        </w:rPr>
        <w:t>Untuk mendukung pelindungan terhadap pemegang saham minoritas, PIKK memiliki suatu kebijakan komunikasi yang memfasilitasi pemegang saham untuk melakukan konsultasi mengenai hak pemegang saham tersebut, serta upaya pemegang saham dalam mendukung kesinambungan usaha PIKK</w:t>
      </w:r>
      <w:r w:rsidR="00FD48D6">
        <w:rPr>
          <w:rFonts w:ascii="Bookman Old Style" w:hAnsi="Bookman Old Style"/>
        </w:rPr>
        <w:t>.</w:t>
      </w:r>
    </w:p>
    <w:p w14:paraId="1B1F4629" w14:textId="77777777" w:rsidR="00FD48D6" w:rsidRPr="00DE46F7" w:rsidRDefault="00FD48D6" w:rsidP="00FD48D6">
      <w:pPr>
        <w:pStyle w:val="ListParagraph"/>
        <w:tabs>
          <w:tab w:val="left" w:pos="3544"/>
        </w:tabs>
        <w:spacing w:after="0"/>
        <w:ind w:left="1134"/>
        <w:jc w:val="both"/>
        <w:rPr>
          <w:rFonts w:ascii="Bookman Old Style" w:hAnsi="Bookman Old Style"/>
        </w:rPr>
      </w:pPr>
    </w:p>
    <w:p w14:paraId="53D089F2" w14:textId="57B5BE2D" w:rsidR="00F452D7" w:rsidRPr="002A62C5" w:rsidRDefault="00F452D7"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lang w:val="nl-NL"/>
        </w:rPr>
      </w:pPr>
      <w:r w:rsidRPr="002A62C5">
        <w:rPr>
          <w:rFonts w:ascii="Bookman Old Style" w:hAnsi="Bookman Old Style"/>
          <w:b/>
          <w:bCs/>
          <w:lang w:val="nl-NL"/>
        </w:rPr>
        <w:t>PENGELOLAAN TRANSAKSI AFILIASI DAN TRANSAKSI INTRAGRUP</w:t>
      </w:r>
    </w:p>
    <w:p w14:paraId="59453811" w14:textId="376009D6" w:rsidR="002A62C5" w:rsidRPr="002A62C5" w:rsidRDefault="002A62C5">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 xml:space="preserve">PIKK dan anggota Konglomerasi Keuangan wajib memiliki kebijakan mengenai transaksi afiliasi dan transaksi intragrup yang paling sedikit memuat: </w:t>
      </w:r>
    </w:p>
    <w:p w14:paraId="4F84D026" w14:textId="3C73DB68" w:rsidR="002A62C5" w:rsidRPr="002A62C5" w:rsidRDefault="002A62C5">
      <w:pPr>
        <w:pStyle w:val="ListParagraph"/>
        <w:numPr>
          <w:ilvl w:val="0"/>
          <w:numId w:val="126"/>
        </w:numPr>
        <w:tabs>
          <w:tab w:val="left" w:pos="3544"/>
        </w:tabs>
        <w:spacing w:after="0"/>
        <w:ind w:left="1701" w:hanging="567"/>
        <w:contextualSpacing w:val="0"/>
        <w:jc w:val="both"/>
        <w:rPr>
          <w:rFonts w:ascii="Bookman Old Style" w:hAnsi="Bookman Old Style"/>
          <w:lang w:val="nl-NL"/>
        </w:rPr>
      </w:pPr>
      <w:r w:rsidRPr="002A62C5">
        <w:rPr>
          <w:rFonts w:ascii="Bookman Old Style" w:hAnsi="Bookman Old Style"/>
          <w:lang w:val="nl-NL"/>
        </w:rPr>
        <w:t>proses dan mekanisme identifikasi;</w:t>
      </w:r>
    </w:p>
    <w:p w14:paraId="353211D4" w14:textId="7F6A2596" w:rsidR="002A62C5" w:rsidRPr="002A62C5" w:rsidRDefault="002A62C5">
      <w:pPr>
        <w:pStyle w:val="ListParagraph"/>
        <w:numPr>
          <w:ilvl w:val="0"/>
          <w:numId w:val="126"/>
        </w:numPr>
        <w:tabs>
          <w:tab w:val="left" w:pos="3544"/>
        </w:tabs>
        <w:spacing w:after="0"/>
        <w:ind w:left="1701" w:hanging="567"/>
        <w:contextualSpacing w:val="0"/>
        <w:jc w:val="both"/>
        <w:rPr>
          <w:rFonts w:ascii="Bookman Old Style" w:hAnsi="Bookman Old Style"/>
          <w:lang w:val="nl-NL"/>
        </w:rPr>
      </w:pPr>
      <w:r w:rsidRPr="002A62C5">
        <w:rPr>
          <w:rFonts w:ascii="Bookman Old Style" w:hAnsi="Bookman Old Style"/>
          <w:lang w:val="nl-NL"/>
        </w:rPr>
        <w:t xml:space="preserve">pengukuran dan agregasi; </w:t>
      </w:r>
    </w:p>
    <w:p w14:paraId="5CE2CB8E" w14:textId="2630D691" w:rsidR="002A62C5" w:rsidRPr="002A62C5" w:rsidRDefault="002A62C5">
      <w:pPr>
        <w:pStyle w:val="ListParagraph"/>
        <w:numPr>
          <w:ilvl w:val="0"/>
          <w:numId w:val="126"/>
        </w:numPr>
        <w:tabs>
          <w:tab w:val="left" w:pos="3544"/>
        </w:tabs>
        <w:spacing w:after="0"/>
        <w:ind w:left="1701" w:hanging="567"/>
        <w:contextualSpacing w:val="0"/>
        <w:jc w:val="both"/>
        <w:rPr>
          <w:rFonts w:ascii="Bookman Old Style" w:hAnsi="Bookman Old Style"/>
          <w:lang w:val="nl-NL"/>
        </w:rPr>
      </w:pPr>
      <w:r w:rsidRPr="002A62C5">
        <w:rPr>
          <w:rFonts w:ascii="Bookman Old Style" w:hAnsi="Bookman Old Style"/>
          <w:lang w:val="nl-NL"/>
        </w:rPr>
        <w:t xml:space="preserve">pemantauan dan pengelolaan; dan </w:t>
      </w:r>
    </w:p>
    <w:p w14:paraId="03A7E2C0" w14:textId="3AA441E2" w:rsidR="002A62C5" w:rsidRPr="002A62C5" w:rsidRDefault="002A62C5">
      <w:pPr>
        <w:pStyle w:val="ListParagraph"/>
        <w:numPr>
          <w:ilvl w:val="0"/>
          <w:numId w:val="126"/>
        </w:numPr>
        <w:tabs>
          <w:tab w:val="left" w:pos="3544"/>
        </w:tabs>
        <w:spacing w:after="0"/>
        <w:ind w:left="1701" w:hanging="567"/>
        <w:contextualSpacing w:val="0"/>
        <w:jc w:val="both"/>
        <w:rPr>
          <w:rFonts w:ascii="Bookman Old Style" w:hAnsi="Bookman Old Style"/>
          <w:lang w:val="nl-NL"/>
        </w:rPr>
      </w:pPr>
      <w:r w:rsidRPr="002A62C5">
        <w:rPr>
          <w:rFonts w:ascii="Bookman Old Style" w:hAnsi="Bookman Old Style"/>
          <w:lang w:val="nl-NL"/>
        </w:rPr>
        <w:t xml:space="preserve">pengungkapan. </w:t>
      </w:r>
    </w:p>
    <w:p w14:paraId="44AAFB0D" w14:textId="5B2B3A2D" w:rsidR="008D482F" w:rsidRDefault="008D482F">
      <w:pPr>
        <w:pStyle w:val="ListParagraph"/>
        <w:numPr>
          <w:ilvl w:val="3"/>
          <w:numId w:val="27"/>
        </w:numPr>
        <w:tabs>
          <w:tab w:val="left" w:pos="3544"/>
        </w:tabs>
        <w:spacing w:after="0"/>
        <w:ind w:left="1134" w:hanging="567"/>
        <w:contextualSpacing w:val="0"/>
        <w:jc w:val="both"/>
        <w:rPr>
          <w:rFonts w:ascii="Bookman Old Style" w:hAnsi="Bookman Old Style"/>
        </w:rPr>
      </w:pPr>
      <w:r>
        <w:rPr>
          <w:rFonts w:ascii="Bookman Old Style" w:hAnsi="Bookman Old Style"/>
          <w:lang w:val="nl-NL"/>
        </w:rPr>
        <w:t>T</w:t>
      </w:r>
      <w:r w:rsidRPr="00006C45">
        <w:rPr>
          <w:rFonts w:ascii="Bookman Old Style" w:hAnsi="Bookman Old Style"/>
        </w:rPr>
        <w:t>ransaksi afiliasi adalah setiap aktivitas dan/atau transaksi yang dilakukan oleh</w:t>
      </w:r>
      <w:r>
        <w:rPr>
          <w:rFonts w:ascii="Bookman Old Style" w:hAnsi="Bookman Old Style"/>
        </w:rPr>
        <w:t xml:space="preserve"> PIKK dan/atau</w:t>
      </w:r>
      <w:r w:rsidRPr="00006C45">
        <w:rPr>
          <w:rFonts w:ascii="Bookman Old Style" w:hAnsi="Bookman Old Style"/>
        </w:rPr>
        <w:t xml:space="preserve"> anggota Konglomerasi Keuangan dengan:</w:t>
      </w:r>
    </w:p>
    <w:p w14:paraId="6E6E09DF" w14:textId="5A2A75A7" w:rsidR="008D482F" w:rsidRPr="00EA633D" w:rsidRDefault="008D482F">
      <w:pPr>
        <w:pStyle w:val="ListParagraph"/>
        <w:numPr>
          <w:ilvl w:val="0"/>
          <w:numId w:val="130"/>
        </w:numPr>
        <w:tabs>
          <w:tab w:val="left" w:pos="3544"/>
        </w:tabs>
        <w:spacing w:after="0"/>
        <w:ind w:left="1494"/>
        <w:jc w:val="both"/>
        <w:rPr>
          <w:rFonts w:ascii="Bookman Old Style" w:hAnsi="Bookman Old Style"/>
          <w:lang w:val="de-DE"/>
        </w:rPr>
      </w:pPr>
      <w:r w:rsidRPr="00EA633D">
        <w:rPr>
          <w:rFonts w:ascii="Bookman Old Style" w:hAnsi="Bookman Old Style"/>
          <w:lang w:val="de-DE"/>
        </w:rPr>
        <w:t xml:space="preserve">afiliasi dari </w:t>
      </w:r>
      <w:r w:rsidR="00BC6CA5">
        <w:rPr>
          <w:rFonts w:ascii="Bookman Old Style" w:hAnsi="Bookman Old Style"/>
        </w:rPr>
        <w:t>PIKK dan/atau</w:t>
      </w:r>
      <w:r w:rsidR="00BC6CA5" w:rsidRPr="00006C45">
        <w:rPr>
          <w:rFonts w:ascii="Bookman Old Style" w:hAnsi="Bookman Old Style"/>
        </w:rPr>
        <w:t xml:space="preserve"> </w:t>
      </w:r>
      <w:r w:rsidRPr="00EA633D">
        <w:rPr>
          <w:rFonts w:ascii="Bookman Old Style" w:hAnsi="Bookman Old Style"/>
          <w:lang w:val="de-DE"/>
        </w:rPr>
        <w:t>anggota Konglomerasi Keuangan; atau</w:t>
      </w:r>
    </w:p>
    <w:p w14:paraId="7E64195D" w14:textId="77777777" w:rsidR="00234CD5" w:rsidRDefault="008D482F">
      <w:pPr>
        <w:pStyle w:val="ListParagraph"/>
        <w:numPr>
          <w:ilvl w:val="0"/>
          <w:numId w:val="130"/>
        </w:numPr>
        <w:tabs>
          <w:tab w:val="left" w:pos="3544"/>
        </w:tabs>
        <w:spacing w:after="0"/>
        <w:ind w:left="1494"/>
        <w:jc w:val="both"/>
        <w:rPr>
          <w:rFonts w:ascii="Bookman Old Style" w:hAnsi="Bookman Old Style"/>
          <w:lang w:val="de-DE"/>
        </w:rPr>
      </w:pPr>
      <w:r w:rsidRPr="00EA633D">
        <w:rPr>
          <w:rFonts w:ascii="Bookman Old Style" w:hAnsi="Bookman Old Style"/>
          <w:lang w:val="de-DE"/>
        </w:rPr>
        <w:t xml:space="preserve">afiliasi dari anggota direksi, anggota dewan komisaris, PSP dan/atau PSPT </w:t>
      </w:r>
      <w:r w:rsidR="00BC6CA5">
        <w:rPr>
          <w:rFonts w:ascii="Bookman Old Style" w:hAnsi="Bookman Old Style"/>
        </w:rPr>
        <w:t>PIKK dan/atau</w:t>
      </w:r>
      <w:r w:rsidR="00BC6CA5" w:rsidRPr="00006C45">
        <w:rPr>
          <w:rFonts w:ascii="Bookman Old Style" w:hAnsi="Bookman Old Style"/>
        </w:rPr>
        <w:t xml:space="preserve"> </w:t>
      </w:r>
      <w:r w:rsidRPr="00EA633D">
        <w:rPr>
          <w:rFonts w:ascii="Bookman Old Style" w:hAnsi="Bookman Old Style"/>
          <w:lang w:val="de-DE"/>
        </w:rPr>
        <w:t>anggota Konglomerasi Keuangan,</w:t>
      </w:r>
    </w:p>
    <w:p w14:paraId="0E7D9C49" w14:textId="161E412E" w:rsidR="008D482F" w:rsidRPr="00234CD5" w:rsidRDefault="008D482F" w:rsidP="00234CD5">
      <w:pPr>
        <w:tabs>
          <w:tab w:val="left" w:pos="3544"/>
        </w:tabs>
        <w:spacing w:after="0"/>
        <w:ind w:left="1134"/>
        <w:jc w:val="both"/>
        <w:rPr>
          <w:rFonts w:ascii="Bookman Old Style" w:hAnsi="Bookman Old Style"/>
          <w:lang w:val="de-DE"/>
        </w:rPr>
      </w:pPr>
      <w:r w:rsidRPr="00234CD5">
        <w:rPr>
          <w:rFonts w:ascii="Bookman Old Style" w:hAnsi="Bookman Old Style"/>
          <w:lang w:val="de-DE"/>
        </w:rPr>
        <w:t xml:space="preserve">termasuk setiap aktivitas dan/atau transaksi yang dilakukan oleh </w:t>
      </w:r>
      <w:r w:rsidR="00234CD5">
        <w:rPr>
          <w:rFonts w:ascii="Bookman Old Style" w:hAnsi="Bookman Old Style"/>
        </w:rPr>
        <w:t>PIKK dan/atau</w:t>
      </w:r>
      <w:r w:rsidR="00234CD5" w:rsidRPr="00006C45">
        <w:rPr>
          <w:rFonts w:ascii="Bookman Old Style" w:hAnsi="Bookman Old Style"/>
        </w:rPr>
        <w:t xml:space="preserve"> </w:t>
      </w:r>
      <w:r w:rsidRPr="00234CD5">
        <w:rPr>
          <w:rFonts w:ascii="Bookman Old Style" w:hAnsi="Bookman Old Style"/>
          <w:lang w:val="de-DE"/>
        </w:rPr>
        <w:t>anggota Konglomerasi Keuangan untuk kepentingan:</w:t>
      </w:r>
    </w:p>
    <w:p w14:paraId="03E16222" w14:textId="77777777" w:rsidR="008D482F" w:rsidRPr="00EA633D" w:rsidRDefault="008D482F">
      <w:pPr>
        <w:pStyle w:val="ListParagraph"/>
        <w:numPr>
          <w:ilvl w:val="0"/>
          <w:numId w:val="131"/>
        </w:numPr>
        <w:tabs>
          <w:tab w:val="left" w:pos="3544"/>
        </w:tabs>
        <w:spacing w:after="0"/>
        <w:ind w:left="1494"/>
        <w:jc w:val="both"/>
        <w:rPr>
          <w:rFonts w:ascii="Bookman Old Style" w:hAnsi="Bookman Old Style"/>
          <w:lang w:val="de-DE"/>
        </w:rPr>
      </w:pPr>
      <w:r w:rsidRPr="00EA633D">
        <w:rPr>
          <w:rFonts w:ascii="Bookman Old Style" w:hAnsi="Bookman Old Style"/>
          <w:lang w:val="de-DE"/>
        </w:rPr>
        <w:t>afiliasi dari anggota Konglomerasi Keuangan; atau</w:t>
      </w:r>
    </w:p>
    <w:p w14:paraId="787E5C02" w14:textId="2F64683E" w:rsidR="008D482F" w:rsidRPr="00EA633D" w:rsidRDefault="008D482F">
      <w:pPr>
        <w:pStyle w:val="ListParagraph"/>
        <w:numPr>
          <w:ilvl w:val="0"/>
          <w:numId w:val="131"/>
        </w:numPr>
        <w:tabs>
          <w:tab w:val="left" w:pos="3544"/>
        </w:tabs>
        <w:spacing w:after="0"/>
        <w:ind w:left="1494"/>
        <w:jc w:val="both"/>
        <w:rPr>
          <w:rFonts w:ascii="Bookman Old Style" w:hAnsi="Bookman Old Style"/>
          <w:lang w:val="de-DE"/>
        </w:rPr>
      </w:pPr>
      <w:r w:rsidRPr="00EA633D">
        <w:rPr>
          <w:rFonts w:ascii="Bookman Old Style" w:hAnsi="Bookman Old Style"/>
          <w:lang w:val="de-DE"/>
        </w:rPr>
        <w:t xml:space="preserve">afiliasi dari anggota direksi, anggota dewan komisaris, PSP dan/atau PSPT </w:t>
      </w:r>
      <w:r w:rsidR="00234CD5">
        <w:rPr>
          <w:rFonts w:ascii="Bookman Old Style" w:hAnsi="Bookman Old Style"/>
        </w:rPr>
        <w:t>PIKK dan/atau</w:t>
      </w:r>
      <w:r w:rsidR="00234CD5" w:rsidRPr="00006C45">
        <w:rPr>
          <w:rFonts w:ascii="Bookman Old Style" w:hAnsi="Bookman Old Style"/>
        </w:rPr>
        <w:t xml:space="preserve"> </w:t>
      </w:r>
      <w:r w:rsidRPr="00EA633D">
        <w:rPr>
          <w:rFonts w:ascii="Bookman Old Style" w:hAnsi="Bookman Old Style"/>
          <w:lang w:val="de-DE"/>
        </w:rPr>
        <w:t>anggota Konglomerasi Keuangan.</w:t>
      </w:r>
    </w:p>
    <w:p w14:paraId="33B48AF3" w14:textId="77777777" w:rsidR="006A670F" w:rsidRPr="008A76B2" w:rsidRDefault="00234CD5">
      <w:pPr>
        <w:pStyle w:val="ListParagraph"/>
        <w:numPr>
          <w:ilvl w:val="3"/>
          <w:numId w:val="27"/>
        </w:numPr>
        <w:tabs>
          <w:tab w:val="left" w:pos="3544"/>
        </w:tabs>
        <w:spacing w:after="0"/>
        <w:ind w:left="1134" w:hanging="567"/>
        <w:contextualSpacing w:val="0"/>
        <w:jc w:val="both"/>
        <w:rPr>
          <w:rFonts w:ascii="Bookman Old Style" w:hAnsi="Bookman Old Style"/>
          <w:lang w:val="de-DE"/>
        </w:rPr>
      </w:pPr>
      <w:r w:rsidRPr="008A76B2">
        <w:rPr>
          <w:rFonts w:ascii="Bookman Old Style" w:hAnsi="Bookman Old Style"/>
          <w:lang w:val="de-DE"/>
        </w:rPr>
        <w:lastRenderedPageBreak/>
        <w:t>T</w:t>
      </w:r>
      <w:r w:rsidR="008D482F" w:rsidRPr="008A76B2">
        <w:rPr>
          <w:rFonts w:ascii="Bookman Old Style" w:hAnsi="Bookman Old Style"/>
          <w:lang w:val="de-DE"/>
        </w:rPr>
        <w:t>ransaksi intragrup adalah transaksi finansial maupun non-finansial yang dilakukan antar entitas dalam satu Konglomerasi Keuangan</w:t>
      </w:r>
      <w:r w:rsidR="00CF64B7" w:rsidRPr="008A76B2">
        <w:rPr>
          <w:rFonts w:ascii="Bookman Old Style" w:hAnsi="Bookman Old Style"/>
          <w:lang w:val="de-DE"/>
        </w:rPr>
        <w:t xml:space="preserve"> atau </w:t>
      </w:r>
      <w:r w:rsidR="001134A1" w:rsidRPr="008A76B2">
        <w:rPr>
          <w:rFonts w:ascii="Bookman Old Style" w:hAnsi="Bookman Old Style"/>
          <w:lang w:val="de-DE"/>
        </w:rPr>
        <w:t>struktur grup yang lebih luas (</w:t>
      </w:r>
      <w:r w:rsidR="001134A1" w:rsidRPr="008A76B2">
        <w:rPr>
          <w:rFonts w:ascii="Bookman Old Style" w:hAnsi="Bookman Old Style"/>
          <w:i/>
          <w:iCs/>
          <w:lang w:val="de-DE"/>
        </w:rPr>
        <w:t>wider group</w:t>
      </w:r>
      <w:r w:rsidR="001134A1" w:rsidRPr="008A76B2">
        <w:rPr>
          <w:rFonts w:ascii="Bookman Old Style" w:hAnsi="Bookman Old Style"/>
          <w:lang w:val="de-DE"/>
        </w:rPr>
        <w:t>)</w:t>
      </w:r>
      <w:r w:rsidR="009765FA" w:rsidRPr="008A76B2">
        <w:rPr>
          <w:rFonts w:ascii="Bookman Old Style" w:hAnsi="Bookman Old Style"/>
          <w:lang w:val="de-DE"/>
        </w:rPr>
        <w:t>,</w:t>
      </w:r>
      <w:r w:rsidR="00CF64B7" w:rsidRPr="008A76B2">
        <w:rPr>
          <w:rFonts w:ascii="Bookman Old Style" w:hAnsi="Bookman Old Style"/>
          <w:lang w:val="de-DE"/>
        </w:rPr>
        <w:t xml:space="preserve"> dalam hal </w:t>
      </w:r>
      <w:r w:rsidR="009765FA" w:rsidRPr="008A76B2">
        <w:rPr>
          <w:rFonts w:ascii="Bookman Old Style" w:hAnsi="Bookman Old Style"/>
          <w:lang w:val="de-DE"/>
        </w:rPr>
        <w:t xml:space="preserve">PIKK merupakan bagian dari struktur </w:t>
      </w:r>
      <w:r w:rsidR="001134A1" w:rsidRPr="008A76B2">
        <w:rPr>
          <w:rFonts w:ascii="Bookman Old Style" w:hAnsi="Bookman Old Style"/>
          <w:lang w:val="de-DE"/>
        </w:rPr>
        <w:t>grup yang lebih luas</w:t>
      </w:r>
      <w:r w:rsidR="008D482F" w:rsidRPr="008A76B2">
        <w:rPr>
          <w:rFonts w:ascii="Bookman Old Style" w:hAnsi="Bookman Old Style"/>
          <w:lang w:val="de-DE"/>
        </w:rPr>
        <w:t>.</w:t>
      </w:r>
      <w:r w:rsidR="009765FA" w:rsidRPr="008A76B2">
        <w:rPr>
          <w:rFonts w:ascii="Bookman Old Style" w:hAnsi="Bookman Old Style"/>
          <w:lang w:val="de-DE"/>
        </w:rPr>
        <w:t xml:space="preserve"> Yang dimaksud dengan </w:t>
      </w:r>
      <w:r w:rsidR="009765FA" w:rsidRPr="008A76B2">
        <w:rPr>
          <w:rFonts w:ascii="Bookman Old Style" w:hAnsi="Bookman Old Style"/>
        </w:rPr>
        <w:t>“</w:t>
      </w:r>
      <w:r w:rsidR="001134A1" w:rsidRPr="008A76B2">
        <w:rPr>
          <w:rFonts w:ascii="Bookman Old Style" w:hAnsi="Bookman Old Style"/>
          <w:lang w:val="de-DE"/>
        </w:rPr>
        <w:t>struktur grup yang lebih luas (</w:t>
      </w:r>
      <w:r w:rsidR="001134A1" w:rsidRPr="008A76B2">
        <w:rPr>
          <w:rFonts w:ascii="Bookman Old Style" w:hAnsi="Bookman Old Style"/>
          <w:i/>
          <w:iCs/>
          <w:lang w:val="de-DE"/>
        </w:rPr>
        <w:t>wider group</w:t>
      </w:r>
      <w:r w:rsidR="001134A1" w:rsidRPr="008A76B2">
        <w:rPr>
          <w:rFonts w:ascii="Bookman Old Style" w:hAnsi="Bookman Old Style"/>
          <w:lang w:val="de-DE"/>
        </w:rPr>
        <w:t>)</w:t>
      </w:r>
      <w:r w:rsidR="009765FA" w:rsidRPr="008A76B2">
        <w:rPr>
          <w:rFonts w:ascii="Bookman Old Style" w:hAnsi="Bookman Old Style"/>
        </w:rPr>
        <w:t xml:space="preserve">” adalah </w:t>
      </w:r>
      <w:r w:rsidR="00F939A4" w:rsidRPr="008A76B2">
        <w:rPr>
          <w:rFonts w:ascii="Bookman Old Style" w:hAnsi="Bookman Old Style"/>
        </w:rPr>
        <w:t>konglomerasi atau struktur grup yang lebih luas (</w:t>
      </w:r>
      <w:r w:rsidR="00F939A4" w:rsidRPr="008A76B2">
        <w:rPr>
          <w:rFonts w:ascii="Bookman Old Style" w:hAnsi="Bookman Old Style"/>
          <w:i/>
          <w:iCs/>
        </w:rPr>
        <w:t>wider group</w:t>
      </w:r>
      <w:r w:rsidR="00F939A4" w:rsidRPr="008A76B2">
        <w:rPr>
          <w:rFonts w:ascii="Bookman Old Style" w:hAnsi="Bookman Old Style"/>
        </w:rPr>
        <w:t xml:space="preserve">) dari Konglomerasi Keuangan yang memiliki </w:t>
      </w:r>
      <w:r w:rsidR="000366BF" w:rsidRPr="008A76B2">
        <w:rPr>
          <w:rFonts w:ascii="Bookman Old Style" w:hAnsi="Bookman Old Style"/>
        </w:rPr>
        <w:t>kesamaan kepemilikan, pengendalian, dan/atau kepengurusan dengan PIKK dan/atau anggota Konglomerasi Keuangan. Misalnya, PIKK memiliki</w:t>
      </w:r>
      <w:r w:rsidR="006A670F" w:rsidRPr="008A76B2">
        <w:rPr>
          <w:rFonts w:ascii="Bookman Old Style" w:hAnsi="Bookman Old Style"/>
        </w:rPr>
        <w:t>:</w:t>
      </w:r>
    </w:p>
    <w:p w14:paraId="3E9DBEBC" w14:textId="644C3819" w:rsidR="008D482F" w:rsidRPr="008A76B2" w:rsidRDefault="000366BF">
      <w:pPr>
        <w:pStyle w:val="ListParagraph"/>
        <w:numPr>
          <w:ilvl w:val="0"/>
          <w:numId w:val="132"/>
        </w:numPr>
        <w:tabs>
          <w:tab w:val="left" w:pos="3544"/>
        </w:tabs>
        <w:spacing w:after="0"/>
        <w:contextualSpacing w:val="0"/>
        <w:jc w:val="both"/>
        <w:rPr>
          <w:rFonts w:ascii="Bookman Old Style" w:hAnsi="Bookman Old Style"/>
          <w:lang w:val="de-DE"/>
        </w:rPr>
      </w:pPr>
      <w:r w:rsidRPr="008A76B2">
        <w:rPr>
          <w:rFonts w:ascii="Bookman Old Style" w:hAnsi="Bookman Old Style"/>
        </w:rPr>
        <w:t>perusahaan induk utama (</w:t>
      </w:r>
      <w:r w:rsidRPr="008A76B2">
        <w:rPr>
          <w:rFonts w:ascii="Bookman Old Style" w:hAnsi="Bookman Old Style"/>
          <w:i/>
          <w:iCs/>
        </w:rPr>
        <w:t>parent holding company</w:t>
      </w:r>
      <w:r w:rsidRPr="008A76B2">
        <w:rPr>
          <w:rFonts w:ascii="Bookman Old Style" w:hAnsi="Bookman Old Style"/>
        </w:rPr>
        <w:t xml:space="preserve">) yang merupakan perusahaan </w:t>
      </w:r>
      <w:r w:rsidR="006A670F" w:rsidRPr="008A76B2">
        <w:rPr>
          <w:rFonts w:ascii="Bookman Old Style" w:hAnsi="Bookman Old Style"/>
        </w:rPr>
        <w:t>non keuangan; dan/atau</w:t>
      </w:r>
    </w:p>
    <w:p w14:paraId="34421C0B" w14:textId="77777777" w:rsidR="006A670F" w:rsidRPr="008A76B2" w:rsidRDefault="006A670F">
      <w:pPr>
        <w:pStyle w:val="ListParagraph"/>
        <w:numPr>
          <w:ilvl w:val="0"/>
          <w:numId w:val="132"/>
        </w:numPr>
        <w:tabs>
          <w:tab w:val="left" w:pos="3544"/>
        </w:tabs>
        <w:spacing w:after="0"/>
        <w:contextualSpacing w:val="0"/>
        <w:jc w:val="both"/>
        <w:rPr>
          <w:rFonts w:ascii="Bookman Old Style" w:hAnsi="Bookman Old Style"/>
          <w:lang w:val="de-DE"/>
        </w:rPr>
      </w:pPr>
      <w:r w:rsidRPr="008A76B2">
        <w:rPr>
          <w:rFonts w:ascii="Bookman Old Style" w:hAnsi="Bookman Old Style"/>
        </w:rPr>
        <w:t>perusahaan lain (</w:t>
      </w:r>
      <w:r w:rsidRPr="008A76B2">
        <w:rPr>
          <w:rFonts w:ascii="Bookman Old Style" w:hAnsi="Bookman Old Style"/>
          <w:i/>
          <w:iCs/>
        </w:rPr>
        <w:t>sister company</w:t>
      </w:r>
      <w:r w:rsidRPr="008A76B2">
        <w:rPr>
          <w:rFonts w:ascii="Bookman Old Style" w:hAnsi="Bookman Old Style"/>
        </w:rPr>
        <w:t>) yang dimiliki dan/atau dikendalikan oleh PSP dan/atau PSPT yang sama,</w:t>
      </w:r>
    </w:p>
    <w:p w14:paraId="654454FD" w14:textId="32EAECFA" w:rsidR="006A670F" w:rsidRPr="006A670F" w:rsidRDefault="006A670F" w:rsidP="006A670F">
      <w:pPr>
        <w:tabs>
          <w:tab w:val="left" w:pos="3544"/>
        </w:tabs>
        <w:spacing w:after="0"/>
        <w:ind w:left="1134"/>
        <w:jc w:val="both"/>
        <w:rPr>
          <w:rFonts w:ascii="Bookman Old Style" w:hAnsi="Bookman Old Style"/>
          <w:color w:val="A02B93" w:themeColor="accent5"/>
          <w:lang w:val="de-DE"/>
        </w:rPr>
      </w:pPr>
      <w:r w:rsidRPr="008A76B2">
        <w:rPr>
          <w:rFonts w:ascii="Bookman Old Style" w:hAnsi="Bookman Old Style"/>
        </w:rPr>
        <w:t>namun perusahaan dimaksud bukan termasuk bagian dari Konglomerasi Keuangan.</w:t>
      </w:r>
    </w:p>
    <w:p w14:paraId="5AB2A342" w14:textId="330AC113" w:rsidR="002A62C5" w:rsidRPr="002A62C5" w:rsidRDefault="002A62C5">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 xml:space="preserve">Kebijakan mengenai transaksi afiliasi dan transaksi intragrup wajib diselaraskan dengan rencana korporasi dan rencana bisnis Konglomerasi Keuangan. </w:t>
      </w:r>
    </w:p>
    <w:p w14:paraId="122E0E12" w14:textId="3530F6CA" w:rsidR="002A62C5" w:rsidRDefault="002A62C5">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 xml:space="preserve">Transaksi afiliasi dan transaksi intragrup yang dilakukan oleh seluruh anggota Konglomerasi Keuangan wajib berpedoman pada prinsip kehati-hatian, tata kelola keuangan yang sehat, dan prinsip kewajaran dan kelaziman usaha. </w:t>
      </w:r>
    </w:p>
    <w:p w14:paraId="5B35BD3D" w14:textId="3706E77A" w:rsidR="00837DA0" w:rsidRPr="002A62C5" w:rsidRDefault="00837DA0">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Pr>
          <w:rFonts w:ascii="Bookman Old Style" w:hAnsi="Bookman Old Style"/>
          <w:lang w:val="nl-NL"/>
        </w:rPr>
        <w:t>P</w:t>
      </w:r>
      <w:r w:rsidRPr="002A62C5">
        <w:rPr>
          <w:rFonts w:ascii="Bookman Old Style" w:hAnsi="Bookman Old Style"/>
          <w:lang w:val="nl-NL"/>
        </w:rPr>
        <w:t>rinsip kewajaran dan kelaziman usaha</w:t>
      </w:r>
      <w:r>
        <w:rPr>
          <w:rFonts w:ascii="Bookman Old Style" w:hAnsi="Bookman Old Style"/>
          <w:lang w:val="nl-NL"/>
        </w:rPr>
        <w:t xml:space="preserve"> atau prinsip “</w:t>
      </w:r>
      <w:r w:rsidRPr="00837DA0">
        <w:rPr>
          <w:rFonts w:ascii="Bookman Old Style" w:hAnsi="Bookman Old Style"/>
          <w:i/>
          <w:iCs/>
          <w:lang w:val="nl-NL"/>
        </w:rPr>
        <w:t>arm’s length transaction</w:t>
      </w:r>
      <w:r>
        <w:rPr>
          <w:rFonts w:ascii="Bookman Old Style" w:hAnsi="Bookman Old Style"/>
          <w:lang w:val="nl-NL"/>
        </w:rPr>
        <w:t>” adalah transaksi yang dilakukan antara 2 (dua) pihak tanpa tekanan atau pengaruh satu sama lain sehingga menghasilkan keputusan transaksi yang adil dan objektif dengan tetap mematuhi peraturan perundang-undangan.</w:t>
      </w:r>
    </w:p>
    <w:p w14:paraId="47E5516E" w14:textId="32786B2A" w:rsidR="002A62C5" w:rsidRPr="002A62C5" w:rsidRDefault="002A62C5">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Transaksi afiliasi dan transaksi intragrup mengedepankan sinergi antar anggota Konglomerasi Keuangan untuk menghasilkan efisiensi biaya, optimalisasi kinerja, peningkatan manajemen risiko, dan efektivitas manajemen permodalan.</w:t>
      </w:r>
    </w:p>
    <w:p w14:paraId="6396FC43" w14:textId="41CF470B" w:rsidR="00E8556C" w:rsidRPr="002A62C5" w:rsidRDefault="00E8556C">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Direktur yang membidangi fungsi manajemen risiko terintegrasi wajib melakukan pemantauan transaksi afiliasi dan transaksi intragrup pada Konglomerasi Keuangan.</w:t>
      </w:r>
    </w:p>
    <w:p w14:paraId="441BACC5" w14:textId="46CA6BF7" w:rsidR="00E8556C" w:rsidRDefault="00E8556C">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2A62C5">
        <w:rPr>
          <w:rFonts w:ascii="Bookman Old Style" w:hAnsi="Bookman Old Style"/>
          <w:lang w:val="nl-NL"/>
        </w:rPr>
        <w:t>Pengungkapan transaksi afiliasi dan transaksi intragrup wajib disampaikan melalui laporan semesteran penilaian pelaksanaan tata kelola terintegrasi dan laporan tahunan tata kelola terintegrasi.</w:t>
      </w:r>
    </w:p>
    <w:p w14:paraId="5036AEE4" w14:textId="0BFBD801" w:rsidR="00544282" w:rsidRPr="008A76B2" w:rsidRDefault="009B2328">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Pr>
          <w:rFonts w:ascii="Bookman Old Style" w:hAnsi="Bookman Old Style"/>
          <w:lang w:val="nl-NL"/>
        </w:rPr>
        <w:t>Pengungkapan</w:t>
      </w:r>
      <w:r w:rsidR="00A53836">
        <w:rPr>
          <w:rFonts w:ascii="Bookman Old Style" w:hAnsi="Bookman Old Style"/>
          <w:lang w:val="nl-NL"/>
        </w:rPr>
        <w:t xml:space="preserve"> transaksi </w:t>
      </w:r>
      <w:r w:rsidR="00A53836" w:rsidRPr="006C515D">
        <w:rPr>
          <w:rFonts w:ascii="Bookman Old Style" w:hAnsi="Bookman Old Style"/>
          <w:lang w:val="nl-NL"/>
        </w:rPr>
        <w:t xml:space="preserve">afiliasi dan transaksi intragrup </w:t>
      </w:r>
      <w:r w:rsidR="00E44424">
        <w:rPr>
          <w:rFonts w:ascii="Bookman Old Style" w:hAnsi="Bookman Old Style"/>
          <w:lang w:val="nl-NL"/>
        </w:rPr>
        <w:t xml:space="preserve">melalui laporan sebagaimana dimaksud pada angka 9 </w:t>
      </w:r>
      <w:r w:rsidR="00236B3A">
        <w:rPr>
          <w:rFonts w:ascii="Bookman Old Style" w:hAnsi="Bookman Old Style"/>
          <w:lang w:val="nl-NL"/>
        </w:rPr>
        <w:t xml:space="preserve">dilakukan dengan format sebagaimana diatur dalam </w:t>
      </w:r>
      <w:r w:rsidR="00236B3A" w:rsidRPr="008A76B2">
        <w:rPr>
          <w:rFonts w:ascii="Bookman Old Style" w:hAnsi="Bookman Old Style"/>
          <w:lang w:val="nl-NL"/>
        </w:rPr>
        <w:t xml:space="preserve">Peraturan Anggota Dewan Komisioner Otoritas Jasa Keuangan mengenai </w:t>
      </w:r>
      <w:r w:rsidR="00CF4E83" w:rsidRPr="008A76B2">
        <w:rPr>
          <w:rFonts w:ascii="Bookman Old Style" w:hAnsi="Bookman Old Style"/>
          <w:lang w:val="nl-NL"/>
        </w:rPr>
        <w:t xml:space="preserve">Pelaporan </w:t>
      </w:r>
      <w:r w:rsidR="00DD4752" w:rsidRPr="008A76B2">
        <w:rPr>
          <w:rFonts w:ascii="Bookman Old Style" w:hAnsi="Bookman Old Style"/>
          <w:lang w:val="nl-NL"/>
        </w:rPr>
        <w:t xml:space="preserve">melalui Sistem Pelaporan Otoritas Jasa Keuangan Bagi </w:t>
      </w:r>
      <w:r w:rsidR="000D376F" w:rsidRPr="008A76B2">
        <w:rPr>
          <w:rFonts w:ascii="Bookman Old Style" w:hAnsi="Bookman Old Style"/>
          <w:lang w:val="nl-NL"/>
        </w:rPr>
        <w:t>Perusahaan Induk Konglomerasi Keuangan</w:t>
      </w:r>
      <w:r w:rsidR="00CF4E83" w:rsidRPr="008A76B2">
        <w:rPr>
          <w:rFonts w:ascii="Bookman Old Style" w:hAnsi="Bookman Old Style"/>
          <w:lang w:val="nl-NL"/>
        </w:rPr>
        <w:t>.</w:t>
      </w:r>
    </w:p>
    <w:p w14:paraId="72B6196F" w14:textId="4B2771C1" w:rsidR="006C515D" w:rsidRDefault="006C515D">
      <w:pPr>
        <w:pStyle w:val="ListParagraph"/>
        <w:numPr>
          <w:ilvl w:val="3"/>
          <w:numId w:val="27"/>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Ketentuan lebih lanjut terkait pengelolaan transaksi afiliasi dan transaksi intragrup bagi PIKK dan anggota Konglomerasi Keuangan diatur dalam Peraturan Anggota Dewan Komisioner Otoritas Jasa Keuangan mengenai pengelolaan transaksi afiliasi dan transaksi intragrup bagi </w:t>
      </w:r>
      <w:r w:rsidR="001226F2" w:rsidRPr="008A76B2">
        <w:rPr>
          <w:rFonts w:ascii="Bookman Old Style" w:hAnsi="Bookman Old Style"/>
          <w:lang w:val="nl-NL"/>
        </w:rPr>
        <w:t xml:space="preserve">KK yang Wajib Membentuk </w:t>
      </w:r>
      <w:r w:rsidRPr="008A76B2">
        <w:rPr>
          <w:rFonts w:ascii="Bookman Old Style" w:hAnsi="Bookman Old Style"/>
          <w:lang w:val="nl-NL"/>
        </w:rPr>
        <w:t>PIKK.</w:t>
      </w:r>
    </w:p>
    <w:p w14:paraId="5A0E72DF" w14:textId="77777777" w:rsidR="00FD48D6" w:rsidRPr="008A76B2" w:rsidRDefault="00FD48D6" w:rsidP="00FD48D6">
      <w:pPr>
        <w:pStyle w:val="ListParagraph"/>
        <w:tabs>
          <w:tab w:val="left" w:pos="3544"/>
        </w:tabs>
        <w:spacing w:after="0"/>
        <w:ind w:left="1134"/>
        <w:contextualSpacing w:val="0"/>
        <w:jc w:val="both"/>
        <w:rPr>
          <w:rFonts w:ascii="Bookman Old Style" w:hAnsi="Bookman Old Style"/>
          <w:lang w:val="nl-NL"/>
        </w:rPr>
      </w:pPr>
    </w:p>
    <w:p w14:paraId="1C9B2EA7" w14:textId="3E14AD07" w:rsidR="00F452D7" w:rsidRPr="002C133C" w:rsidRDefault="00093DBF"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lang w:val="nl-NL"/>
        </w:rPr>
      </w:pPr>
      <w:r w:rsidRPr="002C133C">
        <w:rPr>
          <w:rFonts w:ascii="Bookman Old Style" w:hAnsi="Bookman Old Style"/>
          <w:b/>
          <w:bCs/>
          <w:lang w:val="nl-NL"/>
        </w:rPr>
        <w:lastRenderedPageBreak/>
        <w:t xml:space="preserve">PELINDUNGAN KONSUMEN, ANTI PENCUCIAN UANG, PENCEGAHAN PENDANAAN TERORISME, PENCEGAHAN PENDANAAN PROLIFERASI SENJATA PEMUSNAH MASSAL, DAN </w:t>
      </w:r>
      <w:r w:rsidR="00F452D7" w:rsidRPr="002C133C">
        <w:rPr>
          <w:rFonts w:ascii="Bookman Old Style" w:hAnsi="Bookman Old Style"/>
          <w:b/>
          <w:bCs/>
          <w:lang w:val="nl-NL"/>
        </w:rPr>
        <w:t xml:space="preserve">STRATEGI ANTI </w:t>
      </w:r>
      <w:r w:rsidR="002B67B3" w:rsidRPr="002C133C">
        <w:rPr>
          <w:rFonts w:ascii="Bookman Old Style" w:hAnsi="Bookman Old Style"/>
          <w:b/>
          <w:bCs/>
          <w:i/>
          <w:lang w:val="nl-NL"/>
        </w:rPr>
        <w:t>FRAUD</w:t>
      </w:r>
    </w:p>
    <w:p w14:paraId="600A14DE" w14:textId="7A9EEE75" w:rsidR="00D61632" w:rsidRPr="00D61632" w:rsidRDefault="001B179C">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Pr>
          <w:rFonts w:ascii="Bookman Old Style" w:hAnsi="Bookman Old Style"/>
          <w:lang w:val="nl-NL"/>
        </w:rPr>
        <w:t xml:space="preserve">PIKK </w:t>
      </w:r>
      <w:r w:rsidR="00D61632" w:rsidRPr="00D61632">
        <w:rPr>
          <w:rFonts w:ascii="Bookman Old Style" w:hAnsi="Bookman Old Style"/>
          <w:lang w:val="nl-NL"/>
        </w:rPr>
        <w:t>melakukan koordinasi dan memastikan penerapan pelindungan konsumen oleh anggota Konglomerasi Keuangan sebagaimana diatur dalam Peraturan Otoritas Jasa Keuangan mengenai pelindungan konsumen dan masyarakat di sektor jasa keuangan.</w:t>
      </w:r>
    </w:p>
    <w:p w14:paraId="4D64F857" w14:textId="4BB83102" w:rsidR="00BD0CB0" w:rsidRPr="00FE7264" w:rsidRDefault="00D61632">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Pr>
          <w:rFonts w:ascii="Bookman Old Style" w:hAnsi="Bookman Old Style"/>
          <w:lang w:val="nl-NL"/>
        </w:rPr>
        <w:t xml:space="preserve">PIKK </w:t>
      </w:r>
      <w:r w:rsidRPr="00D61632">
        <w:rPr>
          <w:rFonts w:ascii="Bookman Old Style" w:hAnsi="Bookman Old Style"/>
          <w:lang w:val="nl-NL"/>
        </w:rPr>
        <w:t>melakukan koordinasi dan memastikan penerapan</w:t>
      </w:r>
      <w:r>
        <w:rPr>
          <w:rFonts w:ascii="Bookman Old Style" w:hAnsi="Bookman Old Style"/>
          <w:lang w:val="nl-NL"/>
        </w:rPr>
        <w:t xml:space="preserve"> program anti pencucian uang, pencegahan </w:t>
      </w:r>
      <w:r w:rsidR="00767FEF" w:rsidRPr="00767FEF">
        <w:rPr>
          <w:rFonts w:ascii="Bookman Old Style" w:hAnsi="Bookman Old Style"/>
          <w:lang w:val="nl-NL"/>
        </w:rPr>
        <w:t xml:space="preserve">pendanaan terorisme, dan pencegahan pendanaan proliferasi senjata pemusnah massal </w:t>
      </w:r>
      <w:r w:rsidR="00BD0CB0" w:rsidRPr="00BD0CB0">
        <w:rPr>
          <w:rFonts w:ascii="Bookman Old Style" w:hAnsi="Bookman Old Style"/>
          <w:lang w:val="nl-NL"/>
        </w:rPr>
        <w:t>(APU, PPT, dan PPPSPM)</w:t>
      </w:r>
      <w:r w:rsidR="00BD0CB0">
        <w:rPr>
          <w:rFonts w:ascii="Bookman Old Style" w:hAnsi="Bookman Old Style"/>
          <w:lang w:val="nl-NL"/>
        </w:rPr>
        <w:t xml:space="preserve"> </w:t>
      </w:r>
      <w:r w:rsidR="00767FEF" w:rsidRPr="00767FEF">
        <w:rPr>
          <w:rFonts w:ascii="Bookman Old Style" w:hAnsi="Bookman Old Style"/>
          <w:lang w:val="nl-NL"/>
        </w:rPr>
        <w:t>di anggota Konglomerasi Keuangan</w:t>
      </w:r>
      <w:r w:rsidR="00451335">
        <w:rPr>
          <w:rFonts w:ascii="Bookman Old Style" w:hAnsi="Bookman Old Style"/>
          <w:lang w:val="nl-NL"/>
        </w:rPr>
        <w:t>,</w:t>
      </w:r>
      <w:r w:rsidR="00FE7264">
        <w:rPr>
          <w:rFonts w:ascii="Bookman Old Style" w:hAnsi="Bookman Old Style"/>
          <w:lang w:val="nl-NL"/>
        </w:rPr>
        <w:t xml:space="preserve"> </w:t>
      </w:r>
      <w:r w:rsidR="00BD0CB0" w:rsidRPr="00140335">
        <w:rPr>
          <w:rFonts w:ascii="Bookman Old Style" w:hAnsi="Bookman Old Style"/>
          <w:lang w:val="nl-NL"/>
        </w:rPr>
        <w:t xml:space="preserve">agar kegiatan usaha </w:t>
      </w:r>
      <w:r w:rsidR="00140335" w:rsidRPr="00140335">
        <w:rPr>
          <w:rFonts w:ascii="Bookman Old Style" w:hAnsi="Bookman Old Style"/>
          <w:lang w:val="nl-NL"/>
        </w:rPr>
        <w:t>PIKK dan anggota Konglomerasi Keuangan</w:t>
      </w:r>
      <w:r w:rsidR="00BD0CB0" w:rsidRPr="00140335">
        <w:rPr>
          <w:rFonts w:ascii="Bookman Old Style" w:hAnsi="Bookman Old Style"/>
          <w:lang w:val="nl-NL"/>
        </w:rPr>
        <w:t xml:space="preserve"> tidak dimanfaatkan dalam aktivitas yang terkait dengan tindak pidana.</w:t>
      </w:r>
      <w:r w:rsidR="002C133C">
        <w:rPr>
          <w:rFonts w:ascii="Bookman Old Style" w:hAnsi="Bookman Old Style"/>
          <w:lang w:val="nl-NL"/>
        </w:rPr>
        <w:t xml:space="preserve"> </w:t>
      </w:r>
      <w:r w:rsidR="00BD0CB0" w:rsidRPr="00140335">
        <w:rPr>
          <w:rFonts w:ascii="Bookman Old Style" w:hAnsi="Bookman Old Style"/>
          <w:lang w:val="nl-NL"/>
        </w:rPr>
        <w:t>Penerapan program APU, PPT, dan PPPSPM sesuai dengan Peraturan Otoritas Jasa Keuangan mengenai penerapan program anti pencucian uang, pencegahan pendanaan terorisme, dan pencegahan pendanaan proliferasi senjata pemusnah massal di sektor jasa keuangan.</w:t>
      </w:r>
    </w:p>
    <w:p w14:paraId="6A42045F" w14:textId="2DEE0821"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PIKK memiliki, menyusun, dan menerapkan </w:t>
      </w:r>
      <w:r w:rsidR="00362100">
        <w:rPr>
          <w:rFonts w:ascii="Bookman Old Style" w:hAnsi="Bookman Old Style"/>
          <w:lang w:val="nl-NL"/>
        </w:rPr>
        <w:t xml:space="preserve">kebijakan </w:t>
      </w:r>
      <w:r w:rsidRPr="008A76B2">
        <w:rPr>
          <w:rFonts w:ascii="Bookman Old Style" w:hAnsi="Bookman Old Style"/>
          <w:lang w:val="nl-NL"/>
        </w:rPr>
        <w:t xml:space="preserve">strategi anti </w:t>
      </w:r>
      <w:r w:rsidRPr="008A76B2">
        <w:rPr>
          <w:rFonts w:ascii="Bookman Old Style" w:hAnsi="Bookman Old Style"/>
          <w:i/>
          <w:iCs/>
          <w:lang w:val="nl-NL"/>
        </w:rPr>
        <w:t>fraud</w:t>
      </w:r>
      <w:r w:rsidRPr="008A76B2">
        <w:rPr>
          <w:rFonts w:ascii="Bookman Old Style" w:hAnsi="Bookman Old Style"/>
          <w:lang w:val="nl-NL"/>
        </w:rPr>
        <w:t xml:space="preserve"> termasuk menerapkan sistem manajemen anti penyuapan, serta membentuk unit kerja atau fungsi yang bertugas menangani penerapan strategi anti </w:t>
      </w:r>
      <w:r w:rsidRPr="008A76B2">
        <w:rPr>
          <w:rFonts w:ascii="Bookman Old Style" w:hAnsi="Bookman Old Style"/>
          <w:i/>
          <w:iCs/>
          <w:lang w:val="nl-NL"/>
        </w:rPr>
        <w:t>fraud</w:t>
      </w:r>
      <w:r w:rsidRPr="008A76B2">
        <w:rPr>
          <w:rFonts w:ascii="Bookman Old Style" w:hAnsi="Bookman Old Style"/>
          <w:lang w:val="nl-NL"/>
        </w:rPr>
        <w:t xml:space="preserve"> dalam organisasi PIKK, yang dilaksanakan sesuai dengan Peraturan Otoritas Jasa Keuangan mengenai penerapan strategi anti </w:t>
      </w:r>
      <w:r w:rsidRPr="008A76B2">
        <w:rPr>
          <w:rFonts w:ascii="Bookman Old Style" w:hAnsi="Bookman Old Style"/>
          <w:i/>
          <w:iCs/>
          <w:lang w:val="nl-NL"/>
        </w:rPr>
        <w:t>fraud</w:t>
      </w:r>
      <w:r w:rsidRPr="008A76B2">
        <w:rPr>
          <w:rFonts w:ascii="Bookman Old Style" w:hAnsi="Bookman Old Style"/>
          <w:lang w:val="nl-NL"/>
        </w:rPr>
        <w:t xml:space="preserve"> bagi lembaga jasa keuangan.</w:t>
      </w:r>
    </w:p>
    <w:p w14:paraId="4D4E95E6" w14:textId="53E8FB36"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PIKK memiliki dan menerapkan kebijakan terkait proses pengadaan barang dan/atau jasa di PIKK dan melakukan peng</w:t>
      </w:r>
      <w:r w:rsidR="002837F4" w:rsidRPr="008A76B2">
        <w:rPr>
          <w:rFonts w:ascii="Bookman Old Style" w:hAnsi="Bookman Old Style"/>
          <w:lang w:val="nl-NL"/>
        </w:rPr>
        <w:t>k</w:t>
      </w:r>
      <w:r w:rsidRPr="008A76B2">
        <w:rPr>
          <w:rFonts w:ascii="Bookman Old Style" w:hAnsi="Bookman Old Style"/>
          <w:lang w:val="nl-NL"/>
        </w:rPr>
        <w:t>inian secara berkala.</w:t>
      </w:r>
    </w:p>
    <w:p w14:paraId="5AD3BE46" w14:textId="40997465"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Kebijakan terkait pengadaan barang dan/atau jasa memperhatikan penerapan Tata Kelola </w:t>
      </w:r>
      <w:r w:rsidR="002837F4" w:rsidRPr="008A76B2">
        <w:rPr>
          <w:rFonts w:ascii="Bookman Old Style" w:hAnsi="Bookman Old Style"/>
          <w:lang w:val="nl-NL"/>
        </w:rPr>
        <w:t>Terintegrasi</w:t>
      </w:r>
      <w:r w:rsidRPr="008A76B2">
        <w:rPr>
          <w:rFonts w:ascii="Bookman Old Style" w:hAnsi="Bookman Old Style"/>
          <w:lang w:val="nl-NL"/>
        </w:rPr>
        <w:t xml:space="preserve"> pada PIKK, terlepas dari benturan kepentingan, dan memperhatikan adanya pemisahan fungsi dan kewenangan yang jelas dalam setiap prosesnya untuk meminimalisir kejadian </w:t>
      </w:r>
      <w:r w:rsidRPr="008A76B2">
        <w:rPr>
          <w:rFonts w:ascii="Bookman Old Style" w:hAnsi="Bookman Old Style"/>
          <w:i/>
          <w:iCs/>
          <w:lang w:val="nl-NL"/>
        </w:rPr>
        <w:t>fraud</w:t>
      </w:r>
      <w:r w:rsidRPr="008A76B2">
        <w:rPr>
          <w:rFonts w:ascii="Bookman Old Style" w:hAnsi="Bookman Old Style"/>
          <w:lang w:val="nl-NL"/>
        </w:rPr>
        <w:t>.</w:t>
      </w:r>
    </w:p>
    <w:p w14:paraId="6D75DF77" w14:textId="331F44FE"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Pelaksanaan penganggaran dan pengeluaran biaya PIKK dilaksanakan dengan memperhatikan Tata Kelola </w:t>
      </w:r>
      <w:r w:rsidR="002837F4" w:rsidRPr="008A76B2">
        <w:rPr>
          <w:rFonts w:ascii="Bookman Old Style" w:hAnsi="Bookman Old Style"/>
          <w:lang w:val="nl-NL"/>
        </w:rPr>
        <w:t xml:space="preserve">Terintegrasi </w:t>
      </w:r>
      <w:r w:rsidRPr="008A76B2">
        <w:rPr>
          <w:rFonts w:ascii="Bookman Old Style" w:hAnsi="Bookman Old Style"/>
          <w:lang w:val="nl-NL"/>
        </w:rPr>
        <w:t>pada PIKK dan didasarkan atas kebutuhan PIKK.</w:t>
      </w:r>
    </w:p>
    <w:p w14:paraId="2093D816" w14:textId="5273A159"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Anggota Direksi, anggota Dewan Komisaris, anggota Komite, anggota DPS, Pejabat Eksekutif, dan/atau pegawai PIKK wajib menolak dan/atau dilarang menerima suatu perintah atau permintaan dari pemegang saham PIKK, pihak terafiliasi, dan/atau pihak lain untuk:</w:t>
      </w:r>
    </w:p>
    <w:p w14:paraId="7FA6F5AB" w14:textId="7B878530" w:rsidR="00505909" w:rsidRPr="008A76B2" w:rsidRDefault="00505909">
      <w:pPr>
        <w:pStyle w:val="ListParagraph"/>
        <w:numPr>
          <w:ilvl w:val="0"/>
          <w:numId w:val="123"/>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 xml:space="preserve">melakukan tindakan yang terkait kegiatan usaha PIKK dan/atau kegiatan lain yang tidak sesuai dengan penerapan </w:t>
      </w:r>
      <w:r w:rsidR="006B4BDD">
        <w:rPr>
          <w:rFonts w:ascii="Bookman Old Style" w:hAnsi="Bookman Old Style"/>
          <w:lang w:val="nl-NL"/>
        </w:rPr>
        <w:t>Tata Kelola Terintegrasi</w:t>
      </w:r>
      <w:r w:rsidRPr="008A76B2">
        <w:rPr>
          <w:rFonts w:ascii="Bookman Old Style" w:hAnsi="Bookman Old Style"/>
          <w:lang w:val="nl-NL"/>
        </w:rPr>
        <w:t xml:space="preserve"> pada PIKK; </w:t>
      </w:r>
    </w:p>
    <w:p w14:paraId="409C4BCC" w14:textId="4714AFBE" w:rsidR="00505909" w:rsidRPr="008A76B2" w:rsidRDefault="00505909">
      <w:pPr>
        <w:pStyle w:val="ListParagraph"/>
        <w:numPr>
          <w:ilvl w:val="0"/>
          <w:numId w:val="123"/>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 xml:space="preserve">melakukan tindak pidana dan/atau hal yang terindikasi tindak pidana; dan/atau </w:t>
      </w:r>
    </w:p>
    <w:p w14:paraId="41145B92" w14:textId="0BD121C4" w:rsidR="00505909" w:rsidRPr="008A76B2" w:rsidRDefault="00505909">
      <w:pPr>
        <w:pStyle w:val="ListParagraph"/>
        <w:numPr>
          <w:ilvl w:val="0"/>
          <w:numId w:val="123"/>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melakukan tindakan dan hal yang dapat merugikan, berpotensi merugikan, dan/atau mengurangi keuntungan PIKK.</w:t>
      </w:r>
    </w:p>
    <w:p w14:paraId="1DA8BEBC" w14:textId="17309A73" w:rsidR="00505909" w:rsidRPr="008A76B2" w:rsidRDefault="00505909">
      <w:pPr>
        <w:pStyle w:val="ListParagraph"/>
        <w:numPr>
          <w:ilvl w:val="3"/>
          <w:numId w:val="28"/>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Pemegang saham PIKK, pihak terafiliasi, dan/atau pihak lain dilarang meminta dan/atau memerintahkan anggota Direksi, anggota Dewan Komisaris, anggota Komite, anggota DPS, Pejabat Eksekutif, dan/atau pegawai PIKK untuk:</w:t>
      </w:r>
    </w:p>
    <w:p w14:paraId="44BF726A" w14:textId="336B6128" w:rsidR="00505909" w:rsidRPr="008A76B2" w:rsidRDefault="00505909">
      <w:pPr>
        <w:pStyle w:val="ListParagraph"/>
        <w:numPr>
          <w:ilvl w:val="0"/>
          <w:numId w:val="124"/>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lastRenderedPageBreak/>
        <w:t xml:space="preserve">melakukan tindakan terkait kegiatan usaha PIKK dan/atau kegiatan lain yang tidak sesuai dengan penerapan </w:t>
      </w:r>
      <w:r w:rsidR="006B4BDD">
        <w:rPr>
          <w:rFonts w:ascii="Bookman Old Style" w:hAnsi="Bookman Old Style"/>
          <w:lang w:val="nl-NL"/>
        </w:rPr>
        <w:t>Tata Kelola Terintegrasi</w:t>
      </w:r>
      <w:r w:rsidRPr="008A76B2">
        <w:rPr>
          <w:rFonts w:ascii="Bookman Old Style" w:hAnsi="Bookman Old Style"/>
          <w:lang w:val="nl-NL"/>
        </w:rPr>
        <w:t xml:space="preserve"> pada PIKK;</w:t>
      </w:r>
    </w:p>
    <w:p w14:paraId="706F3C09" w14:textId="77777777" w:rsidR="00505909" w:rsidRPr="008A76B2" w:rsidRDefault="00505909">
      <w:pPr>
        <w:pStyle w:val="ListParagraph"/>
        <w:numPr>
          <w:ilvl w:val="0"/>
          <w:numId w:val="124"/>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melakukan tindak pidana dan/atau hal yang terindikasi pidana; dan/atau</w:t>
      </w:r>
    </w:p>
    <w:p w14:paraId="20B66818" w14:textId="2D2289CC" w:rsidR="00505909" w:rsidRPr="008A76B2" w:rsidRDefault="00505909">
      <w:pPr>
        <w:pStyle w:val="ListParagraph"/>
        <w:numPr>
          <w:ilvl w:val="0"/>
          <w:numId w:val="124"/>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melakukan tindakan dan hal yang dapat merugikan, berpotensi merugikan, dan/atau mengurangi keuntungan PIKK.</w:t>
      </w:r>
    </w:p>
    <w:p w14:paraId="100C0AE8" w14:textId="77777777" w:rsidR="00CB7B12" w:rsidRPr="00617367" w:rsidRDefault="00CB7B12" w:rsidP="00CB7B12">
      <w:pPr>
        <w:pStyle w:val="ListParagraph"/>
        <w:tabs>
          <w:tab w:val="left" w:pos="3544"/>
        </w:tabs>
        <w:spacing w:after="0"/>
        <w:ind w:left="426"/>
        <w:contextualSpacing w:val="0"/>
        <w:jc w:val="both"/>
        <w:rPr>
          <w:rFonts w:ascii="Bookman Old Style" w:hAnsi="Bookman Old Style"/>
          <w:lang w:val="nl-NL"/>
        </w:rPr>
      </w:pPr>
    </w:p>
    <w:p w14:paraId="30AF022E" w14:textId="2E559539" w:rsidR="00CB7B12" w:rsidRPr="00617367" w:rsidRDefault="00CB7B12" w:rsidP="008A76B2">
      <w:pPr>
        <w:pStyle w:val="ListParagraph"/>
        <w:numPr>
          <w:ilvl w:val="0"/>
          <w:numId w:val="1"/>
        </w:numPr>
        <w:tabs>
          <w:tab w:val="left" w:pos="993"/>
          <w:tab w:val="left" w:pos="3544"/>
        </w:tabs>
        <w:spacing w:before="120" w:after="120"/>
        <w:ind w:left="0" w:firstLine="0"/>
        <w:contextualSpacing w:val="0"/>
        <w:jc w:val="both"/>
        <w:rPr>
          <w:rFonts w:ascii="Bookman Old Style" w:hAnsi="Bookman Old Style"/>
          <w:b/>
          <w:bCs/>
          <w:lang w:val="nl-NL"/>
        </w:rPr>
      </w:pPr>
      <w:r w:rsidRPr="00CB7B12">
        <w:rPr>
          <w:rFonts w:ascii="Bookman Old Style" w:hAnsi="Bookman Old Style"/>
          <w:b/>
          <w:bCs/>
          <w:lang w:val="nl-NL"/>
        </w:rPr>
        <w:t>KERANGKA</w:t>
      </w:r>
      <w:r w:rsidRPr="00617367">
        <w:rPr>
          <w:rFonts w:ascii="Bookman Old Style" w:hAnsi="Bookman Old Style"/>
          <w:b/>
          <w:bCs/>
          <w:lang w:val="nl-NL"/>
        </w:rPr>
        <w:t xml:space="preserve"> TATA KELOLA</w:t>
      </w:r>
      <w:r w:rsidR="00D36EC6">
        <w:rPr>
          <w:rFonts w:ascii="Bookman Old Style" w:hAnsi="Bookman Old Style"/>
          <w:b/>
          <w:bCs/>
          <w:lang w:val="nl-NL"/>
        </w:rPr>
        <w:t xml:space="preserve"> TERINTEGRASI</w:t>
      </w:r>
      <w:r w:rsidRPr="00617367">
        <w:rPr>
          <w:rFonts w:ascii="Bookman Old Style" w:hAnsi="Bookman Old Style"/>
          <w:b/>
          <w:bCs/>
          <w:lang w:val="nl-NL"/>
        </w:rPr>
        <w:t xml:space="preserve"> BAGI </w:t>
      </w:r>
      <w:r w:rsidR="00191E17">
        <w:rPr>
          <w:rFonts w:ascii="Bookman Old Style" w:hAnsi="Bookman Old Style"/>
          <w:b/>
          <w:bCs/>
          <w:lang w:val="nl-NL"/>
        </w:rPr>
        <w:t>ANGGOTA</w:t>
      </w:r>
      <w:r w:rsidRPr="00617367">
        <w:rPr>
          <w:rFonts w:ascii="Bookman Old Style" w:hAnsi="Bookman Old Style"/>
          <w:b/>
          <w:bCs/>
          <w:lang w:val="nl-NL"/>
        </w:rPr>
        <w:t xml:space="preserve"> KONGLOMERASI KEUANGAN</w:t>
      </w:r>
    </w:p>
    <w:p w14:paraId="1377CD95" w14:textId="35AFFBCF" w:rsidR="00CB7B12" w:rsidRPr="008A76B2" w:rsidRDefault="00CB7B12">
      <w:pPr>
        <w:pStyle w:val="ListParagraph"/>
        <w:numPr>
          <w:ilvl w:val="6"/>
          <w:numId w:val="124"/>
        </w:numPr>
        <w:tabs>
          <w:tab w:val="left" w:pos="3544"/>
        </w:tabs>
        <w:spacing w:before="120" w:after="120"/>
        <w:ind w:left="1134" w:hanging="567"/>
        <w:jc w:val="both"/>
        <w:rPr>
          <w:rFonts w:ascii="Bookman Old Style" w:hAnsi="Bookman Old Style"/>
          <w:b/>
          <w:bCs/>
          <w:lang w:val="nl-NL"/>
        </w:rPr>
      </w:pPr>
      <w:r w:rsidRPr="008A76B2">
        <w:rPr>
          <w:rFonts w:ascii="Bookman Old Style" w:hAnsi="Bookman Old Style"/>
          <w:lang w:val="nl-NL"/>
        </w:rPr>
        <w:t>Kerangka Tata Kelola</w:t>
      </w:r>
      <w:r w:rsidR="00995D61">
        <w:rPr>
          <w:rFonts w:ascii="Bookman Old Style" w:hAnsi="Bookman Old Style"/>
          <w:lang w:val="nl-NL"/>
        </w:rPr>
        <w:t xml:space="preserve"> Terintegrasi</w:t>
      </w:r>
      <w:r w:rsidRPr="008A76B2">
        <w:rPr>
          <w:rFonts w:ascii="Bookman Old Style" w:hAnsi="Bookman Old Style"/>
          <w:lang w:val="nl-NL"/>
        </w:rPr>
        <w:t xml:space="preserve"> bagi anggota Konglomerasi Keuangan merupakan pedoman minimal yang wajib dipatuhi oleh seluruh anggota Konglomerasi Keuangan guna menerapkan </w:t>
      </w:r>
      <w:r w:rsidR="006B4BDD">
        <w:rPr>
          <w:rFonts w:ascii="Bookman Old Style" w:hAnsi="Bookman Old Style"/>
          <w:lang w:val="nl-NL"/>
        </w:rPr>
        <w:t>Tata Kelola Terintegrasi</w:t>
      </w:r>
      <w:r w:rsidRPr="008A76B2">
        <w:rPr>
          <w:rFonts w:ascii="Bookman Old Style" w:hAnsi="Bookman Old Style"/>
          <w:lang w:val="nl-NL"/>
        </w:rPr>
        <w:t>. Dengan demikian akan diperoleh kesamaan tingkat penerapan tata kelola di seluruh anggota Konglomerasi Keuangan.</w:t>
      </w:r>
    </w:p>
    <w:p w14:paraId="7373C7F7" w14:textId="3575E366" w:rsidR="00331F31" w:rsidRPr="00467944" w:rsidRDefault="00CB7B12">
      <w:pPr>
        <w:pStyle w:val="ListParagraph"/>
        <w:numPr>
          <w:ilvl w:val="6"/>
          <w:numId w:val="124"/>
        </w:numPr>
        <w:tabs>
          <w:tab w:val="left" w:pos="3544"/>
        </w:tabs>
        <w:spacing w:before="120" w:after="120"/>
        <w:ind w:left="1134" w:hanging="567"/>
        <w:jc w:val="both"/>
        <w:rPr>
          <w:rFonts w:ascii="Bookman Old Style" w:hAnsi="Bookman Old Style"/>
          <w:b/>
          <w:bCs/>
          <w:lang w:val="nl-NL"/>
        </w:rPr>
      </w:pPr>
      <w:r w:rsidRPr="008A76B2">
        <w:rPr>
          <w:rFonts w:ascii="Bookman Old Style" w:hAnsi="Bookman Old Style"/>
          <w:lang w:val="nl-NL"/>
        </w:rPr>
        <w:t xml:space="preserve">Dalam penerapan Tata Kelola Terintegrasi selain mengacu pada Kerangka Tata Kelola </w:t>
      </w:r>
      <w:r w:rsidR="00995D61">
        <w:rPr>
          <w:rFonts w:ascii="Bookman Old Style" w:hAnsi="Bookman Old Style"/>
          <w:lang w:val="nl-NL"/>
        </w:rPr>
        <w:t>Terintegrasi</w:t>
      </w:r>
      <w:r w:rsidR="00995D61" w:rsidRPr="008A76B2">
        <w:rPr>
          <w:rFonts w:ascii="Bookman Old Style" w:hAnsi="Bookman Old Style"/>
          <w:lang w:val="nl-NL"/>
        </w:rPr>
        <w:t xml:space="preserve"> </w:t>
      </w:r>
      <w:r w:rsidRPr="008A76B2">
        <w:rPr>
          <w:rFonts w:ascii="Bookman Old Style" w:hAnsi="Bookman Old Style"/>
          <w:lang w:val="nl-NL"/>
        </w:rPr>
        <w:t xml:space="preserve">sebagaimana dimaksud pada angka 1, anggota Konglomerasi Keuangan </w:t>
      </w:r>
      <w:r w:rsidR="00042544">
        <w:rPr>
          <w:rFonts w:ascii="Bookman Old Style" w:hAnsi="Bookman Old Style"/>
          <w:lang w:val="nl-NL"/>
        </w:rPr>
        <w:t xml:space="preserve">yang merupakan LJK </w:t>
      </w:r>
      <w:r w:rsidRPr="008A76B2">
        <w:rPr>
          <w:rFonts w:ascii="Bookman Old Style" w:hAnsi="Bookman Old Style"/>
          <w:lang w:val="nl-NL"/>
        </w:rPr>
        <w:t xml:space="preserve">tunduk pada ketentuan yang berlaku untuk LJK. </w:t>
      </w:r>
      <w:r w:rsidR="00042544" w:rsidRPr="008A76B2">
        <w:rPr>
          <w:rFonts w:ascii="Bookman Old Style" w:hAnsi="Bookman Old Style"/>
          <w:lang w:val="nl-NL"/>
        </w:rPr>
        <w:t>Dalam hal ketentuan yang</w:t>
      </w:r>
      <w:r w:rsidR="00042544">
        <w:rPr>
          <w:rFonts w:ascii="Bookman Old Style" w:hAnsi="Bookman Old Style"/>
          <w:lang w:val="nl-NL"/>
        </w:rPr>
        <w:t xml:space="preserve"> mengatur penerapan tata kelola bagi LJK yang menjadi anggota Konglomerasi Keuangan</w:t>
      </w:r>
      <w:r w:rsidR="0009594B">
        <w:rPr>
          <w:rFonts w:ascii="Bookman Old Style" w:hAnsi="Bookman Old Style"/>
          <w:lang w:val="nl-NL"/>
        </w:rPr>
        <w:t xml:space="preserve"> lebih ketat dari kerangka tata kelola bagi anggota Konglomerasi Keuangan yang diatur dalam Peraturan Anggota Dewan Komisioner </w:t>
      </w:r>
      <w:r w:rsidR="00467944" w:rsidRPr="008A76B2">
        <w:rPr>
          <w:rFonts w:ascii="Bookman Old Style" w:hAnsi="Bookman Old Style"/>
          <w:lang w:val="nl-NL"/>
        </w:rPr>
        <w:t>Otoritas Jasa Keuangan</w:t>
      </w:r>
      <w:r w:rsidR="00467944">
        <w:rPr>
          <w:rFonts w:ascii="Bookman Old Style" w:hAnsi="Bookman Old Style"/>
          <w:lang w:val="nl-NL"/>
        </w:rPr>
        <w:t xml:space="preserve"> </w:t>
      </w:r>
      <w:r w:rsidR="0009594B">
        <w:rPr>
          <w:rFonts w:ascii="Bookman Old Style" w:hAnsi="Bookman Old Style"/>
          <w:lang w:val="nl-NL"/>
        </w:rPr>
        <w:t xml:space="preserve">ini, </w:t>
      </w:r>
      <w:r w:rsidR="00467944">
        <w:rPr>
          <w:rFonts w:ascii="Bookman Old Style" w:hAnsi="Bookman Old Style"/>
          <w:lang w:val="nl-NL"/>
        </w:rPr>
        <w:t xml:space="preserve">anggota Konglomerasi Keuangan wajib tunduk pada ketentuan </w:t>
      </w:r>
      <w:r w:rsidR="00467944" w:rsidRPr="008A76B2">
        <w:rPr>
          <w:rFonts w:ascii="Bookman Old Style" w:hAnsi="Bookman Old Style"/>
          <w:lang w:val="nl-NL"/>
        </w:rPr>
        <w:t>yang</w:t>
      </w:r>
      <w:r w:rsidR="00467944">
        <w:rPr>
          <w:rFonts w:ascii="Bookman Old Style" w:hAnsi="Bookman Old Style"/>
          <w:lang w:val="nl-NL"/>
        </w:rPr>
        <w:t xml:space="preserve"> mengatur penerapan tata kelola bagi LJK dimaksud.</w:t>
      </w:r>
    </w:p>
    <w:p w14:paraId="4D7B31A6" w14:textId="40DE14D6" w:rsidR="00CB7B12" w:rsidRPr="008A76B2" w:rsidRDefault="00CB7B12">
      <w:pPr>
        <w:pStyle w:val="ListParagraph"/>
        <w:numPr>
          <w:ilvl w:val="6"/>
          <w:numId w:val="124"/>
        </w:numPr>
        <w:tabs>
          <w:tab w:val="left" w:pos="3544"/>
        </w:tabs>
        <w:spacing w:before="120" w:after="120"/>
        <w:ind w:left="1134" w:hanging="567"/>
        <w:jc w:val="both"/>
        <w:rPr>
          <w:rFonts w:ascii="Bookman Old Style" w:hAnsi="Bookman Old Style"/>
          <w:b/>
          <w:bCs/>
          <w:lang w:val="nl-NL"/>
        </w:rPr>
      </w:pPr>
      <w:r w:rsidRPr="008A76B2">
        <w:rPr>
          <w:rFonts w:ascii="Bookman Old Style" w:hAnsi="Bookman Old Style"/>
          <w:lang w:val="nl-NL"/>
        </w:rPr>
        <w:t xml:space="preserve">Penyusunan Kerangka Tata Kelola bagi LJK </w:t>
      </w:r>
      <w:r w:rsidR="00331F31" w:rsidRPr="008A76B2">
        <w:rPr>
          <w:rFonts w:ascii="Bookman Old Style" w:hAnsi="Bookman Old Style"/>
          <w:lang w:val="nl-NL"/>
        </w:rPr>
        <w:t>sebagai anggota</w:t>
      </w:r>
      <w:r w:rsidRPr="008A76B2">
        <w:rPr>
          <w:rFonts w:ascii="Bookman Old Style" w:hAnsi="Bookman Old Style"/>
          <w:lang w:val="nl-NL"/>
        </w:rPr>
        <w:t xml:space="preserve"> Konglomerasi Keuangan oleh </w:t>
      </w:r>
      <w:r w:rsidR="00331F31" w:rsidRPr="008A76B2">
        <w:rPr>
          <w:rFonts w:ascii="Bookman Old Style" w:hAnsi="Bookman Old Style"/>
          <w:lang w:val="nl-NL"/>
        </w:rPr>
        <w:t xml:space="preserve">PIKK </w:t>
      </w:r>
      <w:r w:rsidRPr="008A76B2">
        <w:rPr>
          <w:rFonts w:ascii="Bookman Old Style" w:hAnsi="Bookman Old Style"/>
          <w:lang w:val="nl-NL"/>
        </w:rPr>
        <w:t xml:space="preserve">mengacu pada pengaturan dalam </w:t>
      </w:r>
      <w:r w:rsidR="00CF2F98">
        <w:rPr>
          <w:rFonts w:ascii="Bookman Old Style" w:hAnsi="Bookman Old Style"/>
          <w:lang w:val="nl-NL"/>
        </w:rPr>
        <w:t xml:space="preserve">POJK Tata Kelola Terintegrasi PIKK dan </w:t>
      </w:r>
      <w:r w:rsidR="00331F31" w:rsidRPr="008A76B2">
        <w:rPr>
          <w:rFonts w:ascii="Bookman Old Style" w:hAnsi="Bookman Old Style"/>
          <w:lang w:val="nl-NL"/>
        </w:rPr>
        <w:t>Peraturan Anggota Dewan Komisioner Otoritas Jasa Keuangan</w:t>
      </w:r>
      <w:r w:rsidRPr="008A76B2">
        <w:rPr>
          <w:rFonts w:ascii="Bookman Old Style" w:hAnsi="Bookman Old Style"/>
          <w:lang w:val="nl-NL"/>
        </w:rPr>
        <w:t xml:space="preserve"> ini</w:t>
      </w:r>
      <w:r w:rsidR="00467944">
        <w:rPr>
          <w:rFonts w:ascii="Bookman Old Style" w:hAnsi="Bookman Old Style"/>
          <w:lang w:val="nl-NL"/>
        </w:rPr>
        <w:t>,</w:t>
      </w:r>
      <w:r w:rsidRPr="008A76B2">
        <w:rPr>
          <w:rFonts w:ascii="Bookman Old Style" w:hAnsi="Bookman Old Style"/>
          <w:lang w:val="nl-NL"/>
        </w:rPr>
        <w:t xml:space="preserve"> </w:t>
      </w:r>
      <w:r w:rsidR="00CF2F98">
        <w:rPr>
          <w:rFonts w:ascii="Bookman Old Style" w:hAnsi="Bookman Old Style"/>
          <w:lang w:val="nl-NL"/>
        </w:rPr>
        <w:t xml:space="preserve">serta </w:t>
      </w:r>
      <w:r w:rsidRPr="008A76B2">
        <w:rPr>
          <w:rFonts w:ascii="Bookman Old Style" w:hAnsi="Bookman Old Style"/>
          <w:lang w:val="nl-NL"/>
        </w:rPr>
        <w:t>dengan memperhatikan ketentuan terkait tata kelola yang berlaku bagi LJK.</w:t>
      </w:r>
    </w:p>
    <w:p w14:paraId="1506F2F6" w14:textId="77777777" w:rsidR="002B19BD" w:rsidRPr="00617367" w:rsidRDefault="002B19BD" w:rsidP="002B19BD">
      <w:pPr>
        <w:pStyle w:val="ListParagraph"/>
        <w:tabs>
          <w:tab w:val="left" w:pos="3544"/>
        </w:tabs>
        <w:spacing w:before="120" w:after="120"/>
        <w:ind w:left="1134"/>
        <w:jc w:val="both"/>
        <w:rPr>
          <w:rFonts w:ascii="Bookman Old Style" w:hAnsi="Bookman Old Style"/>
          <w:b/>
          <w:bCs/>
          <w:lang w:val="nl-NL"/>
        </w:rPr>
      </w:pPr>
    </w:p>
    <w:p w14:paraId="6B437DAB" w14:textId="77777777" w:rsidR="002B19BD" w:rsidRPr="00617367" w:rsidRDefault="002B19BD" w:rsidP="008A76B2">
      <w:pPr>
        <w:pStyle w:val="ListParagraph"/>
        <w:numPr>
          <w:ilvl w:val="0"/>
          <w:numId w:val="1"/>
        </w:numPr>
        <w:tabs>
          <w:tab w:val="left" w:pos="993"/>
          <w:tab w:val="left" w:pos="3544"/>
        </w:tabs>
        <w:spacing w:before="120" w:after="120"/>
        <w:ind w:left="0" w:firstLine="0"/>
        <w:contextualSpacing w:val="0"/>
        <w:jc w:val="both"/>
        <w:rPr>
          <w:rFonts w:ascii="Bookman Old Style" w:hAnsi="Bookman Old Style"/>
          <w:b/>
          <w:bCs/>
          <w:lang w:val="en-US"/>
        </w:rPr>
      </w:pPr>
      <w:r w:rsidRPr="00617367">
        <w:rPr>
          <w:rFonts w:ascii="Bookman Old Style" w:hAnsi="Bookman Old Style"/>
          <w:b/>
          <w:bCs/>
          <w:lang w:val="en-US"/>
        </w:rPr>
        <w:t>LAPORAN PENILAIAN PELAKSANAAN TATA KELOLA TERINTEGRASI</w:t>
      </w:r>
    </w:p>
    <w:p w14:paraId="4AE97518" w14:textId="1FA2943C" w:rsidR="00906024" w:rsidRPr="008A76B2" w:rsidRDefault="002B19BD">
      <w:pPr>
        <w:pStyle w:val="ListParagraph"/>
        <w:numPr>
          <w:ilvl w:val="6"/>
          <w:numId w:val="126"/>
        </w:numPr>
        <w:tabs>
          <w:tab w:val="left" w:pos="3544"/>
        </w:tabs>
        <w:spacing w:before="120" w:after="0"/>
        <w:ind w:left="1134" w:hanging="567"/>
        <w:contextualSpacing w:val="0"/>
        <w:jc w:val="both"/>
        <w:rPr>
          <w:rFonts w:ascii="Bookman Old Style" w:hAnsi="Bookman Old Style"/>
          <w:b/>
          <w:bCs/>
          <w:lang w:val="en-US"/>
        </w:rPr>
      </w:pPr>
      <w:r w:rsidRPr="008A76B2">
        <w:rPr>
          <w:rFonts w:ascii="Bookman Old Style" w:hAnsi="Bookman Old Style"/>
        </w:rPr>
        <w:t>PIKK melakukan penilaian sendiri (</w:t>
      </w:r>
      <w:r w:rsidRPr="008A76B2">
        <w:rPr>
          <w:rFonts w:ascii="Bookman Old Style" w:hAnsi="Bookman Old Style"/>
          <w:i/>
        </w:rPr>
        <w:t>self assessment</w:t>
      </w:r>
      <w:r w:rsidRPr="008A76B2">
        <w:rPr>
          <w:rFonts w:ascii="Bookman Old Style" w:hAnsi="Bookman Old Style"/>
        </w:rPr>
        <w:t>) atas pelaksanaan Tata Kelola Terintegrasi pada</w:t>
      </w:r>
      <w:r w:rsidR="00E0624A">
        <w:rPr>
          <w:rFonts w:ascii="Bookman Old Style" w:hAnsi="Bookman Old Style"/>
        </w:rPr>
        <w:t xml:space="preserve"> PIKK</w:t>
      </w:r>
      <w:r w:rsidRPr="008A76B2">
        <w:rPr>
          <w:rFonts w:ascii="Bookman Old Style" w:hAnsi="Bookman Old Style"/>
        </w:rPr>
        <w:t xml:space="preserve"> dan menyampaikan laporan penilaian pelaksanaan Tata Kelola Terintegrasi secara berkala, setiap semester untuk posisi akhir bulan Juni dan Desember.</w:t>
      </w:r>
    </w:p>
    <w:p w14:paraId="12267ECA" w14:textId="77777777" w:rsidR="00906024" w:rsidRPr="008A76B2" w:rsidRDefault="002B19BD">
      <w:pPr>
        <w:pStyle w:val="ListParagraph"/>
        <w:numPr>
          <w:ilvl w:val="6"/>
          <w:numId w:val="126"/>
        </w:numPr>
        <w:tabs>
          <w:tab w:val="left" w:pos="3544"/>
        </w:tabs>
        <w:spacing w:after="0"/>
        <w:ind w:left="1134" w:hanging="567"/>
        <w:contextualSpacing w:val="0"/>
        <w:jc w:val="both"/>
        <w:rPr>
          <w:rFonts w:ascii="Bookman Old Style" w:hAnsi="Bookman Old Style"/>
          <w:b/>
          <w:bCs/>
          <w:lang w:val="en-US"/>
        </w:rPr>
      </w:pPr>
      <w:r w:rsidRPr="008A76B2">
        <w:rPr>
          <w:rFonts w:ascii="Bookman Old Style" w:hAnsi="Bookman Old Style"/>
        </w:rPr>
        <w:t xml:space="preserve">Laporan </w:t>
      </w:r>
      <w:r w:rsidR="00906024" w:rsidRPr="008A76B2">
        <w:rPr>
          <w:rFonts w:ascii="Bookman Old Style" w:hAnsi="Bookman Old Style"/>
        </w:rPr>
        <w:t xml:space="preserve">penilaian pelaksanaan Tata Kelola Terintegrasi </w:t>
      </w:r>
      <w:r w:rsidRPr="008A76B2">
        <w:rPr>
          <w:rFonts w:ascii="Bookman Old Style" w:hAnsi="Bookman Old Style"/>
        </w:rPr>
        <w:t>disampaikan kepada Otoritas Jasa Keuangan paling lambat tanggal</w:t>
      </w:r>
      <w:r w:rsidR="00906024" w:rsidRPr="008A76B2">
        <w:rPr>
          <w:rFonts w:ascii="Bookman Old Style" w:hAnsi="Bookman Old Style"/>
        </w:rPr>
        <w:t>:</w:t>
      </w:r>
    </w:p>
    <w:p w14:paraId="2677DDE0" w14:textId="78AE6385" w:rsidR="00906024" w:rsidRPr="008A76B2" w:rsidRDefault="002B19BD">
      <w:pPr>
        <w:pStyle w:val="ListParagraph"/>
        <w:numPr>
          <w:ilvl w:val="0"/>
          <w:numId w:val="121"/>
        </w:numPr>
        <w:tabs>
          <w:tab w:val="left" w:pos="3544"/>
        </w:tabs>
        <w:spacing w:after="0"/>
        <w:ind w:left="1701" w:hanging="567"/>
        <w:contextualSpacing w:val="0"/>
        <w:jc w:val="both"/>
        <w:rPr>
          <w:rFonts w:ascii="Bookman Old Style" w:hAnsi="Bookman Old Style"/>
          <w:b/>
          <w:bCs/>
          <w:lang w:val="nl-NL"/>
        </w:rPr>
      </w:pPr>
      <w:r w:rsidRPr="008A76B2">
        <w:rPr>
          <w:rFonts w:ascii="Bookman Old Style" w:hAnsi="Bookman Old Style"/>
        </w:rPr>
        <w:t xml:space="preserve">15 </w:t>
      </w:r>
      <w:r w:rsidR="00906024" w:rsidRPr="008A76B2">
        <w:rPr>
          <w:rFonts w:ascii="Bookman Old Style" w:hAnsi="Bookman Old Style"/>
        </w:rPr>
        <w:t>Agustus untuk seme</w:t>
      </w:r>
      <w:r w:rsidR="00B20CE9">
        <w:rPr>
          <w:rFonts w:ascii="Bookman Old Style" w:hAnsi="Bookman Old Style"/>
        </w:rPr>
        <w:t>s</w:t>
      </w:r>
      <w:r w:rsidR="00906024" w:rsidRPr="008A76B2">
        <w:rPr>
          <w:rFonts w:ascii="Bookman Old Style" w:hAnsi="Bookman Old Style"/>
        </w:rPr>
        <w:t>ter pertama; dan</w:t>
      </w:r>
    </w:p>
    <w:p w14:paraId="523A15D5" w14:textId="54C2CC23" w:rsidR="002B19BD" w:rsidRPr="008A76B2" w:rsidRDefault="00906024">
      <w:pPr>
        <w:pStyle w:val="ListParagraph"/>
        <w:numPr>
          <w:ilvl w:val="0"/>
          <w:numId w:val="121"/>
        </w:numPr>
        <w:tabs>
          <w:tab w:val="left" w:pos="3544"/>
        </w:tabs>
        <w:spacing w:after="0"/>
        <w:ind w:left="1701" w:hanging="567"/>
        <w:contextualSpacing w:val="0"/>
        <w:jc w:val="both"/>
        <w:rPr>
          <w:rFonts w:ascii="Bookman Old Style" w:hAnsi="Bookman Old Style"/>
          <w:b/>
          <w:bCs/>
          <w:lang w:val="nl-NL"/>
        </w:rPr>
      </w:pPr>
      <w:r w:rsidRPr="008A76B2">
        <w:rPr>
          <w:rFonts w:ascii="Bookman Old Style" w:hAnsi="Bookman Old Style"/>
        </w:rPr>
        <w:t>15 Februari untuk semester kedua.</w:t>
      </w:r>
    </w:p>
    <w:p w14:paraId="7E445133" w14:textId="17170DC0" w:rsidR="002B19BD" w:rsidRPr="008A76B2" w:rsidRDefault="002B19BD">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Penilaian sendiri pelaksanaan Tata Kelola Terintegrasi dilakukan dengan berpedoman kepada Kertas Kerja Penilaian Sendiri (</w:t>
      </w:r>
      <w:r w:rsidRPr="008A76B2">
        <w:rPr>
          <w:rFonts w:ascii="Bookman Old Style" w:hAnsi="Bookman Old Style"/>
          <w:i/>
          <w:iCs/>
          <w:lang w:val="nl-NL"/>
        </w:rPr>
        <w:t>self assessment</w:t>
      </w:r>
      <w:r w:rsidRPr="008A76B2">
        <w:rPr>
          <w:rFonts w:ascii="Bookman Old Style" w:hAnsi="Bookman Old Style"/>
          <w:lang w:val="nl-NL"/>
        </w:rPr>
        <w:t>) Pelaksanaan Tata Kelola Terintegrasi sebagaimana dimaksud pada Lampiran I</w:t>
      </w:r>
      <w:r w:rsidR="00DC729F" w:rsidRPr="008A76B2">
        <w:rPr>
          <w:rFonts w:ascii="Bookman Old Style" w:hAnsi="Bookman Old Style"/>
          <w:lang w:val="nl-NL"/>
        </w:rPr>
        <w:t>V</w:t>
      </w:r>
      <w:r w:rsidRPr="008A76B2">
        <w:rPr>
          <w:rFonts w:ascii="Bookman Old Style" w:hAnsi="Bookman Old Style"/>
          <w:lang w:val="nl-NL"/>
        </w:rPr>
        <w:t xml:space="preserve"> yang merupakan bagian tidak terpisahkan dari </w:t>
      </w:r>
      <w:r w:rsidR="00DC729F" w:rsidRPr="008A76B2">
        <w:rPr>
          <w:rFonts w:ascii="Bookman Old Style" w:hAnsi="Bookman Old Style"/>
          <w:lang w:val="nl-NL"/>
        </w:rPr>
        <w:t>Peraturan Anggota Dewan Komisioner</w:t>
      </w:r>
      <w:r w:rsidRPr="008A76B2">
        <w:rPr>
          <w:rFonts w:ascii="Bookman Old Style" w:hAnsi="Bookman Old Style"/>
          <w:lang w:val="nl-NL"/>
        </w:rPr>
        <w:t xml:space="preserve"> Otoritas Jasa Keuangan ini.</w:t>
      </w:r>
    </w:p>
    <w:p w14:paraId="3837130C" w14:textId="34CE5051" w:rsidR="00542605" w:rsidRDefault="00542605">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Pr>
          <w:rFonts w:ascii="Bookman Old Style" w:hAnsi="Bookman Old Style"/>
          <w:lang w:val="nl-NL"/>
        </w:rPr>
        <w:t xml:space="preserve">Laporan </w:t>
      </w:r>
      <w:r w:rsidRPr="008A76B2">
        <w:rPr>
          <w:rFonts w:ascii="Bookman Old Style" w:hAnsi="Bookman Old Style"/>
          <w:lang w:val="nl-NL"/>
        </w:rPr>
        <w:t>pelaksanaan Tata Kelola Terintegrasi</w:t>
      </w:r>
      <w:r>
        <w:rPr>
          <w:rFonts w:ascii="Bookman Old Style" w:hAnsi="Bookman Old Style"/>
          <w:lang w:val="nl-NL"/>
        </w:rPr>
        <w:t xml:space="preserve"> paling sedikit terdiri dari:</w:t>
      </w:r>
    </w:p>
    <w:p w14:paraId="1EA9282E" w14:textId="5094CFE3" w:rsidR="00542605" w:rsidRDefault="00542605">
      <w:pPr>
        <w:pStyle w:val="ListParagraph"/>
        <w:numPr>
          <w:ilvl w:val="1"/>
          <w:numId w:val="146"/>
        </w:numPr>
        <w:tabs>
          <w:tab w:val="left" w:pos="3544"/>
        </w:tabs>
        <w:spacing w:after="0"/>
        <w:ind w:left="1701" w:hanging="567"/>
        <w:contextualSpacing w:val="0"/>
        <w:jc w:val="both"/>
        <w:rPr>
          <w:rFonts w:ascii="Bookman Old Style" w:hAnsi="Bookman Old Style"/>
          <w:lang w:val="nl-NL"/>
        </w:rPr>
      </w:pPr>
      <w:r>
        <w:rPr>
          <w:rFonts w:ascii="Bookman Old Style" w:hAnsi="Bookman Old Style"/>
          <w:lang w:val="nl-NL"/>
        </w:rPr>
        <w:t xml:space="preserve">Transparansi penerapan </w:t>
      </w:r>
      <w:r w:rsidRPr="008A76B2">
        <w:rPr>
          <w:rFonts w:ascii="Bookman Old Style" w:hAnsi="Bookman Old Style"/>
          <w:lang w:val="nl-NL"/>
        </w:rPr>
        <w:t>Tata Kelola Terintegrasi</w:t>
      </w:r>
      <w:r>
        <w:rPr>
          <w:rFonts w:ascii="Bookman Old Style" w:hAnsi="Bookman Old Style"/>
          <w:lang w:val="nl-NL"/>
        </w:rPr>
        <w:t xml:space="preserve"> PIKK;</w:t>
      </w:r>
    </w:p>
    <w:p w14:paraId="0121A181" w14:textId="6087B2FD" w:rsidR="00542605" w:rsidRDefault="00542605">
      <w:pPr>
        <w:pStyle w:val="ListParagraph"/>
        <w:numPr>
          <w:ilvl w:val="1"/>
          <w:numId w:val="146"/>
        </w:numPr>
        <w:tabs>
          <w:tab w:val="left" w:pos="3544"/>
        </w:tabs>
        <w:spacing w:after="0"/>
        <w:ind w:left="1701" w:hanging="567"/>
        <w:contextualSpacing w:val="0"/>
        <w:jc w:val="both"/>
        <w:rPr>
          <w:rFonts w:ascii="Bookman Old Style" w:hAnsi="Bookman Old Style"/>
          <w:lang w:val="nl-NL"/>
        </w:rPr>
      </w:pPr>
      <w:r>
        <w:rPr>
          <w:rFonts w:ascii="Bookman Old Style" w:hAnsi="Bookman Old Style"/>
          <w:lang w:val="nl-NL"/>
        </w:rPr>
        <w:t xml:space="preserve">Laporan penilaian sendiri </w:t>
      </w:r>
      <w:r w:rsidRPr="008A76B2">
        <w:rPr>
          <w:rFonts w:ascii="Bookman Old Style" w:hAnsi="Bookman Old Style"/>
          <w:lang w:val="nl-NL"/>
        </w:rPr>
        <w:t>(</w:t>
      </w:r>
      <w:r w:rsidRPr="008A76B2">
        <w:rPr>
          <w:rFonts w:ascii="Bookman Old Style" w:hAnsi="Bookman Old Style"/>
          <w:i/>
          <w:iCs/>
          <w:lang w:val="nl-NL"/>
        </w:rPr>
        <w:t>self assessment</w:t>
      </w:r>
      <w:r w:rsidRPr="008A76B2">
        <w:rPr>
          <w:rFonts w:ascii="Bookman Old Style" w:hAnsi="Bookman Old Style"/>
          <w:lang w:val="nl-NL"/>
        </w:rPr>
        <w:t>) Pelaksanaan Tata Kelola Terintegrasi</w:t>
      </w:r>
      <w:r>
        <w:rPr>
          <w:rFonts w:ascii="Bookman Old Style" w:hAnsi="Bookman Old Style"/>
          <w:lang w:val="nl-NL"/>
        </w:rPr>
        <w:t>; dan</w:t>
      </w:r>
    </w:p>
    <w:p w14:paraId="50808262" w14:textId="7DB4BA0D" w:rsidR="00542605" w:rsidRDefault="00542605">
      <w:pPr>
        <w:pStyle w:val="ListParagraph"/>
        <w:numPr>
          <w:ilvl w:val="1"/>
          <w:numId w:val="146"/>
        </w:numPr>
        <w:tabs>
          <w:tab w:val="left" w:pos="3544"/>
        </w:tabs>
        <w:spacing w:after="0"/>
        <w:ind w:left="1701" w:hanging="567"/>
        <w:contextualSpacing w:val="0"/>
        <w:jc w:val="both"/>
        <w:rPr>
          <w:rFonts w:ascii="Bookman Old Style" w:hAnsi="Bookman Old Style"/>
          <w:lang w:val="nl-NL"/>
        </w:rPr>
      </w:pPr>
      <w:r>
        <w:rPr>
          <w:rFonts w:ascii="Bookman Old Style" w:hAnsi="Bookman Old Style"/>
          <w:lang w:val="nl-NL"/>
        </w:rPr>
        <w:lastRenderedPageBreak/>
        <w:t>Rencana tindak lanjut (</w:t>
      </w:r>
      <w:r w:rsidRPr="00542605">
        <w:rPr>
          <w:rFonts w:ascii="Bookman Old Style" w:hAnsi="Bookman Old Style"/>
          <w:i/>
          <w:iCs/>
          <w:lang w:val="nl-NL"/>
        </w:rPr>
        <w:t>action plan</w:t>
      </w:r>
      <w:r>
        <w:rPr>
          <w:rFonts w:ascii="Bookman Old Style" w:hAnsi="Bookman Old Style"/>
          <w:lang w:val="nl-NL"/>
        </w:rPr>
        <w:t>) dan pelaksanaan rencana tindak lanjut (</w:t>
      </w:r>
      <w:r w:rsidRPr="00542605">
        <w:rPr>
          <w:rFonts w:ascii="Bookman Old Style" w:hAnsi="Bookman Old Style"/>
          <w:i/>
          <w:iCs/>
          <w:lang w:val="nl-NL"/>
        </w:rPr>
        <w:t>action plan</w:t>
      </w:r>
      <w:r>
        <w:rPr>
          <w:rFonts w:ascii="Bookman Old Style" w:hAnsi="Bookman Old Style"/>
          <w:lang w:val="nl-NL"/>
        </w:rPr>
        <w:t>) berikut waktu penyelesaian dan kendala atau hambatan penyelesaian, jika ada.</w:t>
      </w:r>
    </w:p>
    <w:p w14:paraId="3ADC9B1B" w14:textId="07433439" w:rsidR="002B19BD" w:rsidRPr="008A76B2" w:rsidRDefault="002B19BD">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Dalam melakukan penilaian sendiri sebagaimana dimaksud pada </w:t>
      </w:r>
      <w:r w:rsidR="001011B1" w:rsidRPr="008A76B2">
        <w:rPr>
          <w:rFonts w:ascii="Bookman Old Style" w:hAnsi="Bookman Old Style"/>
          <w:lang w:val="nl-NL"/>
        </w:rPr>
        <w:t xml:space="preserve">angka </w:t>
      </w:r>
      <w:r w:rsidR="00906024" w:rsidRPr="008A76B2">
        <w:rPr>
          <w:rFonts w:ascii="Bookman Old Style" w:hAnsi="Bookman Old Style"/>
          <w:lang w:val="nl-NL"/>
        </w:rPr>
        <w:t>3,</w:t>
      </w:r>
      <w:r w:rsidRPr="008A76B2">
        <w:rPr>
          <w:rFonts w:ascii="Bookman Old Style" w:hAnsi="Bookman Old Style"/>
          <w:lang w:val="nl-NL"/>
        </w:rPr>
        <w:t xml:space="preserve"> </w:t>
      </w:r>
      <w:r w:rsidR="001011B1" w:rsidRPr="008A76B2">
        <w:rPr>
          <w:rFonts w:ascii="Bookman Old Style" w:hAnsi="Bookman Old Style"/>
          <w:lang w:val="nl-NL"/>
        </w:rPr>
        <w:t xml:space="preserve">PIKK </w:t>
      </w:r>
      <w:r w:rsidRPr="008A76B2">
        <w:rPr>
          <w:rFonts w:ascii="Bookman Old Style" w:hAnsi="Bookman Old Style"/>
          <w:lang w:val="nl-NL"/>
        </w:rPr>
        <w:t>terlebih dahulu harus memahami tujuan penilaian pelaksanaan Tata Kelola Terintegrasi untuk dapat menyimpulkan hal-hal yang menjadi kekuatan dan kelemahan pelaksanaan Tata Kelola Terintegrasi.</w:t>
      </w:r>
    </w:p>
    <w:p w14:paraId="0CB52B0E" w14:textId="02FDE73B" w:rsidR="00542605" w:rsidRPr="00761F5C" w:rsidRDefault="00761F5C">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761F5C">
        <w:rPr>
          <w:rFonts w:ascii="Bookman Old Style" w:hAnsi="Bookman Old Style"/>
          <w:lang w:val="nl-NL"/>
        </w:rPr>
        <w:t>Penilaian sendiri (</w:t>
      </w:r>
      <w:r w:rsidRPr="00761F5C">
        <w:rPr>
          <w:rFonts w:ascii="Bookman Old Style" w:hAnsi="Bookman Old Style"/>
          <w:i/>
          <w:iCs/>
          <w:lang w:val="nl-NL"/>
        </w:rPr>
        <w:t>self-assessment</w:t>
      </w:r>
      <w:r w:rsidRPr="00761F5C">
        <w:rPr>
          <w:rFonts w:ascii="Bookman Old Style" w:hAnsi="Bookman Old Style"/>
          <w:lang w:val="nl-NL"/>
        </w:rPr>
        <w:t xml:space="preserve">) penerapan </w:t>
      </w:r>
      <w:r w:rsidRPr="008A76B2">
        <w:rPr>
          <w:rFonts w:ascii="Bookman Old Style" w:hAnsi="Bookman Old Style"/>
          <w:lang w:val="nl-NL"/>
        </w:rPr>
        <w:t>Tata Kelola Terintegrasi</w:t>
      </w:r>
      <w:r w:rsidRPr="00761F5C">
        <w:rPr>
          <w:rFonts w:ascii="Bookman Old Style" w:hAnsi="Bookman Old Style"/>
          <w:lang w:val="nl-NL"/>
        </w:rPr>
        <w:t xml:space="preserve"> dilakukan dengan menyusun analisis kecukupan dan efektivitas penerapan prinsip Tata Kelola </w:t>
      </w:r>
      <w:r w:rsidRPr="008A76B2">
        <w:rPr>
          <w:rFonts w:ascii="Bookman Old Style" w:hAnsi="Bookman Old Style"/>
          <w:lang w:val="nl-NL"/>
        </w:rPr>
        <w:t xml:space="preserve">Terintegrasi </w:t>
      </w:r>
      <w:r w:rsidRPr="00761F5C">
        <w:rPr>
          <w:rFonts w:ascii="Bookman Old Style" w:hAnsi="Bookman Old Style"/>
          <w:lang w:val="nl-NL"/>
        </w:rPr>
        <w:t>yang dituangkan dalam kertas kerja penilaian sendiri (</w:t>
      </w:r>
      <w:r w:rsidRPr="00761F5C">
        <w:rPr>
          <w:rFonts w:ascii="Bookman Old Style" w:hAnsi="Bookman Old Style"/>
          <w:i/>
          <w:iCs/>
          <w:lang w:val="nl-NL"/>
        </w:rPr>
        <w:t>self-assessment</w:t>
      </w:r>
      <w:r w:rsidRPr="00761F5C">
        <w:rPr>
          <w:rFonts w:ascii="Bookman Old Style" w:hAnsi="Bookman Old Style"/>
          <w:lang w:val="nl-NL"/>
        </w:rPr>
        <w:t xml:space="preserve">) penerapan </w:t>
      </w:r>
      <w:r w:rsidRPr="008A76B2">
        <w:rPr>
          <w:rFonts w:ascii="Bookman Old Style" w:hAnsi="Bookman Old Style"/>
          <w:lang w:val="nl-NL"/>
        </w:rPr>
        <w:t>Tata Kelola Terintegrasi</w:t>
      </w:r>
      <w:r w:rsidRPr="00761F5C">
        <w:rPr>
          <w:rFonts w:ascii="Bookman Old Style" w:hAnsi="Bookman Old Style"/>
          <w:lang w:val="nl-NL"/>
        </w:rPr>
        <w:t>, dengan langkah-langkah sebagai berikut:</w:t>
      </w:r>
    </w:p>
    <w:p w14:paraId="0F52B3CD" w14:textId="451C7B4D" w:rsidR="00761F5C" w:rsidRPr="00761F5C" w:rsidRDefault="00761F5C">
      <w:pPr>
        <w:pStyle w:val="ListParagraph"/>
        <w:numPr>
          <w:ilvl w:val="1"/>
          <w:numId w:val="147"/>
        </w:numPr>
        <w:tabs>
          <w:tab w:val="left" w:pos="3544"/>
        </w:tabs>
        <w:spacing w:after="0"/>
        <w:ind w:left="1494"/>
        <w:contextualSpacing w:val="0"/>
        <w:jc w:val="both"/>
        <w:rPr>
          <w:rFonts w:ascii="Bookman Old Style" w:hAnsi="Bookman Old Style"/>
          <w:lang w:val="nl-NL"/>
        </w:rPr>
      </w:pPr>
      <w:r w:rsidRPr="00761F5C">
        <w:rPr>
          <w:rFonts w:ascii="Bookman Old Style" w:hAnsi="Bookman Old Style"/>
        </w:rPr>
        <w:t xml:space="preserve">mengumpulkan data dan informasi yang relevan untuk menilai kecukupan dan efektivitas penerapan prinsip </w:t>
      </w:r>
      <w:r w:rsidRPr="008A76B2">
        <w:rPr>
          <w:rFonts w:ascii="Bookman Old Style" w:hAnsi="Bookman Old Style"/>
          <w:lang w:val="nl-NL"/>
        </w:rPr>
        <w:t>Tata Kelola Terintegrasi</w:t>
      </w:r>
      <w:r w:rsidRPr="00761F5C">
        <w:rPr>
          <w:rFonts w:ascii="Bookman Old Style" w:hAnsi="Bookman Old Style"/>
        </w:rPr>
        <w:t xml:space="preserve">, seperti data kepengurusan, data kepemilikan, </w:t>
      </w:r>
      <w:r>
        <w:rPr>
          <w:rFonts w:ascii="Bookman Old Style" w:hAnsi="Bookman Old Style"/>
        </w:rPr>
        <w:t xml:space="preserve">struktur organisasi PIKK, </w:t>
      </w:r>
      <w:r w:rsidRPr="00761F5C">
        <w:rPr>
          <w:rFonts w:ascii="Bookman Old Style" w:hAnsi="Bookman Old Style"/>
        </w:rPr>
        <w:t xml:space="preserve">struktur </w:t>
      </w:r>
      <w:r>
        <w:rPr>
          <w:rFonts w:ascii="Bookman Old Style" w:hAnsi="Bookman Old Style"/>
        </w:rPr>
        <w:t>Konglomerasi Keuangan</w:t>
      </w:r>
      <w:r w:rsidRPr="00761F5C">
        <w:rPr>
          <w:rFonts w:ascii="Bookman Old Style" w:hAnsi="Bookman Old Style"/>
        </w:rPr>
        <w:t>, risalah rapat Direksi, risalah rapat Dewan Komisaris, risalah rapat DPS, dan risalah rapat komite serta laporan, antara lain laporan tahunan, laporan khusus direktur yang membawahkan fungsi kepatuhan</w:t>
      </w:r>
      <w:r>
        <w:rPr>
          <w:rFonts w:ascii="Bookman Old Style" w:hAnsi="Bookman Old Style"/>
        </w:rPr>
        <w:t xml:space="preserve"> terintegrasi</w:t>
      </w:r>
      <w:r w:rsidRPr="00761F5C">
        <w:rPr>
          <w:rFonts w:ascii="Bookman Old Style" w:hAnsi="Bookman Old Style"/>
        </w:rPr>
        <w:t>, laporan yang berkaitan dengan tugas SKAI</w:t>
      </w:r>
      <w:r>
        <w:rPr>
          <w:rFonts w:ascii="Bookman Old Style" w:hAnsi="Bookman Old Style"/>
        </w:rPr>
        <w:t>T</w:t>
      </w:r>
      <w:r w:rsidRPr="00761F5C">
        <w:rPr>
          <w:rFonts w:ascii="Bookman Old Style" w:hAnsi="Bookman Old Style"/>
        </w:rPr>
        <w:t xml:space="preserve">, laporan Dewan Komisaris, laporan hasil pengawasan DPS, dan laporan lain yang terkait dengan penerapan prinsip </w:t>
      </w:r>
      <w:r w:rsidRPr="008A76B2">
        <w:rPr>
          <w:rFonts w:ascii="Bookman Old Style" w:hAnsi="Bookman Old Style"/>
          <w:lang w:val="nl-NL"/>
        </w:rPr>
        <w:t>Tata Kelola Terintegrasi</w:t>
      </w:r>
      <w:r w:rsidRPr="00761F5C">
        <w:rPr>
          <w:rFonts w:ascii="Bookman Old Style" w:hAnsi="Bookman Old Style"/>
        </w:rPr>
        <w:t>;</w:t>
      </w:r>
    </w:p>
    <w:p w14:paraId="0E4A1752" w14:textId="534B82D9" w:rsidR="00761F5C" w:rsidRPr="00761F5C" w:rsidRDefault="00761F5C">
      <w:pPr>
        <w:pStyle w:val="ListParagraph"/>
        <w:numPr>
          <w:ilvl w:val="1"/>
          <w:numId w:val="147"/>
        </w:numPr>
        <w:tabs>
          <w:tab w:val="left" w:pos="3544"/>
        </w:tabs>
        <w:spacing w:after="0"/>
        <w:ind w:left="1494"/>
        <w:contextualSpacing w:val="0"/>
        <w:jc w:val="both"/>
        <w:rPr>
          <w:rFonts w:ascii="Bookman Old Style" w:hAnsi="Bookman Old Style"/>
          <w:lang w:val="nl-NL"/>
        </w:rPr>
      </w:pPr>
      <w:r w:rsidRPr="00761F5C">
        <w:rPr>
          <w:rFonts w:ascii="Bookman Old Style" w:hAnsi="Bookman Old Style"/>
        </w:rPr>
        <w:t xml:space="preserve">menilai kecukupan dan efektivitas penerapan prinsip </w:t>
      </w:r>
      <w:r w:rsidRPr="008A76B2">
        <w:rPr>
          <w:rFonts w:ascii="Bookman Old Style" w:hAnsi="Bookman Old Style"/>
          <w:lang w:val="nl-NL"/>
        </w:rPr>
        <w:t>Tata Kelola Terintegrasi</w:t>
      </w:r>
      <w:r w:rsidRPr="00761F5C">
        <w:rPr>
          <w:rFonts w:ascii="Bookman Old Style" w:hAnsi="Bookman Old Style"/>
        </w:rPr>
        <w:t xml:space="preserve"> yang dilakukan secara komprehensif dan terstruktur atas ketiga aspek tata kelola (</w:t>
      </w:r>
      <w:r w:rsidRPr="00761F5C">
        <w:rPr>
          <w:rFonts w:ascii="Bookman Old Style" w:hAnsi="Bookman Old Style"/>
          <w:i/>
          <w:iCs/>
        </w:rPr>
        <w:t>governance</w:t>
      </w:r>
      <w:r w:rsidRPr="00761F5C">
        <w:rPr>
          <w:rFonts w:ascii="Bookman Old Style" w:hAnsi="Bookman Old Style"/>
        </w:rPr>
        <w:t>), yaitu struktur tata kelola (</w:t>
      </w:r>
      <w:r w:rsidRPr="00761F5C">
        <w:rPr>
          <w:rFonts w:ascii="Bookman Old Style" w:hAnsi="Bookman Old Style"/>
          <w:i/>
          <w:iCs/>
        </w:rPr>
        <w:t>governance structure</w:t>
      </w:r>
      <w:r w:rsidRPr="00761F5C">
        <w:rPr>
          <w:rFonts w:ascii="Bookman Old Style" w:hAnsi="Bookman Old Style"/>
        </w:rPr>
        <w:t>), proses tata kelola (</w:t>
      </w:r>
      <w:r w:rsidRPr="00761F5C">
        <w:rPr>
          <w:rFonts w:ascii="Bookman Old Style" w:hAnsi="Bookman Old Style"/>
          <w:i/>
          <w:iCs/>
        </w:rPr>
        <w:t>governance process</w:t>
      </w:r>
      <w:r w:rsidRPr="00761F5C">
        <w:rPr>
          <w:rFonts w:ascii="Bookman Old Style" w:hAnsi="Bookman Old Style"/>
        </w:rPr>
        <w:t>), dan hasil penerapan tata kelola (</w:t>
      </w:r>
      <w:r w:rsidRPr="00761F5C">
        <w:rPr>
          <w:rFonts w:ascii="Bookman Old Style" w:hAnsi="Bookman Old Style"/>
          <w:i/>
          <w:iCs/>
        </w:rPr>
        <w:t>governance outcome</w:t>
      </w:r>
      <w:r w:rsidRPr="00761F5C">
        <w:rPr>
          <w:rFonts w:ascii="Bookman Old Style" w:hAnsi="Bookman Old Style"/>
        </w:rPr>
        <w:t>), dengan memperhatikan prinsip signifikansi atau materialitas; dan</w:t>
      </w:r>
    </w:p>
    <w:p w14:paraId="72B33C63" w14:textId="1E3BFAEF" w:rsidR="00761F5C" w:rsidRPr="00761F5C" w:rsidRDefault="00761F5C">
      <w:pPr>
        <w:pStyle w:val="ListParagraph"/>
        <w:numPr>
          <w:ilvl w:val="1"/>
          <w:numId w:val="147"/>
        </w:numPr>
        <w:tabs>
          <w:tab w:val="left" w:pos="3544"/>
        </w:tabs>
        <w:spacing w:after="0"/>
        <w:ind w:left="1494"/>
        <w:contextualSpacing w:val="0"/>
        <w:jc w:val="both"/>
        <w:rPr>
          <w:rFonts w:ascii="Bookman Old Style" w:hAnsi="Bookman Old Style"/>
          <w:lang w:val="nl-NL"/>
        </w:rPr>
      </w:pPr>
      <w:r w:rsidRPr="00761F5C">
        <w:rPr>
          <w:rFonts w:ascii="Bookman Old Style" w:hAnsi="Bookman Old Style"/>
        </w:rPr>
        <w:t>menyimpulkan faktor positif dan faktor negatif dari masing masing aspek tata kelola (</w:t>
      </w:r>
      <w:r w:rsidRPr="00761F5C">
        <w:rPr>
          <w:rFonts w:ascii="Bookman Old Style" w:hAnsi="Bookman Old Style"/>
          <w:i/>
          <w:iCs/>
        </w:rPr>
        <w:t>governance</w:t>
      </w:r>
      <w:r w:rsidRPr="00761F5C">
        <w:rPr>
          <w:rFonts w:ascii="Bookman Old Style" w:hAnsi="Bookman Old Style"/>
        </w:rPr>
        <w:t>).</w:t>
      </w:r>
    </w:p>
    <w:p w14:paraId="4392C394" w14:textId="4D5DF775" w:rsidR="00761F5C" w:rsidRPr="008A76B2" w:rsidRDefault="00761F5C">
      <w:pPr>
        <w:pStyle w:val="ListParagraph"/>
        <w:numPr>
          <w:ilvl w:val="6"/>
          <w:numId w:val="126"/>
        </w:numPr>
        <w:tabs>
          <w:tab w:val="left" w:pos="3544"/>
        </w:tabs>
        <w:spacing w:after="0"/>
        <w:ind w:left="1134" w:hanging="567"/>
        <w:contextualSpacing w:val="0"/>
        <w:jc w:val="both"/>
        <w:rPr>
          <w:rFonts w:ascii="Bookman Old Style" w:hAnsi="Bookman Old Style"/>
          <w:b/>
          <w:bCs/>
          <w:lang w:val="nl-NL"/>
        </w:rPr>
      </w:pPr>
      <w:r w:rsidRPr="008A76B2">
        <w:rPr>
          <w:rFonts w:ascii="Bookman Old Style" w:hAnsi="Bookman Old Style"/>
          <w:lang w:val="nl-NL"/>
        </w:rPr>
        <w:t xml:space="preserve">Dalam menyimpulkan </w:t>
      </w:r>
      <w:r w:rsidRPr="00761F5C">
        <w:rPr>
          <w:rFonts w:ascii="Bookman Old Style" w:hAnsi="Bookman Old Style"/>
        </w:rPr>
        <w:t>faktor positif dan faktor negatif dari masing masing aspek tata kelola (</w:t>
      </w:r>
      <w:r w:rsidRPr="00761F5C">
        <w:rPr>
          <w:rFonts w:ascii="Bookman Old Style" w:hAnsi="Bookman Old Style"/>
          <w:i/>
          <w:iCs/>
        </w:rPr>
        <w:t>governance</w:t>
      </w:r>
      <w:r w:rsidRPr="00761F5C">
        <w:rPr>
          <w:rFonts w:ascii="Bookman Old Style" w:hAnsi="Bookman Old Style"/>
        </w:rPr>
        <w:t>)</w:t>
      </w:r>
      <w:r>
        <w:rPr>
          <w:rFonts w:ascii="Bookman Old Style" w:hAnsi="Bookman Old Style"/>
        </w:rPr>
        <w:t>,</w:t>
      </w:r>
      <w:r w:rsidRPr="008A76B2">
        <w:rPr>
          <w:rFonts w:ascii="Bookman Old Style" w:hAnsi="Bookman Old Style"/>
          <w:lang w:val="nl-NL"/>
        </w:rPr>
        <w:t xml:space="preserve"> perlu memperhatikan antara lain:</w:t>
      </w:r>
    </w:p>
    <w:p w14:paraId="7065D649" w14:textId="11AAA149" w:rsidR="00761F5C" w:rsidRPr="008A76B2" w:rsidRDefault="00761F5C">
      <w:pPr>
        <w:pStyle w:val="ListParagraph"/>
        <w:numPr>
          <w:ilvl w:val="7"/>
          <w:numId w:val="121"/>
        </w:numPr>
        <w:tabs>
          <w:tab w:val="left" w:pos="3544"/>
        </w:tabs>
        <w:spacing w:after="0"/>
        <w:ind w:left="1701" w:hanging="567"/>
        <w:contextualSpacing w:val="0"/>
        <w:jc w:val="both"/>
        <w:rPr>
          <w:rFonts w:ascii="Bookman Old Style" w:hAnsi="Bookman Old Style"/>
          <w:b/>
          <w:bCs/>
          <w:lang w:val="nl-NL"/>
        </w:rPr>
      </w:pPr>
      <w:r w:rsidRPr="008A76B2">
        <w:rPr>
          <w:rFonts w:ascii="Bookman Old Style" w:hAnsi="Bookman Old Style"/>
          <w:lang w:val="nl-NL"/>
        </w:rPr>
        <w:t>Penilaian difokuskan pada substansi penerapan Tata Kelola Terintegrasi dan bukan hanya pada pemenuhan persyaratan ketentuan</w:t>
      </w:r>
      <w:r>
        <w:rPr>
          <w:rFonts w:ascii="Bookman Old Style" w:hAnsi="Bookman Old Style"/>
          <w:lang w:val="nl-NL"/>
        </w:rPr>
        <w:t xml:space="preserve"> formal secara prosedural (normatif)</w:t>
      </w:r>
      <w:r w:rsidRPr="008A76B2">
        <w:rPr>
          <w:rFonts w:ascii="Bookman Old Style" w:hAnsi="Bookman Old Style"/>
          <w:lang w:val="nl-NL"/>
        </w:rPr>
        <w:t xml:space="preserve">. Sebagai contoh, dalam melakukan penilaian terhadap pemenuhan kelengkapan organ </w:t>
      </w:r>
      <w:r>
        <w:rPr>
          <w:rFonts w:ascii="Bookman Old Style" w:hAnsi="Bookman Old Style"/>
          <w:lang w:val="nl-NL"/>
        </w:rPr>
        <w:t xml:space="preserve">pada </w:t>
      </w:r>
      <w:r w:rsidRPr="008A76B2">
        <w:rPr>
          <w:rFonts w:ascii="Bookman Old Style" w:hAnsi="Bookman Old Style"/>
          <w:lang w:val="nl-NL"/>
        </w:rPr>
        <w:t>struktur</w:t>
      </w:r>
      <w:r>
        <w:rPr>
          <w:rFonts w:ascii="Bookman Old Style" w:hAnsi="Bookman Old Style"/>
          <w:lang w:val="nl-NL"/>
        </w:rPr>
        <w:t xml:space="preserve"> organisasi PIKK, perlu</w:t>
      </w:r>
      <w:r w:rsidRPr="008A76B2">
        <w:rPr>
          <w:rFonts w:ascii="Bookman Old Style" w:hAnsi="Bookman Old Style"/>
          <w:lang w:val="nl-NL"/>
        </w:rPr>
        <w:t xml:space="preserve"> dinilai </w:t>
      </w:r>
      <w:r>
        <w:rPr>
          <w:rFonts w:ascii="Bookman Old Style" w:hAnsi="Bookman Old Style"/>
          <w:lang w:val="nl-NL"/>
        </w:rPr>
        <w:t xml:space="preserve">juga </w:t>
      </w:r>
      <w:r w:rsidRPr="008A76B2">
        <w:rPr>
          <w:rFonts w:ascii="Bookman Old Style" w:hAnsi="Bookman Old Style"/>
          <w:lang w:val="nl-NL"/>
        </w:rPr>
        <w:t>apakah organ tersebut berfungsi sebagaimana mestinya</w:t>
      </w:r>
      <w:r>
        <w:rPr>
          <w:rFonts w:ascii="Bookman Old Style" w:hAnsi="Bookman Old Style"/>
          <w:lang w:val="nl-NL"/>
        </w:rPr>
        <w:t>.</w:t>
      </w:r>
    </w:p>
    <w:p w14:paraId="5F4D868D" w14:textId="55446009" w:rsidR="00761F5C" w:rsidRPr="00761F5C" w:rsidRDefault="00761F5C">
      <w:pPr>
        <w:pStyle w:val="ListParagraph"/>
        <w:numPr>
          <w:ilvl w:val="7"/>
          <w:numId w:val="121"/>
        </w:numPr>
        <w:tabs>
          <w:tab w:val="left" w:pos="3544"/>
        </w:tabs>
        <w:spacing w:after="0"/>
        <w:ind w:left="1701" w:hanging="567"/>
        <w:contextualSpacing w:val="0"/>
        <w:jc w:val="both"/>
        <w:rPr>
          <w:rFonts w:ascii="Bookman Old Style" w:hAnsi="Bookman Old Style"/>
          <w:lang w:val="nl-NL"/>
        </w:rPr>
      </w:pPr>
      <w:r w:rsidRPr="008A76B2">
        <w:rPr>
          <w:rFonts w:ascii="Bookman Old Style" w:hAnsi="Bookman Old Style"/>
          <w:lang w:val="nl-NL"/>
        </w:rPr>
        <w:t xml:space="preserve">Penilaian terhadap </w:t>
      </w:r>
      <w:r w:rsidRPr="00761F5C">
        <w:rPr>
          <w:rFonts w:ascii="Bookman Old Style" w:hAnsi="Bookman Old Style"/>
          <w:lang w:val="nl-NL"/>
        </w:rPr>
        <w:t>struktur tata kelola (</w:t>
      </w:r>
      <w:r w:rsidRPr="00761F5C">
        <w:rPr>
          <w:rFonts w:ascii="Bookman Old Style" w:hAnsi="Bookman Old Style"/>
          <w:i/>
          <w:iCs/>
          <w:lang w:val="nl-NL"/>
        </w:rPr>
        <w:t>governance structure</w:t>
      </w:r>
      <w:r w:rsidRPr="00761F5C">
        <w:rPr>
          <w:rFonts w:ascii="Bookman Old Style" w:hAnsi="Bookman Old Style"/>
          <w:lang w:val="nl-NL"/>
        </w:rPr>
        <w:t>), proses tata kelola (</w:t>
      </w:r>
      <w:r w:rsidRPr="00761F5C">
        <w:rPr>
          <w:rFonts w:ascii="Bookman Old Style" w:hAnsi="Bookman Old Style"/>
          <w:i/>
          <w:iCs/>
          <w:lang w:val="nl-NL"/>
        </w:rPr>
        <w:t>governance process</w:t>
      </w:r>
      <w:r w:rsidRPr="00761F5C">
        <w:rPr>
          <w:rFonts w:ascii="Bookman Old Style" w:hAnsi="Bookman Old Style"/>
          <w:lang w:val="nl-NL"/>
        </w:rPr>
        <w:t>), dan hasil penerapan tata kelola (</w:t>
      </w:r>
      <w:r w:rsidRPr="00761F5C">
        <w:rPr>
          <w:rFonts w:ascii="Bookman Old Style" w:hAnsi="Bookman Old Style"/>
          <w:i/>
          <w:iCs/>
          <w:lang w:val="nl-NL"/>
        </w:rPr>
        <w:t>governance outcome</w:t>
      </w:r>
      <w:r w:rsidRPr="00761F5C">
        <w:rPr>
          <w:rFonts w:ascii="Bookman Old Style" w:hAnsi="Bookman Old Style"/>
          <w:lang w:val="nl-NL"/>
        </w:rPr>
        <w:t>) merupakan satu rangkaian penilaian yang terintegrasi, komprehensif, dan terstruktur sehingga kesimpulan hasil penilaian hasil penerapan tata kelola (</w:t>
      </w:r>
      <w:r w:rsidRPr="00761F5C">
        <w:rPr>
          <w:rFonts w:ascii="Bookman Old Style" w:hAnsi="Bookman Old Style"/>
          <w:i/>
          <w:iCs/>
          <w:lang w:val="nl-NL"/>
        </w:rPr>
        <w:t>governance outcome</w:t>
      </w:r>
      <w:r w:rsidRPr="00761F5C">
        <w:rPr>
          <w:rFonts w:ascii="Bookman Old Style" w:hAnsi="Bookman Old Style"/>
          <w:lang w:val="nl-NL"/>
        </w:rPr>
        <w:t>) mencerminkan sejauh mana penerapan proses tata kelola (</w:t>
      </w:r>
      <w:r w:rsidRPr="00761F5C">
        <w:rPr>
          <w:rFonts w:ascii="Bookman Old Style" w:hAnsi="Bookman Old Style"/>
          <w:i/>
          <w:iCs/>
          <w:lang w:val="nl-NL"/>
        </w:rPr>
        <w:t>governance process</w:t>
      </w:r>
      <w:r w:rsidRPr="00761F5C">
        <w:rPr>
          <w:rFonts w:ascii="Bookman Old Style" w:hAnsi="Bookman Old Style"/>
          <w:lang w:val="nl-NL"/>
        </w:rPr>
        <w:t>) dan dukungan yang memadai dari struktur tata kelola (</w:t>
      </w:r>
      <w:r w:rsidRPr="00761F5C">
        <w:rPr>
          <w:rFonts w:ascii="Bookman Old Style" w:hAnsi="Bookman Old Style"/>
          <w:i/>
          <w:iCs/>
          <w:lang w:val="nl-NL"/>
        </w:rPr>
        <w:t>governance structure</w:t>
      </w:r>
      <w:r w:rsidRPr="00761F5C">
        <w:rPr>
          <w:rFonts w:ascii="Bookman Old Style" w:hAnsi="Bookman Old Style"/>
          <w:lang w:val="nl-NL"/>
        </w:rPr>
        <w:t>), yang perlu diuji dan dibuktikan lebih lanjut.</w:t>
      </w:r>
    </w:p>
    <w:p w14:paraId="0DDAA057" w14:textId="563A8880" w:rsidR="00761F5C" w:rsidRDefault="00761F5C" w:rsidP="00761F5C">
      <w:pPr>
        <w:pStyle w:val="ListParagraph"/>
        <w:tabs>
          <w:tab w:val="left" w:pos="3544"/>
        </w:tabs>
        <w:spacing w:after="0"/>
        <w:ind w:left="1701"/>
        <w:contextualSpacing w:val="0"/>
        <w:jc w:val="both"/>
        <w:rPr>
          <w:rFonts w:ascii="Bookman Old Style" w:hAnsi="Bookman Old Style"/>
          <w:lang w:val="nl-NL"/>
        </w:rPr>
      </w:pPr>
      <w:r w:rsidRPr="008A76B2">
        <w:rPr>
          <w:rFonts w:ascii="Bookman Old Style" w:hAnsi="Bookman Old Style"/>
          <w:lang w:val="nl-NL"/>
        </w:rPr>
        <w:t xml:space="preserve">Sebagai contoh, ketiadaan Komisaris Independen yang mewakili PIKK dalam Komite Tata Kelola Terintegrasi dapat mengakibatkan timbulnya kelemahan pada proses pengawasan pelaksanaan Tata </w:t>
      </w:r>
      <w:r w:rsidRPr="008A76B2">
        <w:rPr>
          <w:rFonts w:ascii="Bookman Old Style" w:hAnsi="Bookman Old Style"/>
          <w:lang w:val="nl-NL"/>
        </w:rPr>
        <w:lastRenderedPageBreak/>
        <w:t xml:space="preserve">Kelola Terintegrasi sehingga hasil evaluasi </w:t>
      </w:r>
      <w:r>
        <w:rPr>
          <w:rFonts w:ascii="Bookman Old Style" w:hAnsi="Bookman Old Style"/>
          <w:lang w:val="nl-NL"/>
        </w:rPr>
        <w:t xml:space="preserve">atas penerapan </w:t>
      </w:r>
      <w:r w:rsidRPr="008A76B2">
        <w:rPr>
          <w:rFonts w:ascii="Bookman Old Style" w:hAnsi="Bookman Old Style"/>
          <w:lang w:val="nl-NL"/>
        </w:rPr>
        <w:t xml:space="preserve">Tata Kelola Terintegrasi </w:t>
      </w:r>
      <w:r>
        <w:rPr>
          <w:rFonts w:ascii="Bookman Old Style" w:hAnsi="Bookman Old Style"/>
          <w:lang w:val="nl-NL"/>
        </w:rPr>
        <w:t xml:space="preserve">dinilai </w:t>
      </w:r>
      <w:r w:rsidRPr="008A76B2">
        <w:rPr>
          <w:rFonts w:ascii="Bookman Old Style" w:hAnsi="Bookman Old Style"/>
          <w:lang w:val="nl-NL"/>
        </w:rPr>
        <w:t>tidak memadai.</w:t>
      </w:r>
    </w:p>
    <w:p w14:paraId="2D143B5E" w14:textId="77777777" w:rsidR="00761F5C" w:rsidRDefault="00761F5C">
      <w:pPr>
        <w:pStyle w:val="ListParagraph"/>
        <w:numPr>
          <w:ilvl w:val="7"/>
          <w:numId w:val="121"/>
        </w:numPr>
        <w:tabs>
          <w:tab w:val="left" w:pos="3544"/>
        </w:tabs>
        <w:spacing w:after="0"/>
        <w:ind w:left="1701" w:hanging="567"/>
        <w:contextualSpacing w:val="0"/>
        <w:jc w:val="both"/>
        <w:rPr>
          <w:rFonts w:ascii="Bookman Old Style" w:hAnsi="Bookman Old Style"/>
          <w:lang w:val="nl-NL"/>
        </w:rPr>
      </w:pPr>
      <w:r w:rsidRPr="00761F5C">
        <w:rPr>
          <w:rFonts w:ascii="Bookman Old Style" w:hAnsi="Bookman Old Style"/>
          <w:lang w:val="nl-NL"/>
        </w:rPr>
        <w:t>Penilaian pada hasil penerapan tata kelola (</w:t>
      </w:r>
      <w:r w:rsidRPr="00761F5C">
        <w:rPr>
          <w:rFonts w:ascii="Bookman Old Style" w:hAnsi="Bookman Old Style"/>
          <w:i/>
          <w:iCs/>
          <w:lang w:val="nl-NL"/>
        </w:rPr>
        <w:t>governance outcome</w:t>
      </w:r>
      <w:r w:rsidRPr="00761F5C">
        <w:rPr>
          <w:rFonts w:ascii="Bookman Old Style" w:hAnsi="Bookman Old Style"/>
          <w:lang w:val="nl-NL"/>
        </w:rPr>
        <w:t>) selain mencakup aspek kualitatif juga meliputi aspek kuantitatif, antara lain:</w:t>
      </w:r>
    </w:p>
    <w:p w14:paraId="171EC391" w14:textId="77777777" w:rsidR="00761F5C" w:rsidRDefault="00761F5C" w:rsidP="00761F5C">
      <w:pPr>
        <w:pStyle w:val="ListParagraph"/>
        <w:numPr>
          <w:ilvl w:val="1"/>
          <w:numId w:val="1"/>
        </w:numPr>
        <w:tabs>
          <w:tab w:val="left" w:pos="3544"/>
        </w:tabs>
        <w:spacing w:after="0"/>
        <w:ind w:left="2127" w:hanging="502"/>
        <w:contextualSpacing w:val="0"/>
        <w:jc w:val="both"/>
        <w:rPr>
          <w:rFonts w:ascii="Bookman Old Style" w:hAnsi="Bookman Old Style"/>
          <w:lang w:val="nl-NL"/>
        </w:rPr>
      </w:pPr>
      <w:r w:rsidRPr="00761F5C">
        <w:rPr>
          <w:rFonts w:ascii="Bookman Old Style" w:hAnsi="Bookman Old Style"/>
          <w:lang w:val="nl-NL"/>
        </w:rPr>
        <w:t xml:space="preserve">kinerja </w:t>
      </w:r>
      <w:r>
        <w:rPr>
          <w:rFonts w:ascii="Bookman Old Style" w:hAnsi="Bookman Old Style"/>
          <w:lang w:val="nl-NL"/>
        </w:rPr>
        <w:t>PIKK</w:t>
      </w:r>
      <w:r w:rsidRPr="00761F5C">
        <w:rPr>
          <w:rFonts w:ascii="Bookman Old Style" w:hAnsi="Bookman Old Style"/>
          <w:lang w:val="nl-NL"/>
        </w:rPr>
        <w:t xml:space="preserve"> seperti rentabilitas, efisiensi, dan permodalan; dan</w:t>
      </w:r>
    </w:p>
    <w:p w14:paraId="6B9CEAA2" w14:textId="3AC95B01" w:rsidR="00761F5C" w:rsidRPr="00761F5C" w:rsidRDefault="00761F5C" w:rsidP="00761F5C">
      <w:pPr>
        <w:pStyle w:val="ListParagraph"/>
        <w:numPr>
          <w:ilvl w:val="1"/>
          <w:numId w:val="1"/>
        </w:numPr>
        <w:tabs>
          <w:tab w:val="left" w:pos="3544"/>
        </w:tabs>
        <w:spacing w:after="0"/>
        <w:ind w:left="2127" w:hanging="502"/>
        <w:contextualSpacing w:val="0"/>
        <w:jc w:val="both"/>
        <w:rPr>
          <w:rFonts w:ascii="Bookman Old Style" w:hAnsi="Bookman Old Style"/>
          <w:lang w:val="nl-NL"/>
        </w:rPr>
      </w:pPr>
      <w:r w:rsidRPr="00761F5C">
        <w:rPr>
          <w:rFonts w:ascii="Bookman Old Style" w:hAnsi="Bookman Old Style"/>
          <w:lang w:val="nl-NL"/>
        </w:rPr>
        <w:t xml:space="preserve">peningkatan atau penurunan kepatuhan terhadap ketentuan peraturan perundang-undangan dan penyelesaian permasalahan yang dihadapi </w:t>
      </w:r>
      <w:r>
        <w:rPr>
          <w:rFonts w:ascii="Bookman Old Style" w:hAnsi="Bookman Old Style"/>
          <w:lang w:val="nl-NL"/>
        </w:rPr>
        <w:t>PIKK</w:t>
      </w:r>
      <w:r w:rsidRPr="00761F5C">
        <w:rPr>
          <w:rFonts w:ascii="Bookman Old Style" w:hAnsi="Bookman Old Style"/>
          <w:lang w:val="nl-NL"/>
        </w:rPr>
        <w:t xml:space="preserve">, seperti </w:t>
      </w:r>
      <w:r w:rsidRPr="00761F5C">
        <w:rPr>
          <w:rFonts w:ascii="Bookman Old Style" w:hAnsi="Bookman Old Style"/>
          <w:i/>
          <w:iCs/>
          <w:lang w:val="nl-NL"/>
        </w:rPr>
        <w:t>fraud</w:t>
      </w:r>
      <w:r w:rsidRPr="00761F5C">
        <w:rPr>
          <w:rFonts w:ascii="Bookman Old Style" w:hAnsi="Bookman Old Style"/>
          <w:lang w:val="nl-NL"/>
        </w:rPr>
        <w:t xml:space="preserve">, pelanggaran </w:t>
      </w:r>
      <w:r>
        <w:rPr>
          <w:rFonts w:ascii="Bookman Old Style" w:hAnsi="Bookman Old Style"/>
          <w:lang w:val="nl-NL"/>
        </w:rPr>
        <w:t>kewajiban pemenuhan modal minimum terintegrasi</w:t>
      </w:r>
      <w:r w:rsidRPr="00761F5C">
        <w:rPr>
          <w:rFonts w:ascii="Bookman Old Style" w:hAnsi="Bookman Old Style"/>
          <w:lang w:val="nl-NL"/>
        </w:rPr>
        <w:t xml:space="preserve">, dan pelanggaran ketentuan terkait laporan </w:t>
      </w:r>
      <w:r>
        <w:rPr>
          <w:rFonts w:ascii="Bookman Old Style" w:hAnsi="Bookman Old Style"/>
          <w:lang w:val="nl-NL"/>
        </w:rPr>
        <w:t>PIKK</w:t>
      </w:r>
      <w:r w:rsidRPr="00761F5C">
        <w:rPr>
          <w:rFonts w:ascii="Bookman Old Style" w:hAnsi="Bookman Old Style"/>
          <w:lang w:val="nl-NL"/>
        </w:rPr>
        <w:t xml:space="preserve"> kepada Otoritas Jasa Keuangan.</w:t>
      </w:r>
    </w:p>
    <w:p w14:paraId="4C4CEC24" w14:textId="27F1B1C4" w:rsidR="00761F5C" w:rsidRDefault="00761F5C" w:rsidP="00761F5C">
      <w:pPr>
        <w:pStyle w:val="ListParagraph"/>
        <w:tabs>
          <w:tab w:val="left" w:pos="3544"/>
        </w:tabs>
        <w:spacing w:after="0"/>
        <w:ind w:left="1701"/>
        <w:contextualSpacing w:val="0"/>
        <w:jc w:val="both"/>
        <w:rPr>
          <w:rFonts w:ascii="Bookman Old Style" w:hAnsi="Bookman Old Style"/>
          <w:lang w:val="nl-NL"/>
        </w:rPr>
      </w:pPr>
      <w:r w:rsidRPr="00761F5C">
        <w:rPr>
          <w:rFonts w:ascii="Bookman Old Style" w:hAnsi="Bookman Old Style"/>
          <w:lang w:val="nl-NL"/>
        </w:rPr>
        <w:t xml:space="preserve">Dalam hal ini </w:t>
      </w:r>
      <w:r>
        <w:rPr>
          <w:rFonts w:ascii="Bookman Old Style" w:hAnsi="Bookman Old Style"/>
          <w:lang w:val="nl-NL"/>
        </w:rPr>
        <w:t>PIKK</w:t>
      </w:r>
      <w:r w:rsidRPr="00761F5C">
        <w:rPr>
          <w:rFonts w:ascii="Bookman Old Style" w:hAnsi="Bookman Old Style"/>
          <w:lang w:val="nl-NL"/>
        </w:rPr>
        <w:t xml:space="preserve"> harus memperhatikan apakah pelanggaran tersebut terjadi secara berulang dan/atau sifat materialitas atau signifikansi permasalahan terhadap kinerja </w:t>
      </w:r>
      <w:r>
        <w:rPr>
          <w:rFonts w:ascii="Bookman Old Style" w:hAnsi="Bookman Old Style"/>
          <w:lang w:val="nl-NL"/>
        </w:rPr>
        <w:t>PIKK</w:t>
      </w:r>
      <w:r w:rsidRPr="00761F5C">
        <w:rPr>
          <w:rFonts w:ascii="Bookman Old Style" w:hAnsi="Bookman Old Style"/>
          <w:lang w:val="nl-NL"/>
        </w:rPr>
        <w:t xml:space="preserve"> baik saat ini maupun pada masa yang akan datang. Selain itu, </w:t>
      </w:r>
      <w:r>
        <w:rPr>
          <w:rFonts w:ascii="Bookman Old Style" w:hAnsi="Bookman Old Style"/>
          <w:lang w:val="nl-NL"/>
        </w:rPr>
        <w:t>PIKK</w:t>
      </w:r>
      <w:r w:rsidRPr="00761F5C">
        <w:rPr>
          <w:rFonts w:ascii="Bookman Old Style" w:hAnsi="Bookman Old Style"/>
          <w:lang w:val="nl-NL"/>
        </w:rPr>
        <w:t xml:space="preserve"> juga perlu memperhatikan bahwa penilaian pada hasil penerapan tata kelola (</w:t>
      </w:r>
      <w:r w:rsidRPr="00761F5C">
        <w:rPr>
          <w:rFonts w:ascii="Bookman Old Style" w:hAnsi="Bookman Old Style"/>
          <w:i/>
          <w:iCs/>
          <w:lang w:val="nl-NL"/>
        </w:rPr>
        <w:t>governance outcome</w:t>
      </w:r>
      <w:r w:rsidRPr="00761F5C">
        <w:rPr>
          <w:rFonts w:ascii="Bookman Old Style" w:hAnsi="Bookman Old Style"/>
          <w:lang w:val="nl-NL"/>
        </w:rPr>
        <w:t xml:space="preserve">) telah mencakup tindak lanjut yang perlu dilakukan oleh </w:t>
      </w:r>
      <w:r>
        <w:rPr>
          <w:rFonts w:ascii="Bookman Old Style" w:hAnsi="Bookman Old Style"/>
          <w:lang w:val="nl-NL"/>
        </w:rPr>
        <w:t>PIKK</w:t>
      </w:r>
      <w:r w:rsidRPr="00761F5C">
        <w:rPr>
          <w:rFonts w:ascii="Bookman Old Style" w:hAnsi="Bookman Old Style"/>
          <w:lang w:val="nl-NL"/>
        </w:rPr>
        <w:t xml:space="preserve"> untuk mengatasi permasalahan saat ini dan mengantisipasi timbulnya permasalahan pada masa yang akan datang.</w:t>
      </w:r>
    </w:p>
    <w:p w14:paraId="2774CE52" w14:textId="0450EEF1" w:rsidR="00761F5C" w:rsidRDefault="00761F5C">
      <w:pPr>
        <w:pStyle w:val="ListParagraph"/>
        <w:numPr>
          <w:ilvl w:val="7"/>
          <w:numId w:val="121"/>
        </w:numPr>
        <w:tabs>
          <w:tab w:val="left" w:pos="3544"/>
        </w:tabs>
        <w:spacing w:after="0"/>
        <w:ind w:left="1701" w:hanging="567"/>
        <w:contextualSpacing w:val="0"/>
        <w:jc w:val="both"/>
        <w:rPr>
          <w:rFonts w:ascii="Bookman Old Style" w:hAnsi="Bookman Old Style"/>
          <w:lang w:val="nl-NL"/>
        </w:rPr>
      </w:pPr>
      <w:r w:rsidRPr="00761F5C">
        <w:rPr>
          <w:rFonts w:ascii="Bookman Old Style" w:hAnsi="Bookman Old Style"/>
          <w:lang w:val="nl-NL"/>
        </w:rPr>
        <w:t xml:space="preserve">Dalam penetapan peringkat faktor </w:t>
      </w:r>
      <w:r w:rsidRPr="008A76B2">
        <w:rPr>
          <w:rFonts w:ascii="Bookman Old Style" w:hAnsi="Bookman Old Style"/>
          <w:lang w:val="nl-NL"/>
        </w:rPr>
        <w:t>Tata Kelola Terintegrasi</w:t>
      </w:r>
      <w:r w:rsidRPr="00761F5C">
        <w:rPr>
          <w:rFonts w:ascii="Bookman Old Style" w:hAnsi="Bookman Old Style"/>
          <w:lang w:val="nl-NL"/>
        </w:rPr>
        <w:t xml:space="preserve">, </w:t>
      </w:r>
      <w:r>
        <w:rPr>
          <w:rFonts w:ascii="Bookman Old Style" w:hAnsi="Bookman Old Style"/>
          <w:lang w:val="nl-NL"/>
        </w:rPr>
        <w:t>PIKK</w:t>
      </w:r>
      <w:r w:rsidRPr="00761F5C">
        <w:rPr>
          <w:rFonts w:ascii="Bookman Old Style" w:hAnsi="Bookman Old Style"/>
          <w:lang w:val="nl-NL"/>
        </w:rPr>
        <w:t xml:space="preserve"> harus memperhatikan kesesuaian penetapan peringkat faktor </w:t>
      </w:r>
      <w:r w:rsidRPr="008A76B2">
        <w:rPr>
          <w:rFonts w:ascii="Bookman Old Style" w:hAnsi="Bookman Old Style"/>
          <w:lang w:val="nl-NL"/>
        </w:rPr>
        <w:t>Tata Kelola Terintegrasi</w:t>
      </w:r>
      <w:r w:rsidRPr="00761F5C">
        <w:rPr>
          <w:rFonts w:ascii="Bookman Old Style" w:hAnsi="Bookman Old Style"/>
          <w:lang w:val="nl-NL"/>
        </w:rPr>
        <w:t xml:space="preserve"> dengan tingkat signifikansi permasalahan yang dihadapi </w:t>
      </w:r>
      <w:r>
        <w:rPr>
          <w:rFonts w:ascii="Bookman Old Style" w:hAnsi="Bookman Old Style"/>
          <w:lang w:val="nl-NL"/>
        </w:rPr>
        <w:t>PIKK</w:t>
      </w:r>
      <w:r w:rsidRPr="00761F5C">
        <w:rPr>
          <w:rFonts w:ascii="Bookman Old Style" w:hAnsi="Bookman Old Style"/>
          <w:lang w:val="nl-NL"/>
        </w:rPr>
        <w:t xml:space="preserve"> sebagaimana hasil kesimpulan yang diperoleh dalam penilaian penerapan </w:t>
      </w:r>
      <w:r w:rsidRPr="008A76B2">
        <w:rPr>
          <w:rFonts w:ascii="Bookman Old Style" w:hAnsi="Bookman Old Style"/>
          <w:lang w:val="nl-NL"/>
        </w:rPr>
        <w:t>Tata Kelola Terintegrasi</w:t>
      </w:r>
      <w:r w:rsidRPr="00761F5C">
        <w:rPr>
          <w:rFonts w:ascii="Bookman Old Style" w:hAnsi="Bookman Old Style"/>
          <w:lang w:val="nl-NL"/>
        </w:rPr>
        <w:t xml:space="preserve"> </w:t>
      </w:r>
      <w:r>
        <w:rPr>
          <w:rFonts w:ascii="Bookman Old Style" w:hAnsi="Bookman Old Style"/>
          <w:lang w:val="nl-NL"/>
        </w:rPr>
        <w:t>PIKK</w:t>
      </w:r>
      <w:r w:rsidRPr="00761F5C">
        <w:rPr>
          <w:rFonts w:ascii="Bookman Old Style" w:hAnsi="Bookman Old Style"/>
          <w:lang w:val="nl-NL"/>
        </w:rPr>
        <w:t>.</w:t>
      </w:r>
    </w:p>
    <w:p w14:paraId="52B9F903" w14:textId="6FBC577A" w:rsidR="00761F5C" w:rsidRDefault="00761F5C">
      <w:pPr>
        <w:pStyle w:val="ListParagraph"/>
        <w:numPr>
          <w:ilvl w:val="7"/>
          <w:numId w:val="121"/>
        </w:numPr>
        <w:tabs>
          <w:tab w:val="left" w:pos="3544"/>
        </w:tabs>
        <w:spacing w:after="0"/>
        <w:ind w:left="1701" w:hanging="567"/>
        <w:contextualSpacing w:val="0"/>
        <w:jc w:val="both"/>
        <w:rPr>
          <w:rFonts w:ascii="Bookman Old Style" w:hAnsi="Bookman Old Style"/>
          <w:lang w:val="nl-NL"/>
        </w:rPr>
      </w:pPr>
      <w:r w:rsidRPr="00761F5C">
        <w:rPr>
          <w:rFonts w:ascii="Bookman Old Style" w:hAnsi="Bookman Old Style"/>
          <w:lang w:val="nl-NL"/>
        </w:rPr>
        <w:t>Penilaian pada struktur tata kelola (</w:t>
      </w:r>
      <w:r w:rsidRPr="00761F5C">
        <w:rPr>
          <w:rFonts w:ascii="Bookman Old Style" w:hAnsi="Bookman Old Style"/>
          <w:i/>
          <w:iCs/>
          <w:lang w:val="nl-NL"/>
        </w:rPr>
        <w:t>governance structure</w:t>
      </w:r>
      <w:r w:rsidRPr="00761F5C">
        <w:rPr>
          <w:rFonts w:ascii="Bookman Old Style" w:hAnsi="Bookman Old Style"/>
          <w:lang w:val="nl-NL"/>
        </w:rPr>
        <w:t>), proses tata kelola (</w:t>
      </w:r>
      <w:r w:rsidRPr="00761F5C">
        <w:rPr>
          <w:rFonts w:ascii="Bookman Old Style" w:hAnsi="Bookman Old Style"/>
          <w:i/>
          <w:iCs/>
          <w:lang w:val="nl-NL"/>
        </w:rPr>
        <w:t>governance process</w:t>
      </w:r>
      <w:r w:rsidRPr="00761F5C">
        <w:rPr>
          <w:rFonts w:ascii="Bookman Old Style" w:hAnsi="Bookman Old Style"/>
          <w:lang w:val="nl-NL"/>
        </w:rPr>
        <w:t>), dan hasil penerapan tata kelola (</w:t>
      </w:r>
      <w:r w:rsidRPr="00761F5C">
        <w:rPr>
          <w:rFonts w:ascii="Bookman Old Style" w:hAnsi="Bookman Old Style"/>
          <w:i/>
          <w:iCs/>
          <w:lang w:val="nl-NL"/>
        </w:rPr>
        <w:t>governance outcome</w:t>
      </w:r>
      <w:r w:rsidRPr="00761F5C">
        <w:rPr>
          <w:rFonts w:ascii="Bookman Old Style" w:hAnsi="Bookman Old Style"/>
          <w:lang w:val="nl-NL"/>
        </w:rPr>
        <w:t>) harus didukung oleh data atau informasi dan dokumen yang memadai.</w:t>
      </w:r>
    </w:p>
    <w:p w14:paraId="2F049FFA" w14:textId="078182E7" w:rsidR="002B19BD" w:rsidRPr="00DD090F" w:rsidRDefault="002B19BD">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Berdasarkan Kertas Kerja Penilaian Sendiri (</w:t>
      </w:r>
      <w:r w:rsidRPr="00542605">
        <w:rPr>
          <w:rFonts w:ascii="Bookman Old Style" w:hAnsi="Bookman Old Style"/>
          <w:i/>
          <w:iCs/>
          <w:lang w:val="nl-NL"/>
        </w:rPr>
        <w:t>self assessment</w:t>
      </w:r>
      <w:r w:rsidRPr="008A76B2">
        <w:rPr>
          <w:rFonts w:ascii="Bookman Old Style" w:hAnsi="Bookman Old Style"/>
          <w:lang w:val="nl-NL"/>
        </w:rPr>
        <w:t xml:space="preserve">) Pelaksanaan Tata Kelola Terintegrasi, </w:t>
      </w:r>
      <w:r w:rsidR="001011B1" w:rsidRPr="008A76B2">
        <w:rPr>
          <w:rFonts w:ascii="Bookman Old Style" w:hAnsi="Bookman Old Style"/>
          <w:lang w:val="nl-NL"/>
        </w:rPr>
        <w:t xml:space="preserve">PIKK </w:t>
      </w:r>
      <w:r w:rsidRPr="008A76B2">
        <w:rPr>
          <w:rFonts w:ascii="Bookman Old Style" w:hAnsi="Bookman Old Style"/>
          <w:lang w:val="nl-NL"/>
        </w:rPr>
        <w:t xml:space="preserve">membuat kesimpulan umum </w:t>
      </w:r>
      <w:r w:rsidR="00045574" w:rsidRPr="008A76B2">
        <w:rPr>
          <w:rFonts w:ascii="Bookman Old Style" w:hAnsi="Bookman Old Style"/>
          <w:lang w:val="nl-NL"/>
        </w:rPr>
        <w:t xml:space="preserve">dengan menetapkan </w:t>
      </w:r>
      <w:r w:rsidRPr="008A76B2">
        <w:rPr>
          <w:rFonts w:ascii="Bookman Old Style" w:hAnsi="Bookman Old Style"/>
          <w:lang w:val="nl-NL"/>
        </w:rPr>
        <w:t>hasil penilaian sendiri pelaksanaan Tata Kelola Terintegrasi</w:t>
      </w:r>
      <w:r w:rsidR="00DD090F">
        <w:rPr>
          <w:rFonts w:ascii="Bookman Old Style" w:hAnsi="Bookman Old Style"/>
          <w:lang w:val="nl-NL"/>
        </w:rPr>
        <w:t xml:space="preserve"> dan menetapkan </w:t>
      </w:r>
      <w:r w:rsidR="00011F29" w:rsidRPr="00542605">
        <w:rPr>
          <w:rFonts w:ascii="Bookman Old Style" w:hAnsi="Bookman Old Style"/>
          <w:lang w:val="nl-NL"/>
        </w:rPr>
        <w:t xml:space="preserve">peringkat </w:t>
      </w:r>
      <w:r w:rsidR="00DD090F">
        <w:rPr>
          <w:rFonts w:ascii="Bookman Old Style" w:hAnsi="Bookman Old Style"/>
          <w:lang w:val="nl-NL"/>
        </w:rPr>
        <w:t xml:space="preserve">faktor </w:t>
      </w:r>
      <w:r w:rsidR="00DD090F" w:rsidRPr="008A76B2">
        <w:rPr>
          <w:rFonts w:ascii="Bookman Old Style" w:hAnsi="Bookman Old Style"/>
          <w:lang w:val="nl-NL"/>
        </w:rPr>
        <w:t>Tata Kelola Terintegrasi</w:t>
      </w:r>
      <w:r w:rsidR="00DD090F">
        <w:rPr>
          <w:rFonts w:ascii="Bookman Old Style" w:hAnsi="Bookman Old Style"/>
          <w:lang w:val="nl-NL"/>
        </w:rPr>
        <w:t xml:space="preserve"> dengan mengacu pada matriks peringkat faktor </w:t>
      </w:r>
      <w:r w:rsidR="00DD090F" w:rsidRPr="008A76B2">
        <w:rPr>
          <w:rFonts w:ascii="Bookman Old Style" w:hAnsi="Bookman Old Style"/>
          <w:lang w:val="nl-NL"/>
        </w:rPr>
        <w:t>Tata Kelola Terintegrasi</w:t>
      </w:r>
      <w:r w:rsidR="00DD090F">
        <w:rPr>
          <w:rFonts w:ascii="Bookman Old Style" w:hAnsi="Bookman Old Style"/>
          <w:lang w:val="nl-NL"/>
        </w:rPr>
        <w:t xml:space="preserve"> sebagaimana pada </w:t>
      </w:r>
      <w:r w:rsidR="00DD090F" w:rsidRPr="008A76B2">
        <w:rPr>
          <w:rFonts w:ascii="Bookman Old Style" w:hAnsi="Bookman Old Style"/>
          <w:lang w:val="nl-NL"/>
        </w:rPr>
        <w:t>Lampiran III yang merupakan bagian tidak terpisahkan dari Peraturan Anggota Dewan Komisioner Otoritas Jasa Keuangan ini</w:t>
      </w:r>
      <w:r w:rsidR="00DD090F">
        <w:rPr>
          <w:rFonts w:ascii="Bookman Old Style" w:hAnsi="Bookman Old Style"/>
          <w:lang w:val="nl-NL"/>
        </w:rPr>
        <w:t xml:space="preserve">. </w:t>
      </w:r>
      <w:r w:rsidR="00011F29" w:rsidRPr="00DD090F">
        <w:rPr>
          <w:rFonts w:ascii="Bookman Old Style" w:hAnsi="Bookman Old Style"/>
          <w:lang w:val="nl-NL"/>
        </w:rPr>
        <w:t xml:space="preserve">Urutan Peringkat Tata Kelola Terintegrasi yang lebih kecil mencerminkan penerapan Tata Kelola Terintegrasi yang lebih baik. </w:t>
      </w:r>
    </w:p>
    <w:p w14:paraId="40063D8E" w14:textId="52754F2C" w:rsidR="002B19BD" w:rsidRPr="008A76B2" w:rsidRDefault="002B19BD">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8A76B2">
        <w:rPr>
          <w:rFonts w:ascii="Bookman Old Style" w:hAnsi="Bookman Old Style"/>
          <w:lang w:val="nl-NL"/>
        </w:rPr>
        <w:t xml:space="preserve">Selanjutnya </w:t>
      </w:r>
      <w:r w:rsidR="001011B1" w:rsidRPr="008A76B2">
        <w:rPr>
          <w:rFonts w:ascii="Bookman Old Style" w:hAnsi="Bookman Old Style"/>
          <w:lang w:val="nl-NL"/>
        </w:rPr>
        <w:t>PIKK</w:t>
      </w:r>
      <w:r w:rsidRPr="008A76B2">
        <w:rPr>
          <w:rFonts w:ascii="Bookman Old Style" w:hAnsi="Bookman Old Style"/>
          <w:lang w:val="nl-NL"/>
        </w:rPr>
        <w:t xml:space="preserve"> menyusun laporan penilaian sendiri pelaksanaan Tata Kelola Terintegrasi dengan berpedoman pada Laporan Penilaian Sendiri (</w:t>
      </w:r>
      <w:r w:rsidRPr="008A76B2">
        <w:rPr>
          <w:rFonts w:ascii="Bookman Old Style" w:hAnsi="Bookman Old Style"/>
          <w:i/>
          <w:lang w:val="nl-NL"/>
        </w:rPr>
        <w:t>self assessment</w:t>
      </w:r>
      <w:r w:rsidRPr="008A76B2">
        <w:rPr>
          <w:rFonts w:ascii="Bookman Old Style" w:hAnsi="Bookman Old Style"/>
          <w:lang w:val="nl-NL"/>
        </w:rPr>
        <w:t xml:space="preserve">) Pelaksanaan Tata Kelola Terintegrasi bagi Konglomerasi Keuangan sebagaimana dimaksud pada Lampiran </w:t>
      </w:r>
      <w:r w:rsidR="001011B1" w:rsidRPr="008A76B2">
        <w:rPr>
          <w:rFonts w:ascii="Bookman Old Style" w:hAnsi="Bookman Old Style"/>
          <w:lang w:val="nl-NL"/>
        </w:rPr>
        <w:t>V</w:t>
      </w:r>
      <w:r w:rsidRPr="008A76B2">
        <w:rPr>
          <w:rFonts w:ascii="Bookman Old Style" w:hAnsi="Bookman Old Style"/>
          <w:lang w:val="nl-NL"/>
        </w:rPr>
        <w:t xml:space="preserve"> yang merupakan bagian tidak terpisahkan dari </w:t>
      </w:r>
      <w:r w:rsidR="00DC729F" w:rsidRPr="008A76B2">
        <w:rPr>
          <w:rFonts w:ascii="Bookman Old Style" w:hAnsi="Bookman Old Style"/>
          <w:lang w:val="nl-NL"/>
        </w:rPr>
        <w:t>Peraturan Anggota Dewan Komisioner</w:t>
      </w:r>
      <w:r w:rsidRPr="008A76B2">
        <w:rPr>
          <w:rFonts w:ascii="Bookman Old Style" w:hAnsi="Bookman Old Style"/>
          <w:lang w:val="nl-NL"/>
        </w:rPr>
        <w:t xml:space="preserve"> Otoritas Jasa Keuangan ini, dan paling sedikit memuat:</w:t>
      </w:r>
    </w:p>
    <w:p w14:paraId="34E9A0B9" w14:textId="09AEADB5" w:rsidR="002B19BD" w:rsidRPr="008A76B2" w:rsidRDefault="002B19BD">
      <w:pPr>
        <w:pStyle w:val="ListParagraph"/>
        <w:numPr>
          <w:ilvl w:val="7"/>
          <w:numId w:val="122"/>
        </w:numPr>
        <w:tabs>
          <w:tab w:val="left" w:pos="3544"/>
        </w:tabs>
        <w:spacing w:after="0"/>
        <w:ind w:left="1701" w:hanging="567"/>
        <w:contextualSpacing w:val="0"/>
        <w:jc w:val="both"/>
        <w:rPr>
          <w:rFonts w:ascii="Bookman Old Style" w:hAnsi="Bookman Old Style"/>
        </w:rPr>
      </w:pPr>
      <w:r w:rsidRPr="008A76B2">
        <w:rPr>
          <w:rFonts w:ascii="Bookman Old Style" w:hAnsi="Bookman Old Style"/>
        </w:rPr>
        <w:t xml:space="preserve">peringkat </w:t>
      </w:r>
      <w:r w:rsidR="00DD090F">
        <w:rPr>
          <w:rFonts w:ascii="Bookman Old Style" w:hAnsi="Bookman Old Style"/>
        </w:rPr>
        <w:t xml:space="preserve">faktor </w:t>
      </w:r>
      <w:r w:rsidRPr="008A76B2">
        <w:rPr>
          <w:rFonts w:ascii="Bookman Old Style" w:hAnsi="Bookman Old Style"/>
        </w:rPr>
        <w:t>Tata Kelola Terintegrasi dan definisi peringkat;</w:t>
      </w:r>
    </w:p>
    <w:p w14:paraId="6DA3057F" w14:textId="77777777" w:rsidR="002B19BD" w:rsidRPr="008A76B2" w:rsidRDefault="002B19BD">
      <w:pPr>
        <w:pStyle w:val="ListParagraph"/>
        <w:numPr>
          <w:ilvl w:val="7"/>
          <w:numId w:val="122"/>
        </w:numPr>
        <w:tabs>
          <w:tab w:val="left" w:pos="3544"/>
        </w:tabs>
        <w:spacing w:after="0"/>
        <w:ind w:left="1701" w:hanging="567"/>
        <w:contextualSpacing w:val="0"/>
        <w:jc w:val="both"/>
        <w:rPr>
          <w:rFonts w:ascii="Bookman Old Style" w:hAnsi="Bookman Old Style"/>
        </w:rPr>
      </w:pPr>
      <w:r w:rsidRPr="008A76B2">
        <w:rPr>
          <w:rFonts w:ascii="Bookman Old Style" w:hAnsi="Bookman Old Style"/>
        </w:rPr>
        <w:t>analisis faktor Tata Kelola Terintegrasi, antara lain dengan melakukan identifikasi permasalahan berupa:</w:t>
      </w:r>
    </w:p>
    <w:p w14:paraId="68090868" w14:textId="77777777" w:rsidR="002B19BD" w:rsidRPr="008A76B2" w:rsidRDefault="002B19BD">
      <w:pPr>
        <w:pStyle w:val="ListParagraph"/>
        <w:numPr>
          <w:ilvl w:val="1"/>
          <w:numId w:val="34"/>
        </w:numPr>
        <w:tabs>
          <w:tab w:val="left" w:pos="3544"/>
        </w:tabs>
        <w:spacing w:after="0"/>
        <w:ind w:left="2268" w:hanging="567"/>
        <w:contextualSpacing w:val="0"/>
        <w:jc w:val="both"/>
        <w:rPr>
          <w:rFonts w:ascii="Bookman Old Style" w:hAnsi="Bookman Old Style"/>
          <w:lang w:val="nl-NL"/>
        </w:rPr>
      </w:pPr>
      <w:r w:rsidRPr="008A76B2">
        <w:rPr>
          <w:rFonts w:ascii="Bookman Old Style" w:hAnsi="Bookman Old Style"/>
          <w:lang w:val="nl-NL"/>
        </w:rPr>
        <w:t>kekuatan pelaksanaan Tata Kelola Terintegrasi;</w:t>
      </w:r>
    </w:p>
    <w:p w14:paraId="23B0ABB0" w14:textId="59F00552" w:rsidR="002B19BD" w:rsidRPr="008A76B2" w:rsidRDefault="002B19BD">
      <w:pPr>
        <w:pStyle w:val="ListParagraph"/>
        <w:numPr>
          <w:ilvl w:val="1"/>
          <w:numId w:val="34"/>
        </w:numPr>
        <w:tabs>
          <w:tab w:val="left" w:pos="3544"/>
        </w:tabs>
        <w:spacing w:after="0"/>
        <w:ind w:left="2268" w:hanging="567"/>
        <w:contextualSpacing w:val="0"/>
        <w:jc w:val="both"/>
        <w:rPr>
          <w:rFonts w:ascii="Bookman Old Style" w:hAnsi="Bookman Old Style"/>
          <w:lang w:val="nl-NL"/>
        </w:rPr>
      </w:pPr>
      <w:r w:rsidRPr="008A76B2">
        <w:rPr>
          <w:rFonts w:ascii="Bookman Old Style" w:hAnsi="Bookman Old Style"/>
          <w:lang w:val="nl-NL"/>
        </w:rPr>
        <w:lastRenderedPageBreak/>
        <w:t>kelemahan pelaksanaan Tata Kelola Terintegrasi, penyebab kelemahan (</w:t>
      </w:r>
      <w:r w:rsidRPr="008A76B2">
        <w:rPr>
          <w:rFonts w:ascii="Bookman Old Style" w:hAnsi="Bookman Old Style"/>
          <w:i/>
          <w:lang w:val="nl-NL"/>
        </w:rPr>
        <w:t>root cause</w:t>
      </w:r>
      <w:r w:rsidRPr="008A76B2">
        <w:rPr>
          <w:rFonts w:ascii="Bookman Old Style" w:hAnsi="Bookman Old Style"/>
          <w:lang w:val="nl-NL"/>
        </w:rPr>
        <w:t>), dan langkah-langkah perbaikan yang telah dan akan dilakukan untuk memperbaiki kelemahan penerapan Tata Kelola Terintegrasi.</w:t>
      </w:r>
    </w:p>
    <w:p w14:paraId="3B9DBFA5" w14:textId="0C1A8303" w:rsidR="00C4524B" w:rsidRPr="00C4524B" w:rsidRDefault="00C4524B" w:rsidP="00C4524B">
      <w:pPr>
        <w:pStyle w:val="ListParagraph"/>
        <w:tabs>
          <w:tab w:val="left" w:pos="3544"/>
        </w:tabs>
        <w:spacing w:after="0"/>
        <w:ind w:left="1134"/>
        <w:contextualSpacing w:val="0"/>
        <w:jc w:val="both"/>
        <w:rPr>
          <w:rFonts w:ascii="Bookman Old Style" w:hAnsi="Bookman Old Style"/>
        </w:rPr>
      </w:pPr>
      <w:r w:rsidRPr="00C4524B">
        <w:rPr>
          <w:rFonts w:ascii="Bookman Old Style" w:hAnsi="Bookman Old Style"/>
        </w:rPr>
        <w:t>Dalam hal berdasarkan hasil penilaian sendiri (</w:t>
      </w:r>
      <w:r w:rsidRPr="00C4524B">
        <w:rPr>
          <w:rFonts w:ascii="Bookman Old Style" w:hAnsi="Bookman Old Style"/>
          <w:i/>
          <w:iCs/>
        </w:rPr>
        <w:t>self-assessment</w:t>
      </w:r>
      <w:r w:rsidRPr="00C4524B">
        <w:rPr>
          <w:rFonts w:ascii="Bookman Old Style" w:hAnsi="Bookman Old Style"/>
        </w:rPr>
        <w:t>) penerapan Tata Kelola Terintegrasi diperoleh peringkat faktor Tata Kelola Terintegrasi adalah peringkat 3, peringkat 4 atau peringkat 5, PIKK menyusun dan menyampaikan rencana tindak (</w:t>
      </w:r>
      <w:r w:rsidRPr="00C4524B">
        <w:rPr>
          <w:rFonts w:ascii="Bookman Old Style" w:hAnsi="Bookman Old Style"/>
          <w:i/>
          <w:iCs/>
        </w:rPr>
        <w:t>action plan</w:t>
      </w:r>
      <w:r w:rsidRPr="00C4524B">
        <w:rPr>
          <w:rFonts w:ascii="Bookman Old Style" w:hAnsi="Bookman Old Style"/>
        </w:rPr>
        <w:t>) yang memuat langkah perbaikan secara komprehensif dan sistematis serta target waktu pelaksanaan rencana tindak (</w:t>
      </w:r>
      <w:r w:rsidRPr="00C4524B">
        <w:rPr>
          <w:rFonts w:ascii="Bookman Old Style" w:hAnsi="Bookman Old Style"/>
          <w:i/>
          <w:iCs/>
        </w:rPr>
        <w:t>action plan</w:t>
      </w:r>
      <w:r w:rsidRPr="00C4524B">
        <w:rPr>
          <w:rFonts w:ascii="Bookman Old Style" w:hAnsi="Bookman Old Style"/>
        </w:rPr>
        <w:t>) kepada Otoritas Jasa Keuangan.</w:t>
      </w:r>
    </w:p>
    <w:p w14:paraId="6D21D67C" w14:textId="59A21F75" w:rsidR="00AE01FE" w:rsidRPr="008A76B2" w:rsidRDefault="002B19BD">
      <w:pPr>
        <w:pStyle w:val="ListParagraph"/>
        <w:numPr>
          <w:ilvl w:val="6"/>
          <w:numId w:val="126"/>
        </w:numPr>
        <w:tabs>
          <w:tab w:val="left" w:pos="3544"/>
        </w:tabs>
        <w:spacing w:after="0"/>
        <w:ind w:left="1134" w:hanging="567"/>
        <w:contextualSpacing w:val="0"/>
        <w:jc w:val="both"/>
        <w:rPr>
          <w:rFonts w:ascii="Bookman Old Style" w:hAnsi="Bookman Old Style"/>
        </w:rPr>
      </w:pPr>
      <w:r w:rsidRPr="00DD090F">
        <w:rPr>
          <w:rFonts w:ascii="Bookman Old Style" w:hAnsi="Bookman Old Style"/>
          <w:lang w:val="nl-NL"/>
        </w:rPr>
        <w:t>Laporan</w:t>
      </w:r>
      <w:r w:rsidRPr="008A76B2">
        <w:rPr>
          <w:rFonts w:ascii="Bookman Old Style" w:hAnsi="Bookman Old Style"/>
        </w:rPr>
        <w:t xml:space="preserve"> Penilaian Pelaksanaan Tata Kelola Terintegrasi ditandatangani oleh</w:t>
      </w:r>
      <w:r w:rsidR="00AE01FE" w:rsidRPr="008A76B2">
        <w:rPr>
          <w:rFonts w:ascii="Bookman Old Style" w:hAnsi="Bookman Old Style"/>
        </w:rPr>
        <w:t>:</w:t>
      </w:r>
    </w:p>
    <w:p w14:paraId="7C165E56" w14:textId="4A6EB7A8" w:rsidR="00AE01FE" w:rsidRPr="008A76B2" w:rsidRDefault="00AE01FE">
      <w:pPr>
        <w:pStyle w:val="ListParagraph"/>
        <w:numPr>
          <w:ilvl w:val="0"/>
          <w:numId w:val="120"/>
        </w:numPr>
        <w:tabs>
          <w:tab w:val="left" w:pos="3544"/>
        </w:tabs>
        <w:spacing w:after="0"/>
        <w:ind w:left="1701" w:hanging="567"/>
        <w:contextualSpacing w:val="0"/>
        <w:jc w:val="both"/>
        <w:rPr>
          <w:rFonts w:ascii="Bookman Old Style" w:hAnsi="Bookman Old Style"/>
        </w:rPr>
      </w:pPr>
      <w:r w:rsidRPr="008A76B2">
        <w:rPr>
          <w:rFonts w:ascii="Bookman Old Style" w:hAnsi="Bookman Old Style"/>
        </w:rPr>
        <w:t>Bagi PIKK Nonoperasional: seluruh anggota Direksi PIKK;</w:t>
      </w:r>
    </w:p>
    <w:p w14:paraId="5419179D" w14:textId="68E9121E" w:rsidR="00AE01FE" w:rsidRPr="008A76B2" w:rsidRDefault="00AE01FE">
      <w:pPr>
        <w:pStyle w:val="ListParagraph"/>
        <w:numPr>
          <w:ilvl w:val="0"/>
          <w:numId w:val="120"/>
        </w:numPr>
        <w:tabs>
          <w:tab w:val="left" w:pos="3544"/>
        </w:tabs>
        <w:spacing w:after="0"/>
        <w:ind w:left="1701" w:hanging="567"/>
        <w:contextualSpacing w:val="0"/>
        <w:jc w:val="both"/>
        <w:rPr>
          <w:rFonts w:ascii="Bookman Old Style" w:hAnsi="Bookman Old Style"/>
        </w:rPr>
      </w:pPr>
      <w:r w:rsidRPr="008A76B2">
        <w:rPr>
          <w:rFonts w:ascii="Bookman Old Style" w:hAnsi="Bookman Old Style"/>
        </w:rPr>
        <w:t>Bagi PIKK Operasional:</w:t>
      </w:r>
    </w:p>
    <w:p w14:paraId="32E28C46" w14:textId="3689A969" w:rsidR="00AE01FE" w:rsidRPr="008A76B2" w:rsidRDefault="002B19BD" w:rsidP="00620B19">
      <w:pPr>
        <w:pStyle w:val="ListParagraph"/>
        <w:numPr>
          <w:ilvl w:val="1"/>
          <w:numId w:val="1"/>
        </w:numPr>
        <w:tabs>
          <w:tab w:val="left" w:pos="3544"/>
        </w:tabs>
        <w:spacing w:after="0"/>
        <w:ind w:left="2268" w:hanging="567"/>
        <w:contextualSpacing w:val="0"/>
        <w:jc w:val="both"/>
        <w:rPr>
          <w:rFonts w:ascii="Bookman Old Style" w:hAnsi="Bookman Old Style"/>
        </w:rPr>
      </w:pPr>
      <w:r w:rsidRPr="008A76B2">
        <w:rPr>
          <w:rFonts w:ascii="Bookman Old Style" w:hAnsi="Bookman Old Style"/>
        </w:rPr>
        <w:t xml:space="preserve">Direktur </w:t>
      </w:r>
      <w:r w:rsidR="00AE01FE" w:rsidRPr="008A76B2">
        <w:rPr>
          <w:rFonts w:ascii="Bookman Old Style" w:hAnsi="Bookman Old Style"/>
        </w:rPr>
        <w:t>utama PIKK</w:t>
      </w:r>
      <w:r w:rsidRPr="008A76B2">
        <w:rPr>
          <w:rFonts w:ascii="Bookman Old Style" w:hAnsi="Bookman Old Style"/>
        </w:rPr>
        <w:t xml:space="preserve"> </w:t>
      </w:r>
      <w:r w:rsidR="00AE01FE" w:rsidRPr="008A76B2">
        <w:rPr>
          <w:rFonts w:ascii="Bookman Old Style" w:hAnsi="Bookman Old Style"/>
        </w:rPr>
        <w:t>Operasional;</w:t>
      </w:r>
    </w:p>
    <w:p w14:paraId="58F5A59C" w14:textId="0CC2CF08" w:rsidR="00AE01FE" w:rsidRPr="008A76B2" w:rsidRDefault="00AE01FE" w:rsidP="00620B19">
      <w:pPr>
        <w:pStyle w:val="ListParagraph"/>
        <w:numPr>
          <w:ilvl w:val="1"/>
          <w:numId w:val="1"/>
        </w:numPr>
        <w:tabs>
          <w:tab w:val="left" w:pos="3544"/>
        </w:tabs>
        <w:spacing w:after="0"/>
        <w:ind w:left="2268" w:hanging="567"/>
        <w:contextualSpacing w:val="0"/>
        <w:jc w:val="both"/>
        <w:rPr>
          <w:rFonts w:ascii="Bookman Old Style" w:hAnsi="Bookman Old Style"/>
        </w:rPr>
      </w:pPr>
      <w:r w:rsidRPr="008A76B2">
        <w:rPr>
          <w:rFonts w:ascii="Bookman Old Style" w:hAnsi="Bookman Old Style"/>
        </w:rPr>
        <w:t xml:space="preserve">Anggota direksi </w:t>
      </w:r>
      <w:r w:rsidR="002B19BD" w:rsidRPr="008A76B2">
        <w:rPr>
          <w:rFonts w:ascii="Bookman Old Style" w:hAnsi="Bookman Old Style"/>
        </w:rPr>
        <w:t xml:space="preserve">yang </w:t>
      </w:r>
      <w:r w:rsidRPr="008A76B2">
        <w:rPr>
          <w:rFonts w:ascii="Bookman Old Style" w:hAnsi="Bookman Old Style"/>
        </w:rPr>
        <w:t xml:space="preserve">melaksanakan </w:t>
      </w:r>
      <w:r w:rsidR="002B19BD" w:rsidRPr="008A76B2">
        <w:rPr>
          <w:rFonts w:ascii="Bookman Old Style" w:hAnsi="Bookman Old Style"/>
        </w:rPr>
        <w:t>fungsi pengawasan terhadap Konglomerasi Keuangan</w:t>
      </w:r>
      <w:r w:rsidRPr="008A76B2">
        <w:rPr>
          <w:rFonts w:ascii="Bookman Old Style" w:hAnsi="Bookman Old Style"/>
        </w:rPr>
        <w:t>; dan</w:t>
      </w:r>
    </w:p>
    <w:p w14:paraId="4BB7478B" w14:textId="328548E9" w:rsidR="002B19BD" w:rsidRPr="008A76B2" w:rsidRDefault="00AE01FE" w:rsidP="00620B19">
      <w:pPr>
        <w:pStyle w:val="ListParagraph"/>
        <w:numPr>
          <w:ilvl w:val="1"/>
          <w:numId w:val="1"/>
        </w:numPr>
        <w:tabs>
          <w:tab w:val="left" w:pos="3544"/>
        </w:tabs>
        <w:spacing w:after="0"/>
        <w:ind w:left="2268" w:hanging="567"/>
        <w:contextualSpacing w:val="0"/>
        <w:jc w:val="both"/>
        <w:rPr>
          <w:rFonts w:ascii="Bookman Old Style" w:hAnsi="Bookman Old Style"/>
        </w:rPr>
      </w:pPr>
      <w:r w:rsidRPr="008A76B2">
        <w:rPr>
          <w:rFonts w:ascii="Bookman Old Style" w:hAnsi="Bookman Old Style"/>
        </w:rPr>
        <w:t xml:space="preserve">Anggota direksi </w:t>
      </w:r>
      <w:r w:rsidR="002B19BD" w:rsidRPr="008A76B2">
        <w:rPr>
          <w:rFonts w:ascii="Bookman Old Style" w:hAnsi="Bookman Old Style"/>
        </w:rPr>
        <w:t xml:space="preserve">yang membawahkan fungsi </w:t>
      </w:r>
      <w:r w:rsidR="001E397B" w:rsidRPr="008A76B2">
        <w:rPr>
          <w:rFonts w:ascii="Bookman Old Style" w:hAnsi="Bookman Old Style"/>
        </w:rPr>
        <w:t>kepatuhan terintegrasi</w:t>
      </w:r>
      <w:r w:rsidR="002B19BD" w:rsidRPr="008A76B2">
        <w:rPr>
          <w:rFonts w:ascii="Bookman Old Style" w:hAnsi="Bookman Old Style"/>
        </w:rPr>
        <w:t>.</w:t>
      </w:r>
    </w:p>
    <w:p w14:paraId="5A9262C5" w14:textId="77777777" w:rsidR="00C4524B" w:rsidRPr="00850A39" w:rsidRDefault="00DD090F">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DD090F">
        <w:rPr>
          <w:rFonts w:ascii="Bookman Old Style" w:hAnsi="Bookman Old Style"/>
        </w:rPr>
        <w:t>Otoritas Jasa Keuangan melakukan penilaian atau evaluasi terhadap hasil penilaian sendiri (</w:t>
      </w:r>
      <w:r w:rsidRPr="00DD090F">
        <w:rPr>
          <w:rFonts w:ascii="Bookman Old Style" w:hAnsi="Bookman Old Style"/>
          <w:i/>
          <w:iCs/>
        </w:rPr>
        <w:t>self-assessment</w:t>
      </w:r>
      <w:r w:rsidRPr="00DD090F">
        <w:rPr>
          <w:rFonts w:ascii="Bookman Old Style" w:hAnsi="Bookman Old Style"/>
        </w:rPr>
        <w:t xml:space="preserve">) penerapan </w:t>
      </w:r>
      <w:r w:rsidRPr="00DD090F">
        <w:rPr>
          <w:rFonts w:ascii="Bookman Old Style" w:hAnsi="Bookman Old Style"/>
          <w:lang w:val="nl-NL"/>
        </w:rPr>
        <w:t>Tata Kelola Terintegrasi</w:t>
      </w:r>
      <w:r w:rsidRPr="00DD090F">
        <w:rPr>
          <w:rFonts w:ascii="Bookman Old Style" w:hAnsi="Bookman Old Style"/>
        </w:rPr>
        <w:t xml:space="preserve"> yang disampaikan oleh PIKK. Dalam hal terdapat perbedaan hasil penilaian sendiri (</w:t>
      </w:r>
      <w:r w:rsidRPr="00C4524B">
        <w:rPr>
          <w:rFonts w:ascii="Bookman Old Style" w:hAnsi="Bookman Old Style"/>
          <w:i/>
          <w:iCs/>
        </w:rPr>
        <w:t>self-assessment</w:t>
      </w:r>
      <w:r w:rsidRPr="00DD090F">
        <w:rPr>
          <w:rFonts w:ascii="Bookman Old Style" w:hAnsi="Bookman Old Style"/>
        </w:rPr>
        <w:t xml:space="preserve">) penerapan </w:t>
      </w:r>
      <w:r w:rsidRPr="00DD090F">
        <w:rPr>
          <w:rFonts w:ascii="Bookman Old Style" w:hAnsi="Bookman Old Style"/>
          <w:lang w:val="nl-NL"/>
        </w:rPr>
        <w:t>Tata Kelola Terintegrasi</w:t>
      </w:r>
      <w:r w:rsidRPr="00DD090F">
        <w:rPr>
          <w:rFonts w:ascii="Bookman Old Style" w:hAnsi="Bookman Old Style"/>
        </w:rPr>
        <w:t xml:space="preserve"> PIKK yang material, yaitu mengakibatkan hasil peringkat faktor </w:t>
      </w:r>
      <w:r w:rsidRPr="00DD090F">
        <w:rPr>
          <w:rFonts w:ascii="Bookman Old Style" w:hAnsi="Bookman Old Style"/>
          <w:lang w:val="nl-NL"/>
        </w:rPr>
        <w:t>Tata Kelola Terintegrasi</w:t>
      </w:r>
      <w:r w:rsidRPr="00DD090F">
        <w:rPr>
          <w:rFonts w:ascii="Bookman Old Style" w:hAnsi="Bookman Old Style"/>
        </w:rPr>
        <w:t xml:space="preserve"> berbeda dengan hasil penilaian atau evaluasi yang dilakukan oleh Otoritas Jasa Keuangan maka PIKK harus melakukan revisi terhadap hasil penilaian sendiri (</w:t>
      </w:r>
      <w:r w:rsidRPr="00C4524B">
        <w:rPr>
          <w:rFonts w:ascii="Bookman Old Style" w:hAnsi="Bookman Old Style"/>
          <w:i/>
          <w:iCs/>
        </w:rPr>
        <w:t>self-assessment</w:t>
      </w:r>
      <w:r w:rsidRPr="00DD090F">
        <w:rPr>
          <w:rFonts w:ascii="Bookman Old Style" w:hAnsi="Bookman Old Style"/>
        </w:rPr>
        <w:t xml:space="preserve">) penerapan </w:t>
      </w:r>
      <w:r w:rsidRPr="00DD090F">
        <w:rPr>
          <w:rFonts w:ascii="Bookman Old Style" w:hAnsi="Bookman Old Style"/>
          <w:lang w:val="nl-NL"/>
        </w:rPr>
        <w:t>Tata Kelola Terintegrasi</w:t>
      </w:r>
      <w:r w:rsidRPr="00DD090F">
        <w:rPr>
          <w:rFonts w:ascii="Bookman Old Style" w:hAnsi="Bookman Old Style"/>
        </w:rPr>
        <w:t>.</w:t>
      </w:r>
    </w:p>
    <w:p w14:paraId="079C5921" w14:textId="77777777" w:rsidR="00E76049" w:rsidRPr="00E76049" w:rsidRDefault="00850A39">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850A39">
        <w:rPr>
          <w:rFonts w:ascii="Bookman Old Style" w:hAnsi="Bookman Old Style"/>
        </w:rPr>
        <w:t xml:space="preserve">Dalam hal hasil penilaian peringkat faktor </w:t>
      </w:r>
      <w:r w:rsidRPr="00850A39">
        <w:rPr>
          <w:rFonts w:ascii="Bookman Old Style" w:hAnsi="Bookman Old Style"/>
          <w:lang w:val="nl-NL"/>
        </w:rPr>
        <w:t>Tata Kelola Terintegrasi</w:t>
      </w:r>
      <w:r w:rsidRPr="00850A39">
        <w:rPr>
          <w:rFonts w:ascii="Bookman Old Style" w:hAnsi="Bookman Old Style"/>
        </w:rPr>
        <w:t xml:space="preserve"> oleh Otoritas Jasa Keuangan tergolong lebih buruk yaitu peringkat 3, peringkat 4 atau peringkat 5, Otoritas Jasa Keuangan dapat meminta PIKK untuk menyampaikan rencana tindak (</w:t>
      </w:r>
      <w:r w:rsidRPr="00850A39">
        <w:rPr>
          <w:rFonts w:ascii="Bookman Old Style" w:hAnsi="Bookman Old Style"/>
          <w:i/>
          <w:iCs/>
        </w:rPr>
        <w:t>action plan</w:t>
      </w:r>
      <w:r w:rsidRPr="00850A39">
        <w:rPr>
          <w:rFonts w:ascii="Bookman Old Style" w:hAnsi="Bookman Old Style"/>
        </w:rPr>
        <w:t>) yang memuat langkah perbaikan secara komprehensif dan sistematis serta target waktu pelaksanaan rencana tindak (</w:t>
      </w:r>
      <w:r w:rsidRPr="00850A39">
        <w:rPr>
          <w:rFonts w:ascii="Bookman Old Style" w:hAnsi="Bookman Old Style"/>
          <w:i/>
          <w:iCs/>
        </w:rPr>
        <w:t>action plan</w:t>
      </w:r>
      <w:r w:rsidRPr="00850A39">
        <w:rPr>
          <w:rFonts w:ascii="Bookman Old Style" w:hAnsi="Bookman Old Style"/>
        </w:rPr>
        <w:t>).</w:t>
      </w:r>
    </w:p>
    <w:p w14:paraId="2EFA9FF7" w14:textId="290D8B0E" w:rsidR="00995134" w:rsidRPr="00E76049" w:rsidRDefault="00995134">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E76049">
        <w:rPr>
          <w:rFonts w:ascii="Bookman Old Style" w:hAnsi="Bookman Old Style"/>
        </w:rPr>
        <w:t>Dalam hal diperlukan, Otoritas Jasa Keuangan dapat meminta Bank untuk menyesuaikan rencana tindak (</w:t>
      </w:r>
      <w:r w:rsidRPr="00E76049">
        <w:rPr>
          <w:rFonts w:ascii="Bookman Old Style" w:hAnsi="Bookman Old Style"/>
          <w:i/>
          <w:iCs/>
        </w:rPr>
        <w:t>action plan</w:t>
      </w:r>
      <w:r w:rsidRPr="00E76049">
        <w:rPr>
          <w:rFonts w:ascii="Bookman Old Style" w:hAnsi="Bookman Old Style"/>
        </w:rPr>
        <w:t>) yang telah disampaikan oleh PIKK.</w:t>
      </w:r>
    </w:p>
    <w:p w14:paraId="627EC972" w14:textId="55DE26C0" w:rsidR="00542605" w:rsidRPr="004C6A78" w:rsidRDefault="004C6A78">
      <w:pPr>
        <w:pStyle w:val="ListParagraph"/>
        <w:numPr>
          <w:ilvl w:val="6"/>
          <w:numId w:val="126"/>
        </w:numPr>
        <w:tabs>
          <w:tab w:val="left" w:pos="3544"/>
        </w:tabs>
        <w:spacing w:after="0"/>
        <w:ind w:left="1134" w:hanging="567"/>
        <w:contextualSpacing w:val="0"/>
        <w:jc w:val="both"/>
        <w:rPr>
          <w:rFonts w:ascii="Bookman Old Style" w:hAnsi="Bookman Old Style"/>
          <w:lang w:val="nl-NL"/>
        </w:rPr>
      </w:pPr>
      <w:r w:rsidRPr="00DD090F">
        <w:rPr>
          <w:rFonts w:ascii="Bookman Old Style" w:hAnsi="Bookman Old Style"/>
          <w:lang w:val="nl-NL"/>
        </w:rPr>
        <w:t>Bagi PIKK Operasional berupa bank yang telah menyampaikan laporan semesteran penilaian pelaksanaan Tata Kelola Terintegrasi secara berkala, bank dianggap telah memenuhi kewajiban penyampaian laporan penilaian Tata Kelola Konsolidasi secara berkala sebagaimana diatur dalam Peraturan Otoritas Jasa Keuangan mengenai pelaksanaan Tata Kelola bagi bank umum.</w:t>
      </w:r>
    </w:p>
    <w:p w14:paraId="6A3C464B" w14:textId="77777777" w:rsidR="007F36FC" w:rsidRPr="008A76B2" w:rsidRDefault="007F36FC" w:rsidP="007F36FC">
      <w:pPr>
        <w:pStyle w:val="ListParagraph"/>
        <w:tabs>
          <w:tab w:val="left" w:pos="3544"/>
        </w:tabs>
        <w:spacing w:after="0"/>
        <w:ind w:left="1134"/>
        <w:contextualSpacing w:val="0"/>
        <w:jc w:val="both"/>
        <w:rPr>
          <w:rFonts w:ascii="Bookman Old Style" w:hAnsi="Bookman Old Style"/>
        </w:rPr>
      </w:pPr>
    </w:p>
    <w:p w14:paraId="659A5B4B" w14:textId="77777777" w:rsidR="002B19BD" w:rsidRPr="002B19BD" w:rsidRDefault="002B19BD" w:rsidP="007F0C2B">
      <w:pPr>
        <w:pStyle w:val="ListParagraph"/>
        <w:numPr>
          <w:ilvl w:val="0"/>
          <w:numId w:val="1"/>
        </w:numPr>
        <w:tabs>
          <w:tab w:val="left" w:pos="3544"/>
        </w:tabs>
        <w:spacing w:before="120" w:after="120"/>
        <w:ind w:left="567" w:hanging="567"/>
        <w:contextualSpacing w:val="0"/>
        <w:jc w:val="both"/>
        <w:rPr>
          <w:rFonts w:ascii="Bookman Old Style" w:hAnsi="Bookman Old Style"/>
          <w:b/>
          <w:bCs/>
          <w:lang w:val="nl-NL"/>
        </w:rPr>
      </w:pPr>
      <w:r w:rsidRPr="002B19BD">
        <w:rPr>
          <w:rFonts w:ascii="Bookman Old Style" w:hAnsi="Bookman Old Style"/>
          <w:b/>
          <w:bCs/>
          <w:lang w:val="nl-NL"/>
        </w:rPr>
        <w:t>LAPORAN TAHUNAN PELAKSANAAN TATA KELOLA TERINTEGRASI</w:t>
      </w:r>
    </w:p>
    <w:p w14:paraId="348ECCB2" w14:textId="396E90DF" w:rsidR="002B19BD" w:rsidRPr="008A76B2" w:rsidRDefault="001011B1">
      <w:pPr>
        <w:pStyle w:val="ListParagraph"/>
        <w:numPr>
          <w:ilvl w:val="6"/>
          <w:numId w:val="32"/>
        </w:numPr>
        <w:tabs>
          <w:tab w:val="left" w:pos="3544"/>
        </w:tabs>
        <w:spacing w:after="0"/>
        <w:ind w:left="1134" w:hanging="567"/>
        <w:jc w:val="both"/>
        <w:rPr>
          <w:rFonts w:ascii="Bookman Old Style" w:hAnsi="Bookman Old Style"/>
          <w:lang w:val="nl-NL"/>
        </w:rPr>
      </w:pPr>
      <w:r w:rsidRPr="008A76B2">
        <w:rPr>
          <w:rFonts w:ascii="Bookman Old Style" w:hAnsi="Bookman Old Style"/>
          <w:lang w:val="nl-NL"/>
        </w:rPr>
        <w:t xml:space="preserve">PIKK </w:t>
      </w:r>
      <w:r w:rsidR="002B19BD" w:rsidRPr="008A76B2">
        <w:rPr>
          <w:rFonts w:ascii="Bookman Old Style" w:hAnsi="Bookman Old Style"/>
          <w:lang w:val="nl-NL"/>
        </w:rPr>
        <w:t>wajib menyusun</w:t>
      </w:r>
      <w:r w:rsidR="00684CB8" w:rsidRPr="008A76B2">
        <w:rPr>
          <w:rFonts w:ascii="Bookman Old Style" w:hAnsi="Bookman Old Style"/>
          <w:lang w:val="nl-NL"/>
        </w:rPr>
        <w:t xml:space="preserve"> dan </w:t>
      </w:r>
      <w:r w:rsidR="002B19BD" w:rsidRPr="008A76B2">
        <w:rPr>
          <w:rFonts w:ascii="Bookman Old Style" w:hAnsi="Bookman Old Style"/>
          <w:lang w:val="nl-NL"/>
        </w:rPr>
        <w:t xml:space="preserve">menyampaikan Laporan Tahunan Pelaksanaan Tata Kelola Terintegrasi kepada Otoritas Jasa Keuangan </w:t>
      </w:r>
      <w:r w:rsidR="00684CB8" w:rsidRPr="008A76B2">
        <w:rPr>
          <w:rFonts w:ascii="Bookman Old Style" w:hAnsi="Bookman Old Style"/>
          <w:lang w:val="nl-NL"/>
        </w:rPr>
        <w:lastRenderedPageBreak/>
        <w:t xml:space="preserve">serta mempublikasikan dalam situs web PIKK </w:t>
      </w:r>
      <w:r w:rsidR="002B19BD" w:rsidRPr="008A76B2">
        <w:rPr>
          <w:rFonts w:ascii="Bookman Old Style" w:hAnsi="Bookman Old Style"/>
          <w:lang w:val="nl-NL"/>
        </w:rPr>
        <w:t xml:space="preserve">paling </w:t>
      </w:r>
      <w:r w:rsidR="00684CB8" w:rsidRPr="008A76B2">
        <w:rPr>
          <w:rFonts w:ascii="Bookman Old Style" w:hAnsi="Bookman Old Style"/>
          <w:lang w:val="nl-NL"/>
        </w:rPr>
        <w:t xml:space="preserve">lambat 31 Mei tahun berikutnya </w:t>
      </w:r>
      <w:r w:rsidR="002B19BD" w:rsidRPr="008A76B2">
        <w:rPr>
          <w:rFonts w:ascii="Bookman Old Style" w:hAnsi="Bookman Old Style"/>
          <w:lang w:val="nl-NL"/>
        </w:rPr>
        <w:t>sejak tahun buku berakhir</w:t>
      </w:r>
      <w:r w:rsidR="00684CB8" w:rsidRPr="008A76B2">
        <w:rPr>
          <w:rFonts w:ascii="Bookman Old Style" w:hAnsi="Bookman Old Style"/>
          <w:lang w:val="nl-NL"/>
        </w:rPr>
        <w:t>.</w:t>
      </w:r>
    </w:p>
    <w:p w14:paraId="38C16FF4" w14:textId="660F538A" w:rsidR="00542605" w:rsidRPr="00542605" w:rsidRDefault="001011B1">
      <w:pPr>
        <w:pStyle w:val="ListParagraph"/>
        <w:numPr>
          <w:ilvl w:val="6"/>
          <w:numId w:val="32"/>
        </w:numPr>
        <w:tabs>
          <w:tab w:val="left" w:pos="3544"/>
        </w:tabs>
        <w:spacing w:after="0"/>
        <w:ind w:left="1134" w:hanging="567"/>
        <w:jc w:val="both"/>
        <w:rPr>
          <w:rFonts w:ascii="Bookman Old Style" w:hAnsi="Bookman Old Style"/>
          <w:lang w:val="nl-NL"/>
        </w:rPr>
      </w:pPr>
      <w:r w:rsidRPr="008A76B2">
        <w:rPr>
          <w:rFonts w:ascii="Bookman Old Style" w:hAnsi="Bookman Old Style"/>
          <w:lang w:val="nl-NL"/>
        </w:rPr>
        <w:t>Bagi PIKK Operasional,</w:t>
      </w:r>
      <w:r w:rsidR="002B19BD" w:rsidRPr="008A76B2">
        <w:rPr>
          <w:rFonts w:ascii="Bookman Old Style" w:hAnsi="Bookman Old Style"/>
          <w:lang w:val="nl-NL"/>
        </w:rPr>
        <w:t xml:space="preserve"> dalam hal terdapat ketentuan bagi LJK </w:t>
      </w:r>
      <w:r w:rsidRPr="008A76B2">
        <w:rPr>
          <w:rFonts w:ascii="Bookman Old Style" w:hAnsi="Bookman Old Style"/>
          <w:lang w:val="nl-NL"/>
        </w:rPr>
        <w:t xml:space="preserve">yang bertindak sebagai PIKK Operasional </w:t>
      </w:r>
      <w:r w:rsidR="002B19BD" w:rsidRPr="008A76B2">
        <w:rPr>
          <w:rFonts w:ascii="Bookman Old Style" w:hAnsi="Bookman Old Style"/>
          <w:lang w:val="nl-NL"/>
        </w:rPr>
        <w:t xml:space="preserve">yang menetapkan aturan lebih ketat mengenai jangka waktu penyampaian publikasi laporan tahunan, </w:t>
      </w:r>
      <w:r w:rsidRPr="008A76B2">
        <w:rPr>
          <w:rFonts w:ascii="Bookman Old Style" w:hAnsi="Bookman Old Style"/>
          <w:lang w:val="nl-NL"/>
        </w:rPr>
        <w:t xml:space="preserve">PIKK Operasional </w:t>
      </w:r>
      <w:r w:rsidR="002B19BD" w:rsidRPr="008A76B2">
        <w:rPr>
          <w:rFonts w:ascii="Bookman Old Style" w:hAnsi="Bookman Old Style"/>
          <w:lang w:val="nl-NL"/>
        </w:rPr>
        <w:t>wajib menyesuaikan batas waktu penyampaian publikasi laporan tahunan sesuai ketentuan yang lebih ketat.</w:t>
      </w:r>
    </w:p>
    <w:p w14:paraId="5E3975B1" w14:textId="5DB30B32" w:rsidR="002B19BD" w:rsidRPr="008A76B2" w:rsidRDefault="002B19BD">
      <w:pPr>
        <w:pStyle w:val="ListParagraph"/>
        <w:numPr>
          <w:ilvl w:val="6"/>
          <w:numId w:val="32"/>
        </w:numPr>
        <w:tabs>
          <w:tab w:val="left" w:pos="3544"/>
        </w:tabs>
        <w:spacing w:after="0"/>
        <w:ind w:left="1134" w:hanging="567"/>
        <w:jc w:val="both"/>
        <w:rPr>
          <w:rFonts w:ascii="Bookman Old Style" w:hAnsi="Bookman Old Style"/>
        </w:rPr>
      </w:pPr>
      <w:r w:rsidRPr="008A76B2">
        <w:rPr>
          <w:rFonts w:ascii="Bookman Old Style" w:hAnsi="Bookman Old Style"/>
        </w:rPr>
        <w:t>Laporan Tahunan Pelaksanaan Tata Kelola Terintegrasi paling sedikit memuat:</w:t>
      </w:r>
    </w:p>
    <w:p w14:paraId="4D0E5CB8" w14:textId="77777777" w:rsidR="002B19BD" w:rsidRPr="008A76B2" w:rsidRDefault="002B19BD">
      <w:pPr>
        <w:pStyle w:val="ListParagraph"/>
        <w:numPr>
          <w:ilvl w:val="7"/>
          <w:numId w:val="32"/>
        </w:numPr>
        <w:tabs>
          <w:tab w:val="left" w:pos="3544"/>
        </w:tabs>
        <w:spacing w:after="0"/>
        <w:ind w:left="1701" w:hanging="567"/>
        <w:jc w:val="both"/>
        <w:rPr>
          <w:rFonts w:ascii="Bookman Old Style" w:hAnsi="Bookman Old Style"/>
        </w:rPr>
      </w:pPr>
      <w:r w:rsidRPr="008A76B2">
        <w:rPr>
          <w:rFonts w:ascii="Bookman Old Style" w:hAnsi="Bookman Old Style"/>
        </w:rPr>
        <w:t>Laporan Penilaian Sendiri Pelaksanaan Tata Kelola Terintegrasi selama 1 (satu) tahun buku;</w:t>
      </w:r>
    </w:p>
    <w:p w14:paraId="45321276" w14:textId="11F623EE" w:rsidR="002B19BD" w:rsidRPr="008A76B2" w:rsidRDefault="002B19BD">
      <w:pPr>
        <w:pStyle w:val="ListParagraph"/>
        <w:numPr>
          <w:ilvl w:val="7"/>
          <w:numId w:val="32"/>
        </w:numPr>
        <w:tabs>
          <w:tab w:val="left" w:pos="3544"/>
        </w:tabs>
        <w:spacing w:after="0"/>
        <w:ind w:left="1701" w:hanging="567"/>
        <w:jc w:val="both"/>
        <w:rPr>
          <w:rFonts w:ascii="Bookman Old Style" w:hAnsi="Bookman Old Style"/>
          <w:lang w:val="de-DE"/>
        </w:rPr>
      </w:pPr>
      <w:r w:rsidRPr="008A76B2">
        <w:rPr>
          <w:rFonts w:ascii="Bookman Old Style" w:hAnsi="Bookman Old Style"/>
          <w:lang w:val="de-DE"/>
        </w:rPr>
        <w:t xml:space="preserve">struktur Konglomerasi Keuangan dan struktur </w:t>
      </w:r>
      <w:r w:rsidR="001011B1" w:rsidRPr="008A76B2">
        <w:rPr>
          <w:rFonts w:ascii="Bookman Old Style" w:hAnsi="Bookman Old Style"/>
          <w:lang w:val="de-DE"/>
        </w:rPr>
        <w:t>grup</w:t>
      </w:r>
      <w:r w:rsidRPr="008A76B2">
        <w:rPr>
          <w:rFonts w:ascii="Bookman Old Style" w:hAnsi="Bookman Old Style"/>
          <w:lang w:val="de-DE"/>
        </w:rPr>
        <w:t xml:space="preserve"> yang lebih luas</w:t>
      </w:r>
      <w:r w:rsidR="001011B1" w:rsidRPr="008A76B2">
        <w:rPr>
          <w:rFonts w:ascii="Bookman Old Style" w:hAnsi="Bookman Old Style"/>
          <w:lang w:val="de-DE"/>
        </w:rPr>
        <w:t xml:space="preserve"> (</w:t>
      </w:r>
      <w:r w:rsidR="001011B1" w:rsidRPr="008A76B2">
        <w:rPr>
          <w:rFonts w:ascii="Bookman Old Style" w:hAnsi="Bookman Old Style"/>
          <w:i/>
          <w:iCs/>
          <w:lang w:val="de-DE"/>
        </w:rPr>
        <w:t>wider group</w:t>
      </w:r>
      <w:r w:rsidR="001011B1" w:rsidRPr="008A76B2">
        <w:rPr>
          <w:rFonts w:ascii="Bookman Old Style" w:hAnsi="Bookman Old Style"/>
          <w:lang w:val="de-DE"/>
        </w:rPr>
        <w:t>) apabila ada</w:t>
      </w:r>
      <w:r w:rsidRPr="008A76B2">
        <w:rPr>
          <w:rFonts w:ascii="Bookman Old Style" w:hAnsi="Bookman Old Style"/>
          <w:lang w:val="de-DE"/>
        </w:rPr>
        <w:t>;</w:t>
      </w:r>
    </w:p>
    <w:p w14:paraId="702EFC1C" w14:textId="54D90312" w:rsidR="002B19BD" w:rsidRPr="008A76B2" w:rsidRDefault="002B19BD">
      <w:pPr>
        <w:pStyle w:val="ListParagraph"/>
        <w:numPr>
          <w:ilvl w:val="7"/>
          <w:numId w:val="32"/>
        </w:numPr>
        <w:tabs>
          <w:tab w:val="left" w:pos="3544"/>
        </w:tabs>
        <w:spacing w:after="0"/>
        <w:ind w:left="1701" w:hanging="567"/>
        <w:jc w:val="both"/>
        <w:rPr>
          <w:rFonts w:ascii="Bookman Old Style" w:hAnsi="Bookman Old Style"/>
          <w:lang w:val="de-DE"/>
        </w:rPr>
      </w:pPr>
      <w:r w:rsidRPr="008A76B2">
        <w:rPr>
          <w:rFonts w:ascii="Bookman Old Style" w:hAnsi="Bookman Old Style"/>
          <w:lang w:val="de-DE"/>
        </w:rPr>
        <w:t xml:space="preserve">struktur kepemilikan saham </w:t>
      </w:r>
      <w:r w:rsidR="001011B1" w:rsidRPr="008A76B2">
        <w:rPr>
          <w:rFonts w:ascii="Bookman Old Style" w:hAnsi="Bookman Old Style"/>
          <w:lang w:val="de-DE"/>
        </w:rPr>
        <w:t xml:space="preserve">PIKK dan anggota </w:t>
      </w:r>
      <w:r w:rsidRPr="008A76B2">
        <w:rPr>
          <w:rFonts w:ascii="Bookman Old Style" w:hAnsi="Bookman Old Style"/>
          <w:lang w:val="de-DE"/>
        </w:rPr>
        <w:t xml:space="preserve">Konglomerasi Keuangan yang menggambarkan pihak-pihak yang menjadi pemegang saham </w:t>
      </w:r>
      <w:r w:rsidR="001011B1" w:rsidRPr="008A76B2">
        <w:rPr>
          <w:rFonts w:ascii="Bookman Old Style" w:hAnsi="Bookman Old Style"/>
          <w:lang w:val="de-DE"/>
        </w:rPr>
        <w:t xml:space="preserve">PIKK dan anggota </w:t>
      </w:r>
      <w:r w:rsidRPr="008A76B2">
        <w:rPr>
          <w:rFonts w:ascii="Bookman Old Style" w:hAnsi="Bookman Old Style"/>
          <w:lang w:val="de-DE"/>
        </w:rPr>
        <w:t xml:space="preserve">Konglomerasi Keuangan sampai dengan </w:t>
      </w:r>
      <w:r w:rsidR="001011B1" w:rsidRPr="008A76B2">
        <w:rPr>
          <w:rFonts w:ascii="Bookman Old Style" w:hAnsi="Bookman Old Style"/>
          <w:lang w:val="de-DE"/>
        </w:rPr>
        <w:t>PSPT</w:t>
      </w:r>
      <w:r w:rsidRPr="008A76B2">
        <w:rPr>
          <w:rFonts w:ascii="Bookman Old Style" w:hAnsi="Bookman Old Style"/>
          <w:lang w:val="de-DE"/>
        </w:rPr>
        <w:t xml:space="preserve"> (</w:t>
      </w:r>
      <w:r w:rsidRPr="008A76B2">
        <w:rPr>
          <w:rFonts w:ascii="Bookman Old Style" w:hAnsi="Bookman Old Style"/>
          <w:i/>
          <w:iCs/>
          <w:lang w:val="de-DE"/>
        </w:rPr>
        <w:t>ultimate shareholders</w:t>
      </w:r>
      <w:r w:rsidRPr="008A76B2">
        <w:rPr>
          <w:rFonts w:ascii="Bookman Old Style" w:hAnsi="Bookman Old Style"/>
          <w:lang w:val="de-DE"/>
        </w:rPr>
        <w:t>);</w:t>
      </w:r>
    </w:p>
    <w:p w14:paraId="794E68B8" w14:textId="0425D309" w:rsidR="002B19BD" w:rsidRPr="008A76B2" w:rsidRDefault="002B19BD">
      <w:pPr>
        <w:pStyle w:val="ListParagraph"/>
        <w:numPr>
          <w:ilvl w:val="7"/>
          <w:numId w:val="32"/>
        </w:numPr>
        <w:tabs>
          <w:tab w:val="left" w:pos="3544"/>
        </w:tabs>
        <w:spacing w:after="0"/>
        <w:ind w:left="1701" w:hanging="567"/>
        <w:jc w:val="both"/>
        <w:rPr>
          <w:rFonts w:ascii="Bookman Old Style" w:hAnsi="Bookman Old Style"/>
        </w:rPr>
      </w:pPr>
      <w:r w:rsidRPr="008A76B2">
        <w:rPr>
          <w:rFonts w:ascii="Bookman Old Style" w:hAnsi="Bookman Old Style"/>
          <w:lang w:val="de-DE"/>
        </w:rPr>
        <w:t xml:space="preserve">struktur kepengurusan pada </w:t>
      </w:r>
      <w:r w:rsidR="001011B1" w:rsidRPr="008A76B2">
        <w:rPr>
          <w:rFonts w:ascii="Bookman Old Style" w:hAnsi="Bookman Old Style"/>
          <w:lang w:val="de-DE"/>
        </w:rPr>
        <w:t>PIKK</w:t>
      </w:r>
      <w:r w:rsidRPr="008A76B2">
        <w:rPr>
          <w:rFonts w:ascii="Bookman Old Style" w:hAnsi="Bookman Old Style"/>
          <w:lang w:val="de-DE"/>
        </w:rPr>
        <w:t xml:space="preserve"> dan </w:t>
      </w:r>
      <w:r w:rsidR="001011B1" w:rsidRPr="008A76B2">
        <w:rPr>
          <w:rFonts w:ascii="Bookman Old Style" w:hAnsi="Bookman Old Style"/>
          <w:lang w:val="de-DE"/>
        </w:rPr>
        <w:t>anggota</w:t>
      </w:r>
      <w:r w:rsidRPr="008A76B2">
        <w:rPr>
          <w:rFonts w:ascii="Bookman Old Style" w:hAnsi="Bookman Old Style"/>
          <w:lang w:val="de-DE"/>
        </w:rPr>
        <w:t xml:space="preserve"> Konglomerasi Keuangan; dan</w:t>
      </w:r>
    </w:p>
    <w:p w14:paraId="591EB860" w14:textId="180EB505" w:rsidR="00542605" w:rsidRPr="00542605" w:rsidRDefault="002B19BD">
      <w:pPr>
        <w:pStyle w:val="ListParagraph"/>
        <w:numPr>
          <w:ilvl w:val="7"/>
          <w:numId w:val="32"/>
        </w:numPr>
        <w:tabs>
          <w:tab w:val="left" w:pos="3544"/>
        </w:tabs>
        <w:spacing w:after="0"/>
        <w:ind w:left="1701" w:hanging="567"/>
        <w:jc w:val="both"/>
        <w:rPr>
          <w:rFonts w:ascii="Bookman Old Style" w:hAnsi="Bookman Old Style"/>
        </w:rPr>
      </w:pPr>
      <w:r w:rsidRPr="008A76B2">
        <w:rPr>
          <w:rFonts w:ascii="Bookman Old Style" w:hAnsi="Bookman Old Style"/>
        </w:rPr>
        <w:t>kebijakan transaksi intra-grup yang paling sedikit memuat kebijakan untuk mengidentifikasi, mengelola, dan memitigasi transaksi intragrup.</w:t>
      </w:r>
      <w:r w:rsidR="00542605" w:rsidRPr="00542605">
        <w:rPr>
          <w:rFonts w:ascii="Bookman Old Style" w:hAnsi="Bookman Old Style"/>
        </w:rPr>
        <w:t xml:space="preserve"> </w:t>
      </w:r>
    </w:p>
    <w:p w14:paraId="2D5488F4" w14:textId="7504D568" w:rsidR="002B19BD" w:rsidRPr="008A76B2" w:rsidRDefault="002B19BD">
      <w:pPr>
        <w:pStyle w:val="ListParagraph"/>
        <w:numPr>
          <w:ilvl w:val="6"/>
          <w:numId w:val="32"/>
        </w:numPr>
        <w:tabs>
          <w:tab w:val="left" w:pos="3544"/>
        </w:tabs>
        <w:spacing w:after="0"/>
        <w:ind w:left="1134" w:hanging="567"/>
        <w:jc w:val="both"/>
        <w:rPr>
          <w:rFonts w:ascii="Bookman Old Style" w:hAnsi="Bookman Old Style"/>
        </w:rPr>
      </w:pPr>
      <w:r w:rsidRPr="008A76B2">
        <w:rPr>
          <w:rFonts w:ascii="Bookman Old Style" w:hAnsi="Bookman Old Style"/>
        </w:rPr>
        <w:t xml:space="preserve">Laporan Tahunan Pelaksanaan Tata Kelola Terintegrasi dapat disusun sebagai bagian dalam laporan tahunan Konglomerasi Keuangan atau merupakan laporan tersendiri yang terpisah dari laporan tahunan Konglomerasi Keuangan, dan disampaikan bersama-sama dengan laporan tahunan Konglomerasi Keuangan. Dalam hal belum terdapat ketentuan yang mengatur mengenai laporan tahunan Konglomerasi Keuangan, </w:t>
      </w:r>
      <w:r w:rsidR="00185180" w:rsidRPr="008A76B2">
        <w:rPr>
          <w:rFonts w:ascii="Bookman Old Style" w:hAnsi="Bookman Old Style"/>
        </w:rPr>
        <w:t xml:space="preserve">PIKK </w:t>
      </w:r>
      <w:r w:rsidRPr="008A76B2">
        <w:rPr>
          <w:rFonts w:ascii="Bookman Old Style" w:hAnsi="Bookman Old Style"/>
        </w:rPr>
        <w:t>hanya menyampaikan Laporan Tahunan Pelaksanaan Tata Kelola Terintegrasi.</w:t>
      </w:r>
    </w:p>
    <w:p w14:paraId="284100C4" w14:textId="45414420" w:rsidR="00C65776" w:rsidRPr="00C4524B" w:rsidRDefault="00C4524B">
      <w:pPr>
        <w:pStyle w:val="ListParagraph"/>
        <w:numPr>
          <w:ilvl w:val="6"/>
          <w:numId w:val="32"/>
        </w:numPr>
        <w:tabs>
          <w:tab w:val="left" w:pos="3544"/>
        </w:tabs>
        <w:spacing w:after="0"/>
        <w:ind w:left="1134" w:hanging="567"/>
        <w:jc w:val="both"/>
        <w:rPr>
          <w:rFonts w:ascii="Bookman Old Style" w:hAnsi="Bookman Old Style"/>
        </w:rPr>
      </w:pPr>
      <w:r w:rsidRPr="00C4524B">
        <w:rPr>
          <w:rFonts w:ascii="Bookman Old Style" w:hAnsi="Bookman Old Style"/>
        </w:rPr>
        <w:t>Otoritas Jasa Keuangan berwenang meminta PIKK untuk melakukan revisi terhadap laporan pelaksanaan Tata Kelola Terintegrasi dalam hal berdasarkan evaluasi yang dilakukan oleh Otoritas Jasa Keuangan, laporan dimaksud tidak sesuai dengan kondisi PIKK yang sebenarnya. Revisi laporan pelaksanaan Tata Kelola Terintegrasi segera disampaikan secara lengkap kepada Otoritas Jasa Keuangan dan dipublikasikan pada situs laman PIKK</w:t>
      </w:r>
      <w:r w:rsidR="002B19BD" w:rsidRPr="00C4524B">
        <w:rPr>
          <w:rFonts w:ascii="Bookman Old Style" w:hAnsi="Bookman Old Style"/>
        </w:rPr>
        <w:t>.</w:t>
      </w:r>
    </w:p>
    <w:p w14:paraId="260AD4E0" w14:textId="77777777" w:rsidR="009A56CF" w:rsidRDefault="009A56CF" w:rsidP="009A56CF">
      <w:pPr>
        <w:pStyle w:val="ListParagraph"/>
        <w:tabs>
          <w:tab w:val="left" w:pos="3544"/>
        </w:tabs>
        <w:spacing w:after="0"/>
        <w:ind w:left="1134"/>
        <w:jc w:val="both"/>
        <w:rPr>
          <w:rFonts w:ascii="Bookman Old Style" w:hAnsi="Bookman Old Style"/>
          <w:color w:val="80340D" w:themeColor="accent2" w:themeShade="80"/>
        </w:rPr>
      </w:pPr>
    </w:p>
    <w:p w14:paraId="4A47AC51" w14:textId="7CB8DD68" w:rsidR="009A56CF" w:rsidRPr="008A76B2" w:rsidRDefault="009A56CF" w:rsidP="008A76B2">
      <w:pPr>
        <w:rPr>
          <w:rFonts w:ascii="Bookman Old Style" w:hAnsi="Bookman Old Style"/>
          <w:color w:val="80340D" w:themeColor="accent2" w:themeShade="80"/>
        </w:rPr>
      </w:pPr>
    </w:p>
    <w:p w14:paraId="7A656E6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Ditetapkan di Jakarta</w:t>
      </w:r>
    </w:p>
    <w:p w14:paraId="204A9A54"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690F41A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0957C71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077E9CF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1F59A6F9"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4D676B1C"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1384E40C"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6C2D4FC9"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215AD166"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6EE2E275" w14:textId="032C7AE4" w:rsidR="00620910" w:rsidRPr="009B000E" w:rsidRDefault="009A56CF" w:rsidP="009B000E">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lastRenderedPageBreak/>
        <w:t>FRIDERICA WIDYASARI DEWI</w:t>
      </w:r>
    </w:p>
    <w:p w14:paraId="2CA0892D" w14:textId="77777777" w:rsidR="00620910" w:rsidRDefault="00620910" w:rsidP="00620910">
      <w:pPr>
        <w:tabs>
          <w:tab w:val="left" w:pos="3544"/>
        </w:tabs>
        <w:spacing w:after="0"/>
        <w:jc w:val="both"/>
        <w:rPr>
          <w:rFonts w:ascii="Bookman Old Style" w:hAnsi="Bookman Old Style"/>
        </w:rPr>
      </w:pPr>
    </w:p>
    <w:p w14:paraId="1B8EDEAE" w14:textId="77777777" w:rsidR="00620910" w:rsidRDefault="00620910" w:rsidP="00620910">
      <w:pPr>
        <w:tabs>
          <w:tab w:val="left" w:pos="3544"/>
        </w:tabs>
        <w:spacing w:after="0"/>
        <w:jc w:val="both"/>
        <w:rPr>
          <w:rFonts w:ascii="Bookman Old Style" w:hAnsi="Bookman Old Style"/>
        </w:rPr>
      </w:pPr>
    </w:p>
    <w:p w14:paraId="78A50E41" w14:textId="77777777" w:rsidR="00620910" w:rsidRDefault="00620910" w:rsidP="00620910">
      <w:pPr>
        <w:tabs>
          <w:tab w:val="left" w:pos="3544"/>
        </w:tabs>
        <w:spacing w:after="0"/>
        <w:jc w:val="both"/>
        <w:rPr>
          <w:rFonts w:ascii="Bookman Old Style" w:hAnsi="Bookman Old Style"/>
        </w:rPr>
      </w:pPr>
    </w:p>
    <w:p w14:paraId="531A6A24" w14:textId="77777777" w:rsidR="00155324" w:rsidRDefault="00155324" w:rsidP="00AC6002">
      <w:pPr>
        <w:tabs>
          <w:tab w:val="left" w:pos="3544"/>
        </w:tabs>
        <w:spacing w:after="0"/>
        <w:jc w:val="both"/>
        <w:rPr>
          <w:rFonts w:ascii="Bookman Old Style" w:hAnsi="Bookman Old Style"/>
        </w:rPr>
      </w:pPr>
      <w:r>
        <w:rPr>
          <w:rFonts w:ascii="Bookman Old Style" w:hAnsi="Bookman Old Style"/>
        </w:rPr>
        <w:br w:type="page"/>
      </w:r>
    </w:p>
    <w:p w14:paraId="3F29D65F" w14:textId="7255729A" w:rsidR="00AC6002" w:rsidRPr="0011230E" w:rsidRDefault="00AC6002" w:rsidP="00AC6002">
      <w:pPr>
        <w:tabs>
          <w:tab w:val="left" w:pos="3544"/>
        </w:tabs>
        <w:spacing w:after="0"/>
        <w:jc w:val="both"/>
        <w:rPr>
          <w:rFonts w:ascii="Bookman Old Style" w:hAnsi="Bookman Old Style"/>
        </w:rPr>
      </w:pPr>
      <w:r w:rsidRPr="0011230E">
        <w:rPr>
          <w:rFonts w:ascii="Bookman Old Style" w:hAnsi="Bookman Old Style"/>
        </w:rPr>
        <w:lastRenderedPageBreak/>
        <w:t>LAMPIRAN I</w:t>
      </w:r>
      <w:r>
        <w:rPr>
          <w:rFonts w:ascii="Bookman Old Style" w:hAnsi="Bookman Old Style"/>
        </w:rPr>
        <w:t>I</w:t>
      </w:r>
    </w:p>
    <w:p w14:paraId="4311CE35" w14:textId="77777777" w:rsidR="00AC6002" w:rsidRPr="0011230E" w:rsidRDefault="00AC6002" w:rsidP="00AC6002">
      <w:pPr>
        <w:tabs>
          <w:tab w:val="left" w:pos="3544"/>
        </w:tabs>
        <w:spacing w:after="0"/>
        <w:jc w:val="both"/>
        <w:rPr>
          <w:rFonts w:ascii="Bookman Old Style" w:hAnsi="Bookman Old Style"/>
        </w:rPr>
      </w:pPr>
      <w:r w:rsidRPr="0011230E">
        <w:rPr>
          <w:rFonts w:ascii="Bookman Old Style" w:hAnsi="Bookman Old Style"/>
        </w:rPr>
        <w:t>PERATURAN ANGGOTA DEWAN KOMISIONER OTORITAS JASA KEUANGAN</w:t>
      </w:r>
    </w:p>
    <w:p w14:paraId="1D209CF9" w14:textId="77777777" w:rsidR="00AC6002" w:rsidRPr="0011230E" w:rsidRDefault="00AC6002" w:rsidP="00AC6002">
      <w:pPr>
        <w:tabs>
          <w:tab w:val="left" w:pos="3544"/>
        </w:tabs>
        <w:spacing w:after="0"/>
        <w:jc w:val="both"/>
        <w:rPr>
          <w:rFonts w:ascii="Bookman Old Style" w:hAnsi="Bookman Old Style"/>
        </w:rPr>
      </w:pPr>
      <w:r w:rsidRPr="0011230E">
        <w:rPr>
          <w:rFonts w:ascii="Bookman Old Style" w:hAnsi="Bookman Old Style"/>
        </w:rPr>
        <w:t>REPUBLIK INDONESIA</w:t>
      </w:r>
    </w:p>
    <w:p w14:paraId="0732CE82" w14:textId="77777777" w:rsidR="00AC6002" w:rsidRPr="0011230E" w:rsidRDefault="00AC6002" w:rsidP="00AC6002">
      <w:pPr>
        <w:tabs>
          <w:tab w:val="left" w:pos="3544"/>
        </w:tabs>
        <w:spacing w:after="0"/>
        <w:jc w:val="both"/>
        <w:rPr>
          <w:rFonts w:ascii="Bookman Old Style" w:hAnsi="Bookman Old Style"/>
        </w:rPr>
      </w:pPr>
      <w:r w:rsidRPr="0011230E">
        <w:rPr>
          <w:rFonts w:ascii="Bookman Old Style" w:hAnsi="Bookman Old Style"/>
        </w:rPr>
        <w:t xml:space="preserve">NOMOR </w:t>
      </w:r>
      <w:r>
        <w:rPr>
          <w:rFonts w:ascii="Bookman Old Style" w:hAnsi="Bookman Old Style"/>
        </w:rPr>
        <w:t>…</w:t>
      </w:r>
      <w:r w:rsidRPr="0011230E">
        <w:rPr>
          <w:rFonts w:ascii="Bookman Old Style" w:hAnsi="Bookman Old Style"/>
        </w:rPr>
        <w:t>/PADK.01/</w:t>
      </w:r>
      <w:r>
        <w:rPr>
          <w:rFonts w:ascii="Bookman Old Style" w:hAnsi="Bookman Old Style"/>
        </w:rPr>
        <w:t>…</w:t>
      </w:r>
    </w:p>
    <w:p w14:paraId="432900BB" w14:textId="77777777" w:rsidR="00AC6002" w:rsidRPr="0011230E" w:rsidRDefault="00AC6002" w:rsidP="00AC6002">
      <w:pPr>
        <w:tabs>
          <w:tab w:val="left" w:pos="3544"/>
        </w:tabs>
        <w:spacing w:after="0"/>
        <w:jc w:val="both"/>
        <w:rPr>
          <w:rFonts w:ascii="Bookman Old Style" w:hAnsi="Bookman Old Style"/>
        </w:rPr>
      </w:pPr>
      <w:r w:rsidRPr="0011230E">
        <w:rPr>
          <w:rFonts w:ascii="Bookman Old Style" w:hAnsi="Bookman Old Style"/>
        </w:rPr>
        <w:t>TENTANG</w:t>
      </w:r>
    </w:p>
    <w:p w14:paraId="2D96576F" w14:textId="74DEF5A2" w:rsidR="00AC6002" w:rsidRDefault="00AC6002" w:rsidP="00AC6002">
      <w:pPr>
        <w:tabs>
          <w:tab w:val="left" w:pos="3544"/>
        </w:tabs>
        <w:spacing w:after="0"/>
        <w:jc w:val="both"/>
        <w:rPr>
          <w:rFonts w:ascii="Bookman Old Style" w:hAnsi="Bookman Old Style"/>
        </w:rPr>
      </w:pPr>
      <w:r w:rsidRPr="0011230E">
        <w:rPr>
          <w:rFonts w:ascii="Bookman Old Style" w:hAnsi="Bookman Old Style"/>
        </w:rPr>
        <w:t>PENERAPAN TATA KELOLA TERINTEGRASI BAGI PERUSAHAAN INDUK KONGLOMERASI KEUANGAN</w:t>
      </w:r>
      <w:r>
        <w:rPr>
          <w:rFonts w:ascii="Bookman Old Style" w:hAnsi="Bookman Old Style"/>
        </w:rPr>
        <w:br w:type="page"/>
      </w:r>
    </w:p>
    <w:p w14:paraId="133F99A1" w14:textId="77777777" w:rsidR="00AC6002" w:rsidRDefault="00AC6002" w:rsidP="00AC6002">
      <w:pPr>
        <w:tabs>
          <w:tab w:val="left" w:pos="3544"/>
        </w:tabs>
        <w:spacing w:after="0"/>
        <w:jc w:val="center"/>
        <w:rPr>
          <w:rFonts w:ascii="Bookman Old Style" w:hAnsi="Bookman Old Style"/>
        </w:rPr>
      </w:pPr>
      <w:r w:rsidRPr="00AC6002">
        <w:rPr>
          <w:rFonts w:ascii="Bookman Old Style" w:hAnsi="Bookman Old Style"/>
        </w:rPr>
        <w:lastRenderedPageBreak/>
        <w:t>SURAT PERNYATAAN INDEPENDENSI</w:t>
      </w:r>
    </w:p>
    <w:p w14:paraId="1EADB47E" w14:textId="49F43A06" w:rsidR="00AC6002" w:rsidRDefault="00AC6002" w:rsidP="00AC6002">
      <w:pPr>
        <w:tabs>
          <w:tab w:val="left" w:pos="3544"/>
        </w:tabs>
        <w:spacing w:after="0"/>
        <w:jc w:val="center"/>
        <w:rPr>
          <w:rFonts w:ascii="Bookman Old Style" w:hAnsi="Bookman Old Style"/>
        </w:rPr>
      </w:pPr>
      <w:r w:rsidRPr="00AC6002">
        <w:rPr>
          <w:rFonts w:ascii="Bookman Old Style" w:hAnsi="Bookman Old Style"/>
        </w:rPr>
        <w:t xml:space="preserve">(berlaku bagi Direktur Utama, Direktur yang membawahkan fungsi </w:t>
      </w:r>
      <w:r w:rsidR="001E397B">
        <w:rPr>
          <w:rFonts w:ascii="Bookman Old Style" w:hAnsi="Bookman Old Style"/>
        </w:rPr>
        <w:t>kepatuhan terintegrasi</w:t>
      </w:r>
      <w:r w:rsidRPr="00AC6002">
        <w:rPr>
          <w:rFonts w:ascii="Bookman Old Style" w:hAnsi="Bookman Old Style"/>
        </w:rPr>
        <w:t>, Komisaris Independen, Pihak Independen, atau pihak lain yang berdasarkan ketentuan Otoritas Jasa Keuangan dipersyaratkan independensi)</w:t>
      </w:r>
    </w:p>
    <w:p w14:paraId="6A614BD6" w14:textId="48404AF7" w:rsidR="00AC6002" w:rsidRDefault="00AC6002" w:rsidP="00AC6002">
      <w:pPr>
        <w:tabs>
          <w:tab w:val="left" w:pos="3544"/>
        </w:tabs>
        <w:spacing w:after="0"/>
        <w:jc w:val="center"/>
        <w:rPr>
          <w:rFonts w:ascii="Bookman Old Style" w:hAnsi="Bookman Old Style"/>
        </w:rPr>
      </w:pPr>
      <w:r w:rsidRPr="00AC6002">
        <w:rPr>
          <w:rFonts w:ascii="Bookman Old Style" w:hAnsi="Bookman Old Style"/>
        </w:rPr>
        <w:t xml:space="preserve">PT </w:t>
      </w:r>
      <w:r>
        <w:rPr>
          <w:rFonts w:ascii="Bookman Old Style" w:hAnsi="Bookman Old Style"/>
        </w:rPr>
        <w:t>PIKK</w:t>
      </w:r>
      <w:r w:rsidRPr="00AC6002">
        <w:rPr>
          <w:rFonts w:ascii="Bookman Old Style" w:hAnsi="Bookman Old Style"/>
        </w:rPr>
        <w:t xml:space="preserve"> ………………………………..</w:t>
      </w:r>
    </w:p>
    <w:p w14:paraId="489A87B0" w14:textId="77777777" w:rsidR="00AC6002" w:rsidRPr="00AC6002" w:rsidRDefault="00AC6002" w:rsidP="00AC6002">
      <w:pPr>
        <w:tabs>
          <w:tab w:val="left" w:pos="3544"/>
        </w:tabs>
        <w:spacing w:after="0"/>
        <w:jc w:val="center"/>
        <w:rPr>
          <w:rFonts w:ascii="Bookman Old Style" w:hAnsi="Bookman Old Style"/>
        </w:rPr>
      </w:pPr>
    </w:p>
    <w:p w14:paraId="5BF782AD" w14:textId="77777777" w:rsidR="00AC6002" w:rsidRDefault="00AC6002" w:rsidP="00AC6002">
      <w:pPr>
        <w:tabs>
          <w:tab w:val="left" w:pos="3544"/>
        </w:tabs>
        <w:spacing w:after="0"/>
        <w:jc w:val="both"/>
        <w:rPr>
          <w:rFonts w:ascii="Bookman Old Style" w:hAnsi="Bookman Old Style"/>
        </w:rPr>
      </w:pPr>
      <w:r w:rsidRPr="00AC6002">
        <w:rPr>
          <w:rFonts w:ascii="Bookman Old Style" w:hAnsi="Bookman Old Style"/>
        </w:rPr>
        <w:t>Saya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287"/>
        <w:gridCol w:w="3632"/>
      </w:tblGrid>
      <w:tr w:rsidR="00AC6002" w14:paraId="42C4AC8F" w14:textId="77777777" w:rsidTr="00AC6002">
        <w:tc>
          <w:tcPr>
            <w:tcW w:w="5097" w:type="dxa"/>
          </w:tcPr>
          <w:p w14:paraId="41C3D55E" w14:textId="0A656E18" w:rsidR="00AC6002" w:rsidRDefault="00AC6002" w:rsidP="00AC6002">
            <w:pPr>
              <w:tabs>
                <w:tab w:val="left" w:pos="3544"/>
              </w:tabs>
              <w:jc w:val="both"/>
              <w:rPr>
                <w:rFonts w:ascii="Bookman Old Style" w:hAnsi="Bookman Old Style"/>
              </w:rPr>
            </w:pPr>
            <w:r>
              <w:rPr>
                <w:rFonts w:ascii="Bookman Old Style" w:hAnsi="Bookman Old Style"/>
              </w:rPr>
              <w:t>Nama</w:t>
            </w:r>
          </w:p>
        </w:tc>
        <w:tc>
          <w:tcPr>
            <w:tcW w:w="287" w:type="dxa"/>
          </w:tcPr>
          <w:p w14:paraId="10DD44A1" w14:textId="6F460972" w:rsidR="00AC6002" w:rsidRDefault="00AC6002" w:rsidP="00AC6002">
            <w:pPr>
              <w:tabs>
                <w:tab w:val="left" w:pos="3544"/>
              </w:tabs>
              <w:jc w:val="both"/>
              <w:rPr>
                <w:rFonts w:ascii="Bookman Old Style" w:hAnsi="Bookman Old Style"/>
              </w:rPr>
            </w:pPr>
            <w:r>
              <w:rPr>
                <w:rFonts w:ascii="Bookman Old Style" w:hAnsi="Bookman Old Style"/>
              </w:rPr>
              <w:t>:</w:t>
            </w:r>
          </w:p>
        </w:tc>
        <w:tc>
          <w:tcPr>
            <w:tcW w:w="3632" w:type="dxa"/>
          </w:tcPr>
          <w:p w14:paraId="139E80EC" w14:textId="77777777" w:rsidR="00AC6002" w:rsidRDefault="00AC6002" w:rsidP="00AC6002">
            <w:pPr>
              <w:tabs>
                <w:tab w:val="left" w:pos="3544"/>
              </w:tabs>
              <w:jc w:val="both"/>
              <w:rPr>
                <w:rFonts w:ascii="Bookman Old Style" w:hAnsi="Bookman Old Style"/>
              </w:rPr>
            </w:pPr>
          </w:p>
        </w:tc>
      </w:tr>
      <w:tr w:rsidR="00AC6002" w14:paraId="7E4EA777" w14:textId="77777777" w:rsidTr="00AC6002">
        <w:tc>
          <w:tcPr>
            <w:tcW w:w="5097" w:type="dxa"/>
          </w:tcPr>
          <w:p w14:paraId="0E1CC717" w14:textId="2F844722" w:rsidR="00AC6002" w:rsidRDefault="00AC6002" w:rsidP="00AC6002">
            <w:pPr>
              <w:tabs>
                <w:tab w:val="left" w:pos="3544"/>
              </w:tabs>
              <w:jc w:val="both"/>
              <w:rPr>
                <w:rFonts w:ascii="Bookman Old Style" w:hAnsi="Bookman Old Style"/>
              </w:rPr>
            </w:pPr>
            <w:r w:rsidRPr="00AC6002">
              <w:rPr>
                <w:rFonts w:ascii="Bookman Old Style" w:hAnsi="Bookman Old Style"/>
              </w:rPr>
              <w:t>Tempat/tanggal lahir</w:t>
            </w:r>
          </w:p>
        </w:tc>
        <w:tc>
          <w:tcPr>
            <w:tcW w:w="287" w:type="dxa"/>
          </w:tcPr>
          <w:p w14:paraId="010E685E" w14:textId="664725A5" w:rsidR="00AC6002" w:rsidRDefault="00AC6002" w:rsidP="00AC6002">
            <w:pPr>
              <w:tabs>
                <w:tab w:val="left" w:pos="3544"/>
              </w:tabs>
              <w:jc w:val="both"/>
              <w:rPr>
                <w:rFonts w:ascii="Bookman Old Style" w:hAnsi="Bookman Old Style"/>
              </w:rPr>
            </w:pPr>
            <w:r w:rsidRPr="00701B45">
              <w:rPr>
                <w:rFonts w:ascii="Bookman Old Style" w:hAnsi="Bookman Old Style"/>
              </w:rPr>
              <w:t>:</w:t>
            </w:r>
          </w:p>
        </w:tc>
        <w:tc>
          <w:tcPr>
            <w:tcW w:w="3632" w:type="dxa"/>
          </w:tcPr>
          <w:p w14:paraId="20C69BAB" w14:textId="77777777" w:rsidR="00AC6002" w:rsidRDefault="00AC6002" w:rsidP="00AC6002">
            <w:pPr>
              <w:tabs>
                <w:tab w:val="left" w:pos="3544"/>
              </w:tabs>
              <w:jc w:val="both"/>
              <w:rPr>
                <w:rFonts w:ascii="Bookman Old Style" w:hAnsi="Bookman Old Style"/>
              </w:rPr>
            </w:pPr>
          </w:p>
        </w:tc>
      </w:tr>
      <w:tr w:rsidR="00AC6002" w14:paraId="6815018D" w14:textId="77777777" w:rsidTr="00AC6002">
        <w:tc>
          <w:tcPr>
            <w:tcW w:w="5097" w:type="dxa"/>
          </w:tcPr>
          <w:p w14:paraId="2A7B7C5A" w14:textId="0E275131" w:rsidR="00AC6002" w:rsidRDefault="00AC6002" w:rsidP="00AC6002">
            <w:pPr>
              <w:tabs>
                <w:tab w:val="left" w:pos="3544"/>
              </w:tabs>
              <w:jc w:val="both"/>
              <w:rPr>
                <w:rFonts w:ascii="Bookman Old Style" w:hAnsi="Bookman Old Style"/>
              </w:rPr>
            </w:pPr>
            <w:r w:rsidRPr="00AC6002">
              <w:rPr>
                <w:rFonts w:ascii="Bookman Old Style" w:hAnsi="Bookman Old Style"/>
              </w:rPr>
              <w:t>Alamat domisili (fotokopi KTP/SIM terlampir)</w:t>
            </w:r>
          </w:p>
        </w:tc>
        <w:tc>
          <w:tcPr>
            <w:tcW w:w="287" w:type="dxa"/>
          </w:tcPr>
          <w:p w14:paraId="5E5E4B28" w14:textId="527C2898" w:rsidR="00AC6002" w:rsidRDefault="00AC6002" w:rsidP="00AC6002">
            <w:pPr>
              <w:tabs>
                <w:tab w:val="left" w:pos="3544"/>
              </w:tabs>
              <w:jc w:val="both"/>
              <w:rPr>
                <w:rFonts w:ascii="Bookman Old Style" w:hAnsi="Bookman Old Style"/>
              </w:rPr>
            </w:pPr>
            <w:r w:rsidRPr="00701B45">
              <w:rPr>
                <w:rFonts w:ascii="Bookman Old Style" w:hAnsi="Bookman Old Style"/>
              </w:rPr>
              <w:t>:</w:t>
            </w:r>
          </w:p>
        </w:tc>
        <w:tc>
          <w:tcPr>
            <w:tcW w:w="3632" w:type="dxa"/>
          </w:tcPr>
          <w:p w14:paraId="62761BCA" w14:textId="77777777" w:rsidR="00AC6002" w:rsidRDefault="00AC6002" w:rsidP="00AC6002">
            <w:pPr>
              <w:tabs>
                <w:tab w:val="left" w:pos="3544"/>
              </w:tabs>
              <w:jc w:val="both"/>
              <w:rPr>
                <w:rFonts w:ascii="Bookman Old Style" w:hAnsi="Bookman Old Style"/>
              </w:rPr>
            </w:pPr>
          </w:p>
        </w:tc>
      </w:tr>
      <w:tr w:rsidR="00AC6002" w14:paraId="6EFCC795" w14:textId="77777777" w:rsidTr="00AC6002">
        <w:tc>
          <w:tcPr>
            <w:tcW w:w="5097" w:type="dxa"/>
          </w:tcPr>
          <w:p w14:paraId="08E97104" w14:textId="67C8CFF9" w:rsidR="00AC6002" w:rsidRDefault="00AC6002" w:rsidP="00AC6002">
            <w:pPr>
              <w:tabs>
                <w:tab w:val="left" w:pos="3544"/>
              </w:tabs>
              <w:jc w:val="both"/>
              <w:rPr>
                <w:rFonts w:ascii="Bookman Old Style" w:hAnsi="Bookman Old Style"/>
              </w:rPr>
            </w:pPr>
            <w:r w:rsidRPr="00AC6002">
              <w:rPr>
                <w:rFonts w:ascii="Bookman Old Style" w:hAnsi="Bookman Old Style"/>
              </w:rPr>
              <w:t xml:space="preserve">Nomor telepon </w:t>
            </w:r>
            <w:r w:rsidR="00104F59">
              <w:rPr>
                <w:rFonts w:ascii="Bookman Old Style" w:hAnsi="Bookman Old Style"/>
              </w:rPr>
              <w:t>rumah/</w:t>
            </w:r>
            <w:r>
              <w:rPr>
                <w:rFonts w:ascii="Bookman Old Style" w:hAnsi="Bookman Old Style"/>
              </w:rPr>
              <w:t>pribadi</w:t>
            </w:r>
          </w:p>
        </w:tc>
        <w:tc>
          <w:tcPr>
            <w:tcW w:w="287" w:type="dxa"/>
          </w:tcPr>
          <w:p w14:paraId="7EA1646A" w14:textId="002E4084" w:rsidR="00AC6002" w:rsidRDefault="00AC6002" w:rsidP="00AC6002">
            <w:pPr>
              <w:tabs>
                <w:tab w:val="left" w:pos="3544"/>
              </w:tabs>
              <w:jc w:val="both"/>
              <w:rPr>
                <w:rFonts w:ascii="Bookman Old Style" w:hAnsi="Bookman Old Style"/>
              </w:rPr>
            </w:pPr>
            <w:r w:rsidRPr="00701B45">
              <w:rPr>
                <w:rFonts w:ascii="Bookman Old Style" w:hAnsi="Bookman Old Style"/>
              </w:rPr>
              <w:t>:</w:t>
            </w:r>
          </w:p>
        </w:tc>
        <w:tc>
          <w:tcPr>
            <w:tcW w:w="3632" w:type="dxa"/>
          </w:tcPr>
          <w:p w14:paraId="10963F08" w14:textId="77777777" w:rsidR="00AC6002" w:rsidRDefault="00AC6002" w:rsidP="00AC6002">
            <w:pPr>
              <w:tabs>
                <w:tab w:val="left" w:pos="3544"/>
              </w:tabs>
              <w:jc w:val="both"/>
              <w:rPr>
                <w:rFonts w:ascii="Bookman Old Style" w:hAnsi="Bookman Old Style"/>
              </w:rPr>
            </w:pPr>
          </w:p>
        </w:tc>
      </w:tr>
      <w:tr w:rsidR="00AC6002" w14:paraId="3C76A894" w14:textId="77777777" w:rsidTr="00AC6002">
        <w:tc>
          <w:tcPr>
            <w:tcW w:w="5097" w:type="dxa"/>
          </w:tcPr>
          <w:p w14:paraId="72818960" w14:textId="40C0AE3F" w:rsidR="00AC6002" w:rsidRDefault="00AC6002" w:rsidP="00AC6002">
            <w:pPr>
              <w:tabs>
                <w:tab w:val="left" w:pos="3544"/>
              </w:tabs>
              <w:jc w:val="both"/>
              <w:rPr>
                <w:rFonts w:ascii="Bookman Old Style" w:hAnsi="Bookman Old Style"/>
              </w:rPr>
            </w:pPr>
            <w:r w:rsidRPr="00AC6002">
              <w:rPr>
                <w:rFonts w:ascii="Bookman Old Style" w:hAnsi="Bookman Old Style"/>
              </w:rPr>
              <w:t>Nama perusahaan</w:t>
            </w:r>
          </w:p>
        </w:tc>
        <w:tc>
          <w:tcPr>
            <w:tcW w:w="287" w:type="dxa"/>
          </w:tcPr>
          <w:p w14:paraId="6E801797" w14:textId="096DADA5" w:rsidR="00AC6002" w:rsidRDefault="00AC6002" w:rsidP="00AC6002">
            <w:pPr>
              <w:tabs>
                <w:tab w:val="left" w:pos="3544"/>
              </w:tabs>
              <w:jc w:val="both"/>
              <w:rPr>
                <w:rFonts w:ascii="Bookman Old Style" w:hAnsi="Bookman Old Style"/>
              </w:rPr>
            </w:pPr>
            <w:r w:rsidRPr="00701B45">
              <w:rPr>
                <w:rFonts w:ascii="Bookman Old Style" w:hAnsi="Bookman Old Style"/>
              </w:rPr>
              <w:t>:</w:t>
            </w:r>
          </w:p>
        </w:tc>
        <w:tc>
          <w:tcPr>
            <w:tcW w:w="3632" w:type="dxa"/>
          </w:tcPr>
          <w:p w14:paraId="4315F577" w14:textId="77777777" w:rsidR="00AC6002" w:rsidRDefault="00AC6002" w:rsidP="00AC6002">
            <w:pPr>
              <w:tabs>
                <w:tab w:val="left" w:pos="3544"/>
              </w:tabs>
              <w:jc w:val="both"/>
              <w:rPr>
                <w:rFonts w:ascii="Bookman Old Style" w:hAnsi="Bookman Old Style"/>
              </w:rPr>
            </w:pPr>
          </w:p>
        </w:tc>
      </w:tr>
      <w:tr w:rsidR="00AC6002" w14:paraId="627D2A7E" w14:textId="77777777" w:rsidTr="00AC6002">
        <w:tc>
          <w:tcPr>
            <w:tcW w:w="5097" w:type="dxa"/>
          </w:tcPr>
          <w:p w14:paraId="2F2E0125" w14:textId="3AE97603" w:rsidR="00AC6002" w:rsidRDefault="00AC6002" w:rsidP="00AC6002">
            <w:pPr>
              <w:tabs>
                <w:tab w:val="left" w:pos="3544"/>
              </w:tabs>
              <w:rPr>
                <w:rFonts w:ascii="Bookman Old Style" w:hAnsi="Bookman Old Style"/>
              </w:rPr>
            </w:pPr>
            <w:r w:rsidRPr="00AC6002">
              <w:rPr>
                <w:rFonts w:ascii="Bookman Old Style" w:hAnsi="Bookman Old Style"/>
              </w:rPr>
              <w:t>Nomor telepon perusahaan</w:t>
            </w:r>
          </w:p>
        </w:tc>
        <w:tc>
          <w:tcPr>
            <w:tcW w:w="287" w:type="dxa"/>
          </w:tcPr>
          <w:p w14:paraId="12EEB7F2" w14:textId="4FAB546E" w:rsidR="00AC6002" w:rsidRDefault="00AC6002" w:rsidP="00AC6002">
            <w:pPr>
              <w:tabs>
                <w:tab w:val="left" w:pos="3544"/>
              </w:tabs>
              <w:jc w:val="both"/>
              <w:rPr>
                <w:rFonts w:ascii="Bookman Old Style" w:hAnsi="Bookman Old Style"/>
              </w:rPr>
            </w:pPr>
            <w:r w:rsidRPr="00701B45">
              <w:rPr>
                <w:rFonts w:ascii="Bookman Old Style" w:hAnsi="Bookman Old Style"/>
              </w:rPr>
              <w:t>:</w:t>
            </w:r>
          </w:p>
        </w:tc>
        <w:tc>
          <w:tcPr>
            <w:tcW w:w="3632" w:type="dxa"/>
          </w:tcPr>
          <w:p w14:paraId="6B1367AC" w14:textId="77777777" w:rsidR="00AC6002" w:rsidRDefault="00AC6002" w:rsidP="00AC6002">
            <w:pPr>
              <w:tabs>
                <w:tab w:val="left" w:pos="3544"/>
              </w:tabs>
              <w:jc w:val="both"/>
              <w:rPr>
                <w:rFonts w:ascii="Bookman Old Style" w:hAnsi="Bookman Old Style"/>
              </w:rPr>
            </w:pPr>
          </w:p>
        </w:tc>
      </w:tr>
    </w:tbl>
    <w:p w14:paraId="2AB071ED" w14:textId="77777777" w:rsidR="00AC6002" w:rsidRDefault="00AC6002" w:rsidP="00AC6002">
      <w:pPr>
        <w:tabs>
          <w:tab w:val="left" w:pos="3544"/>
        </w:tabs>
        <w:spacing w:after="0"/>
        <w:jc w:val="both"/>
        <w:rPr>
          <w:rFonts w:ascii="Bookman Old Style" w:hAnsi="Bookman Old Style"/>
        </w:rPr>
      </w:pPr>
    </w:p>
    <w:p w14:paraId="5AD29120" w14:textId="77777777" w:rsidR="00AC6002" w:rsidRDefault="00AC6002" w:rsidP="00AC6002">
      <w:pPr>
        <w:tabs>
          <w:tab w:val="left" w:pos="3544"/>
        </w:tabs>
        <w:spacing w:after="0"/>
        <w:jc w:val="both"/>
        <w:rPr>
          <w:rFonts w:ascii="Bookman Old Style" w:hAnsi="Bookman Old Style"/>
        </w:rPr>
      </w:pPr>
      <w:r w:rsidRPr="00AC6002">
        <w:rPr>
          <w:rFonts w:ascii="Bookman Old Style" w:hAnsi="Bookman Old Style"/>
        </w:rPr>
        <w:t>Dengan ini menyatakan bahwa saya:</w:t>
      </w:r>
    </w:p>
    <w:p w14:paraId="26454460" w14:textId="5B12DDC9" w:rsidR="00AC6002" w:rsidRDefault="00AC6002">
      <w:pPr>
        <w:pStyle w:val="ListParagraph"/>
        <w:numPr>
          <w:ilvl w:val="6"/>
          <w:numId w:val="29"/>
        </w:numPr>
        <w:tabs>
          <w:tab w:val="left" w:pos="3544"/>
        </w:tabs>
        <w:spacing w:after="0"/>
        <w:ind w:left="567" w:hanging="567"/>
        <w:jc w:val="both"/>
        <w:rPr>
          <w:rFonts w:ascii="Bookman Old Style" w:hAnsi="Bookman Old Style"/>
        </w:rPr>
      </w:pPr>
      <w:r w:rsidRPr="00AC6002">
        <w:rPr>
          <w:rFonts w:ascii="Bookman Old Style" w:hAnsi="Bookman Old Style"/>
        </w:rPr>
        <w:t xml:space="preserve">Tidak memiliki hubungan keuangan, hubungan kepengurusan, hubungan kepemilikan, dan/atau hubungan keluarga dengan anggota Direksi, anggota Dewan Komisaris, </w:t>
      </w:r>
      <w:r w:rsidR="00295EBA">
        <w:rPr>
          <w:rFonts w:ascii="Bookman Old Style" w:hAnsi="Bookman Old Style"/>
        </w:rPr>
        <w:t>PSP, PSPT,</w:t>
      </w:r>
      <w:r w:rsidRPr="00AC6002">
        <w:rPr>
          <w:rFonts w:ascii="Bookman Old Style" w:hAnsi="Bookman Old Style"/>
        </w:rPr>
        <w:t xml:space="preserve"> </w:t>
      </w:r>
      <w:r w:rsidR="00295EBA" w:rsidRPr="00AC6002">
        <w:rPr>
          <w:rFonts w:ascii="Bookman Old Style" w:hAnsi="Bookman Old Style"/>
        </w:rPr>
        <w:t xml:space="preserve">dan/atau </w:t>
      </w:r>
      <w:r w:rsidRPr="00AC6002">
        <w:rPr>
          <w:rFonts w:ascii="Bookman Old Style" w:hAnsi="Bookman Old Style"/>
        </w:rPr>
        <w:t xml:space="preserve">hubungan dengan </w:t>
      </w:r>
      <w:r w:rsidR="00785CFE">
        <w:rPr>
          <w:rFonts w:ascii="Bookman Old Style" w:hAnsi="Bookman Old Style"/>
        </w:rPr>
        <w:t>PIKK</w:t>
      </w:r>
      <w:r w:rsidRPr="00AC6002">
        <w:rPr>
          <w:rFonts w:ascii="Bookman Old Style" w:hAnsi="Bookman Old Style"/>
        </w:rPr>
        <w:t>,</w:t>
      </w:r>
      <w:r w:rsidR="00295EBA">
        <w:rPr>
          <w:rFonts w:ascii="Bookman Old Style" w:hAnsi="Bookman Old Style"/>
        </w:rPr>
        <w:t xml:space="preserve"> </w:t>
      </w:r>
      <w:r w:rsidRPr="00AC6002">
        <w:rPr>
          <w:rFonts w:ascii="Bookman Old Style" w:hAnsi="Bookman Old Style"/>
        </w:rPr>
        <w:t xml:space="preserve">yang dapat memengaruhi kemampuan saya untuk bertindak independen sebagaimana diatur dalam Peraturan Otoritas Jasa Keuangan mengenai penerapan tata kelola </w:t>
      </w:r>
      <w:r w:rsidR="00785CFE">
        <w:rPr>
          <w:rFonts w:ascii="Bookman Old Style" w:hAnsi="Bookman Old Style"/>
        </w:rPr>
        <w:t xml:space="preserve">terintegrasi </w:t>
      </w:r>
      <w:r w:rsidRPr="00AC6002">
        <w:rPr>
          <w:rFonts w:ascii="Bookman Old Style" w:hAnsi="Bookman Old Style"/>
        </w:rPr>
        <w:t xml:space="preserve">bagi </w:t>
      </w:r>
      <w:r w:rsidR="00785CFE">
        <w:rPr>
          <w:rFonts w:ascii="Bookman Old Style" w:hAnsi="Bookman Old Style"/>
        </w:rPr>
        <w:t>PIKK</w:t>
      </w:r>
      <w:r w:rsidR="00072CFD">
        <w:rPr>
          <w:rFonts w:ascii="Bookman Old Style" w:hAnsi="Bookman Old Style"/>
        </w:rPr>
        <w:t xml:space="preserve"> (bagi Komisaris Independen</w:t>
      </w:r>
      <w:r w:rsidR="00583672">
        <w:rPr>
          <w:rFonts w:ascii="Bookman Old Style" w:hAnsi="Bookman Old Style"/>
        </w:rPr>
        <w:t xml:space="preserve"> atau direktur yang membawahkan fungsi kepatuhan terintegrasi</w:t>
      </w:r>
      <w:r w:rsidR="00072CFD">
        <w:rPr>
          <w:rFonts w:ascii="Bookman Old Style" w:hAnsi="Bookman Old Style"/>
        </w:rPr>
        <w:t>)</w:t>
      </w:r>
      <w:r w:rsidRPr="00AC6002">
        <w:rPr>
          <w:rFonts w:ascii="Bookman Old Style" w:hAnsi="Bookman Old Style"/>
        </w:rPr>
        <w:t>.</w:t>
      </w:r>
    </w:p>
    <w:p w14:paraId="0B717D8C" w14:textId="1EDC1820" w:rsidR="00914ADA" w:rsidRDefault="00914ADA">
      <w:pPr>
        <w:pStyle w:val="ListParagraph"/>
        <w:numPr>
          <w:ilvl w:val="6"/>
          <w:numId w:val="29"/>
        </w:numPr>
        <w:tabs>
          <w:tab w:val="left" w:pos="3544"/>
        </w:tabs>
        <w:spacing w:after="0"/>
        <w:ind w:left="567" w:hanging="567"/>
        <w:jc w:val="both"/>
        <w:rPr>
          <w:rFonts w:ascii="Bookman Old Style" w:hAnsi="Bookman Old Style"/>
        </w:rPr>
      </w:pPr>
      <w:r>
        <w:rPr>
          <w:rFonts w:ascii="Bookman Old Style" w:hAnsi="Bookman Old Style"/>
        </w:rPr>
        <w:t xml:space="preserve">Tidak memiliki </w:t>
      </w:r>
      <w:r w:rsidRPr="00AC6002">
        <w:rPr>
          <w:rFonts w:ascii="Bookman Old Style" w:hAnsi="Bookman Old Style"/>
        </w:rPr>
        <w:t>hubungan keuangan, hubungan kepengurusan, hubungan kepemilikan, dan/atau hubungan keluarga dengan</w:t>
      </w:r>
      <w:r>
        <w:rPr>
          <w:rFonts w:ascii="Bookman Old Style" w:hAnsi="Bookman Old Style"/>
        </w:rPr>
        <w:t xml:space="preserve"> PSP dan/atau PSPT </w:t>
      </w:r>
      <w:r w:rsidRPr="00AC6002">
        <w:rPr>
          <w:rFonts w:ascii="Bookman Old Style" w:hAnsi="Bookman Old Style"/>
        </w:rPr>
        <w:t xml:space="preserve">sebagaimana diatur dalam Peraturan Otoritas Jasa Keuangan mengenai penerapan tata kelola </w:t>
      </w:r>
      <w:r>
        <w:rPr>
          <w:rFonts w:ascii="Bookman Old Style" w:hAnsi="Bookman Old Style"/>
        </w:rPr>
        <w:t xml:space="preserve">terintegrasi </w:t>
      </w:r>
      <w:r w:rsidRPr="00AC6002">
        <w:rPr>
          <w:rFonts w:ascii="Bookman Old Style" w:hAnsi="Bookman Old Style"/>
        </w:rPr>
        <w:t xml:space="preserve">bagi </w:t>
      </w:r>
      <w:r>
        <w:rPr>
          <w:rFonts w:ascii="Bookman Old Style" w:hAnsi="Bookman Old Style"/>
        </w:rPr>
        <w:t>PIKK (bagi</w:t>
      </w:r>
      <w:r w:rsidR="00D33137">
        <w:rPr>
          <w:rFonts w:ascii="Bookman Old Style" w:hAnsi="Bookman Old Style"/>
        </w:rPr>
        <w:t xml:space="preserve"> direktur utama).</w:t>
      </w:r>
    </w:p>
    <w:p w14:paraId="49323A35" w14:textId="1613562A" w:rsidR="00AC6002" w:rsidRDefault="00AC6002">
      <w:pPr>
        <w:pStyle w:val="ListParagraph"/>
        <w:numPr>
          <w:ilvl w:val="6"/>
          <w:numId w:val="29"/>
        </w:numPr>
        <w:tabs>
          <w:tab w:val="left" w:pos="3544"/>
        </w:tabs>
        <w:spacing w:after="0"/>
        <w:ind w:left="567" w:hanging="567"/>
        <w:jc w:val="both"/>
        <w:rPr>
          <w:rFonts w:ascii="Bookman Old Style" w:hAnsi="Bookman Old Style"/>
        </w:rPr>
      </w:pPr>
      <w:r w:rsidRPr="00AC6002">
        <w:rPr>
          <w:rFonts w:ascii="Bookman Old Style" w:hAnsi="Bookman Old Style"/>
        </w:rPr>
        <w:t xml:space="preserve">Tidak memiliki rangkap jabatan sesuai dengan </w:t>
      </w:r>
      <w:r w:rsidR="00A954F5">
        <w:rPr>
          <w:rFonts w:ascii="Bookman Old Style" w:hAnsi="Bookman Old Style"/>
        </w:rPr>
        <w:t>Pasal 13/</w:t>
      </w:r>
      <w:r w:rsidRPr="00AC6002">
        <w:rPr>
          <w:rFonts w:ascii="Bookman Old Style" w:hAnsi="Bookman Old Style"/>
        </w:rPr>
        <w:t>Pasal 1</w:t>
      </w:r>
      <w:r w:rsidR="00785CFE">
        <w:rPr>
          <w:rFonts w:ascii="Bookman Old Style" w:hAnsi="Bookman Old Style"/>
        </w:rPr>
        <w:t>8 ayat (4) dan ayat (5)</w:t>
      </w:r>
      <w:r w:rsidRPr="00AC6002">
        <w:rPr>
          <w:rFonts w:ascii="Bookman Old Style" w:hAnsi="Bookman Old Style"/>
        </w:rPr>
        <w:t xml:space="preserve">/Pasal </w:t>
      </w:r>
      <w:r w:rsidR="00785CFE">
        <w:rPr>
          <w:rFonts w:ascii="Bookman Old Style" w:hAnsi="Bookman Old Style"/>
        </w:rPr>
        <w:t>2</w:t>
      </w:r>
      <w:r w:rsidR="00C91AF7">
        <w:rPr>
          <w:rFonts w:ascii="Bookman Old Style" w:hAnsi="Bookman Old Style"/>
        </w:rPr>
        <w:t>1</w:t>
      </w:r>
      <w:r w:rsidR="00785CFE">
        <w:rPr>
          <w:rFonts w:ascii="Bookman Old Style" w:hAnsi="Bookman Old Style"/>
        </w:rPr>
        <w:t xml:space="preserve"> ayat (1)</w:t>
      </w:r>
      <w:r w:rsidR="0009310E">
        <w:rPr>
          <w:rFonts w:ascii="Bookman Old Style" w:hAnsi="Bookman Old Style"/>
        </w:rPr>
        <w:t>/Pasal 42/Pasal 49 ayat (1)</w:t>
      </w:r>
      <w:r w:rsidRPr="00AC6002">
        <w:rPr>
          <w:rFonts w:ascii="Bookman Old Style" w:hAnsi="Bookman Old Style"/>
        </w:rPr>
        <w:t xml:space="preserve">*) Peraturan Otoritas Jasa Keuangan mengenai penerapan tata kelola </w:t>
      </w:r>
      <w:r w:rsidR="00785CFE">
        <w:rPr>
          <w:rFonts w:ascii="Bookman Old Style" w:hAnsi="Bookman Old Style"/>
        </w:rPr>
        <w:t xml:space="preserve">terintegrasi </w:t>
      </w:r>
      <w:r w:rsidR="00785CFE" w:rsidRPr="00AC6002">
        <w:rPr>
          <w:rFonts w:ascii="Bookman Old Style" w:hAnsi="Bookman Old Style"/>
        </w:rPr>
        <w:t xml:space="preserve">bagi </w:t>
      </w:r>
      <w:r w:rsidR="00785CFE">
        <w:rPr>
          <w:rFonts w:ascii="Bookman Old Style" w:hAnsi="Bookman Old Style"/>
        </w:rPr>
        <w:t>PIKK</w:t>
      </w:r>
      <w:r w:rsidRPr="00AC6002">
        <w:rPr>
          <w:rFonts w:ascii="Bookman Old Style" w:hAnsi="Bookman Old Style"/>
        </w:rPr>
        <w:t>.</w:t>
      </w:r>
    </w:p>
    <w:p w14:paraId="24082CF6" w14:textId="788B229D" w:rsidR="00AC6002" w:rsidRDefault="00AC6002">
      <w:pPr>
        <w:pStyle w:val="ListParagraph"/>
        <w:numPr>
          <w:ilvl w:val="6"/>
          <w:numId w:val="29"/>
        </w:numPr>
        <w:tabs>
          <w:tab w:val="left" w:pos="3544"/>
        </w:tabs>
        <w:spacing w:after="0"/>
        <w:ind w:left="567" w:hanging="567"/>
        <w:jc w:val="both"/>
        <w:rPr>
          <w:rFonts w:ascii="Bookman Old Style" w:hAnsi="Bookman Old Style"/>
        </w:rPr>
      </w:pPr>
      <w:r w:rsidRPr="00AC6002">
        <w:rPr>
          <w:rFonts w:ascii="Bookman Old Style" w:hAnsi="Bookman Old Style"/>
        </w:rPr>
        <w:t xml:space="preserve">Selama 1 (satu) tahun/6 (enam) bulan*) terakhir tidak memiliki hubungan dengan </w:t>
      </w:r>
      <w:r w:rsidR="00785CFE">
        <w:rPr>
          <w:rFonts w:ascii="Bookman Old Style" w:hAnsi="Bookman Old Style"/>
        </w:rPr>
        <w:t>PIKK</w:t>
      </w:r>
      <w:r w:rsidRPr="00AC6002">
        <w:rPr>
          <w:rFonts w:ascii="Bookman Old Style" w:hAnsi="Bookman Old Style"/>
        </w:rPr>
        <w:t xml:space="preserve"> yang dapat memengaruhi kemampuan saya untuk bertindak independen.</w:t>
      </w:r>
    </w:p>
    <w:p w14:paraId="3597469B" w14:textId="706F510E" w:rsidR="00AC6002" w:rsidRDefault="00AC6002">
      <w:pPr>
        <w:pStyle w:val="ListParagraph"/>
        <w:numPr>
          <w:ilvl w:val="6"/>
          <w:numId w:val="29"/>
        </w:numPr>
        <w:tabs>
          <w:tab w:val="left" w:pos="3544"/>
        </w:tabs>
        <w:spacing w:after="0"/>
        <w:ind w:left="567" w:hanging="567"/>
        <w:jc w:val="both"/>
        <w:rPr>
          <w:rFonts w:ascii="Bookman Old Style" w:hAnsi="Bookman Old Style"/>
        </w:rPr>
      </w:pPr>
      <w:r w:rsidRPr="00AC6002">
        <w:rPr>
          <w:rFonts w:ascii="Bookman Old Style" w:hAnsi="Bookman Old Style"/>
        </w:rPr>
        <w:t>Apabila kemudian hari ditemukan bahwa saya memiliki hubungan sebagaimana dimaksud pada angka 1</w:t>
      </w:r>
      <w:r w:rsidR="004E5028">
        <w:rPr>
          <w:rFonts w:ascii="Bookman Old Style" w:hAnsi="Bookman Old Style"/>
        </w:rPr>
        <w:t>/angka 2</w:t>
      </w:r>
      <w:r w:rsidR="0029002A" w:rsidRPr="00AC6002">
        <w:rPr>
          <w:rFonts w:ascii="Bookman Old Style" w:hAnsi="Bookman Old Style"/>
        </w:rPr>
        <w:t>*)</w:t>
      </w:r>
      <w:r w:rsidR="0015153A">
        <w:rPr>
          <w:rFonts w:ascii="Bookman Old Style" w:hAnsi="Bookman Old Style"/>
        </w:rPr>
        <w:t xml:space="preserve">, angka 4 </w:t>
      </w:r>
      <w:r w:rsidRPr="00AC6002">
        <w:rPr>
          <w:rFonts w:ascii="Bookman Old Style" w:hAnsi="Bookman Old Style"/>
        </w:rPr>
        <w:t>dan</w:t>
      </w:r>
      <w:r w:rsidR="00785CFE">
        <w:rPr>
          <w:rFonts w:ascii="Bookman Old Style" w:hAnsi="Bookman Old Style"/>
        </w:rPr>
        <w:t>/atau</w:t>
      </w:r>
      <w:r w:rsidRPr="00AC6002">
        <w:rPr>
          <w:rFonts w:ascii="Bookman Old Style" w:hAnsi="Bookman Old Style"/>
        </w:rPr>
        <w:t xml:space="preserve"> rangkap jabatan sebagaimana dimaksud pada angka </w:t>
      </w:r>
      <w:r w:rsidR="0015153A">
        <w:rPr>
          <w:rFonts w:ascii="Bookman Old Style" w:hAnsi="Bookman Old Style"/>
        </w:rPr>
        <w:t>3</w:t>
      </w:r>
      <w:r w:rsidR="0029002A" w:rsidRPr="00AC6002">
        <w:rPr>
          <w:rFonts w:ascii="Bookman Old Style" w:hAnsi="Bookman Old Style"/>
        </w:rPr>
        <w:t>*)</w:t>
      </w:r>
      <w:r w:rsidR="00785CFE">
        <w:rPr>
          <w:rFonts w:ascii="Bookman Old Style" w:hAnsi="Bookman Old Style"/>
        </w:rPr>
        <w:t>,</w:t>
      </w:r>
      <w:r w:rsidRPr="00AC6002">
        <w:rPr>
          <w:rFonts w:ascii="Bookman Old Style" w:hAnsi="Bookman Old Style"/>
        </w:rPr>
        <w:t xml:space="preserve"> maka saya bersedia melepaskan jabatan Direktur Utama, Direktur yang membawahkan fungsi </w:t>
      </w:r>
      <w:r w:rsidR="001E397B">
        <w:rPr>
          <w:rFonts w:ascii="Bookman Old Style" w:hAnsi="Bookman Old Style"/>
        </w:rPr>
        <w:t>kepatuhan terintegrasi</w:t>
      </w:r>
      <w:r w:rsidRPr="00AC6002">
        <w:rPr>
          <w:rFonts w:ascii="Bookman Old Style" w:hAnsi="Bookman Old Style"/>
        </w:rPr>
        <w:t>, Komisaris Independen, Pihak Independen*) saya dan bersedia untuk diganti.</w:t>
      </w:r>
    </w:p>
    <w:p w14:paraId="402A3910" w14:textId="77777777" w:rsidR="00AC6002" w:rsidRDefault="00AC6002" w:rsidP="00AC6002">
      <w:pPr>
        <w:tabs>
          <w:tab w:val="left" w:pos="3544"/>
        </w:tabs>
        <w:spacing w:after="0"/>
        <w:jc w:val="both"/>
        <w:rPr>
          <w:rFonts w:ascii="Bookman Old Style" w:hAnsi="Bookman Old Style"/>
        </w:rPr>
      </w:pPr>
    </w:p>
    <w:p w14:paraId="43F8625D" w14:textId="77777777" w:rsidR="00AC6002" w:rsidRDefault="00AC6002" w:rsidP="00AC6002">
      <w:pPr>
        <w:tabs>
          <w:tab w:val="left" w:pos="3544"/>
        </w:tabs>
        <w:spacing w:after="0"/>
        <w:jc w:val="both"/>
        <w:rPr>
          <w:rFonts w:ascii="Bookman Old Style" w:hAnsi="Bookman Old Style"/>
        </w:rPr>
      </w:pPr>
      <w:r w:rsidRPr="00AC6002">
        <w:rPr>
          <w:rFonts w:ascii="Bookman Old Style" w:hAnsi="Bookman Old Style"/>
        </w:rPr>
        <w:t xml:space="preserve">Demikian pernyataan independensi saya, yang telah saya buat dengan sebenar-benarnya. </w:t>
      </w:r>
    </w:p>
    <w:p w14:paraId="76F5677D" w14:textId="77777777" w:rsidR="00AC6002" w:rsidRDefault="00AC6002" w:rsidP="00AC6002">
      <w:pPr>
        <w:tabs>
          <w:tab w:val="left" w:pos="3544"/>
        </w:tabs>
        <w:spacing w:after="0"/>
        <w:jc w:val="both"/>
        <w:rPr>
          <w:rFonts w:ascii="Bookman Old Style" w:hAnsi="Bookman Old Style"/>
        </w:rPr>
      </w:pPr>
    </w:p>
    <w:p w14:paraId="28824F40" w14:textId="4712AB1A" w:rsidR="00620910" w:rsidRDefault="00AC6002" w:rsidP="00AC6002">
      <w:pPr>
        <w:tabs>
          <w:tab w:val="left" w:pos="3544"/>
        </w:tabs>
        <w:spacing w:after="0"/>
        <w:jc w:val="right"/>
        <w:rPr>
          <w:rFonts w:ascii="Bookman Old Style" w:hAnsi="Bookman Old Style"/>
        </w:rPr>
      </w:pPr>
      <w:r>
        <w:rPr>
          <w:rFonts w:ascii="Bookman Old Style" w:hAnsi="Bookman Old Style"/>
        </w:rPr>
        <w:t>Nama Kota</w:t>
      </w:r>
      <w:r w:rsidRPr="00AC6002">
        <w:rPr>
          <w:rFonts w:ascii="Bookman Old Style" w:hAnsi="Bookman Old Style"/>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6002" w14:paraId="656840F5" w14:textId="77777777" w:rsidTr="00785CFE">
        <w:tc>
          <w:tcPr>
            <w:tcW w:w="4508" w:type="dxa"/>
          </w:tcPr>
          <w:p w14:paraId="7E913260" w14:textId="2089C65C" w:rsidR="00AC6002" w:rsidRDefault="00AC6002" w:rsidP="00AC6002">
            <w:pPr>
              <w:tabs>
                <w:tab w:val="left" w:pos="3544"/>
              </w:tabs>
              <w:jc w:val="center"/>
              <w:rPr>
                <w:rFonts w:ascii="Bookman Old Style" w:hAnsi="Bookman Old Style"/>
              </w:rPr>
            </w:pPr>
            <w:r>
              <w:rPr>
                <w:rFonts w:ascii="Bookman Old Style" w:hAnsi="Bookman Old Style"/>
              </w:rPr>
              <w:t>Mengetahui;</w:t>
            </w:r>
          </w:p>
        </w:tc>
        <w:tc>
          <w:tcPr>
            <w:tcW w:w="4508" w:type="dxa"/>
          </w:tcPr>
          <w:p w14:paraId="23469253" w14:textId="5C729803" w:rsidR="00AC6002" w:rsidRDefault="00AC6002" w:rsidP="00AC6002">
            <w:pPr>
              <w:tabs>
                <w:tab w:val="left" w:pos="3544"/>
              </w:tabs>
              <w:jc w:val="center"/>
              <w:rPr>
                <w:rFonts w:ascii="Bookman Old Style" w:hAnsi="Bookman Old Style"/>
              </w:rPr>
            </w:pPr>
          </w:p>
        </w:tc>
      </w:tr>
      <w:tr w:rsidR="00AC6002" w14:paraId="2F77BC22" w14:textId="77777777" w:rsidTr="00785CFE">
        <w:tc>
          <w:tcPr>
            <w:tcW w:w="4508" w:type="dxa"/>
          </w:tcPr>
          <w:p w14:paraId="6B90E9CB" w14:textId="77777777" w:rsidR="00AC6002" w:rsidRDefault="00AC6002" w:rsidP="00AC6002">
            <w:pPr>
              <w:tabs>
                <w:tab w:val="left" w:pos="3544"/>
              </w:tabs>
              <w:jc w:val="center"/>
              <w:rPr>
                <w:rFonts w:ascii="Bookman Old Style" w:hAnsi="Bookman Old Style"/>
              </w:rPr>
            </w:pPr>
          </w:p>
        </w:tc>
        <w:tc>
          <w:tcPr>
            <w:tcW w:w="4508" w:type="dxa"/>
          </w:tcPr>
          <w:p w14:paraId="4C059CAB" w14:textId="77777777" w:rsidR="00AC6002" w:rsidRDefault="00AC6002" w:rsidP="00AC6002">
            <w:pPr>
              <w:tabs>
                <w:tab w:val="left" w:pos="3544"/>
              </w:tabs>
              <w:jc w:val="center"/>
              <w:rPr>
                <w:rFonts w:ascii="Bookman Old Style" w:hAnsi="Bookman Old Style"/>
              </w:rPr>
            </w:pPr>
            <w:r>
              <w:rPr>
                <w:rFonts w:ascii="Bookman Old Style" w:hAnsi="Bookman Old Style"/>
              </w:rPr>
              <w:t>Meterai</w:t>
            </w:r>
          </w:p>
          <w:p w14:paraId="685BAD07" w14:textId="77777777" w:rsidR="00AC6002" w:rsidRDefault="00AC6002" w:rsidP="00AC6002">
            <w:pPr>
              <w:tabs>
                <w:tab w:val="left" w:pos="3544"/>
              </w:tabs>
              <w:jc w:val="center"/>
              <w:rPr>
                <w:rFonts w:ascii="Bookman Old Style" w:hAnsi="Bookman Old Style"/>
              </w:rPr>
            </w:pPr>
          </w:p>
          <w:p w14:paraId="32223736" w14:textId="77777777" w:rsidR="00AC6002" w:rsidRDefault="00AC6002" w:rsidP="00AC6002">
            <w:pPr>
              <w:tabs>
                <w:tab w:val="left" w:pos="3544"/>
              </w:tabs>
              <w:jc w:val="center"/>
              <w:rPr>
                <w:rFonts w:ascii="Bookman Old Style" w:hAnsi="Bookman Old Style"/>
              </w:rPr>
            </w:pPr>
          </w:p>
          <w:p w14:paraId="3165F514" w14:textId="333E87C7" w:rsidR="00AC6002" w:rsidRDefault="00AC6002" w:rsidP="00AC6002">
            <w:pPr>
              <w:tabs>
                <w:tab w:val="left" w:pos="3544"/>
              </w:tabs>
              <w:jc w:val="center"/>
              <w:rPr>
                <w:rFonts w:ascii="Bookman Old Style" w:hAnsi="Bookman Old Style"/>
              </w:rPr>
            </w:pPr>
          </w:p>
        </w:tc>
      </w:tr>
      <w:tr w:rsidR="00AC6002" w14:paraId="62737D72" w14:textId="77777777" w:rsidTr="00785CFE">
        <w:tc>
          <w:tcPr>
            <w:tcW w:w="4508" w:type="dxa"/>
          </w:tcPr>
          <w:p w14:paraId="79930113" w14:textId="77777777" w:rsidR="00AC6002" w:rsidRDefault="00AC6002" w:rsidP="00AC6002">
            <w:pPr>
              <w:tabs>
                <w:tab w:val="left" w:pos="3544"/>
              </w:tabs>
              <w:jc w:val="center"/>
              <w:rPr>
                <w:rFonts w:ascii="Bookman Old Style" w:hAnsi="Bookman Old Style"/>
              </w:rPr>
            </w:pPr>
            <w:r>
              <w:rPr>
                <w:rFonts w:ascii="Bookman Old Style" w:hAnsi="Bookman Old Style"/>
              </w:rPr>
              <w:t>Nama Lengkap</w:t>
            </w:r>
          </w:p>
          <w:p w14:paraId="5EC80E84" w14:textId="7F2D6BF2" w:rsidR="00AC6002" w:rsidRDefault="00AC6002" w:rsidP="00AC6002">
            <w:pPr>
              <w:tabs>
                <w:tab w:val="left" w:pos="3544"/>
              </w:tabs>
              <w:jc w:val="center"/>
              <w:rPr>
                <w:rFonts w:ascii="Bookman Old Style" w:hAnsi="Bookman Old Style"/>
              </w:rPr>
            </w:pPr>
            <w:r>
              <w:rPr>
                <w:rFonts w:ascii="Bookman Old Style" w:hAnsi="Bookman Old Style"/>
              </w:rPr>
              <w:t>Jabatan – PT PIKK …</w:t>
            </w:r>
          </w:p>
        </w:tc>
        <w:tc>
          <w:tcPr>
            <w:tcW w:w="4508" w:type="dxa"/>
          </w:tcPr>
          <w:p w14:paraId="3BE1D9F6" w14:textId="7E7A9A8F" w:rsidR="00AC6002" w:rsidRDefault="00AC6002" w:rsidP="00AC6002">
            <w:pPr>
              <w:tabs>
                <w:tab w:val="left" w:pos="3544"/>
              </w:tabs>
              <w:jc w:val="center"/>
              <w:rPr>
                <w:rFonts w:ascii="Bookman Old Style" w:hAnsi="Bookman Old Style"/>
              </w:rPr>
            </w:pPr>
            <w:r>
              <w:rPr>
                <w:rFonts w:ascii="Bookman Old Style" w:hAnsi="Bookman Old Style"/>
              </w:rPr>
              <w:t>Nama Lengkap</w:t>
            </w:r>
          </w:p>
        </w:tc>
      </w:tr>
    </w:tbl>
    <w:p w14:paraId="16D8EEEB" w14:textId="77777777" w:rsidR="00AC6002" w:rsidRDefault="00AC6002" w:rsidP="00AC6002">
      <w:pPr>
        <w:tabs>
          <w:tab w:val="left" w:pos="3544"/>
        </w:tabs>
        <w:spacing w:after="0"/>
        <w:jc w:val="center"/>
        <w:rPr>
          <w:rFonts w:ascii="Bookman Old Style" w:hAnsi="Bookman Old Style"/>
        </w:rPr>
      </w:pPr>
    </w:p>
    <w:p w14:paraId="57D9B2D7" w14:textId="77777777" w:rsidR="001117D5" w:rsidRPr="00AC6002" w:rsidRDefault="001117D5" w:rsidP="00AC6002">
      <w:pPr>
        <w:tabs>
          <w:tab w:val="left" w:pos="3544"/>
        </w:tabs>
        <w:spacing w:after="0"/>
        <w:jc w:val="center"/>
        <w:rPr>
          <w:rFonts w:ascii="Bookman Old Style" w:hAnsi="Bookman Old Style"/>
        </w:rPr>
      </w:pPr>
    </w:p>
    <w:p w14:paraId="1180A203" w14:textId="01098E13" w:rsidR="001117D5" w:rsidRPr="001117D5" w:rsidRDefault="001117D5" w:rsidP="001117D5">
      <w:pPr>
        <w:widowControl w:val="0"/>
        <w:tabs>
          <w:tab w:val="left" w:pos="234"/>
          <w:tab w:val="left" w:pos="1701"/>
        </w:tabs>
        <w:spacing w:after="0" w:line="240" w:lineRule="auto"/>
        <w:jc w:val="both"/>
        <w:rPr>
          <w:rFonts w:ascii="Bookman Old Style" w:hAnsi="Bookman Old Style"/>
          <w:i/>
          <w:iCs/>
        </w:rPr>
      </w:pPr>
      <w:r w:rsidRPr="001117D5">
        <w:rPr>
          <w:rFonts w:ascii="Bookman Old Style" w:hAnsi="Bookman Old Style"/>
          <w:i/>
          <w:iCs/>
        </w:rPr>
        <w:t>Keterangan:</w:t>
      </w:r>
    </w:p>
    <w:p w14:paraId="0C2C6405" w14:textId="1DF594EB" w:rsidR="001117D5" w:rsidRPr="001117D5" w:rsidRDefault="001117D5" w:rsidP="001117D5">
      <w:pPr>
        <w:widowControl w:val="0"/>
        <w:tabs>
          <w:tab w:val="left" w:pos="234"/>
          <w:tab w:val="left" w:pos="1701"/>
        </w:tabs>
        <w:spacing w:after="0" w:line="240" w:lineRule="auto"/>
        <w:jc w:val="both"/>
        <w:rPr>
          <w:rFonts w:ascii="Bookman Old Style" w:hAnsi="Bookman Old Style"/>
          <w:i/>
          <w:iCs/>
        </w:rPr>
      </w:pPr>
      <w:r w:rsidRPr="001117D5">
        <w:rPr>
          <w:rFonts w:ascii="Bookman Old Style" w:hAnsi="Bookman Old Style"/>
          <w:i/>
          <w:iCs/>
          <w:vertAlign w:val="superscript"/>
        </w:rPr>
        <w:t xml:space="preserve">1) </w:t>
      </w:r>
      <w:r w:rsidRPr="001117D5">
        <w:rPr>
          <w:rFonts w:ascii="Bookman Old Style" w:hAnsi="Bookman Old Style"/>
          <w:i/>
          <w:iCs/>
        </w:rPr>
        <w:t>coret yang tidak perlu.</w:t>
      </w:r>
    </w:p>
    <w:p w14:paraId="24D5ED5E" w14:textId="79857FB1" w:rsidR="009A56CF" w:rsidRPr="00F238CC" w:rsidRDefault="00620910"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1117D5">
        <w:rPr>
          <w:rFonts w:ascii="Bookman Old Style" w:hAnsi="Bookman Old Style"/>
        </w:rPr>
        <w:br w:type="page"/>
      </w:r>
      <w:r w:rsidR="009A56CF" w:rsidRPr="00F238CC">
        <w:rPr>
          <w:rFonts w:ascii="Bookman Old Style" w:eastAsia="Calibri" w:hAnsi="Bookman Old Style" w:cs="Times New Roman"/>
          <w:color w:val="000000"/>
          <w:kern w:val="0"/>
          <w:sz w:val="24"/>
          <w:szCs w:val="24"/>
          <w:lang w:val="id-ID"/>
          <w14:ligatures w14:val="none"/>
        </w:rPr>
        <w:lastRenderedPageBreak/>
        <w:t>Ditetapkan di Jakarta</w:t>
      </w:r>
    </w:p>
    <w:p w14:paraId="3DFFF488"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1F54E6E4"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172A785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5358892F"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0693C484"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6DE6B9C4"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47718EC9"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6A7F9526"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3B89D4BB" w14:textId="77777777" w:rsidR="009A56CF" w:rsidRPr="00F238CC"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31B2E26D" w14:textId="77777777" w:rsidR="009A56CF" w:rsidRPr="000E72AF" w:rsidRDefault="009A56CF" w:rsidP="009A56C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FRIDERICA WIDYASARI DEWI</w:t>
      </w:r>
    </w:p>
    <w:p w14:paraId="51F7F24C" w14:textId="36A536EE" w:rsidR="00620910" w:rsidRDefault="00620910" w:rsidP="00620910">
      <w:pPr>
        <w:tabs>
          <w:tab w:val="left" w:pos="3544"/>
        </w:tabs>
        <w:spacing w:after="0"/>
        <w:jc w:val="both"/>
        <w:rPr>
          <w:rFonts w:ascii="Bookman Old Style" w:hAnsi="Bookman Old Style"/>
        </w:rPr>
      </w:pPr>
    </w:p>
    <w:p w14:paraId="2175C8DB" w14:textId="77777777" w:rsidR="009A56CF" w:rsidRDefault="009A56CF" w:rsidP="00620910">
      <w:pPr>
        <w:tabs>
          <w:tab w:val="left" w:pos="3544"/>
        </w:tabs>
        <w:spacing w:after="0"/>
        <w:jc w:val="both"/>
        <w:rPr>
          <w:rFonts w:ascii="Bookman Old Style" w:hAnsi="Bookman Old Style"/>
        </w:rPr>
      </w:pPr>
      <w:r>
        <w:rPr>
          <w:rFonts w:ascii="Bookman Old Style" w:hAnsi="Bookman Old Style"/>
        </w:rPr>
        <w:br w:type="page"/>
      </w:r>
    </w:p>
    <w:p w14:paraId="5320D75C" w14:textId="5972BAD1"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lastRenderedPageBreak/>
        <w:t>LAMPIRAN I</w:t>
      </w:r>
      <w:r>
        <w:rPr>
          <w:rFonts w:ascii="Bookman Old Style" w:hAnsi="Bookman Old Style"/>
        </w:rPr>
        <w:t>I</w:t>
      </w:r>
      <w:r w:rsidR="00AC6002">
        <w:rPr>
          <w:rFonts w:ascii="Bookman Old Style" w:hAnsi="Bookman Old Style"/>
        </w:rPr>
        <w:t>I</w:t>
      </w:r>
    </w:p>
    <w:p w14:paraId="2DF2D830"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PERATURAN ANGGOTA DEWAN KOMISIONER OTORITAS JASA KEUANGAN</w:t>
      </w:r>
    </w:p>
    <w:p w14:paraId="585C7544"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REPUBLIK INDONESIA</w:t>
      </w:r>
    </w:p>
    <w:p w14:paraId="6E0B84A5"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 xml:space="preserve">NOMOR </w:t>
      </w:r>
      <w:r>
        <w:rPr>
          <w:rFonts w:ascii="Bookman Old Style" w:hAnsi="Bookman Old Style"/>
        </w:rPr>
        <w:t>…</w:t>
      </w:r>
      <w:r w:rsidRPr="0011230E">
        <w:rPr>
          <w:rFonts w:ascii="Bookman Old Style" w:hAnsi="Bookman Old Style"/>
        </w:rPr>
        <w:t>/PADK.01/</w:t>
      </w:r>
      <w:r>
        <w:rPr>
          <w:rFonts w:ascii="Bookman Old Style" w:hAnsi="Bookman Old Style"/>
        </w:rPr>
        <w:t>…</w:t>
      </w:r>
    </w:p>
    <w:p w14:paraId="4AECB111"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TENTANG</w:t>
      </w:r>
    </w:p>
    <w:p w14:paraId="5D6DAA08" w14:textId="617186D3" w:rsidR="00620910" w:rsidRDefault="00620910" w:rsidP="00620910">
      <w:pPr>
        <w:tabs>
          <w:tab w:val="left" w:pos="3544"/>
        </w:tabs>
        <w:spacing w:after="0"/>
        <w:jc w:val="both"/>
        <w:rPr>
          <w:rFonts w:ascii="Bookman Old Style" w:hAnsi="Bookman Old Style"/>
        </w:rPr>
      </w:pPr>
      <w:r w:rsidRPr="0011230E">
        <w:rPr>
          <w:rFonts w:ascii="Bookman Old Style" w:hAnsi="Bookman Old Style"/>
        </w:rPr>
        <w:t>PENERAPAN TATA KELOLA TERINTEGRASI BAGI PERUSAHAAN INDUK KONGLOMERASI KEUANGAN</w:t>
      </w:r>
      <w:r>
        <w:rPr>
          <w:rFonts w:ascii="Bookman Old Style" w:hAnsi="Bookman Old Style"/>
        </w:rPr>
        <w:br w:type="page"/>
      </w:r>
    </w:p>
    <w:p w14:paraId="5B4E4390" w14:textId="6221973F" w:rsidR="00620910" w:rsidRPr="00DB1A43" w:rsidRDefault="00DB1A43" w:rsidP="00DB1A43">
      <w:pPr>
        <w:tabs>
          <w:tab w:val="left" w:pos="3544"/>
        </w:tabs>
        <w:spacing w:after="0"/>
        <w:jc w:val="center"/>
        <w:rPr>
          <w:rFonts w:ascii="Bookman Old Style" w:hAnsi="Bookman Old Style"/>
          <w:b/>
          <w:bCs/>
        </w:rPr>
      </w:pPr>
      <w:r w:rsidRPr="00DB1A43">
        <w:rPr>
          <w:rFonts w:ascii="Bookman Old Style" w:hAnsi="Bookman Old Style"/>
          <w:b/>
          <w:bCs/>
        </w:rPr>
        <w:lastRenderedPageBreak/>
        <w:t>MATRIKS PERINGKAT FAKTOR TATA KELOLA TERINTEGRASI BAGI PERUSAHAAN INDUK KONGLOMERASI KEUANGAN</w:t>
      </w:r>
    </w:p>
    <w:tbl>
      <w:tblPr>
        <w:tblStyle w:val="TableGrid"/>
        <w:tblW w:w="0" w:type="auto"/>
        <w:tblLook w:val="04A0" w:firstRow="1" w:lastRow="0" w:firstColumn="1" w:lastColumn="0" w:noHBand="0" w:noVBand="1"/>
      </w:tblPr>
      <w:tblGrid>
        <w:gridCol w:w="1602"/>
        <w:gridCol w:w="7414"/>
      </w:tblGrid>
      <w:tr w:rsidR="00DB1A43" w14:paraId="52ADA219" w14:textId="77777777" w:rsidTr="00DB1A43">
        <w:tc>
          <w:tcPr>
            <w:tcW w:w="1555" w:type="dxa"/>
            <w:shd w:val="clear" w:color="auto" w:fill="D1D1D1" w:themeFill="background2" w:themeFillShade="E6"/>
          </w:tcPr>
          <w:p w14:paraId="6958B3E8" w14:textId="668EAE5A" w:rsidR="00DB1A43" w:rsidRPr="00DB1A43" w:rsidRDefault="00DB1A43" w:rsidP="00DB1A43">
            <w:pPr>
              <w:tabs>
                <w:tab w:val="left" w:pos="3544"/>
              </w:tabs>
              <w:jc w:val="center"/>
              <w:rPr>
                <w:rFonts w:ascii="Bookman Old Style" w:hAnsi="Bookman Old Style"/>
                <w:b/>
                <w:bCs/>
              </w:rPr>
            </w:pPr>
            <w:r w:rsidRPr="00DB1A43">
              <w:rPr>
                <w:rFonts w:ascii="Bookman Old Style" w:hAnsi="Bookman Old Style"/>
                <w:b/>
                <w:bCs/>
              </w:rPr>
              <w:t>PERINGKAT</w:t>
            </w:r>
          </w:p>
        </w:tc>
        <w:tc>
          <w:tcPr>
            <w:tcW w:w="7461" w:type="dxa"/>
            <w:shd w:val="clear" w:color="auto" w:fill="D1D1D1" w:themeFill="background2" w:themeFillShade="E6"/>
          </w:tcPr>
          <w:p w14:paraId="0AFACD96" w14:textId="3D08B30A" w:rsidR="00DB1A43" w:rsidRPr="00DB1A43" w:rsidRDefault="00DB1A43" w:rsidP="00DB1A43">
            <w:pPr>
              <w:tabs>
                <w:tab w:val="left" w:pos="3544"/>
              </w:tabs>
              <w:jc w:val="center"/>
              <w:rPr>
                <w:rFonts w:ascii="Bookman Old Style" w:hAnsi="Bookman Old Style"/>
                <w:b/>
                <w:bCs/>
              </w:rPr>
            </w:pPr>
            <w:r w:rsidRPr="00DB1A43">
              <w:rPr>
                <w:rFonts w:ascii="Bookman Old Style" w:hAnsi="Bookman Old Style"/>
                <w:b/>
                <w:bCs/>
              </w:rPr>
              <w:t>DEFINISI</w:t>
            </w:r>
          </w:p>
        </w:tc>
      </w:tr>
      <w:tr w:rsidR="00DB1A43" w14:paraId="060AE145" w14:textId="77777777" w:rsidTr="00DB1A43">
        <w:tc>
          <w:tcPr>
            <w:tcW w:w="1555" w:type="dxa"/>
          </w:tcPr>
          <w:p w14:paraId="6A30722B" w14:textId="11C954A3" w:rsidR="00DB1A43" w:rsidRDefault="00DB1A43" w:rsidP="00DB1A43">
            <w:pPr>
              <w:tabs>
                <w:tab w:val="left" w:pos="3544"/>
              </w:tabs>
              <w:jc w:val="center"/>
              <w:rPr>
                <w:rFonts w:ascii="Bookman Old Style" w:hAnsi="Bookman Old Style"/>
              </w:rPr>
            </w:pPr>
            <w:r>
              <w:rPr>
                <w:rFonts w:ascii="Bookman Old Style" w:hAnsi="Bookman Old Style"/>
              </w:rPr>
              <w:t>1</w:t>
            </w:r>
          </w:p>
        </w:tc>
        <w:tc>
          <w:tcPr>
            <w:tcW w:w="7461" w:type="dxa"/>
          </w:tcPr>
          <w:p w14:paraId="5F98DAB3" w14:textId="167895BB" w:rsidR="00DB1A43" w:rsidRPr="00DB1A43" w:rsidRDefault="000E72AF" w:rsidP="00DB1A43">
            <w:pPr>
              <w:tabs>
                <w:tab w:val="left" w:pos="3544"/>
              </w:tabs>
              <w:jc w:val="both"/>
              <w:rPr>
                <w:rFonts w:ascii="Bookman Old Style" w:hAnsi="Bookman Old Style"/>
              </w:rPr>
            </w:pPr>
            <w:r>
              <w:rPr>
                <w:rFonts w:ascii="Bookman Old Style" w:hAnsi="Bookman Old Style"/>
              </w:rPr>
              <w:t>PIKK</w:t>
            </w:r>
            <w:r w:rsidR="00DB1A43" w:rsidRPr="00DB1A43">
              <w:rPr>
                <w:rFonts w:ascii="Bookman Old Style" w:hAnsi="Bookman Old Style"/>
              </w:rPr>
              <w:t xml:space="preserve"> dinilai telah melakukan penerapan Tata Kelola Terintegrasi yang secara umum sangat baik. Hal ini tercermin dari pemenuhan yang sangat memadai atas penerapan prinsip Tata Kelola Terintegrasi. Apabila terdapat kelemahan dalam penerapan Tata Kelola Terintegrasi, secara umum kelemahan tersebut tidak signifikan dan dapat segera dilakukan perbaikan oleh </w:t>
            </w:r>
            <w:r>
              <w:rPr>
                <w:rFonts w:ascii="Bookman Old Style" w:hAnsi="Bookman Old Style"/>
              </w:rPr>
              <w:t>PIKK</w:t>
            </w:r>
            <w:r w:rsidR="00DB1A43" w:rsidRPr="00DB1A43">
              <w:rPr>
                <w:rFonts w:ascii="Bookman Old Style" w:hAnsi="Bookman Old Style"/>
              </w:rPr>
              <w:t xml:space="preserve"> dan/atau </w:t>
            </w:r>
            <w:r w:rsidR="00DB1A43">
              <w:rPr>
                <w:rFonts w:ascii="Bookman Old Style" w:hAnsi="Bookman Old Style"/>
              </w:rPr>
              <w:t>anggota Konglomerasi Keuangan.</w:t>
            </w:r>
          </w:p>
        </w:tc>
      </w:tr>
      <w:tr w:rsidR="00DB1A43" w14:paraId="75050C6C" w14:textId="77777777" w:rsidTr="00DB1A43">
        <w:tc>
          <w:tcPr>
            <w:tcW w:w="1555" w:type="dxa"/>
          </w:tcPr>
          <w:p w14:paraId="6A70B82E" w14:textId="73C0A80F" w:rsidR="00DB1A43" w:rsidRDefault="00DB1A43" w:rsidP="00DB1A43">
            <w:pPr>
              <w:tabs>
                <w:tab w:val="left" w:pos="3544"/>
              </w:tabs>
              <w:jc w:val="center"/>
              <w:rPr>
                <w:rFonts w:ascii="Bookman Old Style" w:hAnsi="Bookman Old Style"/>
              </w:rPr>
            </w:pPr>
            <w:r>
              <w:rPr>
                <w:rFonts w:ascii="Bookman Old Style" w:hAnsi="Bookman Old Style"/>
              </w:rPr>
              <w:t>2</w:t>
            </w:r>
          </w:p>
        </w:tc>
        <w:tc>
          <w:tcPr>
            <w:tcW w:w="7461" w:type="dxa"/>
          </w:tcPr>
          <w:p w14:paraId="0156ABAF" w14:textId="57B0081C" w:rsidR="00DB1A43" w:rsidRPr="00DB1A43" w:rsidRDefault="000E72AF" w:rsidP="00DB1A43">
            <w:pPr>
              <w:tabs>
                <w:tab w:val="left" w:pos="3544"/>
              </w:tabs>
              <w:jc w:val="both"/>
              <w:rPr>
                <w:rFonts w:ascii="Bookman Old Style" w:hAnsi="Bookman Old Style"/>
              </w:rPr>
            </w:pP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 xml:space="preserve">dinilai telah melakukan penerapan Tata Kelola Terintegrasi yang secara umum baik. Hal ini tercermin dari pemenuhan yang memadai atas penerapan prinsip Tata Kelola Terintegrasi. Apabila terdapat kelemahan dalam penerapan Tata Kelola Terintegrasi, secara umum kelemahan tersebut kurang signifikan dan dapat diselesaikan dengan tindakan normal oleh </w:t>
            </w: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 xml:space="preserve">dan/atau </w:t>
            </w:r>
            <w:r w:rsidR="00DB1A43">
              <w:rPr>
                <w:rFonts w:ascii="Bookman Old Style" w:hAnsi="Bookman Old Style"/>
              </w:rPr>
              <w:t>anggota Konglomerasi Keuangan</w:t>
            </w:r>
            <w:r w:rsidR="00DB1A43" w:rsidRPr="00DB1A43">
              <w:rPr>
                <w:rFonts w:ascii="Bookman Old Style" w:hAnsi="Bookman Old Style"/>
              </w:rPr>
              <w:t>.</w:t>
            </w:r>
          </w:p>
        </w:tc>
      </w:tr>
      <w:tr w:rsidR="00DB1A43" w14:paraId="2DA2BCD3" w14:textId="77777777" w:rsidTr="00DB1A43">
        <w:tc>
          <w:tcPr>
            <w:tcW w:w="1555" w:type="dxa"/>
          </w:tcPr>
          <w:p w14:paraId="5DBA7FBF" w14:textId="40FC4627" w:rsidR="00DB1A43" w:rsidRDefault="00DB1A43" w:rsidP="00DB1A43">
            <w:pPr>
              <w:tabs>
                <w:tab w:val="left" w:pos="3544"/>
              </w:tabs>
              <w:jc w:val="center"/>
              <w:rPr>
                <w:rFonts w:ascii="Bookman Old Style" w:hAnsi="Bookman Old Style"/>
              </w:rPr>
            </w:pPr>
            <w:r>
              <w:rPr>
                <w:rFonts w:ascii="Bookman Old Style" w:hAnsi="Bookman Old Style"/>
              </w:rPr>
              <w:t>3</w:t>
            </w:r>
          </w:p>
        </w:tc>
        <w:tc>
          <w:tcPr>
            <w:tcW w:w="7461" w:type="dxa"/>
          </w:tcPr>
          <w:p w14:paraId="56C3B926" w14:textId="59EF92EE" w:rsidR="00DB1A43" w:rsidRPr="00DB1A43" w:rsidRDefault="000E72AF" w:rsidP="00DB1A43">
            <w:pPr>
              <w:tabs>
                <w:tab w:val="left" w:pos="3544"/>
              </w:tabs>
              <w:jc w:val="both"/>
              <w:rPr>
                <w:rFonts w:ascii="Bookman Old Style" w:hAnsi="Bookman Old Style"/>
              </w:rPr>
            </w:pP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 xml:space="preserve">dinilai telah melakukan penerapan Tata Kelola Terintegrasi yang secara umum cukup baik. Hal ini tercermin dari pemenuhan yang cukup memadai atas penerapan prinsip Tata Kelola Terintegrasi. Apabila terdapat kelemahan dalam penerapan prinsip Tata Kelola Terintegrasi, secara umum kelemahan tersebut cukup signifikan dan memerlukan perhatian yang cukup dari </w:t>
            </w:r>
            <w:r>
              <w:rPr>
                <w:rFonts w:ascii="Bookman Old Style" w:hAnsi="Bookman Old Style"/>
              </w:rPr>
              <w:t>PIKK</w:t>
            </w:r>
            <w:r w:rsidR="00DB1A43" w:rsidRPr="00DB1A43">
              <w:rPr>
                <w:rFonts w:ascii="Bookman Old Style" w:hAnsi="Bookman Old Style"/>
              </w:rPr>
              <w:t xml:space="preserve"> dan/atau </w:t>
            </w:r>
            <w:r w:rsidR="00DB1A43">
              <w:rPr>
                <w:rFonts w:ascii="Bookman Old Style" w:hAnsi="Bookman Old Style"/>
              </w:rPr>
              <w:t>anggota Konglomerasi Keuangan</w:t>
            </w:r>
            <w:r w:rsidR="00DB1A43" w:rsidRPr="00DB1A43">
              <w:rPr>
                <w:rFonts w:ascii="Bookman Old Style" w:hAnsi="Bookman Old Style"/>
              </w:rPr>
              <w:t>.</w:t>
            </w:r>
          </w:p>
        </w:tc>
      </w:tr>
      <w:tr w:rsidR="00DB1A43" w14:paraId="3CA6EC7B" w14:textId="77777777" w:rsidTr="00DB1A43">
        <w:tc>
          <w:tcPr>
            <w:tcW w:w="1555" w:type="dxa"/>
          </w:tcPr>
          <w:p w14:paraId="5732B235" w14:textId="291C2601" w:rsidR="00DB1A43" w:rsidRDefault="00DB1A43" w:rsidP="00DB1A43">
            <w:pPr>
              <w:tabs>
                <w:tab w:val="left" w:pos="3544"/>
              </w:tabs>
              <w:jc w:val="center"/>
              <w:rPr>
                <w:rFonts w:ascii="Bookman Old Style" w:hAnsi="Bookman Old Style"/>
              </w:rPr>
            </w:pPr>
            <w:r>
              <w:rPr>
                <w:rFonts w:ascii="Bookman Old Style" w:hAnsi="Bookman Old Style"/>
              </w:rPr>
              <w:t>4</w:t>
            </w:r>
          </w:p>
        </w:tc>
        <w:tc>
          <w:tcPr>
            <w:tcW w:w="7461" w:type="dxa"/>
          </w:tcPr>
          <w:p w14:paraId="4EEB8700" w14:textId="635CEBEC" w:rsidR="00DB1A43" w:rsidRPr="00DB1A43" w:rsidRDefault="000E72AF" w:rsidP="00DB1A43">
            <w:pPr>
              <w:tabs>
                <w:tab w:val="left" w:pos="3544"/>
              </w:tabs>
              <w:jc w:val="both"/>
              <w:rPr>
                <w:rFonts w:ascii="Bookman Old Style" w:hAnsi="Bookman Old Style"/>
              </w:rPr>
            </w:pP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dinilai telah melakukan penerapan Tata Kelola Terintegrasi yang secara umum kurang baik. Hal ini tercermin dari pemenuhan yang kurang memadai atas penerapan prinsip Tata Kelola Terintegrasi. Terdapat kelemahan dalam penerapan Tata Kelola Terintegrasi</w:t>
            </w:r>
            <w:r>
              <w:rPr>
                <w:rFonts w:ascii="Bookman Old Style" w:hAnsi="Bookman Old Style"/>
              </w:rPr>
              <w:t xml:space="preserve"> yang</w:t>
            </w:r>
            <w:r w:rsidR="00DB1A43" w:rsidRPr="00DB1A43">
              <w:rPr>
                <w:rFonts w:ascii="Bookman Old Style" w:hAnsi="Bookman Old Style"/>
              </w:rPr>
              <w:t xml:space="preserve"> secara umum kelemahan tersebut signifikan dan memerlukan perbaikan yang menyeluruh oleh </w:t>
            </w: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 xml:space="preserve">dan/atau </w:t>
            </w:r>
            <w:r w:rsidR="00DB1A43">
              <w:rPr>
                <w:rFonts w:ascii="Bookman Old Style" w:hAnsi="Bookman Old Style"/>
              </w:rPr>
              <w:t>anggota Konglomerasi Keuangan</w:t>
            </w:r>
            <w:r w:rsidR="00DB1A43" w:rsidRPr="00DB1A43">
              <w:rPr>
                <w:rFonts w:ascii="Bookman Old Style" w:hAnsi="Bookman Old Style"/>
              </w:rPr>
              <w:t>.</w:t>
            </w:r>
          </w:p>
        </w:tc>
      </w:tr>
      <w:tr w:rsidR="00DB1A43" w14:paraId="69D4A08E" w14:textId="77777777" w:rsidTr="00DB1A43">
        <w:tc>
          <w:tcPr>
            <w:tcW w:w="1555" w:type="dxa"/>
          </w:tcPr>
          <w:p w14:paraId="6ACB1095" w14:textId="37EAB40E" w:rsidR="00DB1A43" w:rsidRDefault="00DB1A43" w:rsidP="00DB1A43">
            <w:pPr>
              <w:tabs>
                <w:tab w:val="left" w:pos="3544"/>
              </w:tabs>
              <w:jc w:val="center"/>
              <w:rPr>
                <w:rFonts w:ascii="Bookman Old Style" w:hAnsi="Bookman Old Style"/>
              </w:rPr>
            </w:pPr>
            <w:r>
              <w:rPr>
                <w:rFonts w:ascii="Bookman Old Style" w:hAnsi="Bookman Old Style"/>
              </w:rPr>
              <w:t>5</w:t>
            </w:r>
          </w:p>
        </w:tc>
        <w:tc>
          <w:tcPr>
            <w:tcW w:w="7461" w:type="dxa"/>
          </w:tcPr>
          <w:p w14:paraId="0B482589" w14:textId="51FF2BC2" w:rsidR="00DB1A43" w:rsidRPr="00DB1A43" w:rsidRDefault="000E72AF" w:rsidP="00DB1A43">
            <w:pPr>
              <w:tabs>
                <w:tab w:val="left" w:pos="3544"/>
              </w:tabs>
              <w:jc w:val="both"/>
              <w:rPr>
                <w:rFonts w:ascii="Bookman Old Style" w:hAnsi="Bookman Old Style"/>
              </w:rPr>
            </w:pPr>
            <w:r>
              <w:rPr>
                <w:rFonts w:ascii="Bookman Old Style" w:hAnsi="Bookman Old Style"/>
              </w:rPr>
              <w:t>PIKK</w:t>
            </w:r>
            <w:r w:rsidR="00DB1A43" w:rsidRPr="00DB1A43">
              <w:rPr>
                <w:rFonts w:ascii="Bookman Old Style" w:hAnsi="Bookman Old Style"/>
              </w:rPr>
              <w:t xml:space="preserve"> dinilai telah melakukan penerapan Tata Kelola Terintegrasi yang secara umum tidak baik. Hal ini tercermin dari pemenuhan yang tidak memadai atas penerapan prinsip Tata Kelola Terintegrasi. Terdapat kelemahan dalam penerapan Tata Kelola Terintegrasi</w:t>
            </w:r>
            <w:r>
              <w:rPr>
                <w:rFonts w:ascii="Bookman Old Style" w:hAnsi="Bookman Old Style"/>
              </w:rPr>
              <w:t xml:space="preserve"> yang</w:t>
            </w:r>
            <w:r w:rsidR="00DB1A43" w:rsidRPr="00DB1A43">
              <w:rPr>
                <w:rFonts w:ascii="Bookman Old Style" w:hAnsi="Bookman Old Style"/>
              </w:rPr>
              <w:t xml:space="preserve"> secara umum kelemahan tersebut sangat signifikan dan sulit untuk diperbaiki oleh </w:t>
            </w:r>
            <w:r>
              <w:rPr>
                <w:rFonts w:ascii="Bookman Old Style" w:hAnsi="Bookman Old Style"/>
              </w:rPr>
              <w:t>PIKK</w:t>
            </w:r>
            <w:r w:rsidRPr="00DB1A43">
              <w:rPr>
                <w:rFonts w:ascii="Bookman Old Style" w:hAnsi="Bookman Old Style"/>
              </w:rPr>
              <w:t xml:space="preserve"> </w:t>
            </w:r>
            <w:r w:rsidR="00DB1A43" w:rsidRPr="00DB1A43">
              <w:rPr>
                <w:rFonts w:ascii="Bookman Old Style" w:hAnsi="Bookman Old Style"/>
              </w:rPr>
              <w:t xml:space="preserve">dan/atau </w:t>
            </w:r>
            <w:r w:rsidR="00DB1A43">
              <w:rPr>
                <w:rFonts w:ascii="Bookman Old Style" w:hAnsi="Bookman Old Style"/>
              </w:rPr>
              <w:t>anggota Konglomerasi Keuangan</w:t>
            </w:r>
            <w:r w:rsidR="00DB1A43" w:rsidRPr="00DB1A43">
              <w:rPr>
                <w:rFonts w:ascii="Bookman Old Style" w:hAnsi="Bookman Old Style"/>
              </w:rPr>
              <w:t>.</w:t>
            </w:r>
          </w:p>
        </w:tc>
      </w:tr>
    </w:tbl>
    <w:p w14:paraId="47B2AD38" w14:textId="77777777" w:rsidR="00DB1A43" w:rsidRDefault="00DB1A43" w:rsidP="00DB1A43">
      <w:pPr>
        <w:tabs>
          <w:tab w:val="left" w:pos="3544"/>
        </w:tabs>
        <w:spacing w:after="0"/>
        <w:jc w:val="center"/>
        <w:rPr>
          <w:rFonts w:ascii="Bookman Old Style" w:hAnsi="Bookman Old Style"/>
        </w:rPr>
      </w:pPr>
    </w:p>
    <w:p w14:paraId="08A4667C" w14:textId="77777777" w:rsidR="00620910" w:rsidRDefault="00620910" w:rsidP="00620910">
      <w:pPr>
        <w:tabs>
          <w:tab w:val="left" w:pos="3544"/>
        </w:tabs>
        <w:spacing w:after="0"/>
        <w:jc w:val="both"/>
        <w:rPr>
          <w:rFonts w:ascii="Bookman Old Style" w:hAnsi="Bookman Old Style"/>
        </w:rPr>
      </w:pPr>
    </w:p>
    <w:p w14:paraId="7E92CED2"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Ditetapkan di Jakarta</w:t>
      </w:r>
    </w:p>
    <w:p w14:paraId="61153769"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05FBB15B"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23CFAD5A"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713A1F7F"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5DD7481E"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26F67FD7"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599325E2"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7D213394"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7DC4A4DB" w14:textId="77777777" w:rsidR="00DB1A43" w:rsidRPr="00F238CC" w:rsidRDefault="00DB1A43" w:rsidP="00DB1A43">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608BEFF0" w14:textId="6836E815" w:rsidR="00620910" w:rsidRPr="000E72AF" w:rsidRDefault="00DB1A43" w:rsidP="000E72AF">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FRIDERICA WIDYASARI DEWI</w:t>
      </w:r>
    </w:p>
    <w:p w14:paraId="7F9EE50D" w14:textId="77777777" w:rsidR="00620910" w:rsidRDefault="00620910" w:rsidP="00620910">
      <w:pPr>
        <w:tabs>
          <w:tab w:val="left" w:pos="3544"/>
        </w:tabs>
        <w:spacing w:after="0"/>
        <w:jc w:val="both"/>
        <w:rPr>
          <w:rFonts w:ascii="Bookman Old Style" w:hAnsi="Bookman Old Style"/>
        </w:rPr>
      </w:pPr>
      <w:r>
        <w:rPr>
          <w:rFonts w:ascii="Bookman Old Style" w:hAnsi="Bookman Old Style"/>
        </w:rPr>
        <w:br w:type="page"/>
      </w:r>
    </w:p>
    <w:p w14:paraId="22504F86" w14:textId="7CB1C589" w:rsidR="007B5C1A" w:rsidRPr="0011230E" w:rsidRDefault="007B5C1A" w:rsidP="007B5C1A">
      <w:pPr>
        <w:tabs>
          <w:tab w:val="left" w:pos="3544"/>
        </w:tabs>
        <w:spacing w:after="0"/>
        <w:jc w:val="both"/>
        <w:rPr>
          <w:rFonts w:ascii="Bookman Old Style" w:hAnsi="Bookman Old Style"/>
        </w:rPr>
      </w:pPr>
      <w:r w:rsidRPr="0011230E">
        <w:rPr>
          <w:rFonts w:ascii="Bookman Old Style" w:hAnsi="Bookman Old Style"/>
        </w:rPr>
        <w:lastRenderedPageBreak/>
        <w:t>LAMPIRAN I</w:t>
      </w:r>
      <w:r>
        <w:rPr>
          <w:rFonts w:ascii="Bookman Old Style" w:hAnsi="Bookman Old Style"/>
        </w:rPr>
        <w:t>V</w:t>
      </w:r>
    </w:p>
    <w:p w14:paraId="7E07856B" w14:textId="77777777" w:rsidR="007B5C1A" w:rsidRPr="0011230E" w:rsidRDefault="007B5C1A" w:rsidP="007B5C1A">
      <w:pPr>
        <w:tabs>
          <w:tab w:val="left" w:pos="3544"/>
        </w:tabs>
        <w:spacing w:after="0"/>
        <w:jc w:val="both"/>
        <w:rPr>
          <w:rFonts w:ascii="Bookman Old Style" w:hAnsi="Bookman Old Style"/>
        </w:rPr>
      </w:pPr>
      <w:r w:rsidRPr="0011230E">
        <w:rPr>
          <w:rFonts w:ascii="Bookman Old Style" w:hAnsi="Bookman Old Style"/>
        </w:rPr>
        <w:t>PERATURAN ANGGOTA DEWAN KOMISIONER OTORITAS JASA KEUANGAN</w:t>
      </w:r>
    </w:p>
    <w:p w14:paraId="01964D7D" w14:textId="77777777" w:rsidR="007B5C1A" w:rsidRPr="0011230E" w:rsidRDefault="007B5C1A" w:rsidP="007B5C1A">
      <w:pPr>
        <w:tabs>
          <w:tab w:val="left" w:pos="3544"/>
        </w:tabs>
        <w:spacing w:after="0"/>
        <w:jc w:val="both"/>
        <w:rPr>
          <w:rFonts w:ascii="Bookman Old Style" w:hAnsi="Bookman Old Style"/>
        </w:rPr>
      </w:pPr>
      <w:r w:rsidRPr="0011230E">
        <w:rPr>
          <w:rFonts w:ascii="Bookman Old Style" w:hAnsi="Bookman Old Style"/>
        </w:rPr>
        <w:t>REPUBLIK INDONESIA</w:t>
      </w:r>
    </w:p>
    <w:p w14:paraId="7E27725F" w14:textId="77777777" w:rsidR="007B5C1A" w:rsidRPr="0011230E" w:rsidRDefault="007B5C1A" w:rsidP="007B5C1A">
      <w:pPr>
        <w:tabs>
          <w:tab w:val="left" w:pos="3544"/>
        </w:tabs>
        <w:spacing w:after="0"/>
        <w:jc w:val="both"/>
        <w:rPr>
          <w:rFonts w:ascii="Bookman Old Style" w:hAnsi="Bookman Old Style"/>
        </w:rPr>
      </w:pPr>
      <w:r w:rsidRPr="0011230E">
        <w:rPr>
          <w:rFonts w:ascii="Bookman Old Style" w:hAnsi="Bookman Old Style"/>
        </w:rPr>
        <w:t xml:space="preserve">NOMOR </w:t>
      </w:r>
      <w:r>
        <w:rPr>
          <w:rFonts w:ascii="Bookman Old Style" w:hAnsi="Bookman Old Style"/>
        </w:rPr>
        <w:t>…</w:t>
      </w:r>
      <w:r w:rsidRPr="0011230E">
        <w:rPr>
          <w:rFonts w:ascii="Bookman Old Style" w:hAnsi="Bookman Old Style"/>
        </w:rPr>
        <w:t>/PADK.01/</w:t>
      </w:r>
      <w:r>
        <w:rPr>
          <w:rFonts w:ascii="Bookman Old Style" w:hAnsi="Bookman Old Style"/>
        </w:rPr>
        <w:t>…</w:t>
      </w:r>
    </w:p>
    <w:p w14:paraId="4A5BAF08" w14:textId="77777777" w:rsidR="007B5C1A" w:rsidRPr="0011230E" w:rsidRDefault="007B5C1A" w:rsidP="007B5C1A">
      <w:pPr>
        <w:tabs>
          <w:tab w:val="left" w:pos="3544"/>
        </w:tabs>
        <w:spacing w:after="0"/>
        <w:jc w:val="both"/>
        <w:rPr>
          <w:rFonts w:ascii="Bookman Old Style" w:hAnsi="Bookman Old Style"/>
        </w:rPr>
      </w:pPr>
      <w:r w:rsidRPr="0011230E">
        <w:rPr>
          <w:rFonts w:ascii="Bookman Old Style" w:hAnsi="Bookman Old Style"/>
        </w:rPr>
        <w:t>TENTANG</w:t>
      </w:r>
    </w:p>
    <w:p w14:paraId="52625B2B" w14:textId="4AF4191F" w:rsidR="007B5C1A" w:rsidRDefault="007B5C1A" w:rsidP="007B5C1A">
      <w:pPr>
        <w:tabs>
          <w:tab w:val="left" w:pos="3544"/>
        </w:tabs>
        <w:spacing w:after="0"/>
        <w:rPr>
          <w:rFonts w:ascii="Bookman Old Style" w:hAnsi="Bookman Old Style"/>
        </w:rPr>
      </w:pPr>
      <w:r w:rsidRPr="0011230E">
        <w:rPr>
          <w:rFonts w:ascii="Bookman Old Style" w:hAnsi="Bookman Old Style"/>
        </w:rPr>
        <w:t>PENERAPAN TATA KELOLA TERINTEGRASI BAGI PERUSAHAAN INDUK KONGLOMERASI KEUANGAN</w:t>
      </w:r>
      <w:r>
        <w:rPr>
          <w:rFonts w:ascii="Bookman Old Style" w:hAnsi="Bookman Old Style"/>
        </w:rPr>
        <w:br w:type="page"/>
      </w:r>
    </w:p>
    <w:p w14:paraId="6B40AC48" w14:textId="77777777" w:rsidR="007B5C1A" w:rsidRDefault="007B5C1A" w:rsidP="007B5C1A">
      <w:pPr>
        <w:tabs>
          <w:tab w:val="left" w:pos="3544"/>
        </w:tabs>
        <w:spacing w:after="0"/>
        <w:jc w:val="center"/>
        <w:rPr>
          <w:rFonts w:ascii="Bookman Old Style" w:hAnsi="Bookman Old Style"/>
        </w:rPr>
      </w:pPr>
    </w:p>
    <w:p w14:paraId="368E4AC3" w14:textId="77777777" w:rsidR="007B5C1A" w:rsidRDefault="007B5C1A" w:rsidP="007B5C1A">
      <w:pPr>
        <w:tabs>
          <w:tab w:val="left" w:pos="3544"/>
        </w:tabs>
        <w:spacing w:after="0"/>
        <w:jc w:val="center"/>
        <w:rPr>
          <w:rFonts w:ascii="Bookman Old Style" w:hAnsi="Bookman Old Style"/>
        </w:rPr>
      </w:pPr>
      <w:r w:rsidRPr="00BE5766">
        <w:rPr>
          <w:rFonts w:ascii="Bookman Old Style" w:hAnsi="Bookman Old Style"/>
        </w:rPr>
        <w:t>KERTAS KERJA PENILAIAN SENDIRI (</w:t>
      </w:r>
      <w:r w:rsidRPr="002B67B3">
        <w:rPr>
          <w:rFonts w:ascii="Bookman Old Style" w:hAnsi="Bookman Old Style"/>
          <w:i/>
        </w:rPr>
        <w:t>SELF ASSESSMENT</w:t>
      </w:r>
      <w:r w:rsidRPr="00BE5766">
        <w:rPr>
          <w:rFonts w:ascii="Bookman Old Style" w:hAnsi="Bookman Old Style"/>
        </w:rPr>
        <w:t>)</w:t>
      </w:r>
    </w:p>
    <w:p w14:paraId="7DC62B5F" w14:textId="0BD6DFED" w:rsidR="007B5C1A" w:rsidRDefault="007B5C1A" w:rsidP="007B5C1A">
      <w:pPr>
        <w:tabs>
          <w:tab w:val="left" w:pos="3544"/>
        </w:tabs>
        <w:spacing w:after="0"/>
        <w:jc w:val="center"/>
        <w:rPr>
          <w:rFonts w:ascii="Bookman Old Style" w:hAnsi="Bookman Old Style"/>
        </w:rPr>
      </w:pPr>
      <w:r w:rsidRPr="00BE5766">
        <w:rPr>
          <w:rFonts w:ascii="Bookman Old Style" w:hAnsi="Bookman Old Style"/>
        </w:rPr>
        <w:t xml:space="preserve">PELAKSANAAN TATA KELOLA TERINTEGRASI </w:t>
      </w:r>
    </w:p>
    <w:p w14:paraId="367ADC50" w14:textId="77777777" w:rsidR="007B5C1A" w:rsidRDefault="007B5C1A" w:rsidP="007B5C1A">
      <w:pPr>
        <w:tabs>
          <w:tab w:val="left" w:pos="3544"/>
        </w:tabs>
        <w:spacing w:after="0"/>
        <w:jc w:val="center"/>
        <w:rPr>
          <w:rFonts w:ascii="Bookman Old Style" w:hAnsi="Bookman Old Style"/>
        </w:rPr>
      </w:pPr>
    </w:p>
    <w:tbl>
      <w:tblPr>
        <w:tblStyle w:val="TableGrid"/>
        <w:tblW w:w="0" w:type="auto"/>
        <w:tblLook w:val="04A0" w:firstRow="1" w:lastRow="0" w:firstColumn="1" w:lastColumn="0" w:noHBand="0" w:noVBand="1"/>
      </w:tblPr>
      <w:tblGrid>
        <w:gridCol w:w="9016"/>
      </w:tblGrid>
      <w:tr w:rsidR="007B5C1A" w14:paraId="4340598E" w14:textId="77777777">
        <w:trPr>
          <w:trHeight w:val="567"/>
        </w:trPr>
        <w:tc>
          <w:tcPr>
            <w:tcW w:w="9016" w:type="dxa"/>
            <w:shd w:val="clear" w:color="auto" w:fill="D1D1D1" w:themeFill="background2" w:themeFillShade="E6"/>
            <w:vAlign w:val="center"/>
          </w:tcPr>
          <w:p w14:paraId="2262CC32" w14:textId="77777777" w:rsidR="007B5C1A" w:rsidRDefault="007B5C1A">
            <w:pPr>
              <w:tabs>
                <w:tab w:val="left" w:pos="3544"/>
              </w:tabs>
              <w:rPr>
                <w:rFonts w:ascii="Bookman Old Style" w:hAnsi="Bookman Old Style"/>
              </w:rPr>
            </w:pPr>
            <w:r>
              <w:rPr>
                <w:rFonts w:ascii="Bookman Old Style" w:hAnsi="Bookman Old Style"/>
              </w:rPr>
              <w:t>Tujuan</w:t>
            </w:r>
          </w:p>
        </w:tc>
      </w:tr>
      <w:tr w:rsidR="007B5C1A" w14:paraId="744735E4" w14:textId="77777777">
        <w:trPr>
          <w:trHeight w:val="1701"/>
        </w:trPr>
        <w:tc>
          <w:tcPr>
            <w:tcW w:w="9016" w:type="dxa"/>
          </w:tcPr>
          <w:p w14:paraId="3BBB5B41" w14:textId="74CBE8C2" w:rsidR="007B5C1A" w:rsidRPr="000A28D8" w:rsidRDefault="007B5C1A">
            <w:pPr>
              <w:pStyle w:val="ListParagraph"/>
              <w:numPr>
                <w:ilvl w:val="0"/>
                <w:numId w:val="38"/>
              </w:numPr>
              <w:tabs>
                <w:tab w:val="left" w:pos="3544"/>
              </w:tabs>
              <w:spacing w:line="276" w:lineRule="auto"/>
              <w:jc w:val="both"/>
              <w:rPr>
                <w:rFonts w:ascii="Bookman Old Style" w:hAnsi="Bookman Old Style"/>
              </w:rPr>
            </w:pPr>
            <w:r w:rsidRPr="00BE5766">
              <w:rPr>
                <w:rFonts w:ascii="Bookman Old Style" w:hAnsi="Bookman Old Style"/>
              </w:rPr>
              <w:t xml:space="preserve">Memperoleh gambaran pelaksanaan Tata Kelola Terintegrasi dalam </w:t>
            </w:r>
            <w:r w:rsidR="00940369">
              <w:rPr>
                <w:rFonts w:ascii="Bookman Old Style" w:hAnsi="Bookman Old Style"/>
              </w:rPr>
              <w:t>PIKK</w:t>
            </w:r>
            <w:r w:rsidRPr="00BE5766">
              <w:rPr>
                <w:rFonts w:ascii="Bookman Old Style" w:hAnsi="Bookman Old Style"/>
              </w:rPr>
              <w:t xml:space="preserve">; dan </w:t>
            </w:r>
          </w:p>
          <w:p w14:paraId="1DA8B00C" w14:textId="25CC10EE" w:rsidR="007B5C1A" w:rsidRDefault="007B5C1A">
            <w:pPr>
              <w:pStyle w:val="ListParagraph"/>
              <w:numPr>
                <w:ilvl w:val="0"/>
                <w:numId w:val="38"/>
              </w:numPr>
              <w:tabs>
                <w:tab w:val="left" w:pos="3544"/>
              </w:tabs>
              <w:spacing w:line="276" w:lineRule="auto"/>
              <w:jc w:val="both"/>
              <w:rPr>
                <w:rFonts w:ascii="Bookman Old Style" w:hAnsi="Bookman Old Style"/>
              </w:rPr>
            </w:pPr>
            <w:r w:rsidRPr="00BE5766">
              <w:rPr>
                <w:rFonts w:ascii="Bookman Old Style" w:hAnsi="Bookman Old Style"/>
              </w:rPr>
              <w:t xml:space="preserve">Mengetahui kekuatan dan kelemahan dalam pelaksanaan Tata Kelola Terintegrasi sehingga </w:t>
            </w:r>
            <w:r w:rsidR="000A28D8">
              <w:rPr>
                <w:rFonts w:ascii="Bookman Old Style" w:hAnsi="Bookman Old Style"/>
              </w:rPr>
              <w:t xml:space="preserve">PIKK </w:t>
            </w:r>
            <w:r w:rsidRPr="00BE5766">
              <w:rPr>
                <w:rFonts w:ascii="Bookman Old Style" w:hAnsi="Bookman Old Style"/>
              </w:rPr>
              <w:t>dapat menyusun rencana tindak perbaikan sesuai dengan permasalahannya</w:t>
            </w:r>
          </w:p>
          <w:p w14:paraId="39E3D3F5" w14:textId="77777777" w:rsidR="007B5C1A" w:rsidRPr="00BE5766" w:rsidRDefault="007B5C1A">
            <w:pPr>
              <w:tabs>
                <w:tab w:val="left" w:pos="3544"/>
              </w:tabs>
              <w:rPr>
                <w:rFonts w:ascii="Bookman Old Style" w:hAnsi="Bookman Old Style"/>
              </w:rPr>
            </w:pPr>
          </w:p>
        </w:tc>
      </w:tr>
    </w:tbl>
    <w:p w14:paraId="6AEB6E80" w14:textId="77777777" w:rsidR="007B5C1A" w:rsidRDefault="007B5C1A" w:rsidP="007B5C1A">
      <w:pPr>
        <w:tabs>
          <w:tab w:val="left" w:pos="3544"/>
        </w:tabs>
        <w:spacing w:after="0"/>
        <w:rPr>
          <w:rFonts w:ascii="Bookman Old Style" w:hAnsi="Bookman Old Style"/>
        </w:rPr>
      </w:pPr>
    </w:p>
    <w:tbl>
      <w:tblPr>
        <w:tblStyle w:val="TableGrid"/>
        <w:tblW w:w="0" w:type="auto"/>
        <w:tblLook w:val="04A0" w:firstRow="1" w:lastRow="0" w:firstColumn="1" w:lastColumn="0" w:noHBand="0" w:noVBand="1"/>
      </w:tblPr>
      <w:tblGrid>
        <w:gridCol w:w="582"/>
        <w:gridCol w:w="6787"/>
        <w:gridCol w:w="1647"/>
      </w:tblGrid>
      <w:tr w:rsidR="001F4A0E" w:rsidRPr="005903CA" w14:paraId="19BFE7A6" w14:textId="77777777" w:rsidTr="005903CA">
        <w:trPr>
          <w:trHeight w:val="567"/>
          <w:tblHeader/>
        </w:trPr>
        <w:tc>
          <w:tcPr>
            <w:tcW w:w="582" w:type="dxa"/>
            <w:shd w:val="clear" w:color="auto" w:fill="D1D1D1" w:themeFill="background2" w:themeFillShade="E6"/>
            <w:vAlign w:val="center"/>
          </w:tcPr>
          <w:p w14:paraId="330C7A72" w14:textId="77777777" w:rsidR="001F4A0E" w:rsidRPr="005903CA" w:rsidRDefault="001F4A0E" w:rsidP="005903CA">
            <w:pPr>
              <w:tabs>
                <w:tab w:val="left" w:pos="3544"/>
              </w:tabs>
              <w:spacing w:line="360" w:lineRule="auto"/>
              <w:jc w:val="center"/>
              <w:rPr>
                <w:rFonts w:ascii="Bookman Old Style" w:hAnsi="Bookman Old Style"/>
                <w:b/>
                <w:bCs/>
              </w:rPr>
            </w:pPr>
            <w:r w:rsidRPr="005903CA">
              <w:rPr>
                <w:rFonts w:ascii="Bookman Old Style" w:hAnsi="Bookman Old Style"/>
                <w:b/>
                <w:bCs/>
              </w:rPr>
              <w:t>No</w:t>
            </w:r>
          </w:p>
        </w:tc>
        <w:tc>
          <w:tcPr>
            <w:tcW w:w="6787" w:type="dxa"/>
            <w:shd w:val="clear" w:color="auto" w:fill="D1D1D1" w:themeFill="background2" w:themeFillShade="E6"/>
            <w:vAlign w:val="center"/>
          </w:tcPr>
          <w:p w14:paraId="00C2442E" w14:textId="77777777" w:rsidR="001F4A0E" w:rsidRPr="005903CA" w:rsidRDefault="001F4A0E" w:rsidP="005903CA">
            <w:pPr>
              <w:tabs>
                <w:tab w:val="left" w:pos="3544"/>
              </w:tabs>
              <w:spacing w:line="360" w:lineRule="auto"/>
              <w:jc w:val="center"/>
              <w:rPr>
                <w:rFonts w:ascii="Bookman Old Style" w:hAnsi="Bookman Old Style"/>
                <w:b/>
                <w:bCs/>
              </w:rPr>
            </w:pPr>
            <w:r w:rsidRPr="005903CA">
              <w:rPr>
                <w:rFonts w:ascii="Bookman Old Style" w:hAnsi="Bookman Old Style"/>
                <w:b/>
                <w:bCs/>
              </w:rPr>
              <w:t>Kriteria/Indikator</w:t>
            </w:r>
          </w:p>
        </w:tc>
        <w:tc>
          <w:tcPr>
            <w:tcW w:w="1647" w:type="dxa"/>
            <w:shd w:val="clear" w:color="auto" w:fill="D1D1D1" w:themeFill="background2" w:themeFillShade="E6"/>
            <w:vAlign w:val="center"/>
          </w:tcPr>
          <w:p w14:paraId="37BE473E" w14:textId="77777777" w:rsidR="001F4A0E" w:rsidRPr="005903CA" w:rsidRDefault="001F4A0E" w:rsidP="005903CA">
            <w:pPr>
              <w:tabs>
                <w:tab w:val="left" w:pos="3544"/>
              </w:tabs>
              <w:spacing w:line="360" w:lineRule="auto"/>
              <w:jc w:val="center"/>
              <w:rPr>
                <w:rFonts w:ascii="Bookman Old Style" w:hAnsi="Bookman Old Style"/>
                <w:b/>
                <w:bCs/>
              </w:rPr>
            </w:pPr>
            <w:r w:rsidRPr="005903CA">
              <w:rPr>
                <w:rFonts w:ascii="Bookman Old Style" w:hAnsi="Bookman Old Style"/>
                <w:b/>
                <w:bCs/>
              </w:rPr>
              <w:t>Analisis</w:t>
            </w:r>
          </w:p>
        </w:tc>
      </w:tr>
      <w:tr w:rsidR="005903CA" w:rsidRPr="005903CA" w14:paraId="14ECBEF9" w14:textId="77777777" w:rsidTr="005903CA">
        <w:tc>
          <w:tcPr>
            <w:tcW w:w="582" w:type="dxa"/>
          </w:tcPr>
          <w:p w14:paraId="7C69EBEC" w14:textId="3ABB30A9" w:rsidR="005903CA" w:rsidRPr="005903CA" w:rsidRDefault="005903CA" w:rsidP="005903CA">
            <w:pPr>
              <w:tabs>
                <w:tab w:val="left" w:pos="3544"/>
              </w:tabs>
              <w:spacing w:line="360" w:lineRule="auto"/>
              <w:rPr>
                <w:rFonts w:ascii="Bookman Old Style" w:hAnsi="Bookman Old Style"/>
                <w:b/>
                <w:bCs/>
              </w:rPr>
            </w:pPr>
            <w:r w:rsidRPr="005903CA">
              <w:rPr>
                <w:rFonts w:ascii="Bookman Old Style" w:hAnsi="Bookman Old Style"/>
                <w:b/>
                <w:bCs/>
              </w:rPr>
              <w:t>1.</w:t>
            </w:r>
          </w:p>
        </w:tc>
        <w:tc>
          <w:tcPr>
            <w:tcW w:w="6787" w:type="dxa"/>
          </w:tcPr>
          <w:p w14:paraId="068CB4C6" w14:textId="3C614D3B" w:rsidR="005903CA" w:rsidRPr="005903CA" w:rsidRDefault="005903CA" w:rsidP="005903CA">
            <w:pPr>
              <w:tabs>
                <w:tab w:val="left" w:pos="3544"/>
              </w:tabs>
              <w:spacing w:line="360" w:lineRule="auto"/>
              <w:jc w:val="both"/>
              <w:rPr>
                <w:rFonts w:ascii="Bookman Old Style" w:hAnsi="Bookman Old Style"/>
                <w:b/>
                <w:bCs/>
              </w:rPr>
            </w:pPr>
            <w:r w:rsidRPr="005903CA">
              <w:rPr>
                <w:rFonts w:ascii="Bookman Old Style" w:hAnsi="Bookman Old Style"/>
                <w:b/>
                <w:bCs/>
              </w:rPr>
              <w:t>Pelaksanaan Tugas, Tanggung Jawab, dan Wewenang Direksi</w:t>
            </w:r>
          </w:p>
        </w:tc>
        <w:tc>
          <w:tcPr>
            <w:tcW w:w="1647" w:type="dxa"/>
          </w:tcPr>
          <w:p w14:paraId="5EFFC31B" w14:textId="77777777" w:rsidR="005903CA" w:rsidRPr="005903CA" w:rsidRDefault="005903CA" w:rsidP="005903CA">
            <w:pPr>
              <w:tabs>
                <w:tab w:val="left" w:pos="3544"/>
              </w:tabs>
              <w:spacing w:line="360" w:lineRule="auto"/>
              <w:rPr>
                <w:rFonts w:ascii="Bookman Old Style" w:hAnsi="Bookman Old Style"/>
              </w:rPr>
            </w:pPr>
          </w:p>
        </w:tc>
      </w:tr>
      <w:tr w:rsidR="001F4A0E" w:rsidRPr="005903CA" w14:paraId="102A1479" w14:textId="77777777" w:rsidTr="005903CA">
        <w:tc>
          <w:tcPr>
            <w:tcW w:w="582" w:type="dxa"/>
          </w:tcPr>
          <w:p w14:paraId="72268D3D" w14:textId="5D3E5120" w:rsidR="001F4A0E" w:rsidRPr="005903CA" w:rsidRDefault="001F4A0E" w:rsidP="005903CA">
            <w:pPr>
              <w:tabs>
                <w:tab w:val="left" w:pos="3544"/>
              </w:tabs>
              <w:spacing w:line="360" w:lineRule="auto"/>
              <w:rPr>
                <w:rFonts w:ascii="Bookman Old Style" w:hAnsi="Bookman Old Style"/>
              </w:rPr>
            </w:pPr>
          </w:p>
        </w:tc>
        <w:tc>
          <w:tcPr>
            <w:tcW w:w="6787" w:type="dxa"/>
          </w:tcPr>
          <w:p w14:paraId="03F594E2" w14:textId="77777777" w:rsidR="001F4A0E" w:rsidRPr="005903CA" w:rsidRDefault="001F4A0E">
            <w:pPr>
              <w:pStyle w:val="ListParagraph"/>
              <w:numPr>
                <w:ilvl w:val="0"/>
                <w:numId w:val="43"/>
              </w:numPr>
              <w:tabs>
                <w:tab w:val="left" w:pos="3544"/>
              </w:tabs>
              <w:spacing w:line="360" w:lineRule="auto"/>
              <w:jc w:val="both"/>
              <w:rPr>
                <w:rFonts w:ascii="Bookman Old Style" w:hAnsi="Bookman Old Style"/>
              </w:rPr>
            </w:pPr>
            <w:r w:rsidRPr="005903CA">
              <w:rPr>
                <w:rFonts w:ascii="Bookman Old Style" w:hAnsi="Bookman Old Style"/>
              </w:rPr>
              <w:t>Struktur Tata Kelola (</w:t>
            </w:r>
            <w:r w:rsidRPr="005903CA">
              <w:rPr>
                <w:rFonts w:ascii="Bookman Old Style" w:hAnsi="Bookman Old Style"/>
                <w:i/>
              </w:rPr>
              <w:t>Governance Structure</w:t>
            </w:r>
            <w:r w:rsidRPr="005903CA">
              <w:rPr>
                <w:rFonts w:ascii="Bookman Old Style" w:hAnsi="Bookman Old Style"/>
              </w:rPr>
              <w:t xml:space="preserve">) </w:t>
            </w:r>
          </w:p>
          <w:p w14:paraId="7F5D4C82"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Jumlah anggota Direksi paling sedikit 3 (tiga) orang. </w:t>
            </w:r>
          </w:p>
          <w:p w14:paraId="394D1016" w14:textId="023BC698"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Seluruh anggota Direksi berdomisili di Indonesia.</w:t>
            </w:r>
          </w:p>
          <w:p w14:paraId="4D4188E0" w14:textId="4A3E53DD" w:rsidR="00F0224D" w:rsidRPr="005903CA" w:rsidRDefault="00F0224D">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Mayoritas anggota Direksi berkewarganegaraan Indonesia.</w:t>
            </w:r>
          </w:p>
          <w:p w14:paraId="5C6EF561" w14:textId="26EDC6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Mayoritas anggota Direksi telah memiliki pengalaman paling sedikit 5 (lima) tahun di bidang </w:t>
            </w:r>
            <w:r w:rsidR="00F0224D" w:rsidRPr="005903CA">
              <w:rPr>
                <w:rFonts w:ascii="Bookman Old Style" w:hAnsi="Bookman Old Style"/>
              </w:rPr>
              <w:t>LJK dan/atau di bidang keuangan</w:t>
            </w:r>
            <w:r w:rsidRPr="005903CA">
              <w:rPr>
                <w:rFonts w:ascii="Bookman Old Style" w:hAnsi="Bookman Old Style"/>
              </w:rPr>
              <w:t xml:space="preserve">. </w:t>
            </w:r>
          </w:p>
          <w:p w14:paraId="27C87ED4"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PIKK telah memiliki kebijakan mengenai: </w:t>
            </w:r>
          </w:p>
          <w:p w14:paraId="51B656C4" w14:textId="77777777" w:rsidR="001F4A0E" w:rsidRPr="005903CA" w:rsidRDefault="001F4A0E">
            <w:pPr>
              <w:pStyle w:val="ListParagraph"/>
              <w:numPr>
                <w:ilvl w:val="0"/>
                <w:numId w:val="45"/>
              </w:numPr>
              <w:tabs>
                <w:tab w:val="left" w:pos="3544"/>
              </w:tabs>
              <w:spacing w:line="360" w:lineRule="auto"/>
              <w:jc w:val="both"/>
              <w:rPr>
                <w:rFonts w:ascii="Bookman Old Style" w:hAnsi="Bookman Old Style"/>
              </w:rPr>
            </w:pPr>
            <w:r w:rsidRPr="005903CA">
              <w:rPr>
                <w:rFonts w:ascii="Bookman Old Style" w:hAnsi="Bookman Old Style"/>
              </w:rPr>
              <w:t xml:space="preserve">periode masa jabatan Direksi, </w:t>
            </w:r>
          </w:p>
          <w:p w14:paraId="5B2B8F8B" w14:textId="77777777" w:rsidR="001F4A0E" w:rsidRPr="005903CA" w:rsidRDefault="001F4A0E">
            <w:pPr>
              <w:pStyle w:val="ListParagraph"/>
              <w:numPr>
                <w:ilvl w:val="0"/>
                <w:numId w:val="4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pembidangan tugas direksi beserta dengan mekanisme direktur penggantinya, dan </w:t>
            </w:r>
          </w:p>
          <w:p w14:paraId="312EA861" w14:textId="77777777" w:rsidR="001F4A0E" w:rsidRPr="005903CA" w:rsidRDefault="001F4A0E">
            <w:pPr>
              <w:pStyle w:val="ListParagraph"/>
              <w:numPr>
                <w:ilvl w:val="0"/>
                <w:numId w:val="45"/>
              </w:numPr>
              <w:tabs>
                <w:tab w:val="left" w:pos="3544"/>
              </w:tabs>
              <w:spacing w:line="360" w:lineRule="auto"/>
              <w:jc w:val="both"/>
              <w:rPr>
                <w:rFonts w:ascii="Bookman Old Style" w:hAnsi="Bookman Old Style"/>
              </w:rPr>
            </w:pPr>
            <w:r w:rsidRPr="005903CA">
              <w:rPr>
                <w:rFonts w:ascii="Bookman Old Style" w:hAnsi="Bookman Old Style"/>
              </w:rPr>
              <w:t xml:space="preserve">kriteria, mekanisme dan tata cara pengangkatan, penggantian, pemberhentian, dan/atau pengunduran diri anggota Direksi. </w:t>
            </w:r>
          </w:p>
          <w:p w14:paraId="65FE65C1"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Anggota Direksi telah memenuhi ketentuan rangkap jabatan sebagaimana diatur dalam POJK Tata Kelola Terintegrasi PIKK. </w:t>
            </w:r>
          </w:p>
          <w:p w14:paraId="6B92991E" w14:textId="6954F3C2"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Anggota Direksi baik secara sendiri-sendiri maupun secara bersama-sama tidak memiliki saham sebesar 25% (dua puluh lima persen) atau lebih dari modal </w:t>
            </w:r>
            <w:r w:rsidRPr="005903CA">
              <w:rPr>
                <w:rFonts w:ascii="Bookman Old Style" w:hAnsi="Bookman Old Style"/>
              </w:rPr>
              <w:lastRenderedPageBreak/>
              <w:t xml:space="preserve">disetor pada </w:t>
            </w:r>
            <w:r w:rsidR="007A56FF" w:rsidRPr="005903CA">
              <w:rPr>
                <w:rFonts w:ascii="Bookman Old Style" w:hAnsi="Bookman Old Style"/>
              </w:rPr>
              <w:t xml:space="preserve">anggota Konglomerasi Keuangan dan/atau </w:t>
            </w:r>
            <w:r w:rsidRPr="005903CA">
              <w:rPr>
                <w:rFonts w:ascii="Bookman Old Style" w:hAnsi="Bookman Old Style"/>
              </w:rPr>
              <w:t xml:space="preserve">perusahaan lain. </w:t>
            </w:r>
          </w:p>
          <w:p w14:paraId="72090556"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Mayoritas anggota Direksi tidak saling memiliki hubungan keluarga sampai dengan derajat kedua dengan sesama anggota Direksi dan/atau dengan anggota Dewan Komisaris. </w:t>
            </w:r>
          </w:p>
          <w:p w14:paraId="5F1EB4BE"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Direksi memiliki pedoman dan tata tertib kerja yang telah mencantumkan pengaturan: </w:t>
            </w:r>
          </w:p>
          <w:p w14:paraId="3808CAA5"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rPr>
              <w:t xml:space="preserve">pengorganisasian PIKK dan pembidangan tugas Direksi; </w:t>
            </w:r>
          </w:p>
          <w:p w14:paraId="4452EBD1"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rPr>
              <w:t xml:space="preserve">tugas, tanggung jawab, dan wewenang Direksi; </w:t>
            </w:r>
          </w:p>
          <w:p w14:paraId="3C2D7C87" w14:textId="376C17F2"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rPr>
              <w:t>pengaturan kewenangan dan prosedur keputusan</w:t>
            </w:r>
            <w:r w:rsidR="007A56FF" w:rsidRPr="005903CA">
              <w:rPr>
                <w:rFonts w:ascii="Bookman Old Style" w:hAnsi="Bookman Old Style"/>
              </w:rPr>
              <w:t xml:space="preserve"> Direksi</w:t>
            </w:r>
            <w:r w:rsidRPr="005903CA">
              <w:rPr>
                <w:rFonts w:ascii="Bookman Old Style" w:hAnsi="Bookman Old Style"/>
              </w:rPr>
              <w:t>;</w:t>
            </w:r>
          </w:p>
          <w:p w14:paraId="380F2B73"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rPr>
              <w:t xml:space="preserve">pengaturan etika kerja Direksi; </w:t>
            </w:r>
          </w:p>
          <w:p w14:paraId="39029D8A"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rPr>
              <w:t xml:space="preserve">pengaturan rapat Direksi; </w:t>
            </w:r>
          </w:p>
          <w:p w14:paraId="34628AE7"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lang w:val="nl-NL"/>
              </w:rPr>
              <w:t xml:space="preserve">larangan terhadap Direksi; </w:t>
            </w:r>
          </w:p>
          <w:p w14:paraId="43779C9B"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rPr>
            </w:pPr>
            <w:r w:rsidRPr="005903CA">
              <w:rPr>
                <w:rFonts w:ascii="Bookman Old Style" w:hAnsi="Bookman Old Style"/>
                <w:lang w:val="nl-NL"/>
              </w:rPr>
              <w:t xml:space="preserve">evaluasi kinerja Direksi; dan </w:t>
            </w:r>
          </w:p>
          <w:p w14:paraId="5EBFB43C" w14:textId="77777777" w:rsidR="001F4A0E" w:rsidRPr="005903CA" w:rsidRDefault="001F4A0E">
            <w:pPr>
              <w:pStyle w:val="ListParagraph"/>
              <w:numPr>
                <w:ilvl w:val="0"/>
                <w:numId w:val="46"/>
              </w:numPr>
              <w:tabs>
                <w:tab w:val="left" w:pos="3544"/>
              </w:tabs>
              <w:spacing w:line="360" w:lineRule="auto"/>
              <w:jc w:val="both"/>
              <w:rPr>
                <w:rFonts w:ascii="Bookman Old Style" w:hAnsi="Bookman Old Style"/>
                <w:lang w:val="nl-NL"/>
              </w:rPr>
            </w:pPr>
            <w:r w:rsidRPr="005903CA">
              <w:rPr>
                <w:rFonts w:ascii="Bookman Old Style" w:hAnsi="Bookman Old Style"/>
                <w:lang w:val="nl-NL"/>
              </w:rPr>
              <w:t>pola hubungan kerja Direksi dan Dewan Komisaris.</w:t>
            </w:r>
          </w:p>
          <w:p w14:paraId="7B723809"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lang w:val="nl-NL"/>
              </w:rPr>
              <w:t xml:space="preserve">Direksi tidak menggunakan penasihat perorangan dan/atau jasa profesional sebagai tenaga ahli atau konsultan kecuali untuk proyek yang bersifat khusus, telah didasari oleh kontrak yang jelas meliputi lingkup kerja, tanggung jawab, jangka waktu pekerjaan, dan biaya, serta konsultan merupakan Pihak Independen yang memiliki kualifikasi untuk mengerjakan proyek yang bersifat khusus. </w:t>
            </w:r>
          </w:p>
          <w:p w14:paraId="67DCB418"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Seluruh anggota Direksi memiliki integritas, kompetensi, dan reputasi keuangan yang memadai.</w:t>
            </w:r>
          </w:p>
          <w:p w14:paraId="18F5DC41" w14:textId="54E26D40"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Presiden direktur atau direktur utama, berasal dari pihak yang independen terhadap </w:t>
            </w:r>
            <w:r w:rsidR="007A56FF" w:rsidRPr="005903CA">
              <w:rPr>
                <w:rFonts w:ascii="Bookman Old Style" w:hAnsi="Bookman Old Style"/>
              </w:rPr>
              <w:t>PSP dan/atau PSPT</w:t>
            </w:r>
            <w:r w:rsidRPr="005903CA">
              <w:rPr>
                <w:rFonts w:ascii="Bookman Old Style" w:hAnsi="Bookman Old Style"/>
              </w:rPr>
              <w:t xml:space="preserve">, yaitu tidak memiliki hubungan keuangan, hubungan kepengurusan, hubungan kepemilikan, dan hubungan keluarga. </w:t>
            </w:r>
          </w:p>
          <w:p w14:paraId="2B0F73CB"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Seluruh anggota Direksi telah disetujui sebagai pihak utama PIKK berdasarkan penilaian kemampuan dan kepatutan Otoritas Jasa Keuangan. </w:t>
            </w:r>
          </w:p>
          <w:p w14:paraId="0ADA05D8" w14:textId="77777777"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Anggota Direksi memiliki kompetensi yang memadai dan relevan dengan jabatannya untuk menjalankan tugas dan tanggung jawab serta mampu mengimplementasikan kompetensi yang dimiliki dalam pelaksanaan tugas dan tanggung jawab.</w:t>
            </w:r>
          </w:p>
          <w:p w14:paraId="691EF3CD" w14:textId="6E0347F5"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 xml:space="preserve">Anggota Direksi memiliki kemauan dan kemampuan mengenai pengetahuan tentang </w:t>
            </w:r>
            <w:r w:rsidR="007A56FF" w:rsidRPr="005903CA">
              <w:rPr>
                <w:rFonts w:ascii="Bookman Old Style" w:hAnsi="Bookman Old Style"/>
              </w:rPr>
              <w:t>Konglomerasi Keuangan</w:t>
            </w:r>
            <w:r w:rsidRPr="005903CA">
              <w:rPr>
                <w:rFonts w:ascii="Bookman Old Style" w:hAnsi="Bookman Old Style"/>
              </w:rPr>
              <w:t xml:space="preserve"> dan perkembangan terkini terkait bidang keuangan atau bidang lain yang mendukung pelaksanaan tugas dan tanggung jawabnya. </w:t>
            </w:r>
          </w:p>
          <w:p w14:paraId="637BF27C" w14:textId="1183DF74" w:rsidR="001F4A0E" w:rsidRPr="005903CA" w:rsidRDefault="001F4A0E">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Direksi memiliki perangkat komite yaitu komite manajemen risiko</w:t>
            </w:r>
            <w:r w:rsidR="007A56FF" w:rsidRPr="005903CA">
              <w:rPr>
                <w:rFonts w:ascii="Bookman Old Style" w:hAnsi="Bookman Old Style"/>
              </w:rPr>
              <w:t xml:space="preserve"> terintegerasi </w:t>
            </w:r>
            <w:r w:rsidRPr="005903CA">
              <w:rPr>
                <w:rFonts w:ascii="Bookman Old Style" w:hAnsi="Bookman Old Style"/>
              </w:rPr>
              <w:t>sebagaimana diatur dalam Peraturan Otoritas Jasa Keuangan yang mendukung pelaksanaan peran dan fungsi Direksi.</w:t>
            </w:r>
          </w:p>
          <w:p w14:paraId="7D8ED2BF" w14:textId="6EAFE6AE" w:rsidR="00F626D6" w:rsidRPr="005903CA" w:rsidRDefault="00F626D6">
            <w:pPr>
              <w:pStyle w:val="ListParagraph"/>
              <w:numPr>
                <w:ilvl w:val="0"/>
                <w:numId w:val="44"/>
              </w:numPr>
              <w:tabs>
                <w:tab w:val="left" w:pos="3544"/>
              </w:tabs>
              <w:spacing w:line="360" w:lineRule="auto"/>
              <w:jc w:val="both"/>
              <w:rPr>
                <w:rFonts w:ascii="Bookman Old Style" w:hAnsi="Bookman Old Style"/>
              </w:rPr>
            </w:pPr>
            <w:r w:rsidRPr="005903CA">
              <w:rPr>
                <w:rFonts w:ascii="Bookman Old Style" w:hAnsi="Bookman Old Style"/>
              </w:rPr>
              <w:t>PIKK Operasional telah memiliki direktur yang membawahkan fungsi atau unit pengelolaan Konglomerasi Keuangan.</w:t>
            </w:r>
          </w:p>
          <w:p w14:paraId="31FA94FE" w14:textId="77777777" w:rsidR="001F4A0E" w:rsidRPr="005903CA" w:rsidRDefault="001F4A0E">
            <w:pPr>
              <w:pStyle w:val="ListParagraph"/>
              <w:numPr>
                <w:ilvl w:val="0"/>
                <w:numId w:val="43"/>
              </w:numPr>
              <w:tabs>
                <w:tab w:val="left" w:pos="3544"/>
              </w:tabs>
              <w:spacing w:line="360" w:lineRule="auto"/>
              <w:jc w:val="both"/>
              <w:rPr>
                <w:rFonts w:ascii="Bookman Old Style" w:hAnsi="Bookman Old Style"/>
              </w:rPr>
            </w:pPr>
            <w:r w:rsidRPr="005903CA">
              <w:rPr>
                <w:rFonts w:ascii="Bookman Old Style" w:hAnsi="Bookman Old Style"/>
              </w:rPr>
              <w:t>Proses Tata Kelola (</w:t>
            </w:r>
            <w:r w:rsidRPr="005903CA">
              <w:rPr>
                <w:rFonts w:ascii="Bookman Old Style" w:hAnsi="Bookman Old Style"/>
                <w:i/>
              </w:rPr>
              <w:t>Governance Process</w:t>
            </w:r>
            <w:r w:rsidRPr="005903CA">
              <w:rPr>
                <w:rFonts w:ascii="Bookman Old Style" w:hAnsi="Bookman Old Style"/>
              </w:rPr>
              <w:t xml:space="preserve">) </w:t>
            </w:r>
          </w:p>
          <w:p w14:paraId="7532B4A1"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Pemberhentian dan/atau penggantian anggota Direksi dilakukan berdasarkan kepentingan utama PIKK sesuai dengan POJK Tata Kelola Terintegrasi PIKK. </w:t>
            </w:r>
          </w:p>
          <w:p w14:paraId="354874F5" w14:textId="01D16D6D"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Pemberhentian dan/atau penggantian </w:t>
            </w:r>
            <w:r w:rsidR="007A56FF" w:rsidRPr="005903CA">
              <w:rPr>
                <w:rFonts w:ascii="Bookman Old Style" w:hAnsi="Bookman Old Style"/>
              </w:rPr>
              <w:t>anggota Direksi</w:t>
            </w:r>
            <w:r w:rsidRPr="005903CA">
              <w:rPr>
                <w:rFonts w:ascii="Bookman Old Style" w:hAnsi="Bookman Old Style"/>
              </w:rPr>
              <w:t xml:space="preserve"> yang dilakukan sebelum berakhirnya periode masa jabatan dilaksanakan sesuai dengan POJK Tata Kelola Terintegrasi PIKK. </w:t>
            </w:r>
          </w:p>
          <w:p w14:paraId="37BBA735"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Penggantian dan/atau pengangkatan anggota Direksi telah memperhatikan rekomendasi komite nominasi terintegrasi atau komite remunerasi dan nominasi terintegrasi, serta memperoleh persetujuan dari RUPS. </w:t>
            </w:r>
          </w:p>
          <w:p w14:paraId="350A6BAE"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Rangkap jabatan direksi pada posisi tertentu sebagaimana ditetapkan dalam POJK Tata Kelola </w:t>
            </w:r>
            <w:r w:rsidRPr="005903CA">
              <w:rPr>
                <w:rFonts w:ascii="Bookman Old Style" w:hAnsi="Bookman Old Style"/>
              </w:rPr>
              <w:lastRenderedPageBreak/>
              <w:t xml:space="preserve">Terintegrasi PIKK telah memperoleh persetujuan rapat Dewan Komisaris atau dilaporkan dalam rapat dewan komisaris. </w:t>
            </w:r>
          </w:p>
          <w:p w14:paraId="6BD1BA5D"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Anggota Direksi tidak memberikan kuasa umum kepada pihak lain yang mengakibatkan pengalihan tugas dan fungsi Direksi. </w:t>
            </w:r>
          </w:p>
          <w:p w14:paraId="67E77EEA"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Direksi bertanggung jawab penuh atas pelaksanaan kepengurusan PIKK. </w:t>
            </w:r>
          </w:p>
          <w:p w14:paraId="36FCBE09" w14:textId="5A5F9E0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Direksi mengelola PIKK sesuai kewenangan dan tanggung jawab sebagaimana diatur dalam anggaran dasar dan peraturan perundang</w:t>
            </w:r>
            <w:r w:rsidR="007A56FF" w:rsidRPr="005903CA">
              <w:rPr>
                <w:rFonts w:ascii="Bookman Old Style" w:hAnsi="Bookman Old Style"/>
              </w:rPr>
              <w:t>-</w:t>
            </w:r>
            <w:r w:rsidRPr="005903CA">
              <w:rPr>
                <w:rFonts w:ascii="Bookman Old Style" w:hAnsi="Bookman Old Style"/>
              </w:rPr>
              <w:t xml:space="preserve">undangan. </w:t>
            </w:r>
          </w:p>
          <w:p w14:paraId="19132FBF"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Direksi melaksanakan tugas dan tanggung jawab secara independen terhadap pemegang saham</w:t>
            </w:r>
          </w:p>
          <w:p w14:paraId="101B6903" w14:textId="092AC339"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Direksi menerapkan prinsip-prinsip Tata Kelola </w:t>
            </w:r>
            <w:r w:rsidR="003C0BEA" w:rsidRPr="005903CA">
              <w:rPr>
                <w:rFonts w:ascii="Bookman Old Style" w:hAnsi="Bookman Old Style"/>
              </w:rPr>
              <w:t>Terintegrasi</w:t>
            </w:r>
            <w:r w:rsidRPr="005903CA">
              <w:rPr>
                <w:rFonts w:ascii="Bookman Old Style" w:hAnsi="Bookman Old Style"/>
              </w:rPr>
              <w:t xml:space="preserve"> dalam setiap kegiatan usaha PIKK pada seluruh tingkatan atau jenjang organisasi. </w:t>
            </w:r>
          </w:p>
          <w:p w14:paraId="06985B87" w14:textId="00E6B9B9"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Anggota Direksi membudayakan pembelajaran secara berkelanjutan dalam rangka peningkatan pengetahuan tentang </w:t>
            </w:r>
            <w:r w:rsidR="007A56FF" w:rsidRPr="005903CA">
              <w:rPr>
                <w:rFonts w:ascii="Bookman Old Style" w:hAnsi="Bookman Old Style"/>
              </w:rPr>
              <w:t>Konglomerasi Keuangan</w:t>
            </w:r>
            <w:r w:rsidRPr="005903CA">
              <w:rPr>
                <w:rFonts w:ascii="Bookman Old Style" w:hAnsi="Bookman Old Style"/>
              </w:rPr>
              <w:t xml:space="preserve"> dan perkembangan terkini terkait bidang keuangan atau bidang lain yang mendukung pelaksanaan tugas dan tanggung jawab pada seluruh tingkatan atau jenjang organisasi. </w:t>
            </w:r>
          </w:p>
          <w:p w14:paraId="1DFC0FCE" w14:textId="48901AF4"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 Direksi menindaklanjuti temuan audit dan rekomendasi dari SKAI</w:t>
            </w:r>
            <w:r w:rsidR="003C0BEA" w:rsidRPr="005903CA">
              <w:rPr>
                <w:rFonts w:ascii="Bookman Old Style" w:hAnsi="Bookman Old Style"/>
              </w:rPr>
              <w:t>T</w:t>
            </w:r>
            <w:r w:rsidRPr="005903CA">
              <w:rPr>
                <w:rFonts w:ascii="Bookman Old Style" w:hAnsi="Bookman Old Style"/>
              </w:rPr>
              <w:t xml:space="preserve">, auditor ekstern, dan hasil pengawasan Otoritas Jasa Keuangan dan/atau hasil pengawasan otoritas lain. </w:t>
            </w:r>
          </w:p>
          <w:p w14:paraId="69F7096E"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lang w:val="nl-NL"/>
              </w:rPr>
              <w:t xml:space="preserve">Direksi menyediakan data dan informasi yang lengkap, akurat, terkini, dan tepat waktu kepada Dewan Komisaris. </w:t>
            </w:r>
          </w:p>
          <w:p w14:paraId="4531B89F"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Pengambilan keputusan rapat Direksi telah dilakukan berdasarkan musyawarah untuk mufakat atau suara terbanyak dalam hal tidak terjadi musyawarah untuk mufakat. </w:t>
            </w:r>
          </w:p>
          <w:p w14:paraId="1F8488AD"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Pengambilan keputusan rapat Direksi telah sesuai dengan kebijakan, pedoman serta tata tertib kerja yang berlaku. </w:t>
            </w:r>
          </w:p>
          <w:p w14:paraId="3A7C1151"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lang w:val="nl-NL"/>
              </w:rPr>
              <w:t xml:space="preserve">Direksi menetapkan kebijakan dan keputusan strategis melalui mekanisme rapat Direksi. </w:t>
            </w:r>
          </w:p>
          <w:p w14:paraId="44B11A4E"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Direksi tidak memanfaatkan PIKK untuk kepentingan pribadi, keluarga, dan/atau pihak lain yang dapat merugikan atau mengurangi keuntungan PIKK. </w:t>
            </w:r>
          </w:p>
          <w:p w14:paraId="594AFFEC" w14:textId="77777777"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rPr>
              <w:t xml:space="preserve">Direksi tidak mengambil dan/atau menerima keuntungan pribadi dari PIKK selain remunerasi dan fasilitas lainnya yang ditetapkan Rapat Umum Pemegang Saham (RUPS). </w:t>
            </w:r>
          </w:p>
          <w:p w14:paraId="45788641" w14:textId="0F783F79" w:rsidR="001F4A0E" w:rsidRPr="005903CA" w:rsidRDefault="001F4A0E">
            <w:pPr>
              <w:pStyle w:val="ListParagraph"/>
              <w:numPr>
                <w:ilvl w:val="0"/>
                <w:numId w:val="47"/>
              </w:numPr>
              <w:tabs>
                <w:tab w:val="left" w:pos="3544"/>
              </w:tabs>
              <w:spacing w:line="360" w:lineRule="auto"/>
              <w:jc w:val="both"/>
              <w:rPr>
                <w:rFonts w:ascii="Bookman Old Style" w:hAnsi="Bookman Old Style"/>
              </w:rPr>
            </w:pPr>
            <w:r w:rsidRPr="005903CA">
              <w:rPr>
                <w:rFonts w:ascii="Bookman Old Style" w:hAnsi="Bookman Old Style"/>
                <w:lang w:val="nl-NL"/>
              </w:rPr>
              <w:t>Direksi mengangkat anggota komite, didasarkan pada keputusan rapat Dewan Komisaris.</w:t>
            </w:r>
          </w:p>
          <w:p w14:paraId="3BC3369E" w14:textId="77777777" w:rsidR="001F4A0E" w:rsidRPr="005903CA" w:rsidRDefault="001F4A0E">
            <w:pPr>
              <w:pStyle w:val="ListParagraph"/>
              <w:numPr>
                <w:ilvl w:val="0"/>
                <w:numId w:val="43"/>
              </w:numPr>
              <w:tabs>
                <w:tab w:val="left" w:pos="3544"/>
              </w:tabs>
              <w:spacing w:line="360" w:lineRule="auto"/>
              <w:jc w:val="both"/>
              <w:rPr>
                <w:rFonts w:ascii="Bookman Old Style" w:hAnsi="Bookman Old Style"/>
              </w:rPr>
            </w:pPr>
            <w:r w:rsidRPr="005903CA">
              <w:rPr>
                <w:rFonts w:ascii="Bookman Old Style" w:hAnsi="Bookman Old Style"/>
              </w:rPr>
              <w:t>Hasil Penerapan Tata Kelola (</w:t>
            </w:r>
            <w:r w:rsidRPr="005903CA">
              <w:rPr>
                <w:rFonts w:ascii="Bookman Old Style" w:hAnsi="Bookman Old Style"/>
                <w:i/>
              </w:rPr>
              <w:t>Governance Outcome</w:t>
            </w:r>
            <w:r w:rsidRPr="005903CA">
              <w:rPr>
                <w:rFonts w:ascii="Bookman Old Style" w:hAnsi="Bookman Old Style"/>
              </w:rPr>
              <w:t>)</w:t>
            </w:r>
          </w:p>
          <w:p w14:paraId="4B131E6B" w14:textId="1F7C141B"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Pelaksanaan RUPS PIKK dilakukan dengan persiapan yang baik dan memenuhi ketentuan sebagaimana diatur dalam POJK Tata Kelola Terintegrasi PIKK dan </w:t>
            </w:r>
            <w:r w:rsidR="003C0BEA" w:rsidRPr="005903CA">
              <w:rPr>
                <w:rFonts w:ascii="Bookman Old Style" w:hAnsi="Bookman Old Style"/>
              </w:rPr>
              <w:t>ketentuan</w:t>
            </w:r>
            <w:r w:rsidRPr="005903CA">
              <w:rPr>
                <w:rFonts w:ascii="Bookman Old Style" w:hAnsi="Bookman Old Style"/>
              </w:rPr>
              <w:t xml:space="preserve"> Otoritas Jasa Keuangan terkait lainnya. </w:t>
            </w:r>
          </w:p>
          <w:p w14:paraId="3782D29A"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Direksi telah mempertanggungjawabkan pelaksanaan tugasnya kepada pemegang saham melalui RUPS. </w:t>
            </w:r>
          </w:p>
          <w:p w14:paraId="30D62EB8"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Pertanggungjawaban Direksi atas pelaksanaan tugasnya diterima oleh pemegang saham melalui RUPS. </w:t>
            </w:r>
          </w:p>
          <w:p w14:paraId="23CB1B58"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Direksi telah mengungkapkan kebijakan PIKK yang bersifat strategis di bidang kepegawaian kepada pegawai dengan media yang mudah diakses pegawai. </w:t>
            </w:r>
          </w:p>
          <w:p w14:paraId="41E4B1EC"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Direksi telah mengomunikasikan kepada pegawai mengenai arah bisnis PIKK dalam rangka pencapaian misi dan visi PIKK. </w:t>
            </w:r>
          </w:p>
          <w:p w14:paraId="7D8A71FD" w14:textId="761C206E"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Hasil rapat Direksi telah dituangkan dalam risalah rapat dan didokumentasikan dengan baik, termasuk pengungkapan secara jelas perbedaan pendapat (</w:t>
            </w:r>
            <w:r w:rsidRPr="005903CA">
              <w:rPr>
                <w:rFonts w:ascii="Bookman Old Style" w:hAnsi="Bookman Old Style"/>
                <w:i/>
              </w:rPr>
              <w:t>dissenting opinion</w:t>
            </w:r>
            <w:r w:rsidRPr="005903CA">
              <w:rPr>
                <w:rFonts w:ascii="Bookman Old Style" w:hAnsi="Bookman Old Style"/>
              </w:rPr>
              <w:t xml:space="preserve">) yang terjadi dalam rapat Direksi. </w:t>
            </w:r>
          </w:p>
          <w:p w14:paraId="4343ED26"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lang w:val="nl-NL"/>
              </w:rPr>
              <w:lastRenderedPageBreak/>
              <w:t xml:space="preserve">Setiap keputusan rapat yang diambil Direksi dapat diimplementasikan dengan efektif. </w:t>
            </w:r>
          </w:p>
          <w:p w14:paraId="1FED968F" w14:textId="65507DD3"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Dalam laporan pelaksanaan </w:t>
            </w:r>
            <w:r w:rsidR="003C0BEA" w:rsidRPr="005903CA">
              <w:rPr>
                <w:rFonts w:ascii="Bookman Old Style" w:hAnsi="Bookman Old Style"/>
              </w:rPr>
              <w:t>Tata Kelola Terintegrasi</w:t>
            </w:r>
            <w:r w:rsidRPr="005903CA">
              <w:rPr>
                <w:rFonts w:ascii="Bookman Old Style" w:hAnsi="Bookman Old Style"/>
              </w:rPr>
              <w:t>, seluruh anggota Direksi paling sedikit telah mengungkapkan:</w:t>
            </w:r>
          </w:p>
          <w:p w14:paraId="78B5B7EC" w14:textId="77777777" w:rsidR="001F4A0E" w:rsidRPr="005903CA" w:rsidRDefault="001F4A0E">
            <w:pPr>
              <w:pStyle w:val="ListParagraph"/>
              <w:numPr>
                <w:ilvl w:val="0"/>
                <w:numId w:val="49"/>
              </w:numPr>
              <w:tabs>
                <w:tab w:val="left" w:pos="3544"/>
              </w:tabs>
              <w:spacing w:line="360" w:lineRule="auto"/>
              <w:jc w:val="both"/>
              <w:rPr>
                <w:rFonts w:ascii="Bookman Old Style" w:hAnsi="Bookman Old Style"/>
              </w:rPr>
            </w:pPr>
            <w:r w:rsidRPr="005903CA">
              <w:rPr>
                <w:rFonts w:ascii="Bookman Old Style" w:hAnsi="Bookman Old Style"/>
              </w:rPr>
              <w:t xml:space="preserve">kepemilikan saham yang mencapai 5% (lima persen) yang berkedudukan di dalam dan di luar negeri; </w:t>
            </w:r>
          </w:p>
          <w:p w14:paraId="6E5DDFFA" w14:textId="77777777" w:rsidR="001F4A0E" w:rsidRPr="005903CA" w:rsidRDefault="001F4A0E">
            <w:pPr>
              <w:pStyle w:val="ListParagraph"/>
              <w:numPr>
                <w:ilvl w:val="0"/>
                <w:numId w:val="49"/>
              </w:numPr>
              <w:tabs>
                <w:tab w:val="left" w:pos="3544"/>
              </w:tabs>
              <w:spacing w:line="360" w:lineRule="auto"/>
              <w:jc w:val="both"/>
              <w:rPr>
                <w:rFonts w:ascii="Bookman Old Style" w:hAnsi="Bookman Old Style"/>
              </w:rPr>
            </w:pPr>
            <w:r w:rsidRPr="005903CA">
              <w:rPr>
                <w:rFonts w:ascii="Bookman Old Style" w:hAnsi="Bookman Old Style"/>
              </w:rPr>
              <w:t xml:space="preserve">hubungan keuangan dan hubungan keluarga dengan anggota Direksi lain, anggota Dewan Komisaris, dan/atau pemegang saham pengendali PIKK; </w:t>
            </w:r>
          </w:p>
          <w:p w14:paraId="226674C8" w14:textId="77777777" w:rsidR="001F4A0E" w:rsidRPr="005903CA" w:rsidRDefault="001F4A0E">
            <w:pPr>
              <w:pStyle w:val="ListParagraph"/>
              <w:numPr>
                <w:ilvl w:val="0"/>
                <w:numId w:val="49"/>
              </w:numPr>
              <w:tabs>
                <w:tab w:val="left" w:pos="3544"/>
              </w:tabs>
              <w:spacing w:line="360" w:lineRule="auto"/>
              <w:jc w:val="both"/>
              <w:rPr>
                <w:rFonts w:ascii="Bookman Old Style" w:hAnsi="Bookman Old Style"/>
              </w:rPr>
            </w:pPr>
            <w:r w:rsidRPr="005903CA">
              <w:rPr>
                <w:rFonts w:ascii="Bookman Old Style" w:hAnsi="Bookman Old Style"/>
              </w:rPr>
              <w:t xml:space="preserve">remunerasi dan fasilitas lain; </w:t>
            </w:r>
          </w:p>
          <w:p w14:paraId="4F9AD2FB" w14:textId="77777777" w:rsidR="001F4A0E" w:rsidRPr="005903CA" w:rsidRDefault="001F4A0E">
            <w:pPr>
              <w:pStyle w:val="ListParagraph"/>
              <w:numPr>
                <w:ilvl w:val="0"/>
                <w:numId w:val="49"/>
              </w:numPr>
              <w:tabs>
                <w:tab w:val="left" w:pos="3544"/>
              </w:tabs>
              <w:spacing w:line="360" w:lineRule="auto"/>
              <w:jc w:val="both"/>
              <w:rPr>
                <w:rFonts w:ascii="Bookman Old Style" w:hAnsi="Bookman Old Style"/>
              </w:rPr>
            </w:pPr>
            <w:r w:rsidRPr="005903CA">
              <w:rPr>
                <w:rFonts w:ascii="Bookman Old Style" w:hAnsi="Bookman Old Style"/>
              </w:rPr>
              <w:t>opsi saham (</w:t>
            </w:r>
            <w:r w:rsidRPr="005903CA">
              <w:rPr>
                <w:rFonts w:ascii="Bookman Old Style" w:hAnsi="Bookman Old Style"/>
                <w:i/>
              </w:rPr>
              <w:t>share option</w:t>
            </w:r>
            <w:r w:rsidRPr="005903CA">
              <w:rPr>
                <w:rFonts w:ascii="Bookman Old Style" w:hAnsi="Bookman Old Style"/>
              </w:rPr>
              <w:t xml:space="preserve">) yang dimiliki Direksi. </w:t>
            </w:r>
          </w:p>
          <w:p w14:paraId="019CB51D"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Peningkatan pengetahuan, keahlian, dan kemampuan anggota Direksi dalam pengelolaan PIKK yang ditunjukkan antara lain dengan peningkatan kinerja PIKK, penyelesaian permasalahan yang dihadapi PIKK, dan pencapaian hasil sesuai ekspektasi Pemangku Kepentingan PIKK. </w:t>
            </w:r>
          </w:p>
          <w:p w14:paraId="73DCC969" w14:textId="77777777"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Peningkatan pengetahuan, keahlian, dan kemampuan dari seluruh pegawai PIKK pada seluruh tingkatan atau jenjang organisasi yang ditunjukkan antara lain dengan peningkatan kinerja individu sesuai tugas dan tanggung jawab. </w:t>
            </w:r>
          </w:p>
          <w:p w14:paraId="2895EC05" w14:textId="1121DBFF" w:rsidR="001F4A0E" w:rsidRPr="005903CA" w:rsidRDefault="001F4A0E">
            <w:pPr>
              <w:pStyle w:val="ListParagraph"/>
              <w:numPr>
                <w:ilvl w:val="0"/>
                <w:numId w:val="48"/>
              </w:numPr>
              <w:tabs>
                <w:tab w:val="left" w:pos="3544"/>
              </w:tabs>
              <w:spacing w:line="360" w:lineRule="auto"/>
              <w:jc w:val="both"/>
              <w:rPr>
                <w:rFonts w:ascii="Bookman Old Style" w:hAnsi="Bookman Old Style"/>
              </w:rPr>
            </w:pPr>
            <w:r w:rsidRPr="005903CA">
              <w:rPr>
                <w:rFonts w:ascii="Bookman Old Style" w:hAnsi="Bookman Old Style"/>
              </w:rPr>
              <w:t xml:space="preserve">Peningkatan budaya pembelajaran secara berkelanjutan dalam rangka peningkatan pengetahuan tentang </w:t>
            </w:r>
            <w:r w:rsidR="007A56FF" w:rsidRPr="005903CA">
              <w:rPr>
                <w:rFonts w:ascii="Bookman Old Style" w:hAnsi="Bookman Old Style"/>
              </w:rPr>
              <w:t>Konglomerasi Keuangan</w:t>
            </w:r>
            <w:r w:rsidRPr="005903CA">
              <w:rPr>
                <w:rFonts w:ascii="Bookman Old Style" w:hAnsi="Bookman Old Style"/>
              </w:rPr>
              <w:t xml:space="preserve"> dan perkembangan terkini terkait bidang keuangan atau bidang lain yang mendukung pelaksanaan tugas dan tanggung jawab pada seluruh tingkatan atau jenjang organisasi yang ditunjukkan antara lain dengan peningkatan keikutsertaan karyawan PIKK dalam sertifikasi </w:t>
            </w:r>
            <w:r w:rsidR="007A56FF" w:rsidRPr="005903CA">
              <w:rPr>
                <w:rFonts w:ascii="Bookman Old Style" w:hAnsi="Bookman Old Style"/>
              </w:rPr>
              <w:t>Konglomerasi Keuangan</w:t>
            </w:r>
            <w:r w:rsidRPr="005903CA">
              <w:rPr>
                <w:rFonts w:ascii="Bookman Old Style" w:hAnsi="Bookman Old Style"/>
              </w:rPr>
              <w:t xml:space="preserve"> dan/atau </w:t>
            </w:r>
            <w:r w:rsidRPr="005903CA">
              <w:rPr>
                <w:rFonts w:ascii="Bookman Old Style" w:hAnsi="Bookman Old Style"/>
              </w:rPr>
              <w:lastRenderedPageBreak/>
              <w:t>pendidikan atau pelatihan dalam rangka pengembangan kualitas individu.</w:t>
            </w:r>
          </w:p>
        </w:tc>
        <w:tc>
          <w:tcPr>
            <w:tcW w:w="1647" w:type="dxa"/>
          </w:tcPr>
          <w:p w14:paraId="1A8C3716" w14:textId="77777777" w:rsidR="001F4A0E" w:rsidRPr="005903CA" w:rsidRDefault="001F4A0E" w:rsidP="005903CA">
            <w:pPr>
              <w:tabs>
                <w:tab w:val="left" w:pos="3544"/>
              </w:tabs>
              <w:spacing w:line="360" w:lineRule="auto"/>
              <w:rPr>
                <w:rFonts w:ascii="Bookman Old Style" w:hAnsi="Bookman Old Style"/>
              </w:rPr>
            </w:pPr>
          </w:p>
        </w:tc>
      </w:tr>
      <w:tr w:rsidR="005903CA" w:rsidRPr="005903CA" w14:paraId="5D4A1A7E" w14:textId="77777777" w:rsidTr="005903CA">
        <w:tc>
          <w:tcPr>
            <w:tcW w:w="582" w:type="dxa"/>
          </w:tcPr>
          <w:p w14:paraId="00CA51EC" w14:textId="3C8B4529" w:rsidR="005903CA" w:rsidRPr="005903CA" w:rsidRDefault="005903CA" w:rsidP="005903CA">
            <w:pPr>
              <w:tabs>
                <w:tab w:val="left" w:pos="3544"/>
              </w:tabs>
              <w:spacing w:line="360" w:lineRule="auto"/>
              <w:jc w:val="center"/>
              <w:rPr>
                <w:rFonts w:ascii="Bookman Old Style" w:hAnsi="Bookman Old Style"/>
                <w:b/>
                <w:bCs/>
              </w:rPr>
            </w:pPr>
            <w:r w:rsidRPr="005903CA">
              <w:rPr>
                <w:rFonts w:ascii="Bookman Old Style" w:hAnsi="Bookman Old Style"/>
                <w:b/>
                <w:bCs/>
              </w:rPr>
              <w:lastRenderedPageBreak/>
              <w:t>2.</w:t>
            </w:r>
          </w:p>
        </w:tc>
        <w:tc>
          <w:tcPr>
            <w:tcW w:w="6787" w:type="dxa"/>
          </w:tcPr>
          <w:p w14:paraId="6CB570B8" w14:textId="5E4F47C0" w:rsidR="005903CA" w:rsidRPr="005903CA" w:rsidRDefault="005903CA" w:rsidP="005903CA">
            <w:pPr>
              <w:tabs>
                <w:tab w:val="left" w:pos="3544"/>
              </w:tabs>
              <w:spacing w:line="360" w:lineRule="auto"/>
              <w:jc w:val="both"/>
              <w:rPr>
                <w:rFonts w:ascii="Bookman Old Style" w:hAnsi="Bookman Old Style"/>
                <w:b/>
                <w:bCs/>
              </w:rPr>
            </w:pPr>
            <w:r w:rsidRPr="005903CA">
              <w:rPr>
                <w:rFonts w:ascii="Bookman Old Style" w:hAnsi="Bookman Old Style"/>
                <w:b/>
                <w:bCs/>
              </w:rPr>
              <w:t xml:space="preserve">Pelaksanaan Tugas, Tanggung Jawab, dan Wewenang Dewan Komisaris </w:t>
            </w:r>
          </w:p>
        </w:tc>
        <w:tc>
          <w:tcPr>
            <w:tcW w:w="1647" w:type="dxa"/>
          </w:tcPr>
          <w:p w14:paraId="07B24693" w14:textId="77777777" w:rsidR="005903CA" w:rsidRPr="005903CA" w:rsidRDefault="005903CA" w:rsidP="005903CA">
            <w:pPr>
              <w:tabs>
                <w:tab w:val="left" w:pos="3544"/>
              </w:tabs>
              <w:spacing w:line="360" w:lineRule="auto"/>
              <w:rPr>
                <w:rFonts w:ascii="Bookman Old Style" w:hAnsi="Bookman Old Style"/>
                <w:lang w:val="nl-NL"/>
              </w:rPr>
            </w:pPr>
          </w:p>
        </w:tc>
      </w:tr>
      <w:tr w:rsidR="001F4A0E" w:rsidRPr="005903CA" w14:paraId="453BE164" w14:textId="77777777" w:rsidTr="005903CA">
        <w:tc>
          <w:tcPr>
            <w:tcW w:w="582" w:type="dxa"/>
          </w:tcPr>
          <w:p w14:paraId="39601264" w14:textId="18021D00" w:rsidR="001F4A0E" w:rsidRPr="005903CA" w:rsidRDefault="001F4A0E" w:rsidP="005903CA">
            <w:pPr>
              <w:tabs>
                <w:tab w:val="left" w:pos="3544"/>
              </w:tabs>
              <w:spacing w:line="360" w:lineRule="auto"/>
              <w:jc w:val="center"/>
              <w:rPr>
                <w:rFonts w:ascii="Bookman Old Style" w:hAnsi="Bookman Old Style"/>
              </w:rPr>
            </w:pPr>
          </w:p>
        </w:tc>
        <w:tc>
          <w:tcPr>
            <w:tcW w:w="6787" w:type="dxa"/>
          </w:tcPr>
          <w:p w14:paraId="7C05964D" w14:textId="77777777" w:rsidR="001F4A0E" w:rsidRPr="005903CA" w:rsidRDefault="001F4A0E">
            <w:pPr>
              <w:pStyle w:val="ListParagraph"/>
              <w:numPr>
                <w:ilvl w:val="0"/>
                <w:numId w:val="50"/>
              </w:numPr>
              <w:tabs>
                <w:tab w:val="left" w:pos="3544"/>
              </w:tabs>
              <w:spacing w:line="360" w:lineRule="auto"/>
              <w:jc w:val="both"/>
              <w:rPr>
                <w:rFonts w:ascii="Bookman Old Style" w:hAnsi="Bookman Old Style"/>
              </w:rPr>
            </w:pPr>
            <w:r w:rsidRPr="005903CA">
              <w:rPr>
                <w:rFonts w:ascii="Bookman Old Style" w:hAnsi="Bookman Old Style"/>
              </w:rPr>
              <w:t>Struktur Tata Kelola (</w:t>
            </w:r>
            <w:r w:rsidRPr="005903CA">
              <w:rPr>
                <w:rFonts w:ascii="Bookman Old Style" w:hAnsi="Bookman Old Style"/>
                <w:i/>
              </w:rPr>
              <w:t>Governance Structure</w:t>
            </w:r>
            <w:r w:rsidRPr="005903CA">
              <w:rPr>
                <w:rFonts w:ascii="Bookman Old Style" w:hAnsi="Bookman Old Style"/>
              </w:rPr>
              <w:t xml:space="preserve">) </w:t>
            </w:r>
          </w:p>
          <w:p w14:paraId="7D63FFB4"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rPr>
            </w:pPr>
            <w:r w:rsidRPr="005903CA">
              <w:rPr>
                <w:rFonts w:ascii="Bookman Old Style" w:hAnsi="Bookman Old Style"/>
              </w:rPr>
              <w:t xml:space="preserve">Jumlah anggota Dewan Komisaris paling sedikit 3 (tiga) orang dan tidak melampaui jumlah anggota Direksi. </w:t>
            </w:r>
          </w:p>
          <w:p w14:paraId="0055A6CA" w14:textId="605A45FC" w:rsidR="001F4A0E" w:rsidRPr="005903CA" w:rsidRDefault="001F4A0E">
            <w:pPr>
              <w:pStyle w:val="ListParagraph"/>
              <w:numPr>
                <w:ilvl w:val="0"/>
                <w:numId w:val="51"/>
              </w:numPr>
              <w:tabs>
                <w:tab w:val="left" w:pos="3544"/>
              </w:tabs>
              <w:spacing w:line="360" w:lineRule="auto"/>
              <w:jc w:val="both"/>
              <w:rPr>
                <w:rFonts w:ascii="Bookman Old Style" w:hAnsi="Bookman Old Style"/>
              </w:rPr>
            </w:pPr>
            <w:r w:rsidRPr="005903CA">
              <w:rPr>
                <w:rFonts w:ascii="Bookman Old Style" w:hAnsi="Bookman Old Style"/>
              </w:rPr>
              <w:t>Paling sedikit 1 (satu) anggota Dewan Komisaris berdomisili di Indonesia.</w:t>
            </w:r>
          </w:p>
          <w:p w14:paraId="046E81E0" w14:textId="0C94F1F7" w:rsidR="006D223E" w:rsidRPr="005903CA" w:rsidRDefault="006D223E">
            <w:pPr>
              <w:pStyle w:val="ListParagraph"/>
              <w:numPr>
                <w:ilvl w:val="0"/>
                <w:numId w:val="51"/>
              </w:numPr>
              <w:tabs>
                <w:tab w:val="left" w:pos="3544"/>
              </w:tabs>
              <w:spacing w:line="360" w:lineRule="auto"/>
              <w:jc w:val="both"/>
              <w:rPr>
                <w:rFonts w:ascii="Bookman Old Style" w:hAnsi="Bookman Old Style"/>
              </w:rPr>
            </w:pPr>
            <w:r w:rsidRPr="005903CA">
              <w:rPr>
                <w:rFonts w:ascii="Bookman Old Style" w:hAnsi="Bookman Old Style"/>
              </w:rPr>
              <w:t>Paling sedikit 50% (lima puluh persen) anggota Dewan Komisaris berkewarganegaraan Indonesia.</w:t>
            </w:r>
          </w:p>
          <w:p w14:paraId="70EC3360"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rPr>
            </w:pPr>
            <w:r w:rsidRPr="005903CA">
              <w:rPr>
                <w:rFonts w:ascii="Bookman Old Style" w:hAnsi="Bookman Old Style"/>
              </w:rPr>
              <w:t>PIKK telah memiliki kebijakan mengenai:</w:t>
            </w:r>
          </w:p>
          <w:p w14:paraId="307BD939" w14:textId="77777777" w:rsidR="001F4A0E" w:rsidRPr="005903CA" w:rsidRDefault="001F4A0E">
            <w:pPr>
              <w:pStyle w:val="ListParagraph"/>
              <w:numPr>
                <w:ilvl w:val="0"/>
                <w:numId w:val="52"/>
              </w:numPr>
              <w:tabs>
                <w:tab w:val="left" w:pos="3544"/>
              </w:tabs>
              <w:spacing w:line="360" w:lineRule="auto"/>
              <w:jc w:val="both"/>
              <w:rPr>
                <w:rFonts w:ascii="Bookman Old Style" w:hAnsi="Bookman Old Style"/>
              </w:rPr>
            </w:pPr>
            <w:r w:rsidRPr="005903CA">
              <w:rPr>
                <w:rFonts w:ascii="Bookman Old Style" w:hAnsi="Bookman Old Style"/>
              </w:rPr>
              <w:t xml:space="preserve">periode masa jabatan anggota Dewan Komisaris, dan </w:t>
            </w:r>
          </w:p>
          <w:p w14:paraId="1A491E6D" w14:textId="77777777" w:rsidR="001F4A0E" w:rsidRPr="005903CA" w:rsidRDefault="001F4A0E">
            <w:pPr>
              <w:pStyle w:val="ListParagraph"/>
              <w:numPr>
                <w:ilvl w:val="0"/>
                <w:numId w:val="52"/>
              </w:numPr>
              <w:tabs>
                <w:tab w:val="left" w:pos="3544"/>
              </w:tabs>
              <w:spacing w:line="360" w:lineRule="auto"/>
              <w:jc w:val="both"/>
              <w:rPr>
                <w:rFonts w:ascii="Bookman Old Style" w:hAnsi="Bookman Old Style"/>
                <w:lang w:val="de-DE"/>
              </w:rPr>
            </w:pPr>
            <w:r w:rsidRPr="005903CA">
              <w:rPr>
                <w:rFonts w:ascii="Bookman Old Style" w:hAnsi="Bookman Old Style"/>
              </w:rPr>
              <w:t>kriteria, mekanisme dan tata cara pengangkatan, penggantian, pemberhentian, dan/atau pengunduran diri anggota Dewan Komisaris.</w:t>
            </w:r>
          </w:p>
          <w:p w14:paraId="0220F05A"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Paling sedikit 50% (lima puluh persen) dari jumlah anggota Dewan Komisaris adalah Komisaris Independen. </w:t>
            </w:r>
          </w:p>
          <w:p w14:paraId="44B15B60"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Anggota Dewan Komisaris telah memenuhi ketentuan rangkap jabatan sebagaimana diatur dalam POJK Tata Kelola </w:t>
            </w:r>
            <w:r w:rsidRPr="005903CA">
              <w:rPr>
                <w:rFonts w:ascii="Bookman Old Style" w:hAnsi="Bookman Old Style"/>
              </w:rPr>
              <w:t xml:space="preserve">Terintegrasi </w:t>
            </w:r>
            <w:r w:rsidRPr="005903CA">
              <w:rPr>
                <w:rFonts w:ascii="Bookman Old Style" w:hAnsi="Bookman Old Style"/>
                <w:lang w:val="de-DE"/>
              </w:rPr>
              <w:t xml:space="preserve">PIKK. </w:t>
            </w:r>
          </w:p>
          <w:p w14:paraId="630B51EF"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Komisaris Independen dapat merangkap jabatan sebagai ketua komite paling banyak pada 2 (dua) komite di PIKK yang sama. </w:t>
            </w:r>
          </w:p>
          <w:p w14:paraId="4453296C"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Mayoritas anggota Dewan Komisaris tidak saling memiliki hubungan keluarga sampai derajat kedua dengan anggota Direksi dan/atau dengan sesama anggota Dewan Komisaris. </w:t>
            </w:r>
          </w:p>
          <w:p w14:paraId="4568E7C8"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Dewan Komisaris telah memiliki pedoman dan tata tertib kerja yang telah mencantumkan pengaturan:</w:t>
            </w:r>
          </w:p>
          <w:p w14:paraId="6490AB70"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 xml:space="preserve">tugas, tanggung jawab, dan wewenang Dewan Komisaris. </w:t>
            </w:r>
          </w:p>
          <w:p w14:paraId="1D0DC1FB"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pengaturan kewenangan dan prosedur keputusan Dewan Komisaris; </w:t>
            </w:r>
          </w:p>
          <w:p w14:paraId="33D768F1"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pengaturan etika kerja Dewan Komisaris; </w:t>
            </w:r>
          </w:p>
          <w:p w14:paraId="69E1A636"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pengaturan rapat Dewan Komisaris; </w:t>
            </w:r>
          </w:p>
          <w:p w14:paraId="10B25C75"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nl-NL"/>
              </w:rPr>
              <w:t xml:space="preserve">larangan terhadap Dewan Komisaris; </w:t>
            </w:r>
          </w:p>
          <w:p w14:paraId="2591AB21"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nl-NL"/>
              </w:rPr>
              <w:t xml:space="preserve">evaluasi kinerja Dewan Komisaris; dan </w:t>
            </w:r>
          </w:p>
          <w:p w14:paraId="605ED46C" w14:textId="77777777" w:rsidR="001F4A0E" w:rsidRPr="005903CA" w:rsidRDefault="001F4A0E">
            <w:pPr>
              <w:pStyle w:val="ListParagraph"/>
              <w:numPr>
                <w:ilvl w:val="0"/>
                <w:numId w:val="53"/>
              </w:numPr>
              <w:tabs>
                <w:tab w:val="left" w:pos="3544"/>
              </w:tabs>
              <w:spacing w:line="360" w:lineRule="auto"/>
              <w:jc w:val="both"/>
              <w:rPr>
                <w:rFonts w:ascii="Bookman Old Style" w:hAnsi="Bookman Old Style"/>
                <w:lang w:val="de-DE"/>
              </w:rPr>
            </w:pPr>
            <w:r w:rsidRPr="005903CA">
              <w:rPr>
                <w:rFonts w:ascii="Bookman Old Style" w:hAnsi="Bookman Old Style"/>
                <w:lang w:val="de-DE"/>
              </w:rPr>
              <w:t>pola hubungan kerja Dewan Komisaris dan Direksi.</w:t>
            </w:r>
          </w:p>
          <w:p w14:paraId="31081F5B"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Seluruh anggota Dewan Komisaris memiliki integritas, kompetensi, dan reputasi keuangan yang memadai.</w:t>
            </w:r>
          </w:p>
          <w:p w14:paraId="1FA7C405"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Komisaris Independen yang berasal dari mantan anggota Direksi PIKK atau mantan Pejabat Eksekutif PIKK atau pihak yang memiliki hubungan dengan PIKK yang dapat mempengaruhi kemampuan untuk bertindak independen telah menjalani masa tunggu (</w:t>
            </w:r>
            <w:r w:rsidRPr="005903CA">
              <w:rPr>
                <w:rFonts w:ascii="Bookman Old Style" w:hAnsi="Bookman Old Style"/>
                <w:i/>
                <w:lang w:val="de-DE"/>
              </w:rPr>
              <w:t>cooling off</w:t>
            </w:r>
            <w:r w:rsidRPr="005903CA">
              <w:rPr>
                <w:rFonts w:ascii="Bookman Old Style" w:hAnsi="Bookman Old Style"/>
                <w:lang w:val="de-DE"/>
              </w:rPr>
              <w:t xml:space="preserve">) paling singkat 1 (satu) tahun. </w:t>
            </w:r>
          </w:p>
          <w:p w14:paraId="0217C51E" w14:textId="77777777" w:rsidR="001F4A0E" w:rsidRPr="005903CA" w:rsidRDefault="001F4A0E">
            <w:pPr>
              <w:pStyle w:val="ListParagraph"/>
              <w:numPr>
                <w:ilvl w:val="0"/>
                <w:numId w:val="51"/>
              </w:numPr>
              <w:tabs>
                <w:tab w:val="left" w:pos="3544"/>
                <w:tab w:val="left" w:pos="4997"/>
              </w:tabs>
              <w:spacing w:line="360" w:lineRule="auto"/>
              <w:jc w:val="both"/>
              <w:rPr>
                <w:rFonts w:ascii="Bookman Old Style" w:hAnsi="Bookman Old Style"/>
                <w:lang w:val="de-DE"/>
              </w:rPr>
            </w:pPr>
            <w:r w:rsidRPr="005903CA">
              <w:rPr>
                <w:rFonts w:ascii="Bookman Old Style" w:hAnsi="Bookman Old Style"/>
                <w:lang w:val="de-DE"/>
              </w:rPr>
              <w:t>Komisaris Independen yang berasal mantan direktur utama pada PIKK yang bersangkutan dan mantan anggota Direksi yang membawahkan fungsi pengawasan atau Pejabat Eksekutif yang melakukan fungsi pengawasan pada PIKK yang bersangkutan telah menjalani masa tunggu (</w:t>
            </w:r>
            <w:r w:rsidRPr="005903CA">
              <w:rPr>
                <w:rFonts w:ascii="Bookman Old Style" w:hAnsi="Bookman Old Style"/>
                <w:i/>
                <w:lang w:val="de-DE"/>
              </w:rPr>
              <w:t>cooling off</w:t>
            </w:r>
            <w:r w:rsidRPr="005903CA">
              <w:rPr>
                <w:rFonts w:ascii="Bookman Old Style" w:hAnsi="Bookman Old Style"/>
                <w:lang w:val="de-DE"/>
              </w:rPr>
              <w:t>) paling singkat selama 6 (enam) bulan dengan masa kerja pada jabatan dimaksud paling sedikit 1 (satu) tahun.</w:t>
            </w:r>
          </w:p>
          <w:p w14:paraId="64F1C672"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Komisaris Independen yang berasal dari Komisaris Non Independen setelah memenuhi persyaratan sebagai Komisaris Independen, telah menjalani masa tunggu (</w:t>
            </w:r>
            <w:r w:rsidRPr="005903CA">
              <w:rPr>
                <w:rFonts w:ascii="Bookman Old Style" w:hAnsi="Bookman Old Style"/>
                <w:i/>
                <w:lang w:val="de-DE"/>
              </w:rPr>
              <w:t>cooling off</w:t>
            </w:r>
            <w:r w:rsidRPr="005903CA">
              <w:rPr>
                <w:rFonts w:ascii="Bookman Old Style" w:hAnsi="Bookman Old Style"/>
                <w:lang w:val="de-DE"/>
              </w:rPr>
              <w:t>) paling singkat selama 1 (satu) tahun.</w:t>
            </w:r>
          </w:p>
          <w:p w14:paraId="2A56E640" w14:textId="25A2EAA9"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Pengangkatan kembali Komisaris Independen </w:t>
            </w:r>
            <w:r w:rsidR="00EA5E50" w:rsidRPr="005903CA">
              <w:rPr>
                <w:rFonts w:ascii="Bookman Old Style" w:hAnsi="Bookman Old Style"/>
                <w:lang w:val="de-DE"/>
              </w:rPr>
              <w:t xml:space="preserve">PIKK Nonoperasional </w:t>
            </w:r>
            <w:r w:rsidRPr="005903CA">
              <w:rPr>
                <w:rFonts w:ascii="Bookman Old Style" w:hAnsi="Bookman Old Style"/>
                <w:lang w:val="de-DE"/>
              </w:rPr>
              <w:t xml:space="preserve">setelah menjabat selama 2 (dua) periode masa jabatan berturut-turut telah ditetapkan dalam rapat Dewan Komisaris bahwa yang </w:t>
            </w:r>
            <w:r w:rsidRPr="005903CA">
              <w:rPr>
                <w:rFonts w:ascii="Bookman Old Style" w:hAnsi="Bookman Old Style"/>
                <w:lang w:val="de-DE"/>
              </w:rPr>
              <w:lastRenderedPageBreak/>
              <w:t>bersangkutan tetap dapat bertindak independen, dan terdapat pernyataan mengenai independensinya dalam RUPS sesuai dengan Pasal 4</w:t>
            </w:r>
            <w:r w:rsidR="00EA5E50" w:rsidRPr="005903CA">
              <w:rPr>
                <w:rFonts w:ascii="Bookman Old Style" w:hAnsi="Bookman Old Style"/>
                <w:lang w:val="de-DE"/>
              </w:rPr>
              <w:t>9</w:t>
            </w:r>
            <w:r w:rsidRPr="005903CA">
              <w:rPr>
                <w:rFonts w:ascii="Bookman Old Style" w:hAnsi="Bookman Old Style"/>
                <w:lang w:val="de-DE"/>
              </w:rPr>
              <w:t xml:space="preserve"> ayat (</w:t>
            </w:r>
            <w:r w:rsidR="00EA5E50" w:rsidRPr="005903CA">
              <w:rPr>
                <w:rFonts w:ascii="Bookman Old Style" w:hAnsi="Bookman Old Style"/>
                <w:lang w:val="de-DE"/>
              </w:rPr>
              <w:t>5</w:t>
            </w:r>
            <w:r w:rsidRPr="005903CA">
              <w:rPr>
                <w:rFonts w:ascii="Bookman Old Style" w:hAnsi="Bookman Old Style"/>
                <w:lang w:val="de-DE"/>
              </w:rPr>
              <w:t xml:space="preserve">) POJK Tata Kelola </w:t>
            </w:r>
            <w:r w:rsidR="00EA5E50" w:rsidRPr="005903CA">
              <w:rPr>
                <w:rFonts w:ascii="Bookman Old Style" w:hAnsi="Bookman Old Style"/>
                <w:lang w:val="de-DE"/>
              </w:rPr>
              <w:t xml:space="preserve">Terintegrasi </w:t>
            </w:r>
            <w:r w:rsidRPr="005903CA">
              <w:rPr>
                <w:rFonts w:ascii="Bookman Old Style" w:hAnsi="Bookman Old Style"/>
                <w:lang w:val="de-DE"/>
              </w:rPr>
              <w:t xml:space="preserve">PIKK. </w:t>
            </w:r>
          </w:p>
          <w:p w14:paraId="62CBDFC4" w14:textId="21405C71"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Seluruh Komisaris Independen </w:t>
            </w:r>
            <w:r w:rsidR="007505C7" w:rsidRPr="005903CA">
              <w:rPr>
                <w:rFonts w:ascii="Bookman Old Style" w:hAnsi="Bookman Old Style"/>
                <w:lang w:val="de-DE"/>
              </w:rPr>
              <w:t>tidak memiliki hubungan keuangan, hubungan kepengurusan, hubungan kepemilikan, dan/atau hubungan keluarga dengan anggota Direksi, anggota Dewan Komisaris lain, PSP dan/atau PSPT dalam Konglomerasi Keuangan, atau hubungan dengan PIKK, dan/atau pihak dan kepentingan di luar Konglomerasi Keuangan secara lebih luas yang dapat memengaruhi kemampuan untuk bertindak independen</w:t>
            </w:r>
            <w:r w:rsidRPr="005903CA">
              <w:rPr>
                <w:rFonts w:ascii="Bookman Old Style" w:hAnsi="Bookman Old Style"/>
                <w:lang w:val="de-DE"/>
              </w:rPr>
              <w:t xml:space="preserve">. </w:t>
            </w:r>
          </w:p>
          <w:p w14:paraId="42545D16"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Seluruh anggota Dewan Komisaris telah disetujui sebagai pihak utama PIKK berdasarkan penilaian kemampuan dan kepatutan Otoritas Jasa Keuangan. </w:t>
            </w:r>
          </w:p>
          <w:p w14:paraId="3983EAA3" w14:textId="77777777"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Anggota Dewan Komisaris memiliki kompetensi yang memadai dan relevan dengan jabatannya untuk menjalankan tugas dan tanggung jawab serta mampu mengimplementasikan kompetensi yang dimiliki dalam pelaksanaan tugas dan tanggung jawabnya</w:t>
            </w:r>
          </w:p>
          <w:p w14:paraId="14CD3A4C" w14:textId="53207B9D"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Anggota Dewan Komisaris memiliki kemauan dan kemampuan untuk melakukan pembelajaran secara berkelanjutan dalam rangka peningkatan pengetahuan tentang </w:t>
            </w:r>
            <w:r w:rsidR="007A56FF" w:rsidRPr="005903CA">
              <w:rPr>
                <w:rFonts w:ascii="Bookman Old Style" w:hAnsi="Bookman Old Style"/>
                <w:lang w:val="de-DE"/>
              </w:rPr>
              <w:t>Konglomerasi Keuangan</w:t>
            </w:r>
            <w:r w:rsidRPr="005903CA">
              <w:rPr>
                <w:rFonts w:ascii="Bookman Old Style" w:hAnsi="Bookman Old Style"/>
                <w:lang w:val="de-DE"/>
              </w:rPr>
              <w:t xml:space="preserve"> dan perkembangan terkini terkait bidang keuangan atau bidang lain yang mendukung pelaksanaan tugas dan tanggung jawabnya. </w:t>
            </w:r>
          </w:p>
          <w:p w14:paraId="2042293D" w14:textId="2B3EAC9D" w:rsidR="001F4A0E" w:rsidRPr="005903CA" w:rsidRDefault="001F4A0E">
            <w:pPr>
              <w:pStyle w:val="ListParagraph"/>
              <w:numPr>
                <w:ilvl w:val="0"/>
                <w:numId w:val="51"/>
              </w:numPr>
              <w:tabs>
                <w:tab w:val="left" w:pos="3544"/>
              </w:tabs>
              <w:spacing w:line="360" w:lineRule="auto"/>
              <w:jc w:val="both"/>
              <w:rPr>
                <w:rFonts w:ascii="Bookman Old Style" w:hAnsi="Bookman Old Style"/>
                <w:lang w:val="de-DE"/>
              </w:rPr>
            </w:pPr>
            <w:r w:rsidRPr="005903CA">
              <w:rPr>
                <w:rFonts w:ascii="Bookman Old Style" w:hAnsi="Bookman Old Style"/>
                <w:lang w:val="de-DE"/>
              </w:rPr>
              <w:t>Dewan Komisaris memiliki perangkat komite yaitu</w:t>
            </w:r>
            <w:r w:rsidR="007505C7" w:rsidRPr="005903CA">
              <w:rPr>
                <w:rFonts w:ascii="Bookman Old Style" w:hAnsi="Bookman Old Style"/>
                <w:lang w:val="de-DE"/>
              </w:rPr>
              <w:t xml:space="preserve"> komite tata kelola terintegrasi, </w:t>
            </w:r>
            <w:r w:rsidRPr="005903CA">
              <w:rPr>
                <w:rFonts w:ascii="Bookman Old Style" w:hAnsi="Bookman Old Style"/>
                <w:lang w:val="de-DE"/>
              </w:rPr>
              <w:t>komite audit</w:t>
            </w:r>
            <w:r w:rsidR="007505C7" w:rsidRPr="005903CA">
              <w:rPr>
                <w:rFonts w:ascii="Bookman Old Style" w:hAnsi="Bookman Old Style"/>
                <w:lang w:val="de-DE"/>
              </w:rPr>
              <w:t xml:space="preserve"> terintegrasi</w:t>
            </w:r>
            <w:r w:rsidRPr="005903CA">
              <w:rPr>
                <w:rFonts w:ascii="Bookman Old Style" w:hAnsi="Bookman Old Style"/>
                <w:lang w:val="de-DE"/>
              </w:rPr>
              <w:t xml:space="preserve">, dan komite remunerasi dan nominasi terintegrasi sebagaimana diatur dalam </w:t>
            </w:r>
            <w:r w:rsidR="007505C7" w:rsidRPr="005903CA">
              <w:rPr>
                <w:rFonts w:ascii="Bookman Old Style" w:hAnsi="Bookman Old Style"/>
                <w:lang w:val="de-DE"/>
              </w:rPr>
              <w:t>POJK Tata Kelola Terintegrasi PIKK</w:t>
            </w:r>
            <w:r w:rsidRPr="005903CA">
              <w:rPr>
                <w:rFonts w:ascii="Bookman Old Style" w:hAnsi="Bookman Old Style"/>
                <w:lang w:val="de-DE"/>
              </w:rPr>
              <w:t xml:space="preserve">. </w:t>
            </w:r>
          </w:p>
          <w:p w14:paraId="5FE1628C" w14:textId="77777777" w:rsidR="001F4A0E" w:rsidRPr="005903CA" w:rsidRDefault="001F4A0E">
            <w:pPr>
              <w:pStyle w:val="ListParagraph"/>
              <w:numPr>
                <w:ilvl w:val="0"/>
                <w:numId w:val="50"/>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648E6BED" w14:textId="57847258" w:rsidR="001F4A0E" w:rsidRPr="005903CA" w:rsidRDefault="001F4A0E">
            <w:pPr>
              <w:pStyle w:val="ListParagraph"/>
              <w:numPr>
                <w:ilvl w:val="0"/>
                <w:numId w:val="54"/>
              </w:numPr>
              <w:tabs>
                <w:tab w:val="left" w:pos="3544"/>
              </w:tabs>
              <w:spacing w:line="360" w:lineRule="auto"/>
              <w:jc w:val="both"/>
              <w:rPr>
                <w:rFonts w:ascii="Bookman Old Style" w:hAnsi="Bookman Old Style"/>
                <w:lang w:val="en-US"/>
              </w:rPr>
            </w:pPr>
            <w:r w:rsidRPr="005903CA">
              <w:rPr>
                <w:rFonts w:ascii="Bookman Old Style" w:hAnsi="Bookman Old Style"/>
                <w:lang w:val="en-US"/>
              </w:rPr>
              <w:lastRenderedPageBreak/>
              <w:t xml:space="preserve">Pemberhentian dan/atau penggantian anggota Dewan Komisaris dilakukan berdasarkan kepentingan utama PIKK sesuai dengan </w:t>
            </w:r>
            <w:r w:rsidR="006B4BDD" w:rsidRPr="005903CA">
              <w:rPr>
                <w:rFonts w:ascii="Bookman Old Style" w:hAnsi="Bookman Old Style"/>
                <w:lang w:val="en-US"/>
              </w:rPr>
              <w:t>POJK Tata Kelola Terintegrasi PIKK</w:t>
            </w:r>
            <w:r w:rsidRPr="005903CA">
              <w:rPr>
                <w:rFonts w:ascii="Bookman Old Style" w:hAnsi="Bookman Old Style"/>
                <w:lang w:val="en-US"/>
              </w:rPr>
              <w:t>.</w:t>
            </w:r>
          </w:p>
          <w:p w14:paraId="46CF3F7C" w14:textId="5E8EB8D3"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en-US"/>
              </w:rPr>
              <w:t xml:space="preserve">Pemberhentian dan/atau penggantian Komisaris Independen yang dilakukan sebelum berakhirnya periode masa jabatan dilaksanakan sesuai dengan </w:t>
            </w:r>
            <w:r w:rsidR="006B4BDD" w:rsidRPr="005903CA">
              <w:rPr>
                <w:rFonts w:ascii="Bookman Old Style" w:hAnsi="Bookman Old Style"/>
                <w:lang w:val="en-US"/>
              </w:rPr>
              <w:t>POJK Tata Kelola Terintegrasi PIKK</w:t>
            </w:r>
            <w:r w:rsidRPr="005903CA">
              <w:rPr>
                <w:rFonts w:ascii="Bookman Old Style" w:hAnsi="Bookman Old Style"/>
                <w:lang w:val="en-US"/>
              </w:rPr>
              <w:t xml:space="preserve">. </w:t>
            </w:r>
          </w:p>
          <w:p w14:paraId="17C35077"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Penggantian dan/atau pengangkatan anggota Dewan Komisaris telah memperhatikan rekomendasi komite nominasi terintegrasi atau komite remunerasi dan nominasi terintegrasi, serta memperoleh persetujuan dari RUPS. </w:t>
            </w:r>
          </w:p>
          <w:p w14:paraId="3AF2A598" w14:textId="7C956E8C"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Rangkap jabatan anggota Dewan Komisaris pada posisi tertentu sebagaimana yang ditetapkan dalam </w:t>
            </w:r>
            <w:r w:rsidR="006B4BDD" w:rsidRPr="005903CA">
              <w:rPr>
                <w:rFonts w:ascii="Bookman Old Style" w:hAnsi="Bookman Old Style"/>
                <w:lang w:val="de-DE"/>
              </w:rPr>
              <w:t>POJK Tata Kelola Terintegrasi PIKK</w:t>
            </w:r>
            <w:r w:rsidRPr="005903CA">
              <w:rPr>
                <w:rFonts w:ascii="Bookman Old Style" w:hAnsi="Bookman Old Style"/>
                <w:lang w:val="de-DE"/>
              </w:rPr>
              <w:t xml:space="preserve"> telah dilaporkan dalam rapat Dewan Komisaris. </w:t>
            </w:r>
          </w:p>
          <w:p w14:paraId="09C7932F" w14:textId="007E8058"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melaksanakan tugas untuk memastikan terselenggaranya penerapan prinsip </w:t>
            </w:r>
            <w:r w:rsidR="006B4BDD" w:rsidRPr="005903CA">
              <w:rPr>
                <w:rFonts w:ascii="Bookman Old Style" w:hAnsi="Bookman Old Style"/>
                <w:lang w:val="de-DE"/>
              </w:rPr>
              <w:t>Tata Kelola Terintegrasi</w:t>
            </w:r>
            <w:r w:rsidRPr="005903CA">
              <w:rPr>
                <w:rFonts w:ascii="Bookman Old Style" w:hAnsi="Bookman Old Style"/>
                <w:lang w:val="de-DE"/>
              </w:rPr>
              <w:t xml:space="preserve"> dalam setiap kegiatan usaha PIKK pada seluruh tingkatan atau jenjang organisasi. </w:t>
            </w:r>
          </w:p>
          <w:p w14:paraId="4866392E" w14:textId="79C4808C"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Dewan Komisaris melaksanakan pengawasan terhadap pelaksanaan tugas dan tanggung</w:t>
            </w:r>
            <w:r w:rsidR="00E63730" w:rsidRPr="005903CA">
              <w:rPr>
                <w:rFonts w:ascii="Bookman Old Style" w:hAnsi="Bookman Old Style"/>
                <w:lang w:val="de-DE"/>
              </w:rPr>
              <w:t>-</w:t>
            </w:r>
            <w:r w:rsidRPr="005903CA">
              <w:rPr>
                <w:rFonts w:ascii="Bookman Old Style" w:hAnsi="Bookman Old Style"/>
                <w:lang w:val="de-DE"/>
              </w:rPr>
              <w:t xml:space="preserve"> jawab Direksi secara berkala maupun sewaktuwaktu, serta memberikan nasihat kepada Direksi. </w:t>
            </w:r>
          </w:p>
          <w:p w14:paraId="14AC8204"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Dalam rangka melakukan tugas pengawasan, Dewan Komisaris telah mengarahkan, memantau, dan mengevaluasi pelaksanaan kebijakan strategis PIKK. </w:t>
            </w:r>
          </w:p>
          <w:p w14:paraId="390480EF" w14:textId="6964FC01"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tidak terlibat dalam pengambilan keputusan kegiatan operasional PIKK, kecuali </w:t>
            </w:r>
            <w:r w:rsidR="00E63730" w:rsidRPr="005903CA">
              <w:rPr>
                <w:rFonts w:ascii="Bookman Old Style" w:hAnsi="Bookman Old Style"/>
                <w:lang w:val="de-DE"/>
              </w:rPr>
              <w:t>untuk hal-hal yang diatur dalam anggaran dasar PIKK atau ketentuan peraturan perundang-undangan</w:t>
            </w:r>
            <w:r w:rsidRPr="005903CA">
              <w:rPr>
                <w:rFonts w:ascii="Bookman Old Style" w:hAnsi="Bookman Old Style"/>
                <w:lang w:val="de-DE"/>
              </w:rPr>
              <w:t xml:space="preserve"> dalam rangka melaksanakan fungsi pengawasan. </w:t>
            </w:r>
          </w:p>
          <w:p w14:paraId="7CD3347A" w14:textId="2FBEB195"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Dewan Komisaris memastikan bahwa Direksi telah menindaklanjuti temuan audit dan rekomendasi dari SKAI</w:t>
            </w:r>
            <w:r w:rsidR="00E63730" w:rsidRPr="005903CA">
              <w:rPr>
                <w:rFonts w:ascii="Bookman Old Style" w:hAnsi="Bookman Old Style"/>
                <w:lang w:val="de-DE"/>
              </w:rPr>
              <w:t>T</w:t>
            </w:r>
            <w:r w:rsidRPr="005903CA">
              <w:rPr>
                <w:rFonts w:ascii="Bookman Old Style" w:hAnsi="Bookman Old Style"/>
                <w:lang w:val="de-DE"/>
              </w:rPr>
              <w:t xml:space="preserve">, auditor eksternal, hasil pengawasan Otoritas Jasa Keuangan, dan/atau hasil pengawasan otoritas dan/atau lembaga lain. </w:t>
            </w:r>
          </w:p>
          <w:p w14:paraId="4D911C7D" w14:textId="2A0614A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memberitahukan kepada Otoritas Jasa Keuangan paling lama 5 (lima) hari kerja sejak ditemukan pelanggaran peraturan perundang-undangan di bidang keuangan </w:t>
            </w:r>
            <w:r w:rsidR="00E63730" w:rsidRPr="005903CA">
              <w:rPr>
                <w:rFonts w:ascii="Bookman Old Style" w:hAnsi="Bookman Old Style"/>
                <w:lang w:val="de-DE"/>
              </w:rPr>
              <w:t>yang terkait dengan kegiatan usaha PIKK dan/atau anggota Konglomerasi Keuangan</w:t>
            </w:r>
            <w:r w:rsidRPr="005903CA">
              <w:rPr>
                <w:rFonts w:ascii="Bookman Old Style" w:hAnsi="Bookman Old Style"/>
                <w:lang w:val="de-DE"/>
              </w:rPr>
              <w:t>, serta keadaan atau perkiraan keadaan yang dapat membahayakan kelangsungan usaha PIKK</w:t>
            </w:r>
            <w:r w:rsidR="00C36B37" w:rsidRPr="005903CA">
              <w:rPr>
                <w:rFonts w:ascii="Bookman Old Style" w:hAnsi="Bookman Old Style"/>
                <w:lang w:val="de-DE"/>
              </w:rPr>
              <w:t xml:space="preserve"> dan/atau anggota Konglomerasi Keuangan</w:t>
            </w:r>
            <w:r w:rsidRPr="005903CA">
              <w:rPr>
                <w:rFonts w:ascii="Bookman Old Style" w:hAnsi="Bookman Old Style"/>
                <w:lang w:val="de-DE"/>
              </w:rPr>
              <w:t xml:space="preserve">. </w:t>
            </w:r>
          </w:p>
          <w:p w14:paraId="52FEBE1A"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 Dewan Komisaris melaksanakan tugas dan tanggung jawab dalam melakukan pengawasan secara independen. </w:t>
            </w:r>
          </w:p>
          <w:p w14:paraId="6BB928B7" w14:textId="10BDEEFF"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Pengangkatan anggota komite</w:t>
            </w:r>
            <w:r w:rsidR="00CA32E1" w:rsidRPr="005903CA">
              <w:rPr>
                <w:rFonts w:ascii="Bookman Old Style" w:hAnsi="Bookman Old Style"/>
                <w:lang w:val="de-DE"/>
              </w:rPr>
              <w:t xml:space="preserve"> Dewan Komisaris</w:t>
            </w:r>
            <w:r w:rsidRPr="005903CA">
              <w:rPr>
                <w:rFonts w:ascii="Bookman Old Style" w:hAnsi="Bookman Old Style"/>
                <w:lang w:val="de-DE"/>
              </w:rPr>
              <w:t xml:space="preserve"> telah dilakukan Direksi berdasarkan keputusan rapat Dewan Komisaris. </w:t>
            </w:r>
          </w:p>
          <w:p w14:paraId="395BD956" w14:textId="4106D3C8"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Dewan Komisaris memastikan bahwa komite</w:t>
            </w:r>
            <w:r w:rsidR="00CA32E1" w:rsidRPr="005903CA">
              <w:rPr>
                <w:rFonts w:ascii="Bookman Old Style" w:hAnsi="Bookman Old Style"/>
                <w:lang w:val="de-DE"/>
              </w:rPr>
              <w:t xml:space="preserve"> Dewan Komisaris</w:t>
            </w:r>
            <w:r w:rsidRPr="005903CA">
              <w:rPr>
                <w:rFonts w:ascii="Bookman Old Style" w:hAnsi="Bookman Old Style"/>
                <w:lang w:val="de-DE"/>
              </w:rPr>
              <w:t xml:space="preserve"> yang dibentuk telah menjalankan tugasnya secara efektif. </w:t>
            </w:r>
          </w:p>
          <w:p w14:paraId="13AD7E9A"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menyediakan waktu yang cukup untuk melaksanakan tugas dan tanggung jawab secara optimal. </w:t>
            </w:r>
          </w:p>
          <w:p w14:paraId="01DEA2EE" w14:textId="35D8153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Rapat Dewan Komisaris membahas permasalahan sesuai dengan agenda rapat dan diselenggarakan secara berkala, paling sedikit 1 (satu) kali dalam </w:t>
            </w:r>
            <w:r w:rsidR="00CA32E1" w:rsidRPr="005903CA">
              <w:rPr>
                <w:rFonts w:ascii="Bookman Old Style" w:hAnsi="Bookman Old Style"/>
                <w:lang w:val="de-DE"/>
              </w:rPr>
              <w:t>4</w:t>
            </w:r>
            <w:r w:rsidRPr="005903CA">
              <w:rPr>
                <w:rFonts w:ascii="Bookman Old Style" w:hAnsi="Bookman Old Style"/>
                <w:lang w:val="de-DE"/>
              </w:rPr>
              <w:t xml:space="preserve"> (</w:t>
            </w:r>
            <w:r w:rsidR="00CA32E1" w:rsidRPr="005903CA">
              <w:rPr>
                <w:rFonts w:ascii="Bookman Old Style" w:hAnsi="Bookman Old Style"/>
                <w:lang w:val="de-DE"/>
              </w:rPr>
              <w:t>empat</w:t>
            </w:r>
            <w:r w:rsidRPr="005903CA">
              <w:rPr>
                <w:rFonts w:ascii="Bookman Old Style" w:hAnsi="Bookman Old Style"/>
                <w:lang w:val="de-DE"/>
              </w:rPr>
              <w:t xml:space="preserve">) bulan, serta dihadiri secara fisik paling sedikit 2 (dua) kali dalam 1 (satu) tahun, atau melalui teknologi telekonferensi bagi </w:t>
            </w:r>
            <w:r w:rsidR="00CA32E1" w:rsidRPr="005903CA">
              <w:rPr>
                <w:rFonts w:ascii="Bookman Old Style" w:hAnsi="Bookman Old Style"/>
                <w:lang w:val="de-DE"/>
              </w:rPr>
              <w:t>k</w:t>
            </w:r>
            <w:r w:rsidRPr="005903CA">
              <w:rPr>
                <w:rFonts w:ascii="Bookman Old Style" w:hAnsi="Bookman Old Style"/>
                <w:lang w:val="de-DE"/>
              </w:rPr>
              <w:t xml:space="preserve">omisaris </w:t>
            </w:r>
            <w:r w:rsidR="00CA32E1" w:rsidRPr="005903CA">
              <w:rPr>
                <w:rFonts w:ascii="Bookman Old Style" w:hAnsi="Bookman Old Style"/>
                <w:lang w:val="de-DE"/>
              </w:rPr>
              <w:t>noni</w:t>
            </w:r>
            <w:r w:rsidRPr="005903CA">
              <w:rPr>
                <w:rFonts w:ascii="Bookman Old Style" w:hAnsi="Bookman Old Style"/>
                <w:lang w:val="de-DE"/>
              </w:rPr>
              <w:t xml:space="preserve">ndependen dalam hal </w:t>
            </w:r>
            <w:r w:rsidR="00CA32E1" w:rsidRPr="005903CA">
              <w:rPr>
                <w:rFonts w:ascii="Bookman Old Style" w:hAnsi="Bookman Old Style"/>
                <w:lang w:val="de-DE"/>
              </w:rPr>
              <w:t>komisaris nonindependen</w:t>
            </w:r>
            <w:r w:rsidRPr="005903CA">
              <w:rPr>
                <w:rFonts w:ascii="Bookman Old Style" w:hAnsi="Bookman Old Style"/>
                <w:lang w:val="de-DE"/>
              </w:rPr>
              <w:t xml:space="preserve"> tidak dapat menghadiri rapat secara fisik. </w:t>
            </w:r>
          </w:p>
          <w:p w14:paraId="551D34CA"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 xml:space="preserve">Rapat Dewan Komisaris bersama Direksi diselenggarakan secara berkala, paling sedikit 1 (satu) kali dalam 4 (empat) bulan. </w:t>
            </w:r>
          </w:p>
          <w:p w14:paraId="5C7F094B"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Pengambilan keputusan rapat Dewan Komisaris telah dilakukan berdasarkan musyawarah untuk mufakat atau suara terbanyak dalam hal tidak terjadi musyawarah untuk mufakat. </w:t>
            </w:r>
          </w:p>
          <w:p w14:paraId="10945FE9" w14:textId="77777777"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 Anggota Dewan Komisaris tidak memanfaatkan PIKK untuk kepentingan pribadi, keluarga, dan/atau pihak lain yang dapat merugikan atau mengurangi keuntungan PIKK</w:t>
            </w:r>
          </w:p>
          <w:p w14:paraId="43AB9179" w14:textId="60757AA1" w:rsidR="001F4A0E" w:rsidRPr="005903CA" w:rsidRDefault="001F4A0E">
            <w:pPr>
              <w:pStyle w:val="ListParagraph"/>
              <w:numPr>
                <w:ilvl w:val="0"/>
                <w:numId w:val="5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Anggota Dewan Komisaris tidak mengambil dan/atau menerima keuntungan pribadi dari PIKK selain remunerasi dan fasilitas lain yang ditetapkan RUPS. </w:t>
            </w:r>
          </w:p>
          <w:p w14:paraId="27F8982A" w14:textId="77777777" w:rsidR="001F4A0E" w:rsidRPr="005903CA" w:rsidRDefault="001F4A0E">
            <w:pPr>
              <w:pStyle w:val="ListParagraph"/>
              <w:numPr>
                <w:ilvl w:val="0"/>
                <w:numId w:val="50"/>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06F2487F" w14:textId="15EE6761" w:rsidR="001F4A0E" w:rsidRPr="005903CA" w:rsidRDefault="001F4A0E">
            <w:pPr>
              <w:pStyle w:val="ListParagraph"/>
              <w:numPr>
                <w:ilvl w:val="0"/>
                <w:numId w:val="55"/>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rapat Dewan Komisaris telah dituangkan dalam risalah rapat dan didokumentasikan dengan baik, termasuk perbedaan pendapat (</w:t>
            </w:r>
            <w:r w:rsidRPr="005903CA">
              <w:rPr>
                <w:rFonts w:ascii="Bookman Old Style" w:hAnsi="Bookman Old Style"/>
                <w:i/>
                <w:lang w:val="en-US"/>
              </w:rPr>
              <w:t>dissenting opinion</w:t>
            </w:r>
            <w:r w:rsidRPr="005903CA">
              <w:rPr>
                <w:rFonts w:ascii="Bookman Old Style" w:hAnsi="Bookman Old Style"/>
                <w:lang w:val="en-US"/>
              </w:rPr>
              <w:t xml:space="preserve">) yang terjadi secara jelas. </w:t>
            </w:r>
          </w:p>
          <w:p w14:paraId="17D3DD52" w14:textId="77777777" w:rsidR="001F4A0E" w:rsidRPr="005903CA" w:rsidRDefault="001F4A0E">
            <w:pPr>
              <w:pStyle w:val="ListParagraph"/>
              <w:numPr>
                <w:ilvl w:val="0"/>
                <w:numId w:val="55"/>
              </w:numPr>
              <w:tabs>
                <w:tab w:val="left" w:pos="3544"/>
              </w:tabs>
              <w:spacing w:line="360" w:lineRule="auto"/>
              <w:jc w:val="both"/>
              <w:rPr>
                <w:rFonts w:ascii="Bookman Old Style" w:hAnsi="Bookman Old Style"/>
                <w:lang w:val="de-DE"/>
              </w:rPr>
            </w:pPr>
            <w:r w:rsidRPr="005903CA">
              <w:rPr>
                <w:rFonts w:ascii="Bookman Old Style" w:hAnsi="Bookman Old Style"/>
                <w:lang w:val="de-DE"/>
              </w:rPr>
              <w:t>Hasil rapat Dewan Komisaris telah dibagikan kepada seluruh anggota Dewan Komisaris dan pihak yang terkait.</w:t>
            </w:r>
          </w:p>
          <w:p w14:paraId="35DE5A92" w14:textId="77777777" w:rsidR="001F4A0E" w:rsidRPr="005903CA" w:rsidRDefault="001F4A0E">
            <w:pPr>
              <w:pStyle w:val="ListParagraph"/>
              <w:numPr>
                <w:ilvl w:val="0"/>
                <w:numId w:val="5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Hasil rapat Dewan Komisaris merupakan rekomendasi dan/atau arahan yang dapat diimplementasikan oleh RUPS dan/atau Direksi. </w:t>
            </w:r>
          </w:p>
          <w:p w14:paraId="2E456D54" w14:textId="175A2C41" w:rsidR="001F4A0E" w:rsidRPr="005903CA" w:rsidRDefault="001F4A0E">
            <w:pPr>
              <w:pStyle w:val="ListParagraph"/>
              <w:numPr>
                <w:ilvl w:val="0"/>
                <w:numId w:val="5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Dalam laporan pelaksanaan </w:t>
            </w:r>
            <w:r w:rsidR="00CA32E1" w:rsidRPr="005903CA">
              <w:rPr>
                <w:rFonts w:ascii="Bookman Old Style" w:hAnsi="Bookman Old Style"/>
                <w:lang w:val="de-DE"/>
              </w:rPr>
              <w:t>Tata Kelola Terintegrasi</w:t>
            </w:r>
            <w:r w:rsidRPr="005903CA">
              <w:rPr>
                <w:rFonts w:ascii="Bookman Old Style" w:hAnsi="Bookman Old Style"/>
                <w:lang w:val="de-DE"/>
              </w:rPr>
              <w:t>, anggota Dewan Komisaris paling sedikit telah mengungkapkan:</w:t>
            </w:r>
          </w:p>
          <w:p w14:paraId="388004A3" w14:textId="77777777" w:rsidR="001F4A0E" w:rsidRPr="005903CA" w:rsidRDefault="001F4A0E">
            <w:pPr>
              <w:pStyle w:val="ListParagraph"/>
              <w:numPr>
                <w:ilvl w:val="0"/>
                <w:numId w:val="5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kepemilikan saham yang mencapai 5% (lima persen) atau lebih pada PIKK yang bersangkutan maupun pada PIKK dan perusahaan lain yang berkedudukan di dalam dan di luar negeri; </w:t>
            </w:r>
          </w:p>
          <w:p w14:paraId="223EA1E1" w14:textId="77777777" w:rsidR="001F4A0E" w:rsidRPr="005903CA" w:rsidRDefault="001F4A0E">
            <w:pPr>
              <w:pStyle w:val="ListParagraph"/>
              <w:numPr>
                <w:ilvl w:val="0"/>
                <w:numId w:val="56"/>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 xml:space="preserve">hubungan keuangan dan hubungan keluarga dengan anggota Direksi, anggota Dewan Komisaris lain, dan/atau pemegang saham pengendali PIKK; </w:t>
            </w:r>
          </w:p>
          <w:p w14:paraId="57D50536" w14:textId="77777777" w:rsidR="001F4A0E" w:rsidRPr="005903CA" w:rsidRDefault="001F4A0E">
            <w:pPr>
              <w:pStyle w:val="ListParagraph"/>
              <w:numPr>
                <w:ilvl w:val="0"/>
                <w:numId w:val="5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remunerasi dan fasilitas lain; </w:t>
            </w:r>
          </w:p>
          <w:p w14:paraId="2235C59B" w14:textId="77777777" w:rsidR="001F4A0E" w:rsidRPr="005903CA" w:rsidRDefault="001F4A0E">
            <w:pPr>
              <w:pStyle w:val="ListParagraph"/>
              <w:numPr>
                <w:ilvl w:val="0"/>
                <w:numId w:val="56"/>
              </w:numPr>
              <w:tabs>
                <w:tab w:val="left" w:pos="3544"/>
              </w:tabs>
              <w:spacing w:line="360" w:lineRule="auto"/>
              <w:jc w:val="both"/>
              <w:rPr>
                <w:rFonts w:ascii="Bookman Old Style" w:hAnsi="Bookman Old Style"/>
                <w:lang w:val="de-DE"/>
              </w:rPr>
            </w:pPr>
            <w:r w:rsidRPr="005903CA">
              <w:rPr>
                <w:rFonts w:ascii="Bookman Old Style" w:hAnsi="Bookman Old Style"/>
                <w:lang w:val="de-DE"/>
              </w:rPr>
              <w:t>opsi saham (</w:t>
            </w:r>
            <w:r w:rsidRPr="005903CA">
              <w:rPr>
                <w:rFonts w:ascii="Bookman Old Style" w:hAnsi="Bookman Old Style"/>
                <w:i/>
                <w:lang w:val="de-DE"/>
              </w:rPr>
              <w:t>share option</w:t>
            </w:r>
            <w:r w:rsidRPr="005903CA">
              <w:rPr>
                <w:rFonts w:ascii="Bookman Old Style" w:hAnsi="Bookman Old Style"/>
                <w:lang w:val="de-DE"/>
              </w:rPr>
              <w:t xml:space="preserve">) yang dimiliki Dewan Komisaris. </w:t>
            </w:r>
          </w:p>
          <w:p w14:paraId="4E199867" w14:textId="411E9D12" w:rsidR="001F4A0E" w:rsidRPr="005903CA" w:rsidRDefault="001F4A0E">
            <w:pPr>
              <w:pStyle w:val="ListParagraph"/>
              <w:numPr>
                <w:ilvl w:val="0"/>
                <w:numId w:val="5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Peningkatan pengetahuan, keahlian, dan kemampuan anggota Dewan Komisaris dalam pengawasan PIKK yang ditunjukkan antara lain dengan peningkatan kinerja PIKK, penyelesaian permasalahan yang dihadapi PIKK, dan pencapaian hasil sesuai ekspektasi Pemangku Kepentingan. Peningkatan budaya pembelajaran secara berkelanjutan dalam rangka peningkatan pengetahuan tentang </w:t>
            </w:r>
            <w:r w:rsidR="007A56FF" w:rsidRPr="005903CA">
              <w:rPr>
                <w:rFonts w:ascii="Bookman Old Style" w:hAnsi="Bookman Old Style"/>
                <w:lang w:val="de-DE"/>
              </w:rPr>
              <w:t>Konglomerasi Keuangan</w:t>
            </w:r>
            <w:r w:rsidRPr="005903CA">
              <w:rPr>
                <w:rFonts w:ascii="Bookman Old Style" w:hAnsi="Bookman Old Style"/>
                <w:lang w:val="de-DE"/>
              </w:rPr>
              <w:t xml:space="preserve"> dan perkembangan terkini terkait bidang keuangan atau bidang lain yang mendukung pelaksanaan tugas dan tanggung jawab anggota Dewan Komisaris. </w:t>
            </w:r>
          </w:p>
        </w:tc>
        <w:tc>
          <w:tcPr>
            <w:tcW w:w="1647" w:type="dxa"/>
          </w:tcPr>
          <w:p w14:paraId="46F878B7" w14:textId="77777777" w:rsidR="001F4A0E" w:rsidRPr="005903CA" w:rsidRDefault="001F4A0E" w:rsidP="005903CA">
            <w:pPr>
              <w:tabs>
                <w:tab w:val="left" w:pos="3544"/>
              </w:tabs>
              <w:spacing w:line="360" w:lineRule="auto"/>
              <w:rPr>
                <w:rFonts w:ascii="Bookman Old Style" w:hAnsi="Bookman Old Style"/>
                <w:lang w:val="nl-NL"/>
              </w:rPr>
            </w:pPr>
          </w:p>
        </w:tc>
      </w:tr>
      <w:tr w:rsidR="005903CA" w:rsidRPr="005903CA" w14:paraId="315C892A" w14:textId="77777777" w:rsidTr="005903CA">
        <w:tc>
          <w:tcPr>
            <w:tcW w:w="582" w:type="dxa"/>
          </w:tcPr>
          <w:p w14:paraId="017D5B43" w14:textId="75573266" w:rsidR="005903CA" w:rsidRPr="005903CA" w:rsidRDefault="005903CA" w:rsidP="005903CA">
            <w:pPr>
              <w:tabs>
                <w:tab w:val="left" w:pos="3544"/>
              </w:tabs>
              <w:spacing w:line="360" w:lineRule="auto"/>
              <w:jc w:val="center"/>
              <w:rPr>
                <w:rFonts w:ascii="Bookman Old Style" w:hAnsi="Bookman Old Style"/>
                <w:b/>
                <w:bCs/>
              </w:rPr>
            </w:pPr>
            <w:r w:rsidRPr="005903CA">
              <w:rPr>
                <w:rFonts w:ascii="Bookman Old Style" w:hAnsi="Bookman Old Style"/>
                <w:b/>
                <w:bCs/>
              </w:rPr>
              <w:lastRenderedPageBreak/>
              <w:t>3.</w:t>
            </w:r>
          </w:p>
        </w:tc>
        <w:tc>
          <w:tcPr>
            <w:tcW w:w="6787" w:type="dxa"/>
          </w:tcPr>
          <w:p w14:paraId="4122DD73" w14:textId="7B0E29AC" w:rsidR="005903CA" w:rsidRPr="005903CA" w:rsidRDefault="005903CA" w:rsidP="005903CA">
            <w:pPr>
              <w:tabs>
                <w:tab w:val="left" w:pos="3544"/>
              </w:tabs>
              <w:spacing w:line="360" w:lineRule="auto"/>
              <w:jc w:val="both"/>
              <w:rPr>
                <w:rFonts w:ascii="Bookman Old Style" w:hAnsi="Bookman Old Style"/>
                <w:b/>
                <w:bCs/>
              </w:rPr>
            </w:pPr>
            <w:r w:rsidRPr="005903CA">
              <w:rPr>
                <w:rFonts w:ascii="Bookman Old Style" w:hAnsi="Bookman Old Style"/>
                <w:b/>
                <w:bCs/>
              </w:rPr>
              <w:t xml:space="preserve">Kelengkapan dan Pelaksanaan Tugas Komite </w:t>
            </w:r>
          </w:p>
        </w:tc>
        <w:tc>
          <w:tcPr>
            <w:tcW w:w="1647" w:type="dxa"/>
          </w:tcPr>
          <w:p w14:paraId="719662E3"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53610403" w14:textId="77777777" w:rsidTr="005903CA">
        <w:tc>
          <w:tcPr>
            <w:tcW w:w="582" w:type="dxa"/>
          </w:tcPr>
          <w:p w14:paraId="407A4102" w14:textId="755D0AB0" w:rsidR="001F4A0E" w:rsidRPr="005903CA" w:rsidRDefault="001F4A0E" w:rsidP="005903CA">
            <w:pPr>
              <w:tabs>
                <w:tab w:val="left" w:pos="3544"/>
              </w:tabs>
              <w:spacing w:line="360" w:lineRule="auto"/>
              <w:rPr>
                <w:rFonts w:ascii="Bookman Old Style" w:hAnsi="Bookman Old Style"/>
              </w:rPr>
            </w:pPr>
          </w:p>
        </w:tc>
        <w:tc>
          <w:tcPr>
            <w:tcW w:w="6787" w:type="dxa"/>
          </w:tcPr>
          <w:p w14:paraId="43426674" w14:textId="77777777" w:rsidR="001F4A0E" w:rsidRPr="005903CA" w:rsidRDefault="001F4A0E">
            <w:pPr>
              <w:pStyle w:val="ListParagraph"/>
              <w:numPr>
                <w:ilvl w:val="0"/>
                <w:numId w:val="57"/>
              </w:numPr>
              <w:tabs>
                <w:tab w:val="left" w:pos="3544"/>
              </w:tabs>
              <w:spacing w:line="360" w:lineRule="auto"/>
              <w:jc w:val="both"/>
              <w:rPr>
                <w:rFonts w:ascii="Bookman Old Style" w:hAnsi="Bookman Old Style"/>
              </w:rPr>
            </w:pPr>
            <w:r w:rsidRPr="005903CA">
              <w:rPr>
                <w:rFonts w:ascii="Bookman Old Style" w:hAnsi="Bookman Old Style"/>
              </w:rPr>
              <w:t>Struktur Tata Kelola (</w:t>
            </w:r>
            <w:r w:rsidRPr="005903CA">
              <w:rPr>
                <w:rFonts w:ascii="Bookman Old Style" w:hAnsi="Bookman Old Style"/>
                <w:i/>
              </w:rPr>
              <w:t>Governance Structure</w:t>
            </w:r>
            <w:r w:rsidRPr="005903CA">
              <w:rPr>
                <w:rFonts w:ascii="Bookman Old Style" w:hAnsi="Bookman Old Style"/>
              </w:rPr>
              <w:t xml:space="preserve">) </w:t>
            </w:r>
          </w:p>
          <w:p w14:paraId="0B533167" w14:textId="026BBB11" w:rsidR="008B2FDC" w:rsidRPr="005903CA" w:rsidRDefault="008B2FDC">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Komite </w:t>
            </w:r>
            <w:r w:rsidRPr="005903CA">
              <w:rPr>
                <w:rFonts w:ascii="Bookman Old Style" w:hAnsi="Bookman Old Style"/>
                <w:lang w:val="de-DE"/>
              </w:rPr>
              <w:t>Tata Kelola Terintegrasi</w:t>
            </w:r>
            <w:r w:rsidRPr="005903CA">
              <w:rPr>
                <w:rFonts w:ascii="Bookman Old Style" w:hAnsi="Bookman Old Style"/>
              </w:rPr>
              <w:t xml:space="preserve"> </w:t>
            </w:r>
          </w:p>
          <w:p w14:paraId="2613EC7B" w14:textId="43EDCF19" w:rsidR="008B2FDC" w:rsidRPr="005903CA" w:rsidRDefault="008B2FDC">
            <w:pPr>
              <w:pStyle w:val="ListParagraph"/>
              <w:numPr>
                <w:ilvl w:val="0"/>
                <w:numId w:val="60"/>
              </w:numPr>
              <w:tabs>
                <w:tab w:val="left" w:pos="3544"/>
              </w:tabs>
              <w:spacing w:line="360" w:lineRule="auto"/>
              <w:jc w:val="both"/>
              <w:rPr>
                <w:rFonts w:ascii="Bookman Old Style" w:hAnsi="Bookman Old Style"/>
              </w:rPr>
            </w:pPr>
            <w:r w:rsidRPr="005903CA">
              <w:rPr>
                <w:rFonts w:ascii="Bookman Old Style" w:hAnsi="Bookman Old Style"/>
              </w:rPr>
              <w:t xml:space="preserve">Susunan anggota komite </w:t>
            </w:r>
            <w:r w:rsidRPr="005903CA">
              <w:rPr>
                <w:rFonts w:ascii="Bookman Old Style" w:hAnsi="Bookman Old Style"/>
                <w:lang w:val="de-DE"/>
              </w:rPr>
              <w:t>tata kelola terintegrasi</w:t>
            </w:r>
            <w:r w:rsidRPr="005903CA">
              <w:rPr>
                <w:rFonts w:ascii="Bookman Old Style" w:hAnsi="Bookman Old Style"/>
              </w:rPr>
              <w:t xml:space="preserve"> telah memenuhi ketentuan sebagaimana diatur dalam POJK </w:t>
            </w:r>
            <w:r w:rsidRPr="005903CA">
              <w:rPr>
                <w:rFonts w:ascii="Bookman Old Style" w:hAnsi="Bookman Old Style"/>
                <w:lang w:val="de-DE"/>
              </w:rPr>
              <w:t>Tata Kelola Terintegrasi PIKK</w:t>
            </w:r>
            <w:r w:rsidRPr="005903CA">
              <w:rPr>
                <w:rFonts w:ascii="Bookman Old Style" w:hAnsi="Bookman Old Style"/>
              </w:rPr>
              <w:t>.</w:t>
            </w:r>
          </w:p>
          <w:p w14:paraId="572B0328" w14:textId="3FB8588D" w:rsidR="008B2FDC" w:rsidRPr="005903CA" w:rsidRDefault="008B2FDC">
            <w:pPr>
              <w:pStyle w:val="ListParagraph"/>
              <w:numPr>
                <w:ilvl w:val="0"/>
                <w:numId w:val="60"/>
              </w:numPr>
              <w:tabs>
                <w:tab w:val="left" w:pos="3544"/>
              </w:tabs>
              <w:spacing w:line="360" w:lineRule="auto"/>
              <w:jc w:val="both"/>
              <w:rPr>
                <w:rFonts w:ascii="Bookman Old Style" w:hAnsi="Bookman Old Style"/>
              </w:rPr>
            </w:pPr>
            <w:r w:rsidRPr="005903CA">
              <w:rPr>
                <w:rFonts w:ascii="Bookman Old Style" w:hAnsi="Bookman Old Style"/>
              </w:rPr>
              <w:t xml:space="preserve">Komite </w:t>
            </w:r>
            <w:r w:rsidRPr="005903CA">
              <w:rPr>
                <w:rFonts w:ascii="Bookman Old Style" w:hAnsi="Bookman Old Style"/>
                <w:lang w:val="de-DE"/>
              </w:rPr>
              <w:t>tata kelola terintegrasi</w:t>
            </w:r>
            <w:r w:rsidRPr="005903CA">
              <w:rPr>
                <w:rFonts w:ascii="Bookman Old Style" w:hAnsi="Bookman Old Style"/>
              </w:rPr>
              <w:t xml:space="preserve"> diketuai oleh Komisaris Independen yang merangkap menjadi ketua pada salah satu komite pada PIKK. </w:t>
            </w:r>
          </w:p>
          <w:p w14:paraId="55BB3E55" w14:textId="09F6566B" w:rsidR="008B2FDC" w:rsidRPr="005903CA" w:rsidRDefault="008B2FDC">
            <w:pPr>
              <w:pStyle w:val="ListParagraph"/>
              <w:numPr>
                <w:ilvl w:val="0"/>
                <w:numId w:val="60"/>
              </w:numPr>
              <w:tabs>
                <w:tab w:val="left" w:pos="3544"/>
              </w:tabs>
              <w:spacing w:line="360" w:lineRule="auto"/>
              <w:jc w:val="both"/>
              <w:rPr>
                <w:rFonts w:ascii="Bookman Old Style" w:hAnsi="Bookman Old Style"/>
              </w:rPr>
            </w:pPr>
            <w:r w:rsidRPr="005903CA">
              <w:rPr>
                <w:rFonts w:ascii="Bookman Old Style" w:hAnsi="Bookman Old Style"/>
              </w:rPr>
              <w:t xml:space="preserve">Anggota komite </w:t>
            </w:r>
            <w:r w:rsidRPr="005903CA">
              <w:rPr>
                <w:rFonts w:ascii="Bookman Old Style" w:hAnsi="Bookman Old Style"/>
                <w:lang w:val="de-DE"/>
              </w:rPr>
              <w:t>tata kelola terintegrasi</w:t>
            </w:r>
            <w:r w:rsidRPr="005903CA">
              <w:rPr>
                <w:rFonts w:ascii="Bookman Old Style" w:hAnsi="Bookman Old Style"/>
              </w:rPr>
              <w:t xml:space="preserve"> memiliki integritas, akhlak, dan moral yang baik. </w:t>
            </w:r>
          </w:p>
          <w:p w14:paraId="65613958" w14:textId="447849FD"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Komite Audit </w:t>
            </w:r>
            <w:r w:rsidR="00CA32E1" w:rsidRPr="005903CA">
              <w:rPr>
                <w:rFonts w:ascii="Bookman Old Style" w:hAnsi="Bookman Old Style"/>
              </w:rPr>
              <w:t>Terintegrasi</w:t>
            </w:r>
          </w:p>
          <w:p w14:paraId="5DE1D090" w14:textId="167C91B0" w:rsidR="001F4A0E" w:rsidRPr="005903CA" w:rsidRDefault="008B2FDC">
            <w:pPr>
              <w:pStyle w:val="ListParagraph"/>
              <w:numPr>
                <w:ilvl w:val="0"/>
                <w:numId w:val="59"/>
              </w:numPr>
              <w:tabs>
                <w:tab w:val="left" w:pos="3544"/>
              </w:tabs>
              <w:spacing w:line="360" w:lineRule="auto"/>
              <w:jc w:val="both"/>
              <w:rPr>
                <w:rFonts w:ascii="Bookman Old Style" w:hAnsi="Bookman Old Style"/>
              </w:rPr>
            </w:pPr>
            <w:r w:rsidRPr="005903CA">
              <w:rPr>
                <w:rFonts w:ascii="Bookman Old Style" w:hAnsi="Bookman Old Style"/>
              </w:rPr>
              <w:t>Susunan a</w:t>
            </w:r>
            <w:r w:rsidR="001F4A0E" w:rsidRPr="005903CA">
              <w:rPr>
                <w:rFonts w:ascii="Bookman Old Style" w:hAnsi="Bookman Old Style"/>
              </w:rPr>
              <w:t xml:space="preserve">nggota komite audit </w:t>
            </w:r>
            <w:r w:rsidRPr="005903CA">
              <w:rPr>
                <w:rFonts w:ascii="Bookman Old Style" w:hAnsi="Bookman Old Style"/>
              </w:rPr>
              <w:t xml:space="preserve">terintegrasi telah memenuhi ketentuan sebagaimana diatur dalam POJK </w:t>
            </w:r>
            <w:r w:rsidRPr="005903CA">
              <w:rPr>
                <w:rFonts w:ascii="Bookman Old Style" w:hAnsi="Bookman Old Style"/>
                <w:lang w:val="de-DE"/>
              </w:rPr>
              <w:t>Tata Kelola Terintegrasi PIKK</w:t>
            </w:r>
            <w:r w:rsidR="001F4A0E" w:rsidRPr="005903CA">
              <w:rPr>
                <w:rFonts w:ascii="Bookman Old Style" w:hAnsi="Bookman Old Style"/>
              </w:rPr>
              <w:t xml:space="preserve">. </w:t>
            </w:r>
          </w:p>
          <w:p w14:paraId="3B0B1E39" w14:textId="1B321CCB" w:rsidR="001F4A0E" w:rsidRPr="005903CA" w:rsidRDefault="001F4A0E">
            <w:pPr>
              <w:pStyle w:val="ListParagraph"/>
              <w:numPr>
                <w:ilvl w:val="0"/>
                <w:numId w:val="59"/>
              </w:numPr>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Komite audit </w:t>
            </w:r>
            <w:r w:rsidR="008B2FDC" w:rsidRPr="005903CA">
              <w:rPr>
                <w:rFonts w:ascii="Bookman Old Style" w:hAnsi="Bookman Old Style"/>
              </w:rPr>
              <w:t xml:space="preserve">terintegrasi </w:t>
            </w:r>
            <w:r w:rsidRPr="005903CA">
              <w:rPr>
                <w:rFonts w:ascii="Bookman Old Style" w:hAnsi="Bookman Old Style"/>
              </w:rPr>
              <w:t xml:space="preserve">diketuai oleh Komisaris Independen. </w:t>
            </w:r>
          </w:p>
          <w:p w14:paraId="3493387D" w14:textId="017A64CB" w:rsidR="001F4A0E" w:rsidRPr="005903CA" w:rsidRDefault="001F4A0E">
            <w:pPr>
              <w:pStyle w:val="ListParagraph"/>
              <w:numPr>
                <w:ilvl w:val="0"/>
                <w:numId w:val="59"/>
              </w:numPr>
              <w:tabs>
                <w:tab w:val="left" w:pos="3544"/>
              </w:tabs>
              <w:spacing w:line="360" w:lineRule="auto"/>
              <w:jc w:val="both"/>
              <w:rPr>
                <w:rFonts w:ascii="Bookman Old Style" w:hAnsi="Bookman Old Style"/>
              </w:rPr>
            </w:pPr>
            <w:r w:rsidRPr="005903CA">
              <w:rPr>
                <w:rFonts w:ascii="Bookman Old Style" w:hAnsi="Bookman Old Style"/>
              </w:rPr>
              <w:t xml:space="preserve">Seluruh anggota komite audit </w:t>
            </w:r>
            <w:r w:rsidR="008B2FDC" w:rsidRPr="005903CA">
              <w:rPr>
                <w:rFonts w:ascii="Bookman Old Style" w:hAnsi="Bookman Old Style"/>
              </w:rPr>
              <w:t xml:space="preserve">terintegrasi </w:t>
            </w:r>
            <w:r w:rsidRPr="005903CA">
              <w:rPr>
                <w:rFonts w:ascii="Bookman Old Style" w:hAnsi="Bookman Old Style"/>
              </w:rPr>
              <w:t xml:space="preserve">adalah komisaris independen dan pihak independen. </w:t>
            </w:r>
          </w:p>
          <w:p w14:paraId="0EEAEDB4" w14:textId="591CBFD4" w:rsidR="001F4A0E" w:rsidRPr="005903CA" w:rsidRDefault="001F4A0E">
            <w:pPr>
              <w:pStyle w:val="ListParagraph"/>
              <w:numPr>
                <w:ilvl w:val="0"/>
                <w:numId w:val="59"/>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Anggota komite audit </w:t>
            </w:r>
            <w:r w:rsidR="008B2FDC" w:rsidRPr="005903CA">
              <w:rPr>
                <w:rFonts w:ascii="Bookman Old Style" w:hAnsi="Bookman Old Style"/>
              </w:rPr>
              <w:t xml:space="preserve">terintegrasi </w:t>
            </w:r>
            <w:r w:rsidRPr="005903CA">
              <w:rPr>
                <w:rFonts w:ascii="Bookman Old Style" w:hAnsi="Bookman Old Style"/>
                <w:lang w:val="nl-NL"/>
              </w:rPr>
              <w:t xml:space="preserve">memiliki integritas, akhlak, dan moral yang baik. </w:t>
            </w:r>
          </w:p>
          <w:p w14:paraId="2644B46D" w14:textId="238133F7"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Komite Remunerasi dan Nominasi </w:t>
            </w:r>
            <w:r w:rsidR="00C825FA" w:rsidRPr="005903CA">
              <w:rPr>
                <w:rFonts w:ascii="Bookman Old Style" w:hAnsi="Bookman Old Style"/>
              </w:rPr>
              <w:t>T</w:t>
            </w:r>
            <w:r w:rsidRPr="005903CA">
              <w:rPr>
                <w:rFonts w:ascii="Bookman Old Style" w:hAnsi="Bookman Old Style"/>
              </w:rPr>
              <w:t xml:space="preserve">erintegrasi </w:t>
            </w:r>
          </w:p>
          <w:p w14:paraId="03667021" w14:textId="2EB348C6" w:rsidR="001F4A0E" w:rsidRPr="005903CA" w:rsidRDefault="008B2FDC">
            <w:pPr>
              <w:pStyle w:val="ListParagraph"/>
              <w:numPr>
                <w:ilvl w:val="0"/>
                <w:numId w:val="61"/>
              </w:numPr>
              <w:tabs>
                <w:tab w:val="left" w:pos="3544"/>
              </w:tabs>
              <w:spacing w:line="360" w:lineRule="auto"/>
              <w:jc w:val="both"/>
              <w:rPr>
                <w:rFonts w:ascii="Bookman Old Style" w:hAnsi="Bookman Old Style"/>
              </w:rPr>
            </w:pPr>
            <w:r w:rsidRPr="005903CA">
              <w:rPr>
                <w:rFonts w:ascii="Bookman Old Style" w:hAnsi="Bookman Old Style"/>
              </w:rPr>
              <w:t xml:space="preserve">Susunan anggota komite remunerasi dan nominasi terintegrasi telah memenuhi ketentuan sebagaimana diatur dalam POJK </w:t>
            </w:r>
            <w:r w:rsidRPr="005903CA">
              <w:rPr>
                <w:rFonts w:ascii="Bookman Old Style" w:hAnsi="Bookman Old Style"/>
                <w:lang w:val="de-DE"/>
              </w:rPr>
              <w:t>Tata Kelola Terintegrasi PIKK</w:t>
            </w:r>
            <w:r w:rsidRPr="005903CA">
              <w:rPr>
                <w:rFonts w:ascii="Bookman Old Style" w:hAnsi="Bookman Old Style"/>
              </w:rPr>
              <w:t>.</w:t>
            </w:r>
            <w:r w:rsidR="001F4A0E" w:rsidRPr="005903CA">
              <w:rPr>
                <w:rFonts w:ascii="Bookman Old Style" w:hAnsi="Bookman Old Style"/>
              </w:rPr>
              <w:t xml:space="preserve"> </w:t>
            </w:r>
          </w:p>
          <w:p w14:paraId="0BE84582" w14:textId="77777777" w:rsidR="001F4A0E" w:rsidRPr="005903CA" w:rsidRDefault="001F4A0E">
            <w:pPr>
              <w:pStyle w:val="ListParagraph"/>
              <w:numPr>
                <w:ilvl w:val="0"/>
                <w:numId w:val="61"/>
              </w:numPr>
              <w:tabs>
                <w:tab w:val="left" w:pos="3544"/>
              </w:tabs>
              <w:spacing w:line="360" w:lineRule="auto"/>
              <w:jc w:val="both"/>
              <w:rPr>
                <w:rFonts w:ascii="Bookman Old Style" w:hAnsi="Bookman Old Style"/>
              </w:rPr>
            </w:pPr>
            <w:r w:rsidRPr="005903CA">
              <w:rPr>
                <w:rFonts w:ascii="Bookman Old Style" w:hAnsi="Bookman Old Style"/>
              </w:rPr>
              <w:t xml:space="preserve">Komite remunerasi dan nominasi terintegrasi diketuai oleh Komisaris Independen. </w:t>
            </w:r>
          </w:p>
          <w:p w14:paraId="0C8B679A" w14:textId="35D60133" w:rsidR="001F4A0E" w:rsidRPr="005903CA" w:rsidRDefault="001F4A0E">
            <w:pPr>
              <w:pStyle w:val="ListParagraph"/>
              <w:numPr>
                <w:ilvl w:val="0"/>
                <w:numId w:val="61"/>
              </w:numPr>
              <w:tabs>
                <w:tab w:val="left" w:pos="3544"/>
              </w:tabs>
              <w:spacing w:line="360" w:lineRule="auto"/>
              <w:jc w:val="both"/>
              <w:rPr>
                <w:rFonts w:ascii="Bookman Old Style" w:hAnsi="Bookman Old Style"/>
              </w:rPr>
            </w:pPr>
            <w:r w:rsidRPr="005903CA">
              <w:rPr>
                <w:rFonts w:ascii="Bookman Old Style" w:hAnsi="Bookman Old Style"/>
              </w:rPr>
              <w:t xml:space="preserve">Dalam hal PIKK membentuk komite </w:t>
            </w:r>
            <w:r w:rsidR="00C825FA" w:rsidRPr="005903CA">
              <w:rPr>
                <w:rFonts w:ascii="Bookman Old Style" w:hAnsi="Bookman Old Style"/>
              </w:rPr>
              <w:t>remunerasi dan nominasi terintegrasi</w:t>
            </w:r>
            <w:r w:rsidRPr="005903CA">
              <w:rPr>
                <w:rFonts w:ascii="Bookman Old Style" w:hAnsi="Bookman Old Style"/>
              </w:rPr>
              <w:t xml:space="preserve"> secara terpisah, maka:</w:t>
            </w:r>
          </w:p>
          <w:p w14:paraId="5B1223BC" w14:textId="52717C37" w:rsidR="001F4A0E" w:rsidRPr="005903CA" w:rsidRDefault="001F4A0E">
            <w:pPr>
              <w:pStyle w:val="ListParagraph"/>
              <w:numPr>
                <w:ilvl w:val="0"/>
                <w:numId w:val="62"/>
              </w:numPr>
              <w:tabs>
                <w:tab w:val="left" w:pos="3544"/>
              </w:tabs>
              <w:spacing w:line="360" w:lineRule="auto"/>
              <w:jc w:val="both"/>
              <w:rPr>
                <w:rFonts w:ascii="Bookman Old Style" w:hAnsi="Bookman Old Style"/>
              </w:rPr>
            </w:pPr>
            <w:r w:rsidRPr="005903CA">
              <w:rPr>
                <w:rFonts w:ascii="Bookman Old Style" w:hAnsi="Bookman Old Style"/>
              </w:rPr>
              <w:t xml:space="preserve">Pejabat Eksekutif atau perwakilan pegawai anggota komite remunerasi </w:t>
            </w:r>
            <w:r w:rsidR="00382BD0" w:rsidRPr="005903CA">
              <w:rPr>
                <w:rFonts w:ascii="Bookman Old Style" w:hAnsi="Bookman Old Style"/>
              </w:rPr>
              <w:t xml:space="preserve">terintegrasi </w:t>
            </w:r>
            <w:r w:rsidRPr="005903CA">
              <w:rPr>
                <w:rFonts w:ascii="Bookman Old Style" w:hAnsi="Bookman Old Style"/>
              </w:rPr>
              <w:t xml:space="preserve">harus memiliki pengetahuan mengenai sistem remunerasi PIKK; dan </w:t>
            </w:r>
          </w:p>
          <w:p w14:paraId="61F1C441" w14:textId="35A23C88" w:rsidR="001F4A0E" w:rsidRPr="005903CA" w:rsidRDefault="001F4A0E">
            <w:pPr>
              <w:pStyle w:val="ListParagraph"/>
              <w:numPr>
                <w:ilvl w:val="0"/>
                <w:numId w:val="62"/>
              </w:numPr>
              <w:tabs>
                <w:tab w:val="left" w:pos="3544"/>
              </w:tabs>
              <w:spacing w:line="360" w:lineRule="auto"/>
              <w:jc w:val="both"/>
              <w:rPr>
                <w:rFonts w:ascii="Bookman Old Style" w:hAnsi="Bookman Old Style"/>
              </w:rPr>
            </w:pPr>
            <w:r w:rsidRPr="005903CA">
              <w:rPr>
                <w:rFonts w:ascii="Bookman Old Style" w:hAnsi="Bookman Old Style"/>
              </w:rPr>
              <w:t>Pejabat Eksekutif atau perwakilan pegawai anggota komite nominasi terintegrasi harus memiliki pengetahuan tentang sistem nominasi dan rencana suksesi (</w:t>
            </w:r>
            <w:r w:rsidRPr="005903CA">
              <w:rPr>
                <w:rFonts w:ascii="Bookman Old Style" w:hAnsi="Bookman Old Style"/>
                <w:i/>
              </w:rPr>
              <w:t>succession plan</w:t>
            </w:r>
            <w:r w:rsidRPr="005903CA">
              <w:rPr>
                <w:rFonts w:ascii="Bookman Old Style" w:hAnsi="Bookman Old Style"/>
              </w:rPr>
              <w:t xml:space="preserve">) PIKK. </w:t>
            </w:r>
          </w:p>
          <w:p w14:paraId="1302CD1B" w14:textId="1A16C427"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Anggota </w:t>
            </w:r>
            <w:r w:rsidR="00382BD0" w:rsidRPr="005903CA">
              <w:rPr>
                <w:rFonts w:ascii="Bookman Old Style" w:hAnsi="Bookman Old Style"/>
              </w:rPr>
              <w:t xml:space="preserve">komite </w:t>
            </w:r>
            <w:r w:rsidR="00382BD0" w:rsidRPr="005903CA">
              <w:rPr>
                <w:rFonts w:ascii="Bookman Old Style" w:hAnsi="Bookman Old Style"/>
                <w:lang w:val="de-DE"/>
              </w:rPr>
              <w:t>tata kelola terintegrasi</w:t>
            </w:r>
            <w:r w:rsidR="00382BD0" w:rsidRPr="005903CA">
              <w:rPr>
                <w:rFonts w:ascii="Bookman Old Style" w:hAnsi="Bookman Old Style"/>
              </w:rPr>
              <w:t xml:space="preserve">, </w:t>
            </w:r>
            <w:r w:rsidRPr="005903CA">
              <w:rPr>
                <w:rFonts w:ascii="Bookman Old Style" w:hAnsi="Bookman Old Style"/>
              </w:rPr>
              <w:t>komite audit</w:t>
            </w:r>
            <w:r w:rsidR="00382BD0" w:rsidRPr="005903CA">
              <w:rPr>
                <w:rFonts w:ascii="Bookman Old Style" w:hAnsi="Bookman Old Style"/>
              </w:rPr>
              <w:t xml:space="preserve"> terintegrasi</w:t>
            </w:r>
            <w:r w:rsidRPr="005903CA">
              <w:rPr>
                <w:rFonts w:ascii="Bookman Old Style" w:hAnsi="Bookman Old Style"/>
              </w:rPr>
              <w:t xml:space="preserve">, dan komite remunerasi dan nominasi terintegrasi dari Pihak Independen melaksanakan tugas, tanggung jawab, dan wewenang dengan berintegritas, independen, memiliki kompetensi, serta menjaga reputasi. </w:t>
            </w:r>
          </w:p>
          <w:p w14:paraId="6D832FF7" w14:textId="3EFC01E8"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Anggota </w:t>
            </w:r>
            <w:r w:rsidR="00382BD0" w:rsidRPr="005903CA">
              <w:rPr>
                <w:rFonts w:ascii="Bookman Old Style" w:hAnsi="Bookman Old Style"/>
              </w:rPr>
              <w:t xml:space="preserve">komite </w:t>
            </w:r>
            <w:r w:rsidR="00382BD0" w:rsidRPr="005903CA">
              <w:rPr>
                <w:rFonts w:ascii="Bookman Old Style" w:hAnsi="Bookman Old Style"/>
                <w:lang w:val="de-DE"/>
              </w:rPr>
              <w:t>tata kelola terintegrasi</w:t>
            </w:r>
            <w:r w:rsidR="00382BD0" w:rsidRPr="005903CA">
              <w:rPr>
                <w:rFonts w:ascii="Bookman Old Style" w:hAnsi="Bookman Old Style"/>
              </w:rPr>
              <w:t xml:space="preserve">, komite audit terintegrasi, dan komite remunerasi dan nominasi terintegrasi </w:t>
            </w:r>
            <w:r w:rsidRPr="005903CA">
              <w:rPr>
                <w:rFonts w:ascii="Bookman Old Style" w:hAnsi="Bookman Old Style"/>
              </w:rPr>
              <w:t xml:space="preserve">bukan merupakan anggota Direksi PIKK yang sama maupun PIKK lain. </w:t>
            </w:r>
          </w:p>
          <w:p w14:paraId="5CD4088C" w14:textId="77777777"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Rangkap jabatan anggota komite dari Pihak Independen pada PIKK yang sama, PIKK lain dan/atau perusahaan lain telah memperhatikan kompetensi, kriteria independensi, kerahasiaan, kode etik, serta pelaksanaan tugas dan tanggung jawab. </w:t>
            </w:r>
          </w:p>
          <w:p w14:paraId="4D58B967" w14:textId="62C79433"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Seluruh Pihak Independen anggota komite </w:t>
            </w:r>
            <w:r w:rsidR="00382BD0" w:rsidRPr="005903CA">
              <w:rPr>
                <w:rFonts w:ascii="Bookman Old Style" w:hAnsi="Bookman Old Style"/>
              </w:rPr>
              <w:t>tidak memiliki hubungan keuangan, kepengurusan, kepemilikan saham baik langsung maupun tidak langsung, dan/atau hubungan keluarga dengan anggota Direksi, anggota Dewan Komisaris, PSP dan/atau PSPT, atau hubungan dengan PIKK, yang dapat memengaruhi kemampuan untuk bertindak independen.</w:t>
            </w:r>
          </w:p>
          <w:p w14:paraId="5FCD7663" w14:textId="77777777"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Seluruh Pihak Independen yang berasal dari mantan anggota Direksi atau mantan Pejabat Eksekutif yang berasal dari PIKK yang bersangkutan dan tidak melakukan fungsi pengawasan atau pihak lain yang mempunyai hubungan dengan PIKK yang dapat mempengaruhi kemampuan untuk bertindak independen telah menjalani masa tunggu (</w:t>
            </w:r>
            <w:r w:rsidRPr="005903CA">
              <w:rPr>
                <w:rFonts w:ascii="Bookman Old Style" w:hAnsi="Bookman Old Style"/>
                <w:i/>
              </w:rPr>
              <w:t>cooling off</w:t>
            </w:r>
            <w:r w:rsidRPr="005903CA">
              <w:rPr>
                <w:rFonts w:ascii="Bookman Old Style" w:hAnsi="Bookman Old Style"/>
              </w:rPr>
              <w:t xml:space="preserve">) paling singkat 6 (enam) bulan. </w:t>
            </w:r>
          </w:p>
          <w:p w14:paraId="6843A93A" w14:textId="77777777"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PIKK memiliki pedoman dan tata tertib kerja untuk masing-masing komite, termasuk pelaksanaan evaluasi berkala terhadap kinerja komite. </w:t>
            </w:r>
          </w:p>
          <w:p w14:paraId="06BFFA2E" w14:textId="7ECE8542"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Rapat </w:t>
            </w:r>
            <w:r w:rsidR="00DE584E" w:rsidRPr="005903CA">
              <w:rPr>
                <w:rFonts w:ascii="Bookman Old Style" w:hAnsi="Bookman Old Style"/>
              </w:rPr>
              <w:t xml:space="preserve">komite </w:t>
            </w:r>
            <w:r w:rsidR="00DE584E" w:rsidRPr="005903CA">
              <w:rPr>
                <w:rFonts w:ascii="Bookman Old Style" w:hAnsi="Bookman Old Style"/>
                <w:lang w:val="de-DE"/>
              </w:rPr>
              <w:t>tata kelola terintegrasi</w:t>
            </w:r>
            <w:r w:rsidR="00DE584E" w:rsidRPr="005903CA">
              <w:rPr>
                <w:rFonts w:ascii="Bookman Old Style" w:hAnsi="Bookman Old Style"/>
              </w:rPr>
              <w:t xml:space="preserve"> dan komite audit terintegrasi </w:t>
            </w:r>
            <w:r w:rsidRPr="005903CA">
              <w:rPr>
                <w:rFonts w:ascii="Bookman Old Style" w:hAnsi="Bookman Old Style"/>
              </w:rPr>
              <w:t xml:space="preserve">dihadiri paling sedikit oleh mayoritas dari jumlah anggota </w:t>
            </w:r>
            <w:r w:rsidR="00DE584E" w:rsidRPr="005903CA">
              <w:rPr>
                <w:rFonts w:ascii="Bookman Old Style" w:hAnsi="Bookman Old Style"/>
              </w:rPr>
              <w:t>komite</w:t>
            </w:r>
            <w:r w:rsidRPr="005903CA">
              <w:rPr>
                <w:rFonts w:ascii="Bookman Old Style" w:hAnsi="Bookman Old Style"/>
              </w:rPr>
              <w:t xml:space="preserve">. </w:t>
            </w:r>
          </w:p>
          <w:p w14:paraId="0DED5D9A" w14:textId="4EF0E140" w:rsidR="001F4A0E" w:rsidRPr="005903CA" w:rsidRDefault="001F4A0E">
            <w:pPr>
              <w:pStyle w:val="ListParagraph"/>
              <w:numPr>
                <w:ilvl w:val="0"/>
                <w:numId w:val="58"/>
              </w:numPr>
              <w:tabs>
                <w:tab w:val="left" w:pos="3544"/>
              </w:tabs>
              <w:spacing w:line="360" w:lineRule="auto"/>
              <w:jc w:val="both"/>
              <w:rPr>
                <w:rFonts w:ascii="Bookman Old Style" w:hAnsi="Bookman Old Style"/>
              </w:rPr>
            </w:pPr>
            <w:r w:rsidRPr="005903CA">
              <w:rPr>
                <w:rFonts w:ascii="Bookman Old Style" w:hAnsi="Bookman Old Style"/>
              </w:rPr>
              <w:t xml:space="preserve">Rapat komite remunerasi dan nominasi terintegrasi, dihadiri paling sedikit oleh mayoritas dari jumlah anggota </w:t>
            </w:r>
            <w:r w:rsidR="00DE584E" w:rsidRPr="005903CA">
              <w:rPr>
                <w:rFonts w:ascii="Bookman Old Style" w:hAnsi="Bookman Old Style"/>
              </w:rPr>
              <w:t xml:space="preserve">komite </w:t>
            </w:r>
            <w:r w:rsidRPr="005903CA">
              <w:rPr>
                <w:rFonts w:ascii="Bookman Old Style" w:hAnsi="Bookman Old Style"/>
              </w:rPr>
              <w:t xml:space="preserve">termasuk seorang Komisaris Independen dan Pejabat Eksekutif yang membawahkan fungsi SDM. </w:t>
            </w:r>
          </w:p>
          <w:p w14:paraId="32412C79" w14:textId="77777777" w:rsidR="001F4A0E" w:rsidRPr="005903CA" w:rsidRDefault="001F4A0E">
            <w:pPr>
              <w:pStyle w:val="ListParagraph"/>
              <w:numPr>
                <w:ilvl w:val="0"/>
                <w:numId w:val="57"/>
              </w:numPr>
              <w:tabs>
                <w:tab w:val="left" w:pos="3544"/>
              </w:tabs>
              <w:spacing w:line="360" w:lineRule="auto"/>
              <w:jc w:val="both"/>
              <w:rPr>
                <w:rFonts w:ascii="Bookman Old Style" w:hAnsi="Bookman Old Style"/>
              </w:rPr>
            </w:pPr>
            <w:r w:rsidRPr="005903CA">
              <w:rPr>
                <w:rFonts w:ascii="Bookman Old Style" w:hAnsi="Bookman Old Style"/>
              </w:rPr>
              <w:t>Proses Tata Kelola (</w:t>
            </w:r>
            <w:r w:rsidRPr="005903CA">
              <w:rPr>
                <w:rFonts w:ascii="Bookman Old Style" w:hAnsi="Bookman Old Style"/>
                <w:i/>
              </w:rPr>
              <w:t>Governance Process</w:t>
            </w:r>
            <w:r w:rsidRPr="005903CA">
              <w:rPr>
                <w:rFonts w:ascii="Bookman Old Style" w:hAnsi="Bookman Old Style"/>
              </w:rPr>
              <w:t xml:space="preserve">) </w:t>
            </w:r>
          </w:p>
          <w:p w14:paraId="5056FB3F" w14:textId="10A8237D" w:rsidR="0071708C" w:rsidRPr="005903CA" w:rsidRDefault="0071708C">
            <w:pPr>
              <w:pStyle w:val="ListParagraph"/>
              <w:numPr>
                <w:ilvl w:val="0"/>
                <w:numId w:val="63"/>
              </w:numPr>
              <w:tabs>
                <w:tab w:val="left" w:pos="3544"/>
              </w:tabs>
              <w:spacing w:line="360" w:lineRule="auto"/>
              <w:jc w:val="both"/>
              <w:rPr>
                <w:rFonts w:ascii="Bookman Old Style" w:hAnsi="Bookman Old Style"/>
              </w:rPr>
            </w:pPr>
            <w:r w:rsidRPr="005903CA">
              <w:rPr>
                <w:rFonts w:ascii="Bookman Old Style" w:hAnsi="Bookman Old Style"/>
              </w:rPr>
              <w:t>Komite Tata Kelola Terintegrasi</w:t>
            </w:r>
          </w:p>
          <w:p w14:paraId="713E6F1C" w14:textId="77777777" w:rsidR="005E66C1" w:rsidRPr="005903CA" w:rsidRDefault="005E66C1" w:rsidP="005E66C1">
            <w:pPr>
              <w:pStyle w:val="ListParagraph"/>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Untuk memberikan rekomendasi kepada Dewan Komisaris: </w:t>
            </w:r>
          </w:p>
          <w:p w14:paraId="0ACB9FA2" w14:textId="740FAA28" w:rsidR="005E66C1" w:rsidRDefault="005E66C1">
            <w:pPr>
              <w:pStyle w:val="ListParagraph"/>
              <w:numPr>
                <w:ilvl w:val="0"/>
                <w:numId w:val="66"/>
              </w:numPr>
              <w:tabs>
                <w:tab w:val="left" w:pos="3544"/>
              </w:tabs>
              <w:spacing w:line="360" w:lineRule="auto"/>
              <w:jc w:val="both"/>
              <w:rPr>
                <w:rFonts w:ascii="Bookman Old Style" w:hAnsi="Bookman Old Style"/>
              </w:rPr>
            </w:pPr>
            <w:r w:rsidRPr="005903CA">
              <w:rPr>
                <w:rFonts w:ascii="Bookman Old Style" w:hAnsi="Bookman Old Style"/>
              </w:rPr>
              <w:t xml:space="preserve">Komite Tata Kelola Terintegrasi mengevaluasi </w:t>
            </w:r>
            <w:r w:rsidRPr="005E66C1">
              <w:rPr>
                <w:rFonts w:ascii="Bookman Old Style" w:hAnsi="Bookman Old Style"/>
              </w:rPr>
              <w:t>pelaksanaan Tata Kelola Terintegrasi paling sedikit melalui</w:t>
            </w:r>
            <w:r>
              <w:rPr>
                <w:rFonts w:ascii="Bookman Old Style" w:hAnsi="Bookman Old Style"/>
              </w:rPr>
              <w:t>:</w:t>
            </w:r>
          </w:p>
          <w:p w14:paraId="52764C9D" w14:textId="475897A6" w:rsidR="00215A47" w:rsidRDefault="00215A47">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p</w:t>
            </w:r>
            <w:r w:rsidRPr="005E66C1">
              <w:rPr>
                <w:rFonts w:ascii="Bookman Old Style" w:hAnsi="Bookman Old Style"/>
              </w:rPr>
              <w:t>enilaian</w:t>
            </w:r>
            <w:r>
              <w:rPr>
                <w:rFonts w:ascii="Bookman Old Style" w:hAnsi="Bookman Old Style"/>
              </w:rPr>
              <w:t xml:space="preserve"> strategi dan kebijakan;</w:t>
            </w:r>
          </w:p>
          <w:p w14:paraId="697423B1" w14:textId="28F34104" w:rsidR="005E66C1" w:rsidRDefault="00215A47">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p</w:t>
            </w:r>
            <w:r w:rsidRPr="005E66C1">
              <w:rPr>
                <w:rFonts w:ascii="Bookman Old Style" w:hAnsi="Bookman Old Style"/>
              </w:rPr>
              <w:t xml:space="preserve">enilaian </w:t>
            </w:r>
            <w:r w:rsidR="005E66C1" w:rsidRPr="005E66C1">
              <w:rPr>
                <w:rFonts w:ascii="Bookman Old Style" w:hAnsi="Bookman Old Style"/>
              </w:rPr>
              <w:t>kecukupan pengendalian intern</w:t>
            </w:r>
            <w:r w:rsidR="005E66C1">
              <w:rPr>
                <w:rFonts w:ascii="Bookman Old Style" w:hAnsi="Bookman Old Style"/>
              </w:rPr>
              <w:t>;</w:t>
            </w:r>
          </w:p>
          <w:p w14:paraId="033986CD" w14:textId="29FC8AF2" w:rsidR="005E66C1" w:rsidRDefault="00215A47">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p</w:t>
            </w:r>
            <w:r w:rsidRPr="005E66C1">
              <w:rPr>
                <w:rFonts w:ascii="Bookman Old Style" w:hAnsi="Bookman Old Style"/>
              </w:rPr>
              <w:t xml:space="preserve">enilaian </w:t>
            </w:r>
            <w:r w:rsidR="005E66C1" w:rsidRPr="005E66C1">
              <w:rPr>
                <w:rFonts w:ascii="Bookman Old Style" w:hAnsi="Bookman Old Style"/>
              </w:rPr>
              <w:t>pelaksanaan fungsi kepatuhan secara terintegrasi</w:t>
            </w:r>
            <w:r w:rsidR="005E66C1">
              <w:rPr>
                <w:rFonts w:ascii="Bookman Old Style" w:hAnsi="Bookman Old Style"/>
              </w:rPr>
              <w:t>;</w:t>
            </w:r>
          </w:p>
          <w:p w14:paraId="51A9FCE9" w14:textId="255A0236" w:rsidR="00215A47" w:rsidRDefault="00215A47">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p</w:t>
            </w:r>
            <w:r w:rsidRPr="005E66C1">
              <w:rPr>
                <w:rFonts w:ascii="Bookman Old Style" w:hAnsi="Bookman Old Style"/>
              </w:rPr>
              <w:t>enilaian</w:t>
            </w:r>
            <w:r>
              <w:rPr>
                <w:rFonts w:ascii="Bookman Old Style" w:hAnsi="Bookman Old Style"/>
              </w:rPr>
              <w:t xml:space="preserve"> pelaksanaan kebijakan manajemen risiko terintegrasi;</w:t>
            </w:r>
          </w:p>
          <w:p w14:paraId="39A4623D" w14:textId="55F9BBAB" w:rsidR="00215A47" w:rsidRDefault="00215A47">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 xml:space="preserve">reviu atas pedoman </w:t>
            </w:r>
            <w:r w:rsidRPr="005903CA">
              <w:rPr>
                <w:rFonts w:ascii="Bookman Old Style" w:hAnsi="Bookman Old Style"/>
              </w:rPr>
              <w:t>Tata Kelola Terintegrasi</w:t>
            </w:r>
            <w:r>
              <w:rPr>
                <w:rFonts w:ascii="Bookman Old Style" w:hAnsi="Bookman Old Style"/>
              </w:rPr>
              <w:t>; dan</w:t>
            </w:r>
          </w:p>
          <w:p w14:paraId="4A575234" w14:textId="0A43A472" w:rsidR="005E66C1" w:rsidRPr="005E66C1" w:rsidRDefault="005E66C1">
            <w:pPr>
              <w:pStyle w:val="ListParagraph"/>
              <w:numPr>
                <w:ilvl w:val="0"/>
                <w:numId w:val="67"/>
              </w:numPr>
              <w:tabs>
                <w:tab w:val="left" w:pos="3544"/>
              </w:tabs>
              <w:spacing w:line="360" w:lineRule="auto"/>
              <w:jc w:val="both"/>
              <w:rPr>
                <w:rFonts w:ascii="Bookman Old Style" w:hAnsi="Bookman Old Style"/>
              </w:rPr>
            </w:pPr>
            <w:r>
              <w:rPr>
                <w:rFonts w:ascii="Bookman Old Style" w:hAnsi="Bookman Old Style"/>
              </w:rPr>
              <w:t>pengawasan kepatuhan terhadap kode etik;</w:t>
            </w:r>
          </w:p>
          <w:p w14:paraId="50C979FE" w14:textId="42C2C64D" w:rsidR="005E66C1" w:rsidRDefault="005E66C1">
            <w:pPr>
              <w:pStyle w:val="ListParagraph"/>
              <w:numPr>
                <w:ilvl w:val="0"/>
                <w:numId w:val="66"/>
              </w:numPr>
              <w:tabs>
                <w:tab w:val="left" w:pos="3544"/>
              </w:tabs>
              <w:spacing w:line="360" w:lineRule="auto"/>
              <w:jc w:val="both"/>
              <w:rPr>
                <w:rFonts w:ascii="Bookman Old Style" w:hAnsi="Bookman Old Style"/>
              </w:rPr>
            </w:pPr>
            <w:r w:rsidRPr="005903CA">
              <w:rPr>
                <w:rFonts w:ascii="Bookman Old Style" w:hAnsi="Bookman Old Style"/>
              </w:rPr>
              <w:t>Komite Tata Kelola Terintegrasi</w:t>
            </w:r>
            <w:r>
              <w:rPr>
                <w:rFonts w:ascii="Bookman Old Style" w:hAnsi="Bookman Old Style"/>
              </w:rPr>
              <w:t xml:space="preserve"> </w:t>
            </w:r>
            <w:r w:rsidRPr="005E66C1">
              <w:rPr>
                <w:rFonts w:ascii="Bookman Old Style" w:hAnsi="Bookman Old Style"/>
              </w:rPr>
              <w:t xml:space="preserve">menyelenggarakan rapat Komite Tata Kelola Terintegrasi paling sedikit 1 (satu) kali setiap </w:t>
            </w:r>
            <w:r>
              <w:rPr>
                <w:rFonts w:ascii="Bookman Old Style" w:hAnsi="Bookman Old Style"/>
              </w:rPr>
              <w:t>4 (empat) bulan</w:t>
            </w:r>
            <w:r w:rsidRPr="005E66C1">
              <w:rPr>
                <w:rFonts w:ascii="Bookman Old Style" w:hAnsi="Bookman Old Style"/>
              </w:rPr>
              <w:t>.</w:t>
            </w:r>
          </w:p>
          <w:p w14:paraId="3E1213D4" w14:textId="0A785133" w:rsidR="00DE584E" w:rsidRPr="005903CA" w:rsidRDefault="001F4A0E">
            <w:pPr>
              <w:pStyle w:val="ListParagraph"/>
              <w:numPr>
                <w:ilvl w:val="0"/>
                <w:numId w:val="63"/>
              </w:numPr>
              <w:tabs>
                <w:tab w:val="left" w:pos="3544"/>
              </w:tabs>
              <w:spacing w:line="360" w:lineRule="auto"/>
              <w:jc w:val="both"/>
              <w:rPr>
                <w:rFonts w:ascii="Bookman Old Style" w:hAnsi="Bookman Old Style"/>
              </w:rPr>
            </w:pPr>
            <w:r w:rsidRPr="005903CA">
              <w:rPr>
                <w:rFonts w:ascii="Bookman Old Style" w:hAnsi="Bookman Old Style"/>
              </w:rPr>
              <w:t>Komite Audit</w:t>
            </w:r>
            <w:r w:rsidR="00DE584E" w:rsidRPr="005903CA">
              <w:rPr>
                <w:rFonts w:ascii="Bookman Old Style" w:hAnsi="Bookman Old Style"/>
              </w:rPr>
              <w:t xml:space="preserve"> Terintegrasi</w:t>
            </w:r>
          </w:p>
          <w:p w14:paraId="0953F9E6" w14:textId="78ADC957" w:rsidR="001F4A0E" w:rsidRPr="005903CA" w:rsidRDefault="001F4A0E" w:rsidP="005903CA">
            <w:pPr>
              <w:pStyle w:val="ListParagraph"/>
              <w:tabs>
                <w:tab w:val="left" w:pos="3544"/>
              </w:tabs>
              <w:spacing w:line="360" w:lineRule="auto"/>
              <w:jc w:val="both"/>
              <w:rPr>
                <w:rFonts w:ascii="Bookman Old Style" w:hAnsi="Bookman Old Style"/>
              </w:rPr>
            </w:pPr>
            <w:r w:rsidRPr="005903CA">
              <w:rPr>
                <w:rFonts w:ascii="Bookman Old Style" w:hAnsi="Bookman Old Style"/>
              </w:rPr>
              <w:t xml:space="preserve">Untuk memberikan rekomendasi kepada Dewan Komisaris: </w:t>
            </w:r>
          </w:p>
          <w:p w14:paraId="75A69B28" w14:textId="6BE67F39" w:rsidR="001F4A0E" w:rsidRPr="005903CA" w:rsidRDefault="001F4A0E">
            <w:pPr>
              <w:pStyle w:val="ListParagraph"/>
              <w:numPr>
                <w:ilvl w:val="0"/>
                <w:numId w:val="64"/>
              </w:numPr>
              <w:tabs>
                <w:tab w:val="left" w:pos="3544"/>
              </w:tabs>
              <w:spacing w:line="360" w:lineRule="auto"/>
              <w:jc w:val="both"/>
              <w:rPr>
                <w:rFonts w:ascii="Bookman Old Style" w:hAnsi="Bookman Old Style"/>
              </w:rPr>
            </w:pPr>
            <w:r w:rsidRPr="005903CA">
              <w:rPr>
                <w:rFonts w:ascii="Bookman Old Style" w:hAnsi="Bookman Old Style"/>
              </w:rPr>
              <w:t xml:space="preserve">Komite audit </w:t>
            </w:r>
            <w:r w:rsidR="000D35B9" w:rsidRPr="005903CA">
              <w:rPr>
                <w:rFonts w:ascii="Bookman Old Style" w:hAnsi="Bookman Old Style"/>
              </w:rPr>
              <w:t xml:space="preserve">terintegrasi </w:t>
            </w:r>
            <w:r w:rsidRPr="005903CA">
              <w:rPr>
                <w:rFonts w:ascii="Bookman Old Style" w:hAnsi="Bookman Old Style"/>
              </w:rPr>
              <w:t xml:space="preserve">memantau dan mengevaluasi perencanaan dan pelaksanaan audit </w:t>
            </w:r>
            <w:r w:rsidR="003E123F" w:rsidRPr="005903CA">
              <w:rPr>
                <w:rFonts w:ascii="Bookman Old Style" w:hAnsi="Bookman Old Style"/>
              </w:rPr>
              <w:t xml:space="preserve">pada PIKK dan anggota Konglomerasi Keuangan </w:t>
            </w:r>
            <w:r w:rsidRPr="005903CA">
              <w:rPr>
                <w:rFonts w:ascii="Bookman Old Style" w:hAnsi="Bookman Old Style"/>
              </w:rPr>
              <w:t xml:space="preserve">serta memantau tindak lanjut hasil audit dalam rangka menilai kecukupan pengendalian internal termasuk kecukupan proses pelaporan keuangan. </w:t>
            </w:r>
          </w:p>
          <w:p w14:paraId="139B4CFD" w14:textId="7D0AB200" w:rsidR="001F4A0E" w:rsidRPr="005903CA" w:rsidRDefault="001F4A0E">
            <w:pPr>
              <w:pStyle w:val="ListParagraph"/>
              <w:numPr>
                <w:ilvl w:val="0"/>
                <w:numId w:val="64"/>
              </w:numPr>
              <w:tabs>
                <w:tab w:val="left" w:pos="3544"/>
              </w:tabs>
              <w:spacing w:line="360" w:lineRule="auto"/>
              <w:jc w:val="both"/>
              <w:rPr>
                <w:rFonts w:ascii="Bookman Old Style" w:hAnsi="Bookman Old Style"/>
              </w:rPr>
            </w:pPr>
            <w:r w:rsidRPr="005903CA">
              <w:rPr>
                <w:rFonts w:ascii="Bookman Old Style" w:hAnsi="Bookman Old Style"/>
              </w:rPr>
              <w:t xml:space="preserve">Komite audit </w:t>
            </w:r>
            <w:r w:rsidR="000D35B9" w:rsidRPr="005903CA">
              <w:rPr>
                <w:rFonts w:ascii="Bookman Old Style" w:hAnsi="Bookman Old Style"/>
              </w:rPr>
              <w:t xml:space="preserve">terintegrasi </w:t>
            </w:r>
            <w:r w:rsidRPr="005903CA">
              <w:rPr>
                <w:rFonts w:ascii="Bookman Old Style" w:hAnsi="Bookman Old Style"/>
              </w:rPr>
              <w:t>melakukan kaji ulang (</w:t>
            </w:r>
            <w:r w:rsidRPr="005903CA">
              <w:rPr>
                <w:rFonts w:ascii="Bookman Old Style" w:hAnsi="Bookman Old Style"/>
                <w:i/>
                <w:iCs/>
              </w:rPr>
              <w:t>review</w:t>
            </w:r>
            <w:r w:rsidRPr="005903CA">
              <w:rPr>
                <w:rFonts w:ascii="Bookman Old Style" w:hAnsi="Bookman Old Style"/>
              </w:rPr>
              <w:t xml:space="preserve">) terhadap: </w:t>
            </w:r>
          </w:p>
          <w:p w14:paraId="47E53856" w14:textId="468A0F16" w:rsidR="001F4A0E" w:rsidRPr="005903CA" w:rsidRDefault="001F4A0E">
            <w:pPr>
              <w:pStyle w:val="ListParagraph"/>
              <w:numPr>
                <w:ilvl w:val="0"/>
                <w:numId w:val="65"/>
              </w:numPr>
              <w:tabs>
                <w:tab w:val="left" w:pos="3544"/>
              </w:tabs>
              <w:spacing w:line="360" w:lineRule="auto"/>
              <w:jc w:val="both"/>
              <w:rPr>
                <w:rFonts w:ascii="Bookman Old Style" w:hAnsi="Bookman Old Style"/>
              </w:rPr>
            </w:pPr>
            <w:r w:rsidRPr="005903CA">
              <w:rPr>
                <w:rFonts w:ascii="Bookman Old Style" w:hAnsi="Bookman Old Style"/>
              </w:rPr>
              <w:t>pelaksanaan tugas SKAI</w:t>
            </w:r>
            <w:r w:rsidR="005E66C1">
              <w:rPr>
                <w:rFonts w:ascii="Bookman Old Style" w:hAnsi="Bookman Old Style"/>
              </w:rPr>
              <w:t>T</w:t>
            </w:r>
            <w:r w:rsidRPr="005903CA">
              <w:rPr>
                <w:rFonts w:ascii="Bookman Old Style" w:hAnsi="Bookman Old Style"/>
              </w:rPr>
              <w:t xml:space="preserve">; </w:t>
            </w:r>
          </w:p>
          <w:p w14:paraId="3C2FE823" w14:textId="77777777" w:rsidR="001F4A0E" w:rsidRPr="005903CA" w:rsidRDefault="001F4A0E">
            <w:pPr>
              <w:pStyle w:val="ListParagraph"/>
              <w:numPr>
                <w:ilvl w:val="0"/>
                <w:numId w:val="65"/>
              </w:numPr>
              <w:tabs>
                <w:tab w:val="left" w:pos="3544"/>
              </w:tabs>
              <w:spacing w:line="360" w:lineRule="auto"/>
              <w:jc w:val="both"/>
              <w:rPr>
                <w:rFonts w:ascii="Bookman Old Style" w:hAnsi="Bookman Old Style"/>
              </w:rPr>
            </w:pPr>
            <w:r w:rsidRPr="005903CA">
              <w:rPr>
                <w:rFonts w:ascii="Bookman Old Style" w:hAnsi="Bookman Old Style"/>
              </w:rPr>
              <w:t xml:space="preserve">kesesuaian laporan keuangan dengan standar akuntansi keuangan; dan </w:t>
            </w:r>
          </w:p>
          <w:p w14:paraId="14E94FB3" w14:textId="3C315911" w:rsidR="001F4A0E" w:rsidRPr="005903CA" w:rsidRDefault="001F4A0E">
            <w:pPr>
              <w:pStyle w:val="ListParagraph"/>
              <w:numPr>
                <w:ilvl w:val="0"/>
                <w:numId w:val="65"/>
              </w:numPr>
              <w:tabs>
                <w:tab w:val="left" w:pos="3544"/>
              </w:tabs>
              <w:spacing w:line="360" w:lineRule="auto"/>
              <w:jc w:val="both"/>
              <w:rPr>
                <w:rFonts w:ascii="Bookman Old Style" w:hAnsi="Bookman Old Style"/>
              </w:rPr>
            </w:pPr>
            <w:r w:rsidRPr="005903CA">
              <w:rPr>
                <w:rFonts w:ascii="Bookman Old Style" w:hAnsi="Bookman Old Style"/>
              </w:rPr>
              <w:t>Pelaksanaan tindak lanjut oleh Direksi atas hasil temuan SKAI</w:t>
            </w:r>
            <w:r w:rsidR="00EE4C68" w:rsidRPr="005903CA">
              <w:rPr>
                <w:rFonts w:ascii="Bookman Old Style" w:hAnsi="Bookman Old Style"/>
              </w:rPr>
              <w:t>T</w:t>
            </w:r>
            <w:r w:rsidRPr="005903CA">
              <w:rPr>
                <w:rFonts w:ascii="Bookman Old Style" w:hAnsi="Bookman Old Style"/>
              </w:rPr>
              <w:t xml:space="preserve">, </w:t>
            </w:r>
            <w:r w:rsidR="00EE4C68" w:rsidRPr="005903CA">
              <w:rPr>
                <w:rFonts w:ascii="Bookman Old Style" w:hAnsi="Bookman Old Style"/>
              </w:rPr>
              <w:t>auditor ekstern</w:t>
            </w:r>
            <w:r w:rsidRPr="005903CA">
              <w:rPr>
                <w:rFonts w:ascii="Bookman Old Style" w:hAnsi="Bookman Old Style"/>
              </w:rPr>
              <w:t xml:space="preserve">, hasil pengawasan Otoritas Jasa Keuangan, dan/atau </w:t>
            </w:r>
            <w:r w:rsidRPr="005903CA">
              <w:rPr>
                <w:rFonts w:ascii="Bookman Old Style" w:hAnsi="Bookman Old Style"/>
              </w:rPr>
              <w:lastRenderedPageBreak/>
              <w:t xml:space="preserve">hasil pengawasan otoritas dan/atau lembaga lain. </w:t>
            </w:r>
          </w:p>
          <w:p w14:paraId="55A3365B" w14:textId="6660931B" w:rsidR="001F4A0E" w:rsidRPr="005903CA" w:rsidRDefault="001F4A0E">
            <w:pPr>
              <w:pStyle w:val="ListParagraph"/>
              <w:numPr>
                <w:ilvl w:val="0"/>
                <w:numId w:val="64"/>
              </w:numPr>
              <w:tabs>
                <w:tab w:val="left" w:pos="3544"/>
              </w:tabs>
              <w:spacing w:line="360" w:lineRule="auto"/>
              <w:jc w:val="both"/>
              <w:rPr>
                <w:rFonts w:ascii="Bookman Old Style" w:hAnsi="Bookman Old Style"/>
              </w:rPr>
            </w:pPr>
            <w:r w:rsidRPr="005903CA">
              <w:rPr>
                <w:rFonts w:ascii="Bookman Old Style" w:hAnsi="Bookman Old Style"/>
              </w:rPr>
              <w:t>Komite audit</w:t>
            </w:r>
            <w:r w:rsidR="00EE4C68" w:rsidRPr="005903CA">
              <w:rPr>
                <w:rFonts w:ascii="Bookman Old Style" w:hAnsi="Bookman Old Style"/>
              </w:rPr>
              <w:t xml:space="preserve"> terintegrasi</w:t>
            </w:r>
            <w:r w:rsidRPr="005903CA">
              <w:rPr>
                <w:rFonts w:ascii="Bookman Old Style" w:hAnsi="Bookman Old Style"/>
              </w:rPr>
              <w:t xml:space="preserve"> telah berperan dan melaksanakan tugas sebagaimana diatur dalam Peraturan Otoritas Jasa Keuangan mengenai penggunaan jasa akuntan publik dan kantor akuntan publik dalam kegiatan jasa keuangan antara lain memberikan rekomendasi atas usulan penunjukan pemberhentian, dan/atau penggantian akuntan publik dan/atau kantor akuntan publik dan melakukan evaluasi terhadap pelaksanaan pemberian jasa audit atas informasi keuangan historis tahunan oleh akuntan publik dan/atau kantor akuntan publik</w:t>
            </w:r>
            <w:r w:rsidR="00EE4C68" w:rsidRPr="005903CA">
              <w:rPr>
                <w:rFonts w:ascii="Bookman Old Style" w:hAnsi="Bookman Old Style"/>
              </w:rPr>
              <w:t>.</w:t>
            </w:r>
            <w:r w:rsidRPr="005903CA">
              <w:rPr>
                <w:rFonts w:ascii="Bookman Old Style" w:hAnsi="Bookman Old Style"/>
              </w:rPr>
              <w:t xml:space="preserve"> </w:t>
            </w:r>
          </w:p>
          <w:p w14:paraId="7CE69ACC" w14:textId="27EC87BA" w:rsidR="0071708C" w:rsidRPr="005903CA" w:rsidRDefault="001F4A0E">
            <w:pPr>
              <w:pStyle w:val="ListParagraph"/>
              <w:numPr>
                <w:ilvl w:val="0"/>
                <w:numId w:val="63"/>
              </w:numPr>
              <w:tabs>
                <w:tab w:val="left" w:pos="3544"/>
              </w:tabs>
              <w:spacing w:line="360" w:lineRule="auto"/>
              <w:jc w:val="both"/>
              <w:rPr>
                <w:rFonts w:ascii="Bookman Old Style" w:hAnsi="Bookman Old Style"/>
              </w:rPr>
            </w:pPr>
            <w:r w:rsidRPr="005903CA">
              <w:rPr>
                <w:rFonts w:ascii="Bookman Old Style" w:hAnsi="Bookman Old Style"/>
              </w:rPr>
              <w:t xml:space="preserve">Komite Remunerasi dan Nominasi </w:t>
            </w:r>
            <w:r w:rsidR="0071708C" w:rsidRPr="005903CA">
              <w:rPr>
                <w:rFonts w:ascii="Bookman Old Style" w:hAnsi="Bookman Old Style"/>
              </w:rPr>
              <w:t>T</w:t>
            </w:r>
            <w:r w:rsidRPr="005903CA">
              <w:rPr>
                <w:rFonts w:ascii="Bookman Old Style" w:hAnsi="Bookman Old Style"/>
              </w:rPr>
              <w:t>erintegrasi</w:t>
            </w:r>
          </w:p>
          <w:p w14:paraId="28F8B264" w14:textId="3BD1DBB6" w:rsidR="001F4A0E" w:rsidRPr="005903CA" w:rsidRDefault="001F4A0E" w:rsidP="005903CA">
            <w:pPr>
              <w:pStyle w:val="ListParagraph"/>
              <w:tabs>
                <w:tab w:val="left" w:pos="3544"/>
              </w:tabs>
              <w:spacing w:line="360" w:lineRule="auto"/>
              <w:jc w:val="both"/>
              <w:rPr>
                <w:rFonts w:ascii="Bookman Old Style" w:hAnsi="Bookman Old Style"/>
              </w:rPr>
            </w:pPr>
            <w:r w:rsidRPr="005903CA">
              <w:rPr>
                <w:rFonts w:ascii="Bookman Old Style" w:hAnsi="Bookman Old Style"/>
              </w:rPr>
              <w:t xml:space="preserve">Untuk memberikan rekomendasi kepada Dewan Komisaris: </w:t>
            </w:r>
          </w:p>
          <w:p w14:paraId="67E05D66" w14:textId="77777777" w:rsidR="001F4A0E" w:rsidRPr="005903CA" w:rsidRDefault="001F4A0E">
            <w:pPr>
              <w:pStyle w:val="ListParagraph"/>
              <w:numPr>
                <w:ilvl w:val="0"/>
                <w:numId w:val="149"/>
              </w:numPr>
              <w:tabs>
                <w:tab w:val="left" w:pos="3544"/>
              </w:tabs>
              <w:spacing w:line="360" w:lineRule="auto"/>
              <w:jc w:val="both"/>
              <w:rPr>
                <w:rFonts w:ascii="Bookman Old Style" w:hAnsi="Bookman Old Style"/>
              </w:rPr>
            </w:pPr>
            <w:r w:rsidRPr="005903CA">
              <w:rPr>
                <w:rFonts w:ascii="Bookman Old Style" w:hAnsi="Bookman Old Style"/>
              </w:rPr>
              <w:t xml:space="preserve">Komite remunerasi mengevaluasi kebijakan remunerasi bagi: </w:t>
            </w:r>
          </w:p>
          <w:p w14:paraId="256BFF4D" w14:textId="77777777" w:rsidR="001F4A0E" w:rsidRPr="005903CA" w:rsidRDefault="001F4A0E">
            <w:pPr>
              <w:pStyle w:val="ListParagraph"/>
              <w:numPr>
                <w:ilvl w:val="0"/>
                <w:numId w:val="150"/>
              </w:numPr>
              <w:tabs>
                <w:tab w:val="left" w:pos="3544"/>
              </w:tabs>
              <w:spacing w:line="360" w:lineRule="auto"/>
              <w:jc w:val="both"/>
              <w:rPr>
                <w:rFonts w:ascii="Bookman Old Style" w:hAnsi="Bookman Old Style"/>
              </w:rPr>
            </w:pPr>
            <w:r w:rsidRPr="005903CA">
              <w:rPr>
                <w:rFonts w:ascii="Bookman Old Style" w:hAnsi="Bookman Old Style"/>
              </w:rPr>
              <w:t xml:space="preserve">Direksi, Dewan Komisaris, dan DPS, dan telah disampaikan kepada RUPS; </w:t>
            </w:r>
          </w:p>
          <w:p w14:paraId="3B2E005E" w14:textId="77777777" w:rsidR="001F4A0E" w:rsidRPr="005903CA" w:rsidRDefault="001F4A0E">
            <w:pPr>
              <w:pStyle w:val="ListParagraph"/>
              <w:numPr>
                <w:ilvl w:val="0"/>
                <w:numId w:val="150"/>
              </w:numPr>
              <w:tabs>
                <w:tab w:val="left" w:pos="3544"/>
              </w:tabs>
              <w:spacing w:line="360" w:lineRule="auto"/>
              <w:jc w:val="both"/>
              <w:rPr>
                <w:rFonts w:ascii="Bookman Old Style" w:hAnsi="Bookman Old Style"/>
              </w:rPr>
            </w:pPr>
            <w:r w:rsidRPr="005903CA">
              <w:rPr>
                <w:rFonts w:ascii="Bookman Old Style" w:hAnsi="Bookman Old Style"/>
              </w:rPr>
              <w:t xml:space="preserve">Pejabat Eksekutif dan pegawai, dan telah disampaikan kepada Direksi. </w:t>
            </w:r>
          </w:p>
          <w:p w14:paraId="6ED0F65B" w14:textId="77777777" w:rsidR="001F4A0E" w:rsidRPr="005903CA" w:rsidRDefault="001F4A0E">
            <w:pPr>
              <w:pStyle w:val="ListParagraph"/>
              <w:numPr>
                <w:ilvl w:val="0"/>
                <w:numId w:val="149"/>
              </w:numPr>
              <w:tabs>
                <w:tab w:val="left" w:pos="3544"/>
              </w:tabs>
              <w:spacing w:line="360" w:lineRule="auto"/>
              <w:jc w:val="both"/>
              <w:rPr>
                <w:rFonts w:ascii="Bookman Old Style" w:hAnsi="Bookman Old Style"/>
              </w:rPr>
            </w:pPr>
            <w:r w:rsidRPr="005903CA">
              <w:rPr>
                <w:rFonts w:ascii="Bookman Old Style" w:hAnsi="Bookman Old Style"/>
              </w:rPr>
              <w:t xml:space="preserve">Terkait dengan kebijakan nominasi terintegrasi, komite telah menyusun sistem, serta prosedur pemilihan dan/atau penggantian anggota Direksi, anggota Dewan Komisaris, dan anggota DPS untuk disampaikan kepada RUPS. </w:t>
            </w:r>
          </w:p>
          <w:p w14:paraId="6187E396" w14:textId="77777777" w:rsidR="001F4A0E" w:rsidRPr="005903CA" w:rsidRDefault="001F4A0E">
            <w:pPr>
              <w:pStyle w:val="ListParagraph"/>
              <w:numPr>
                <w:ilvl w:val="0"/>
                <w:numId w:val="149"/>
              </w:numPr>
              <w:tabs>
                <w:tab w:val="left" w:pos="3544"/>
              </w:tabs>
              <w:spacing w:line="360" w:lineRule="auto"/>
              <w:jc w:val="both"/>
              <w:rPr>
                <w:rFonts w:ascii="Bookman Old Style" w:hAnsi="Bookman Old Style"/>
              </w:rPr>
            </w:pPr>
            <w:r w:rsidRPr="005903CA">
              <w:rPr>
                <w:rFonts w:ascii="Bookman Old Style" w:hAnsi="Bookman Old Style"/>
              </w:rPr>
              <w:t xml:space="preserve">Komite nominasi terintegrasi memberikan rekomendasi calon anggota Direksi, calon anggota Dewan Komisaris, dan/atau calon anggota DPS untuk disampaikan kepada RUPS. </w:t>
            </w:r>
          </w:p>
          <w:p w14:paraId="3532EC4D" w14:textId="77777777" w:rsidR="001F4A0E" w:rsidRPr="005903CA" w:rsidRDefault="001F4A0E">
            <w:pPr>
              <w:pStyle w:val="ListParagraph"/>
              <w:numPr>
                <w:ilvl w:val="0"/>
                <w:numId w:val="149"/>
              </w:numPr>
              <w:tabs>
                <w:tab w:val="left" w:pos="3544"/>
              </w:tabs>
              <w:spacing w:line="360" w:lineRule="auto"/>
              <w:jc w:val="both"/>
              <w:rPr>
                <w:rFonts w:ascii="Bookman Old Style" w:hAnsi="Bookman Old Style"/>
              </w:rPr>
            </w:pPr>
            <w:r w:rsidRPr="005903CA">
              <w:rPr>
                <w:rFonts w:ascii="Bookman Old Style" w:hAnsi="Bookman Old Style"/>
              </w:rPr>
              <w:lastRenderedPageBreak/>
              <w:t xml:space="preserve">Komite nominasi terintegrasi memberikan rekomendasi calon Pihak Independen yang dapat menjadi anggota komite kepada Dewan Komisaris. </w:t>
            </w:r>
          </w:p>
          <w:p w14:paraId="7DA014A5" w14:textId="77777777" w:rsidR="001F4A0E" w:rsidRPr="005903CA" w:rsidRDefault="001F4A0E">
            <w:pPr>
              <w:pStyle w:val="ListParagraph"/>
              <w:numPr>
                <w:ilvl w:val="0"/>
                <w:numId w:val="149"/>
              </w:numPr>
              <w:tabs>
                <w:tab w:val="left" w:pos="3544"/>
              </w:tabs>
              <w:spacing w:line="360" w:lineRule="auto"/>
              <w:jc w:val="both"/>
              <w:rPr>
                <w:rFonts w:ascii="Bookman Old Style" w:hAnsi="Bookman Old Style"/>
              </w:rPr>
            </w:pPr>
            <w:r w:rsidRPr="005903CA">
              <w:rPr>
                <w:rFonts w:ascii="Bookman Old Style" w:hAnsi="Bookman Old Style"/>
              </w:rPr>
              <w:t xml:space="preserve">Komite nominasi terintegrasi menyusun mekanisme dan melakukan penilaian kinerja Direksi, Dewan Komisaris, dan DPS. </w:t>
            </w:r>
          </w:p>
          <w:p w14:paraId="0144F382" w14:textId="77777777" w:rsidR="001F4A0E" w:rsidRPr="005903CA" w:rsidRDefault="001F4A0E">
            <w:pPr>
              <w:pStyle w:val="ListParagraph"/>
              <w:numPr>
                <w:ilvl w:val="0"/>
                <w:numId w:val="63"/>
              </w:numPr>
              <w:tabs>
                <w:tab w:val="left" w:pos="3544"/>
              </w:tabs>
              <w:spacing w:line="360" w:lineRule="auto"/>
              <w:jc w:val="both"/>
              <w:rPr>
                <w:rFonts w:ascii="Bookman Old Style" w:hAnsi="Bookman Old Style"/>
              </w:rPr>
            </w:pPr>
            <w:r w:rsidRPr="005903CA">
              <w:rPr>
                <w:rFonts w:ascii="Bookman Old Style" w:hAnsi="Bookman Old Style"/>
              </w:rPr>
              <w:t xml:space="preserve">Keputusan rapat diambil berdasarkan musyawarah untuk mufakat atau suara terbanyak dalam hal tidak terjadi musyawarah untuk mufakat. </w:t>
            </w:r>
          </w:p>
          <w:p w14:paraId="4D3E758D" w14:textId="77777777" w:rsidR="001F4A0E" w:rsidRPr="005903CA" w:rsidRDefault="001F4A0E">
            <w:pPr>
              <w:pStyle w:val="ListParagraph"/>
              <w:numPr>
                <w:ilvl w:val="0"/>
                <w:numId w:val="63"/>
              </w:numPr>
              <w:tabs>
                <w:tab w:val="left" w:pos="3544"/>
              </w:tabs>
              <w:spacing w:line="360" w:lineRule="auto"/>
              <w:jc w:val="both"/>
              <w:rPr>
                <w:rFonts w:ascii="Bookman Old Style" w:hAnsi="Bookman Old Style"/>
              </w:rPr>
            </w:pPr>
            <w:r w:rsidRPr="005903CA">
              <w:rPr>
                <w:rFonts w:ascii="Bookman Old Style" w:hAnsi="Bookman Old Style"/>
              </w:rPr>
              <w:t xml:space="preserve">Hasil rapat komite merupakan rekomendasi yang dapat dimanfaatkan secara optimal oleh Dewan Komisaris. </w:t>
            </w:r>
          </w:p>
          <w:p w14:paraId="12D553ED" w14:textId="77777777" w:rsidR="001F4A0E" w:rsidRPr="005903CA" w:rsidRDefault="001F4A0E">
            <w:pPr>
              <w:pStyle w:val="ListParagraph"/>
              <w:numPr>
                <w:ilvl w:val="0"/>
                <w:numId w:val="57"/>
              </w:numPr>
              <w:tabs>
                <w:tab w:val="left" w:pos="3544"/>
              </w:tabs>
              <w:spacing w:line="360" w:lineRule="auto"/>
              <w:jc w:val="both"/>
              <w:rPr>
                <w:rFonts w:ascii="Bookman Old Style" w:hAnsi="Bookman Old Style"/>
              </w:rPr>
            </w:pPr>
            <w:r w:rsidRPr="005903CA">
              <w:rPr>
                <w:rFonts w:ascii="Bookman Old Style" w:hAnsi="Bookman Old Style"/>
              </w:rPr>
              <w:t>Hasil Penerapan Tata Kelola (</w:t>
            </w:r>
            <w:r w:rsidRPr="005903CA">
              <w:rPr>
                <w:rFonts w:ascii="Bookman Old Style" w:hAnsi="Bookman Old Style"/>
                <w:i/>
              </w:rPr>
              <w:t>Governance Outcome</w:t>
            </w:r>
            <w:r w:rsidRPr="005903CA">
              <w:rPr>
                <w:rFonts w:ascii="Bookman Old Style" w:hAnsi="Bookman Old Style"/>
              </w:rPr>
              <w:t xml:space="preserve">) </w:t>
            </w:r>
          </w:p>
          <w:p w14:paraId="1D016D30" w14:textId="77777777" w:rsidR="001F4A0E" w:rsidRPr="005903CA" w:rsidRDefault="001F4A0E">
            <w:pPr>
              <w:pStyle w:val="ListParagraph"/>
              <w:numPr>
                <w:ilvl w:val="0"/>
                <w:numId w:val="68"/>
              </w:numPr>
              <w:tabs>
                <w:tab w:val="left" w:pos="3544"/>
              </w:tabs>
              <w:spacing w:line="360" w:lineRule="auto"/>
              <w:jc w:val="both"/>
              <w:rPr>
                <w:rFonts w:ascii="Bookman Old Style" w:hAnsi="Bookman Old Style"/>
              </w:rPr>
            </w:pPr>
            <w:r w:rsidRPr="005903CA">
              <w:rPr>
                <w:rFonts w:ascii="Bookman Old Style" w:hAnsi="Bookman Old Style"/>
              </w:rPr>
              <w:t>Pembuatan risalah rapat termasuk pengungkapan perbedaan pendapat (</w:t>
            </w:r>
            <w:r w:rsidRPr="005903CA">
              <w:rPr>
                <w:rFonts w:ascii="Bookman Old Style" w:hAnsi="Bookman Old Style"/>
                <w:i/>
              </w:rPr>
              <w:t>dissenting opinions</w:t>
            </w:r>
            <w:r w:rsidRPr="005903CA">
              <w:rPr>
                <w:rFonts w:ascii="Bookman Old Style" w:hAnsi="Bookman Old Style"/>
              </w:rPr>
              <w:t xml:space="preserve">) secara jelas dan didokumentasikan dengan baik. </w:t>
            </w:r>
          </w:p>
          <w:p w14:paraId="5AC685DB" w14:textId="77777777" w:rsidR="001F4A0E" w:rsidRPr="005903CA" w:rsidRDefault="001F4A0E">
            <w:pPr>
              <w:pStyle w:val="ListParagraph"/>
              <w:numPr>
                <w:ilvl w:val="0"/>
                <w:numId w:val="68"/>
              </w:numPr>
              <w:tabs>
                <w:tab w:val="left" w:pos="3544"/>
              </w:tabs>
              <w:spacing w:line="360" w:lineRule="auto"/>
              <w:jc w:val="both"/>
              <w:rPr>
                <w:rFonts w:ascii="Bookman Old Style" w:hAnsi="Bookman Old Style"/>
                <w:lang w:val="de-DE"/>
              </w:rPr>
            </w:pPr>
            <w:r w:rsidRPr="005903CA">
              <w:rPr>
                <w:rFonts w:ascii="Bookman Old Style" w:hAnsi="Bookman Old Style"/>
                <w:lang w:val="de-DE"/>
              </w:rPr>
              <w:t>Masing-masing komite telah melaksanakan fungsi sesuai ketentuan.</w:t>
            </w:r>
          </w:p>
        </w:tc>
        <w:tc>
          <w:tcPr>
            <w:tcW w:w="1647" w:type="dxa"/>
          </w:tcPr>
          <w:p w14:paraId="0D09FDF9"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6C0189C5" w14:textId="77777777" w:rsidTr="005903CA">
        <w:tc>
          <w:tcPr>
            <w:tcW w:w="582" w:type="dxa"/>
          </w:tcPr>
          <w:p w14:paraId="7B87C4E6" w14:textId="2C006DED"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4.</w:t>
            </w:r>
          </w:p>
        </w:tc>
        <w:tc>
          <w:tcPr>
            <w:tcW w:w="6787" w:type="dxa"/>
          </w:tcPr>
          <w:p w14:paraId="2299A7F0" w14:textId="2FCECF08"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Penanganan Benturan Kepentingan </w:t>
            </w:r>
          </w:p>
        </w:tc>
        <w:tc>
          <w:tcPr>
            <w:tcW w:w="1647" w:type="dxa"/>
          </w:tcPr>
          <w:p w14:paraId="7BCC69BE"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29052E5A" w14:textId="77777777" w:rsidTr="005903CA">
        <w:tc>
          <w:tcPr>
            <w:tcW w:w="582" w:type="dxa"/>
          </w:tcPr>
          <w:p w14:paraId="4BE3B6AA" w14:textId="565709C7" w:rsidR="001F4A0E" w:rsidRPr="005903CA" w:rsidRDefault="001F4A0E" w:rsidP="005903CA">
            <w:pPr>
              <w:tabs>
                <w:tab w:val="left" w:pos="3544"/>
              </w:tabs>
              <w:spacing w:line="360" w:lineRule="auto"/>
              <w:rPr>
                <w:rFonts w:ascii="Bookman Old Style" w:hAnsi="Bookman Old Style"/>
                <w:lang w:val="de-DE"/>
              </w:rPr>
            </w:pPr>
          </w:p>
        </w:tc>
        <w:tc>
          <w:tcPr>
            <w:tcW w:w="6787" w:type="dxa"/>
          </w:tcPr>
          <w:p w14:paraId="24FA12B9" w14:textId="77777777" w:rsidR="001F4A0E" w:rsidRPr="005903CA" w:rsidRDefault="001F4A0E">
            <w:pPr>
              <w:pStyle w:val="ListParagraph"/>
              <w:numPr>
                <w:ilvl w:val="0"/>
                <w:numId w:val="69"/>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28AD0479" w14:textId="77777777" w:rsidR="001F4A0E" w:rsidRPr="005903CA" w:rsidRDefault="001F4A0E">
            <w:pPr>
              <w:pStyle w:val="ListParagraph"/>
              <w:numPr>
                <w:ilvl w:val="0"/>
                <w:numId w:val="7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memiliki kebijakan, sistem, dan prosedur penyelesaian mengenai: </w:t>
            </w:r>
          </w:p>
          <w:p w14:paraId="10915174" w14:textId="01E0F03D" w:rsidR="001F4A0E" w:rsidRPr="005903CA" w:rsidRDefault="00692EF7">
            <w:pPr>
              <w:pStyle w:val="ListParagraph"/>
              <w:numPr>
                <w:ilvl w:val="0"/>
                <w:numId w:val="7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pengelolaan </w:t>
            </w:r>
            <w:r w:rsidR="001F4A0E" w:rsidRPr="005903CA">
              <w:rPr>
                <w:rFonts w:ascii="Bookman Old Style" w:hAnsi="Bookman Old Style"/>
                <w:lang w:val="de-DE"/>
              </w:rPr>
              <w:t xml:space="preserve">benturan kepentingan yang mengikat setiap anggota </w:t>
            </w:r>
            <w:r w:rsidRPr="005903CA">
              <w:rPr>
                <w:rFonts w:ascii="Bookman Old Style" w:hAnsi="Bookman Old Style"/>
                <w:lang w:val="de-DE"/>
              </w:rPr>
              <w:t>Direksi, anggota Dewan Komisaris, anggota komite PIKK, anggota DPS, Pejabat Eksekutif, dan pegawai PIKK</w:t>
            </w:r>
            <w:r w:rsidR="001F4A0E" w:rsidRPr="005903CA">
              <w:rPr>
                <w:rFonts w:ascii="Bookman Old Style" w:hAnsi="Bookman Old Style"/>
                <w:lang w:val="de-DE"/>
              </w:rPr>
              <w:t xml:space="preserve">; </w:t>
            </w:r>
            <w:r w:rsidRPr="005903CA">
              <w:rPr>
                <w:rFonts w:ascii="Bookman Old Style" w:hAnsi="Bookman Old Style"/>
                <w:lang w:val="de-DE"/>
              </w:rPr>
              <w:t>dan</w:t>
            </w:r>
          </w:p>
          <w:p w14:paraId="31EE8B29" w14:textId="77777777" w:rsidR="001F4A0E" w:rsidRPr="005903CA" w:rsidRDefault="001F4A0E">
            <w:pPr>
              <w:pStyle w:val="ListParagraph"/>
              <w:numPr>
                <w:ilvl w:val="0"/>
                <w:numId w:val="7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administrasi, dokumentasi, dan pengungkapan benturan kepentingan dimaksud dalam risalah rapat. </w:t>
            </w:r>
          </w:p>
          <w:p w14:paraId="22D90302" w14:textId="77777777" w:rsidR="00692EF7" w:rsidRPr="005903CA" w:rsidRDefault="001F4A0E">
            <w:pPr>
              <w:pStyle w:val="ListParagraph"/>
              <w:numPr>
                <w:ilvl w:val="0"/>
                <w:numId w:val="7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memiliki kebijakan </w:t>
            </w:r>
            <w:r w:rsidR="00692EF7" w:rsidRPr="005903CA">
              <w:rPr>
                <w:rFonts w:ascii="Bookman Old Style" w:hAnsi="Bookman Old Style"/>
                <w:lang w:val="de-DE"/>
              </w:rPr>
              <w:t>mengenai pengelolaan benturan kepentingan yang memuat paling sedikit:</w:t>
            </w:r>
          </w:p>
          <w:p w14:paraId="2571DDF2" w14:textId="5EEBED72"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 xml:space="preserve">pelaksanaan identifikasi, mitigasi, dan pengelolaan atas benturan kepentingan termasuk yang berasal </w:t>
            </w:r>
            <w:r w:rsidRPr="005903CA">
              <w:rPr>
                <w:rFonts w:ascii="Bookman Old Style" w:hAnsi="Bookman Old Style"/>
                <w:lang w:val="de-DE"/>
              </w:rPr>
              <w:lastRenderedPageBreak/>
              <w:t>dari transaksi dengan pihak afiliasi dan transaksi intra grup;</w:t>
            </w:r>
          </w:p>
          <w:p w14:paraId="0F56B2F5" w14:textId="77777777"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mekanisme identifikasi bahwa anggota Direksi dan anggota Dewan Komisaris yang memiliki benturan kepentingan tidak ikut serta dalam pengambilan keputusan terkait (abstain) benturan kepentingan tersebut;</w:t>
            </w:r>
          </w:p>
          <w:p w14:paraId="6ECE0AC0" w14:textId="3350FFB8"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larangan bagi anggota Direksi dan anggota Dewan Komisaris mengambil tindakan yang dapat merugikan atau mengurangi keuntungan PIKK dan/atau anggota Konglomerasi Keuangan;</w:t>
            </w:r>
          </w:p>
          <w:p w14:paraId="200D005F" w14:textId="77777777"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kewajiban pengungkapan terjadinya benturan kepentingan dalam setiap pengambilan keputusan;</w:t>
            </w:r>
          </w:p>
          <w:p w14:paraId="0948E612" w14:textId="18156B77"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kewajiban pengungkapan potensi benturan kepentingan dengan segera serta tidak turut serta dalam pengambilan keputusan dalam hal yang bersangkutan memiliki benturan kepentingan; dan</w:t>
            </w:r>
          </w:p>
          <w:p w14:paraId="50EAE77C" w14:textId="26D41F67" w:rsidR="00692EF7" w:rsidRPr="005903CA" w:rsidRDefault="00692EF7">
            <w:pPr>
              <w:pStyle w:val="ListParagraph"/>
              <w:numPr>
                <w:ilvl w:val="3"/>
                <w:numId w:val="34"/>
              </w:numPr>
              <w:tabs>
                <w:tab w:val="left" w:pos="3544"/>
              </w:tabs>
              <w:spacing w:line="360" w:lineRule="auto"/>
              <w:ind w:left="1080"/>
              <w:jc w:val="both"/>
              <w:rPr>
                <w:rFonts w:ascii="Bookman Old Style" w:hAnsi="Bookman Old Style"/>
                <w:lang w:val="de-DE"/>
              </w:rPr>
            </w:pPr>
            <w:r w:rsidRPr="005903CA">
              <w:rPr>
                <w:rFonts w:ascii="Bookman Old Style" w:hAnsi="Bookman Old Style"/>
                <w:lang w:val="de-DE"/>
              </w:rPr>
              <w:t>Direksi dan Dewan Komisaris wajib memastikan bahwa transaksi yang dilakukan dengan pihak terkait dilakukan berdasarkan prinsip kewajaran dan kelaziman usaha.</w:t>
            </w:r>
          </w:p>
          <w:p w14:paraId="45C4E877" w14:textId="77777777" w:rsidR="001F4A0E" w:rsidRPr="005903CA" w:rsidRDefault="001F4A0E">
            <w:pPr>
              <w:pStyle w:val="ListParagraph"/>
              <w:numPr>
                <w:ilvl w:val="0"/>
                <w:numId w:val="69"/>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2EFE4C39" w14:textId="782E7CE4" w:rsidR="00F94C90" w:rsidRPr="005903CA" w:rsidRDefault="001F4A0E">
            <w:pPr>
              <w:pStyle w:val="ListParagraph"/>
              <w:numPr>
                <w:ilvl w:val="0"/>
                <w:numId w:val="72"/>
              </w:numPr>
              <w:tabs>
                <w:tab w:val="left" w:pos="3544"/>
              </w:tabs>
              <w:spacing w:line="360" w:lineRule="auto"/>
              <w:jc w:val="both"/>
              <w:rPr>
                <w:rFonts w:ascii="Bookman Old Style" w:hAnsi="Bookman Old Style"/>
                <w:lang w:val="de-DE"/>
              </w:rPr>
            </w:pPr>
            <w:r w:rsidRPr="005903CA">
              <w:rPr>
                <w:rFonts w:ascii="Bookman Old Style" w:hAnsi="Bookman Old Style"/>
                <w:lang w:val="de-DE"/>
              </w:rPr>
              <w:t>Dalam hal terjadi benturan kepentingan, anggota Direksi, anggota Dewan Komisaris, anggota komite PIKK, anggota DPS, Pejabat Eksekutif, dan pegawai PIKK tidak mengambil tindakan yang dapat merugikan atau mengurangi keuntungan PIKK.</w:t>
            </w:r>
          </w:p>
          <w:p w14:paraId="40FA6BC1" w14:textId="62C0C9DD" w:rsidR="001F4A0E" w:rsidRPr="005903CA" w:rsidRDefault="001F4A0E">
            <w:pPr>
              <w:pStyle w:val="ListParagraph"/>
              <w:numPr>
                <w:ilvl w:val="0"/>
                <w:numId w:val="72"/>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mengidentifikasi, </w:t>
            </w:r>
            <w:r w:rsidR="00F94C90" w:rsidRPr="005903CA">
              <w:rPr>
                <w:rFonts w:ascii="Bookman Old Style" w:hAnsi="Bookman Old Style"/>
                <w:lang w:val="de-DE"/>
              </w:rPr>
              <w:t xml:space="preserve">memitigasi, </w:t>
            </w:r>
            <w:r w:rsidRPr="005903CA">
              <w:rPr>
                <w:rFonts w:ascii="Bookman Old Style" w:hAnsi="Bookman Old Style"/>
                <w:lang w:val="de-DE"/>
              </w:rPr>
              <w:t xml:space="preserve">mengurangi, dan mengelola adanya potensi benturan kepentingan sesuai dengan kebijakan internal PIKK dan ketentuan peraturan perundang-undangan. </w:t>
            </w:r>
          </w:p>
          <w:p w14:paraId="6204B49C" w14:textId="1EE6C1A0" w:rsidR="001F4A0E" w:rsidRPr="005903CA" w:rsidRDefault="001F4A0E">
            <w:pPr>
              <w:pStyle w:val="ListParagraph"/>
              <w:numPr>
                <w:ilvl w:val="0"/>
                <w:numId w:val="72"/>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memastikan pelaksanaan transaksi </w:t>
            </w:r>
            <w:r w:rsidR="00F94C90" w:rsidRPr="005903CA">
              <w:rPr>
                <w:rFonts w:ascii="Bookman Old Style" w:hAnsi="Bookman Old Style"/>
                <w:lang w:val="de-DE"/>
              </w:rPr>
              <w:t>dengan pihak afiliasi dan transaksi intra grup</w:t>
            </w:r>
            <w:r w:rsidRPr="005903CA">
              <w:rPr>
                <w:rFonts w:ascii="Bookman Old Style" w:hAnsi="Bookman Old Style"/>
                <w:lang w:val="de-DE"/>
              </w:rPr>
              <w:t xml:space="preserve"> sesuai dengan kebijakan dan prosedur yang disusun. </w:t>
            </w:r>
          </w:p>
          <w:p w14:paraId="6991BB48" w14:textId="77777777" w:rsidR="001F4A0E" w:rsidRPr="005903CA" w:rsidRDefault="001F4A0E">
            <w:pPr>
              <w:pStyle w:val="ListParagraph"/>
              <w:numPr>
                <w:ilvl w:val="0"/>
                <w:numId w:val="69"/>
              </w:numPr>
              <w:tabs>
                <w:tab w:val="left" w:pos="3544"/>
              </w:tabs>
              <w:spacing w:line="360" w:lineRule="auto"/>
              <w:jc w:val="both"/>
              <w:rPr>
                <w:rFonts w:ascii="Bookman Old Style" w:hAnsi="Bookman Old Style"/>
                <w:lang w:val="en-US"/>
              </w:rPr>
            </w:pPr>
            <w:r w:rsidRPr="005903CA">
              <w:rPr>
                <w:rFonts w:ascii="Bookman Old Style" w:hAnsi="Bookman Old Style"/>
                <w:lang w:val="en-US"/>
              </w:rPr>
              <w:lastRenderedPageBreak/>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16CAA79A" w14:textId="77777777" w:rsidR="001F4A0E" w:rsidRPr="005903CA" w:rsidRDefault="001F4A0E">
            <w:pPr>
              <w:pStyle w:val="ListParagraph"/>
              <w:numPr>
                <w:ilvl w:val="0"/>
                <w:numId w:val="7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Benturan kepentingan yang dapat merugikan PIKK atau mengurangi keuntungan PIKK telah diungkapkan dalam setiap keputusan dan telah terdokumentasi dengan baik. </w:t>
            </w:r>
          </w:p>
          <w:p w14:paraId="778C8EBE" w14:textId="77777777" w:rsidR="001F4A0E" w:rsidRPr="005903CA" w:rsidRDefault="001F4A0E">
            <w:pPr>
              <w:pStyle w:val="ListParagraph"/>
              <w:numPr>
                <w:ilvl w:val="0"/>
                <w:numId w:val="7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Kegiatan operasional PIKK bebas dari intervensi pemilik atau pihak terkait atau pihak lain yang dapat menimbulkan benturan kepentingan yang dapat merugikan PIKK atau mengurangi keuntungan PIKK. </w:t>
            </w:r>
          </w:p>
          <w:p w14:paraId="664CFA05" w14:textId="77777777" w:rsidR="001F4A0E" w:rsidRPr="005903CA" w:rsidRDefault="001F4A0E">
            <w:pPr>
              <w:pStyle w:val="ListParagraph"/>
              <w:numPr>
                <w:ilvl w:val="0"/>
                <w:numId w:val="7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berhasil mengidentifikasi, mengurangi, dan mengelola benturan kepentingan yang terjadi. </w:t>
            </w:r>
          </w:p>
          <w:p w14:paraId="32207A58" w14:textId="27CF83BF" w:rsidR="001F4A0E" w:rsidRPr="005903CA" w:rsidRDefault="001F4A0E">
            <w:pPr>
              <w:pStyle w:val="ListParagraph"/>
              <w:numPr>
                <w:ilvl w:val="0"/>
                <w:numId w:val="7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Transaksi PIKK dengan </w:t>
            </w:r>
            <w:r w:rsidR="00F94C90" w:rsidRPr="005903CA">
              <w:rPr>
                <w:rFonts w:ascii="Bookman Old Style" w:hAnsi="Bookman Old Style"/>
                <w:lang w:val="de-DE"/>
              </w:rPr>
              <w:t>pihak afiliasi dan transaksi intra grup</w:t>
            </w:r>
            <w:r w:rsidRPr="005903CA">
              <w:rPr>
                <w:rFonts w:ascii="Bookman Old Style" w:hAnsi="Bookman Old Style"/>
                <w:lang w:val="de-DE"/>
              </w:rPr>
              <w:t xml:space="preserve"> dilaksanakan secara wajar (</w:t>
            </w:r>
            <w:r w:rsidRPr="005903CA">
              <w:rPr>
                <w:rFonts w:ascii="Bookman Old Style" w:hAnsi="Bookman Old Style"/>
                <w:i/>
                <w:lang w:val="de-DE"/>
              </w:rPr>
              <w:t>arm’s length principle</w:t>
            </w:r>
            <w:r w:rsidRPr="005903CA">
              <w:rPr>
                <w:rFonts w:ascii="Bookman Old Style" w:hAnsi="Bookman Old Style"/>
                <w:lang w:val="de-DE"/>
              </w:rPr>
              <w:t>).</w:t>
            </w:r>
          </w:p>
        </w:tc>
        <w:tc>
          <w:tcPr>
            <w:tcW w:w="1647" w:type="dxa"/>
          </w:tcPr>
          <w:p w14:paraId="2302445B"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091B33F4" w14:textId="77777777" w:rsidTr="005903CA">
        <w:tc>
          <w:tcPr>
            <w:tcW w:w="582" w:type="dxa"/>
          </w:tcPr>
          <w:p w14:paraId="40FF4074" w14:textId="4B8E0384"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5.</w:t>
            </w:r>
          </w:p>
        </w:tc>
        <w:tc>
          <w:tcPr>
            <w:tcW w:w="6787" w:type="dxa"/>
          </w:tcPr>
          <w:p w14:paraId="1B587BFB" w14:textId="28ED1074"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Penerapan Fungsi Kepatuhan Terintegrasi </w:t>
            </w:r>
          </w:p>
        </w:tc>
        <w:tc>
          <w:tcPr>
            <w:tcW w:w="1647" w:type="dxa"/>
          </w:tcPr>
          <w:p w14:paraId="2C991DDB"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03D84065" w14:textId="77777777" w:rsidTr="005903CA">
        <w:tc>
          <w:tcPr>
            <w:tcW w:w="582" w:type="dxa"/>
          </w:tcPr>
          <w:p w14:paraId="46CFFDA0" w14:textId="35E53272"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56EA3932" w14:textId="77777777" w:rsidR="001F4A0E" w:rsidRPr="005903CA" w:rsidRDefault="001F4A0E">
            <w:pPr>
              <w:pStyle w:val="ListParagraph"/>
              <w:numPr>
                <w:ilvl w:val="0"/>
                <w:numId w:val="74"/>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72A129EC" w14:textId="77777777" w:rsidR="001F4A0E" w:rsidRPr="005903CA" w:rsidRDefault="001F4A0E">
            <w:pPr>
              <w:pStyle w:val="ListParagraph"/>
              <w:numPr>
                <w:ilvl w:val="0"/>
                <w:numId w:val="7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memiliki direktur yang membawahkan fungsi kepatuhan terintegrasi dan membentuk satuan kerja kepatuhan terintegrasi. </w:t>
            </w:r>
          </w:p>
          <w:p w14:paraId="2BD23F1E" w14:textId="77777777" w:rsidR="001F4A0E" w:rsidRPr="005903CA" w:rsidRDefault="001F4A0E">
            <w:pPr>
              <w:pStyle w:val="ListParagraph"/>
              <w:numPr>
                <w:ilvl w:val="0"/>
                <w:numId w:val="7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Satuan kerja kepatuhan terintegrasi independen terhadap satuan kerja operasional. </w:t>
            </w:r>
          </w:p>
          <w:p w14:paraId="3BCC2975" w14:textId="661A47FB" w:rsidR="001F4A0E" w:rsidRPr="005903CA" w:rsidRDefault="001F4A0E">
            <w:pPr>
              <w:pStyle w:val="ListParagraph"/>
              <w:numPr>
                <w:ilvl w:val="0"/>
                <w:numId w:val="7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Direktur yang membawahkan fungsi kepatuhan terintegrasi memenuhi persyaratan independensi, </w:t>
            </w:r>
            <w:r w:rsidR="00934EF7" w:rsidRPr="005903CA">
              <w:rPr>
                <w:rFonts w:ascii="Bookman Old Style" w:hAnsi="Bookman Old Style"/>
                <w:lang w:val="de-DE"/>
              </w:rPr>
              <w:t xml:space="preserve">berkewarganegaraan Indonesia, </w:t>
            </w:r>
            <w:r w:rsidRPr="005903CA">
              <w:rPr>
                <w:rFonts w:ascii="Bookman Old Style" w:hAnsi="Bookman Old Style"/>
                <w:lang w:val="de-DE"/>
              </w:rPr>
              <w:t>serta memiliki integritas dan pengetahuan yang memadai mengenai ketentuan Otoritas Jasa Keuangan dan ketentuan peraturan perundang</w:t>
            </w:r>
            <w:r w:rsidR="006F67E3" w:rsidRPr="005903CA">
              <w:rPr>
                <w:rFonts w:ascii="Bookman Old Style" w:hAnsi="Bookman Old Style"/>
                <w:lang w:val="de-DE"/>
              </w:rPr>
              <w:t>-</w:t>
            </w:r>
            <w:r w:rsidRPr="005903CA">
              <w:rPr>
                <w:rFonts w:ascii="Bookman Old Style" w:hAnsi="Bookman Old Style"/>
                <w:lang w:val="de-DE"/>
              </w:rPr>
              <w:t xml:space="preserve">undangan. </w:t>
            </w:r>
          </w:p>
          <w:p w14:paraId="225F32E4" w14:textId="77777777" w:rsidR="001F4A0E" w:rsidRPr="005903CA" w:rsidRDefault="001F4A0E">
            <w:pPr>
              <w:pStyle w:val="ListParagraph"/>
              <w:numPr>
                <w:ilvl w:val="0"/>
                <w:numId w:val="7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menyediakan SDM yang berkualitas pada satuan kerja kepatuhan terintegrasi untuk menyelesaikan tugas secara efektif. </w:t>
            </w:r>
          </w:p>
          <w:p w14:paraId="60AF95AC" w14:textId="77777777" w:rsidR="001F4A0E" w:rsidRPr="005903CA" w:rsidRDefault="001F4A0E">
            <w:pPr>
              <w:pStyle w:val="ListParagraph"/>
              <w:numPr>
                <w:ilvl w:val="0"/>
                <w:numId w:val="74"/>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4B0DC79E" w14:textId="037D3A11"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Direktur yang membawahkan fungsi kepatuhan terintegrasi melaksanakan tugas dan tanggung jawab dalam rangka penerapan fungsi kepatuhan </w:t>
            </w:r>
            <w:r w:rsidRPr="005903CA">
              <w:rPr>
                <w:rFonts w:ascii="Bookman Old Style" w:hAnsi="Bookman Old Style"/>
                <w:lang w:val="de-DE"/>
              </w:rPr>
              <w:lastRenderedPageBreak/>
              <w:t xml:space="preserve">terintegrasi pada PIKK sesuai dengan </w:t>
            </w:r>
            <w:r w:rsidR="00934EF7" w:rsidRPr="005903CA">
              <w:rPr>
                <w:rFonts w:ascii="Bookman Old Style" w:hAnsi="Bookman Old Style"/>
                <w:lang w:val="de-DE"/>
              </w:rPr>
              <w:t>POJK Tata Kelola Terintegrasi PIKK,</w:t>
            </w:r>
            <w:r w:rsidRPr="005903CA">
              <w:rPr>
                <w:rFonts w:ascii="Bookman Old Style" w:hAnsi="Bookman Old Style"/>
                <w:lang w:val="de-DE"/>
              </w:rPr>
              <w:t xml:space="preserve"> antara lain: </w:t>
            </w:r>
          </w:p>
          <w:p w14:paraId="6AAFD3F5" w14:textId="051F4616"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memastikan kepatuhan PIKK terhadap ketentuan Otoritas Jasa Keuangan dan peraturan perundang-undangan, dengan cara: </w:t>
            </w:r>
          </w:p>
          <w:p w14:paraId="76635CDB" w14:textId="77777777" w:rsidR="001F4A0E" w:rsidRPr="005903CA" w:rsidRDefault="001F4A0E">
            <w:pPr>
              <w:pStyle w:val="ListParagraph"/>
              <w:numPr>
                <w:ilvl w:val="0"/>
                <w:numId w:val="7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menetapkan langkah yang diperlukan dengan memperhatikan prinsip kehati-hatian; </w:t>
            </w:r>
          </w:p>
          <w:p w14:paraId="5CEE2B41" w14:textId="77777777" w:rsidR="001F4A0E" w:rsidRPr="005903CA" w:rsidRDefault="001F4A0E">
            <w:pPr>
              <w:pStyle w:val="ListParagraph"/>
              <w:numPr>
                <w:ilvl w:val="0"/>
                <w:numId w:val="7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memantau dan menjaga agar kegiatan usaha PIKK tidak menyimpang dari ketentuan; </w:t>
            </w:r>
          </w:p>
          <w:p w14:paraId="37FE3375" w14:textId="194848D8" w:rsidR="001F4A0E" w:rsidRPr="005903CA" w:rsidRDefault="001F4A0E">
            <w:pPr>
              <w:pStyle w:val="ListParagraph"/>
              <w:numPr>
                <w:ilvl w:val="0"/>
                <w:numId w:val="7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memantau dan menjaga kepatuhan PIKK terhadap seluruh perjanjian dan komitmen yang dibuat oleh PIKK kepada Otoritas Jasa Keuangan dan lembaga otoritas yang berwenang; </w:t>
            </w:r>
          </w:p>
          <w:p w14:paraId="2E08D6FD" w14:textId="77777777"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menyampaikan laporan pelaksanaan tugas dan tanggung jawab paling sedikit secara triwulanan kepada direktur utama dengan tembusan kepada Dewan Komisaris atau pihak yang berwenang sesuai struktur organisasi PIKK;</w:t>
            </w:r>
          </w:p>
          <w:p w14:paraId="242C6654" w14:textId="77777777"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merumuskan strategi guna mendorong terciptanya budaya kepatuhan terintegrasi PIKK; </w:t>
            </w:r>
          </w:p>
          <w:p w14:paraId="565E63C1" w14:textId="77777777"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mengusulkan kebijakan kepatuhan terintegrasi atau prinsip kepatuhan terintegrasi yang akan ditetapkan oleh Direksi; </w:t>
            </w:r>
          </w:p>
          <w:p w14:paraId="7E25C8A3" w14:textId="77777777"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menetapkan sistem dan prosedur kepatuhan terintegrasi yang akan digunakan untuk menyusun ketentuan dan pedoman internal PIKK; </w:t>
            </w:r>
          </w:p>
          <w:p w14:paraId="0A8F1A24" w14:textId="6A89147E"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memastikan bahwa seluruh kebijakan, ketentuan, sistem, dan prosedur, serta kegiatan usaha yang dilakukan PIKK telah sesuai dengan ketentuan Otoritas Jasa Keuangan dan peraturan perundang</w:t>
            </w:r>
            <w:r w:rsidR="006F67E3" w:rsidRPr="005903CA">
              <w:rPr>
                <w:rFonts w:ascii="Bookman Old Style" w:hAnsi="Bookman Old Style"/>
                <w:lang w:val="de-DE"/>
              </w:rPr>
              <w:t>-</w:t>
            </w:r>
            <w:r w:rsidRPr="005903CA">
              <w:rPr>
                <w:rFonts w:ascii="Bookman Old Style" w:hAnsi="Bookman Old Style"/>
                <w:lang w:val="de-DE"/>
              </w:rPr>
              <w:t xml:space="preserve">undangan; </w:t>
            </w:r>
          </w:p>
          <w:p w14:paraId="2EEA938C" w14:textId="782B450B"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meminimalkan </w:t>
            </w:r>
            <w:r w:rsidR="00934EF7" w:rsidRPr="005903CA">
              <w:rPr>
                <w:rFonts w:ascii="Bookman Old Style" w:hAnsi="Bookman Old Style"/>
                <w:lang w:val="de-DE"/>
              </w:rPr>
              <w:t>r</w:t>
            </w:r>
            <w:r w:rsidRPr="005903CA">
              <w:rPr>
                <w:rFonts w:ascii="Bookman Old Style" w:hAnsi="Bookman Old Style"/>
                <w:lang w:val="de-DE"/>
              </w:rPr>
              <w:t xml:space="preserve">isiko </w:t>
            </w:r>
            <w:r w:rsidR="00934EF7" w:rsidRPr="005903CA">
              <w:rPr>
                <w:rFonts w:ascii="Bookman Old Style" w:hAnsi="Bookman Old Style"/>
                <w:lang w:val="de-DE"/>
              </w:rPr>
              <w:t>k</w:t>
            </w:r>
            <w:r w:rsidRPr="005903CA">
              <w:rPr>
                <w:rFonts w:ascii="Bookman Old Style" w:hAnsi="Bookman Old Style"/>
                <w:lang w:val="de-DE"/>
              </w:rPr>
              <w:t xml:space="preserve">epatuhan terintegrasi PIKK; </w:t>
            </w:r>
          </w:p>
          <w:p w14:paraId="782B2BBC" w14:textId="234D09CD"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 xml:space="preserve"> melakukan tindakan pencegahan agar kebijakan dan/atau keputusan yang diambil Direksi PIKK tidak menyimpang dari ketentuan Otoritas Jasa Keuangan dan peraturan perundang-undangan; </w:t>
            </w:r>
          </w:p>
          <w:p w14:paraId="2B39CF3F" w14:textId="77777777" w:rsidR="001F4A0E" w:rsidRPr="005903CA" w:rsidRDefault="001F4A0E">
            <w:pPr>
              <w:pStyle w:val="ListParagraph"/>
              <w:numPr>
                <w:ilvl w:val="0"/>
                <w:numId w:val="7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melakukan tugas-tugas lain yang terkait dengan fungsi kepatuhan terintegrasi. </w:t>
            </w:r>
          </w:p>
          <w:p w14:paraId="63D078C7" w14:textId="77777777"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Tata cara pengangkatan, pemberhentian dan/atau pengunduran diri direktur yang membawahkan fungsi kepatuhan terintegrasi sesuai dengan ketentuan Otoritas Jasa Keuangan. </w:t>
            </w:r>
          </w:p>
          <w:p w14:paraId="4FB662C7" w14:textId="77777777"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Penggantian sementara direktur yang membawahkan fungsi kepatuhan terintegrasi telah sesuai dengan ketentuan. </w:t>
            </w:r>
          </w:p>
          <w:p w14:paraId="22F84922" w14:textId="77777777"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Anggota Direksi: </w:t>
            </w:r>
          </w:p>
          <w:p w14:paraId="2A1A52DA" w14:textId="77777777" w:rsidR="001F4A0E" w:rsidRPr="005903CA" w:rsidRDefault="001F4A0E">
            <w:pPr>
              <w:pStyle w:val="ListParagraph"/>
              <w:numPr>
                <w:ilvl w:val="0"/>
                <w:numId w:val="79"/>
              </w:numPr>
              <w:tabs>
                <w:tab w:val="left" w:pos="3544"/>
              </w:tabs>
              <w:spacing w:line="360" w:lineRule="auto"/>
              <w:jc w:val="both"/>
              <w:rPr>
                <w:rFonts w:ascii="Bookman Old Style" w:hAnsi="Bookman Old Style"/>
                <w:lang w:val="de-DE"/>
              </w:rPr>
            </w:pPr>
            <w:r w:rsidRPr="005903CA">
              <w:rPr>
                <w:rFonts w:ascii="Bookman Old Style" w:hAnsi="Bookman Old Style"/>
                <w:lang w:val="de-DE"/>
              </w:rPr>
              <w:t>menyetujui kebijakan kepatuhan terintegrasi PIKK dalam bentuk dokumen formal tentang fungsi kepatuhan terintegrasi yang efektif</w:t>
            </w:r>
          </w:p>
          <w:p w14:paraId="4EE94332" w14:textId="77777777" w:rsidR="001F4A0E" w:rsidRPr="005903CA" w:rsidRDefault="001F4A0E">
            <w:pPr>
              <w:pStyle w:val="ListParagraph"/>
              <w:numPr>
                <w:ilvl w:val="0"/>
                <w:numId w:val="79"/>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bertanggung jawab untuk mengomunikasikan seluruh kebijakan, pedoman, sistem, dan prosedur ke seluruh jenjang organisasi terkait; </w:t>
            </w:r>
          </w:p>
          <w:p w14:paraId="65C3B25F" w14:textId="77777777" w:rsidR="001F4A0E" w:rsidRPr="005903CA" w:rsidRDefault="001F4A0E">
            <w:pPr>
              <w:pStyle w:val="ListParagraph"/>
              <w:numPr>
                <w:ilvl w:val="0"/>
                <w:numId w:val="79"/>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 bertanggung jawab untuk menciptakan fungsi kepatuhan terintegrasi yang efektif dan permanen sebagai bagian dari kebijakan kepatuhan terintegrasi PIKK secara keseluruhan. </w:t>
            </w:r>
          </w:p>
          <w:p w14:paraId="1F9EE538" w14:textId="77777777"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Satuan kerja kepatuhan terintegrasi melaksanakan tugas dan tanggung jawab antara lain: </w:t>
            </w:r>
          </w:p>
          <w:p w14:paraId="2DCC4EBE" w14:textId="77777777"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membuat langkah dalam rangka mendukung terciptanya budaya kepatuhan terintegrasi pada seluruh kegiatan usaha PIKK pada setiap jenjang organisasi; </w:t>
            </w:r>
          </w:p>
          <w:p w14:paraId="11F587BF" w14:textId="21332504"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melakukan identifikasi, pengukuran, </w:t>
            </w:r>
            <w:r w:rsidRPr="005903CA">
              <w:rPr>
                <w:rFonts w:ascii="Bookman Old Style" w:hAnsi="Bookman Old Style"/>
                <w:i/>
                <w:iCs/>
                <w:lang w:val="de-DE"/>
              </w:rPr>
              <w:t>monitoring</w:t>
            </w:r>
            <w:r w:rsidRPr="005903CA">
              <w:rPr>
                <w:rFonts w:ascii="Bookman Old Style" w:hAnsi="Bookman Old Style"/>
                <w:lang w:val="de-DE"/>
              </w:rPr>
              <w:t xml:space="preserve">, dan pengendalian terhadap Risiko Kepatuhan terintegrasi dengan mengacu pada Peraturan </w:t>
            </w:r>
            <w:r w:rsidRPr="005903CA">
              <w:rPr>
                <w:rFonts w:ascii="Bookman Old Style" w:hAnsi="Bookman Old Style"/>
                <w:lang w:val="de-DE"/>
              </w:rPr>
              <w:lastRenderedPageBreak/>
              <w:t xml:space="preserve">Otoritas Jasa Keuangan mengenai penerapan manajemen risiko </w:t>
            </w:r>
            <w:r w:rsidR="00431A02" w:rsidRPr="005903CA">
              <w:rPr>
                <w:rFonts w:ascii="Bookman Old Style" w:hAnsi="Bookman Old Style"/>
                <w:lang w:val="de-DE"/>
              </w:rPr>
              <w:t xml:space="preserve">terintegrasi </w:t>
            </w:r>
            <w:r w:rsidRPr="005903CA">
              <w:rPr>
                <w:rFonts w:ascii="Bookman Old Style" w:hAnsi="Bookman Old Style"/>
                <w:lang w:val="de-DE"/>
              </w:rPr>
              <w:t xml:space="preserve">bagi PIKK; </w:t>
            </w:r>
          </w:p>
          <w:p w14:paraId="1365711F" w14:textId="77777777"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menilai dan mengevaluasi efektivitas, kecukupan, dan kesesuaian kebijakan, ketentuan, sistem maupun prosedur yang dimiliki oleh PIKK dengan peraturan perundang-undangan; </w:t>
            </w:r>
          </w:p>
          <w:p w14:paraId="35B177B9" w14:textId="77777777"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melakukan kaji ulang dan/atau merekomendasikan penginian dan penyempurnaan kebijakan, ketentuan, serta sistem dan prosedur yang dimiliki oleh PIKK agar sesuai dengan ketentuan Otoritas Jasa Keuangan dan peraturan perundang-undangan; </w:t>
            </w:r>
          </w:p>
          <w:p w14:paraId="744AB64A" w14:textId="2DDE0966"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melakukan upaya untuk memastikan bahwa kebijakan, ketentuan, sistem dan prosedur, serta kegiatan usaha PIKK telah sesuai dengan ketentuan Otoritas Jasa Keuangan dan peraturan perundangan</w:t>
            </w:r>
            <w:r w:rsidR="008E6DE4" w:rsidRPr="005903CA">
              <w:rPr>
                <w:rFonts w:ascii="Bookman Old Style" w:hAnsi="Bookman Old Style"/>
                <w:lang w:val="de-DE"/>
              </w:rPr>
              <w:t>-</w:t>
            </w:r>
            <w:r w:rsidRPr="005903CA">
              <w:rPr>
                <w:rFonts w:ascii="Bookman Old Style" w:hAnsi="Bookman Old Style"/>
                <w:lang w:val="de-DE"/>
              </w:rPr>
              <w:t xml:space="preserve">undangan; </w:t>
            </w:r>
          </w:p>
          <w:p w14:paraId="71403D06" w14:textId="77777777" w:rsidR="001F4A0E" w:rsidRPr="005903CA" w:rsidRDefault="001F4A0E">
            <w:pPr>
              <w:pStyle w:val="ListParagraph"/>
              <w:numPr>
                <w:ilvl w:val="0"/>
                <w:numId w:val="80"/>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melakukan tugas lain yang terkait dengan fungsi kepatuhan terintegrasi. </w:t>
            </w:r>
          </w:p>
          <w:p w14:paraId="78E87FC8" w14:textId="6059855C" w:rsidR="001F4A0E" w:rsidRPr="005903CA" w:rsidRDefault="001F4A0E">
            <w:pPr>
              <w:pStyle w:val="ListParagraph"/>
              <w:numPr>
                <w:ilvl w:val="0"/>
                <w:numId w:val="76"/>
              </w:numPr>
              <w:tabs>
                <w:tab w:val="left" w:pos="3544"/>
              </w:tabs>
              <w:spacing w:line="360" w:lineRule="auto"/>
              <w:jc w:val="both"/>
              <w:rPr>
                <w:rFonts w:ascii="Bookman Old Style" w:hAnsi="Bookman Old Style"/>
                <w:lang w:val="de-DE"/>
              </w:rPr>
            </w:pPr>
            <w:r w:rsidRPr="005903CA">
              <w:rPr>
                <w:rFonts w:ascii="Bookman Old Style" w:hAnsi="Bookman Old Style"/>
                <w:lang w:val="de-DE"/>
              </w:rPr>
              <w:t>Dewan Komisaris melakukan pengawasan aktif terhadap fungsi kepatuhan terintegrasi.</w:t>
            </w:r>
          </w:p>
          <w:p w14:paraId="0A7B12A5" w14:textId="77777777" w:rsidR="001F4A0E" w:rsidRPr="005903CA" w:rsidRDefault="001F4A0E">
            <w:pPr>
              <w:pStyle w:val="ListParagraph"/>
              <w:numPr>
                <w:ilvl w:val="0"/>
                <w:numId w:val="74"/>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2E870881" w14:textId="77777777" w:rsidR="001F4A0E" w:rsidRPr="005903CA" w:rsidRDefault="001F4A0E">
            <w:pPr>
              <w:pStyle w:val="ListParagraph"/>
              <w:numPr>
                <w:ilvl w:val="0"/>
                <w:numId w:val="8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menyampaikan laporan pokok pelaksanaan tugas direktur yang membawahkan fungsi kepatuhan terintegrasi dan laporan khusus kepada Otoritas Jasa Keuangan. </w:t>
            </w:r>
          </w:p>
          <w:p w14:paraId="0D5DF80F" w14:textId="77777777" w:rsidR="001F4A0E" w:rsidRPr="005903CA" w:rsidRDefault="001F4A0E">
            <w:pPr>
              <w:pStyle w:val="ListParagraph"/>
              <w:numPr>
                <w:ilvl w:val="0"/>
                <w:numId w:val="8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Cakupan laporan pelaksanaan tugas direktur yang membawahkan fungsi kepatuhan terintegrasi telah sesuai dengan ketentuan Otoritas Jasa Keuangan. </w:t>
            </w:r>
          </w:p>
          <w:p w14:paraId="69021DF4" w14:textId="77777777" w:rsidR="001F4A0E" w:rsidRPr="005903CA" w:rsidRDefault="001F4A0E">
            <w:pPr>
              <w:pStyle w:val="ListParagraph"/>
              <w:numPr>
                <w:ilvl w:val="0"/>
                <w:numId w:val="8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Tidak terdapat pelanggaran ketentuan perundang-undangan. </w:t>
            </w:r>
          </w:p>
          <w:p w14:paraId="5ECF2DBB" w14:textId="39BCF12D" w:rsidR="001F4A0E" w:rsidRPr="005903CA" w:rsidRDefault="001F4A0E">
            <w:pPr>
              <w:pStyle w:val="ListParagraph"/>
              <w:numPr>
                <w:ilvl w:val="0"/>
                <w:numId w:val="81"/>
              </w:numPr>
              <w:tabs>
                <w:tab w:val="left" w:pos="3544"/>
              </w:tabs>
              <w:spacing w:line="360" w:lineRule="auto"/>
              <w:jc w:val="both"/>
              <w:rPr>
                <w:rFonts w:ascii="Bookman Old Style" w:hAnsi="Bookman Old Style"/>
                <w:lang w:val="de-DE"/>
              </w:rPr>
            </w:pPr>
            <w:r w:rsidRPr="005903CA">
              <w:rPr>
                <w:rFonts w:ascii="Bookman Old Style" w:hAnsi="Bookman Old Style"/>
                <w:lang w:val="en-US"/>
              </w:rPr>
              <w:t xml:space="preserve">PIKK berhasil membangun budaya kepatuhan terintegrasi dalam pengambilan keputusan dan dalam kegiatan operasional PIKK. </w:t>
            </w:r>
          </w:p>
        </w:tc>
        <w:tc>
          <w:tcPr>
            <w:tcW w:w="1647" w:type="dxa"/>
          </w:tcPr>
          <w:p w14:paraId="4D1A450F"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10655356" w14:textId="77777777" w:rsidTr="005903CA">
        <w:tc>
          <w:tcPr>
            <w:tcW w:w="582" w:type="dxa"/>
          </w:tcPr>
          <w:p w14:paraId="47DB1FC9" w14:textId="2EE5B461"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6.</w:t>
            </w:r>
          </w:p>
        </w:tc>
        <w:tc>
          <w:tcPr>
            <w:tcW w:w="6787" w:type="dxa"/>
          </w:tcPr>
          <w:p w14:paraId="3C5F47B3" w14:textId="6C213AE4"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Penerapan Fungsi Audit Intern Terintegrasi</w:t>
            </w:r>
          </w:p>
        </w:tc>
        <w:tc>
          <w:tcPr>
            <w:tcW w:w="1647" w:type="dxa"/>
          </w:tcPr>
          <w:p w14:paraId="2E4E6429"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08978A1C" w14:textId="77777777" w:rsidTr="005903CA">
        <w:tc>
          <w:tcPr>
            <w:tcW w:w="582" w:type="dxa"/>
          </w:tcPr>
          <w:p w14:paraId="1A2B2468" w14:textId="3D45BDB6"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6A5E4ADC" w14:textId="77777777" w:rsidR="001F4A0E" w:rsidRPr="005903CA" w:rsidRDefault="001F4A0E">
            <w:pPr>
              <w:pStyle w:val="ListParagraph"/>
              <w:numPr>
                <w:ilvl w:val="0"/>
                <w:numId w:val="82"/>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3E6AC8F7" w14:textId="3A1B47E6" w:rsidR="001F4A0E" w:rsidRPr="005903CA" w:rsidRDefault="001F4A0E">
            <w:pPr>
              <w:pStyle w:val="ListParagraph"/>
              <w:numPr>
                <w:ilvl w:val="0"/>
                <w:numId w:val="83"/>
              </w:numPr>
              <w:tabs>
                <w:tab w:val="left" w:pos="3544"/>
              </w:tabs>
              <w:spacing w:line="360" w:lineRule="auto"/>
              <w:jc w:val="both"/>
              <w:rPr>
                <w:rFonts w:ascii="Bookman Old Style" w:hAnsi="Bookman Old Style"/>
                <w:lang w:val="de-DE"/>
              </w:rPr>
            </w:pPr>
            <w:r w:rsidRPr="005903CA">
              <w:rPr>
                <w:rFonts w:ascii="Bookman Old Style" w:hAnsi="Bookman Old Style"/>
                <w:lang w:val="de-DE"/>
              </w:rPr>
              <w:t>Struktur organisasi SKAI</w:t>
            </w:r>
            <w:r w:rsidR="008E6DE4" w:rsidRPr="005903CA">
              <w:rPr>
                <w:rFonts w:ascii="Bookman Old Style" w:hAnsi="Bookman Old Style"/>
                <w:lang w:val="de-DE"/>
              </w:rPr>
              <w:t>T</w:t>
            </w:r>
            <w:r w:rsidRPr="005903CA">
              <w:rPr>
                <w:rFonts w:ascii="Bookman Old Style" w:hAnsi="Bookman Old Style"/>
                <w:lang w:val="de-DE"/>
              </w:rPr>
              <w:t xml:space="preserve"> PIKK telah sesuai dengan ketentuan. </w:t>
            </w:r>
          </w:p>
          <w:p w14:paraId="3D585FAE" w14:textId="24C41759" w:rsidR="00BD3224" w:rsidRPr="005903CA" w:rsidRDefault="001F4A0E">
            <w:pPr>
              <w:pStyle w:val="ListParagraph"/>
              <w:numPr>
                <w:ilvl w:val="0"/>
                <w:numId w:val="8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w:t>
            </w:r>
            <w:r w:rsidR="00BD3224" w:rsidRPr="005903CA">
              <w:rPr>
                <w:rFonts w:ascii="Bookman Old Style" w:hAnsi="Bookman Old Style"/>
                <w:lang w:val="de-DE"/>
              </w:rPr>
              <w:t>memiliki standar pelaksanaan fungsi audit intern PIKK yang paling sedikit mencakup hal-hal yang diatur dalam standar pelaksanaan audit intern secara profesional sebagaimana ditetapkan oleh asosiasi profesi audit intern, termasuk pedoman pelaksanaan standar.</w:t>
            </w:r>
          </w:p>
          <w:p w14:paraId="3CC06AED" w14:textId="11C0834F" w:rsidR="001F4A0E" w:rsidRPr="005903CA" w:rsidRDefault="001F4A0E">
            <w:pPr>
              <w:pStyle w:val="ListParagraph"/>
              <w:numPr>
                <w:ilvl w:val="0"/>
                <w:numId w:val="83"/>
              </w:numPr>
              <w:tabs>
                <w:tab w:val="left" w:pos="3544"/>
              </w:tabs>
              <w:spacing w:line="360" w:lineRule="auto"/>
              <w:jc w:val="both"/>
              <w:rPr>
                <w:rFonts w:ascii="Bookman Old Style" w:hAnsi="Bookman Old Style"/>
                <w:lang w:val="de-DE"/>
              </w:rPr>
            </w:pPr>
            <w:r w:rsidRPr="005903CA">
              <w:rPr>
                <w:rFonts w:ascii="Bookman Old Style" w:hAnsi="Bookman Old Style"/>
                <w:lang w:val="nl-NL"/>
              </w:rPr>
              <w:t>Kelembagaan SKAI</w:t>
            </w:r>
            <w:r w:rsidR="00BD3224" w:rsidRPr="005903CA">
              <w:rPr>
                <w:rFonts w:ascii="Bookman Old Style" w:hAnsi="Bookman Old Style"/>
                <w:lang w:val="nl-NL"/>
              </w:rPr>
              <w:t>T</w:t>
            </w:r>
            <w:r w:rsidRPr="005903CA">
              <w:rPr>
                <w:rFonts w:ascii="Bookman Old Style" w:hAnsi="Bookman Old Style"/>
                <w:lang w:val="nl-NL"/>
              </w:rPr>
              <w:t xml:space="preserve"> independen terhadap satuan kerja operasional. </w:t>
            </w:r>
          </w:p>
          <w:p w14:paraId="3CD2DC0A" w14:textId="217A163D" w:rsidR="001F4A0E" w:rsidRPr="005903CA" w:rsidRDefault="001F4A0E">
            <w:pPr>
              <w:pStyle w:val="ListParagraph"/>
              <w:numPr>
                <w:ilvl w:val="0"/>
                <w:numId w:val="83"/>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menyediakan SDM yang berkualitas pada SKAI</w:t>
            </w:r>
            <w:r w:rsidR="00BD3224" w:rsidRPr="005903CA">
              <w:rPr>
                <w:rFonts w:ascii="Bookman Old Style" w:hAnsi="Bookman Old Style"/>
                <w:lang w:val="de-DE"/>
              </w:rPr>
              <w:t>T</w:t>
            </w:r>
            <w:r w:rsidRPr="005903CA">
              <w:rPr>
                <w:rFonts w:ascii="Bookman Old Style" w:hAnsi="Bookman Old Style"/>
                <w:lang w:val="de-DE"/>
              </w:rPr>
              <w:t xml:space="preserve"> untuk menyelesaikan tugas secara efektif dengan komposisi sesuai dengan kompleksitas kegiatan usaha yang dimiliki. </w:t>
            </w:r>
          </w:p>
          <w:p w14:paraId="00505297" w14:textId="63B3DFE6" w:rsidR="001F4A0E" w:rsidRPr="005903CA" w:rsidRDefault="001F4A0E">
            <w:pPr>
              <w:pStyle w:val="ListParagraph"/>
              <w:numPr>
                <w:ilvl w:val="0"/>
                <w:numId w:val="83"/>
              </w:numPr>
              <w:tabs>
                <w:tab w:val="left" w:pos="3544"/>
              </w:tabs>
              <w:spacing w:line="360" w:lineRule="auto"/>
              <w:jc w:val="both"/>
              <w:rPr>
                <w:rFonts w:ascii="Bookman Old Style" w:hAnsi="Bookman Old Style"/>
                <w:lang w:val="de-DE"/>
              </w:rPr>
            </w:pPr>
            <w:r w:rsidRPr="005903CA">
              <w:rPr>
                <w:rFonts w:ascii="Bookman Old Style" w:hAnsi="Bookman Old Style"/>
                <w:lang w:val="de-DE"/>
              </w:rPr>
              <w:t>Kepala SKAI</w:t>
            </w:r>
            <w:r w:rsidR="00BD3224" w:rsidRPr="005903CA">
              <w:rPr>
                <w:rFonts w:ascii="Bookman Old Style" w:hAnsi="Bookman Old Style"/>
                <w:lang w:val="de-DE"/>
              </w:rPr>
              <w:t>T</w:t>
            </w:r>
            <w:r w:rsidRPr="005903CA">
              <w:rPr>
                <w:rFonts w:ascii="Bookman Old Style" w:hAnsi="Bookman Old Style"/>
                <w:lang w:val="de-DE"/>
              </w:rPr>
              <w:t xml:space="preserve"> memiliki kompetensi dan kemampuan yang memadai dalam memimpin fungsi audit intern yang independen dan objektif. </w:t>
            </w:r>
          </w:p>
          <w:p w14:paraId="7AAB0D0F" w14:textId="77777777" w:rsidR="001F4A0E" w:rsidRPr="005903CA" w:rsidRDefault="001F4A0E">
            <w:pPr>
              <w:pStyle w:val="ListParagraph"/>
              <w:numPr>
                <w:ilvl w:val="0"/>
                <w:numId w:val="82"/>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0F2103AB" w14:textId="77777777"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Direksi bertanggung jawab atas: </w:t>
            </w:r>
          </w:p>
          <w:p w14:paraId="00967D7C" w14:textId="30732066" w:rsidR="001F4A0E" w:rsidRPr="005903CA" w:rsidRDefault="001F4A0E">
            <w:pPr>
              <w:pStyle w:val="ListParagraph"/>
              <w:numPr>
                <w:ilvl w:val="0"/>
                <w:numId w:val="8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terciptanya struktur pengendalian intern, dan menjamin terselenggaranya fungsi audit intern </w:t>
            </w:r>
            <w:r w:rsidR="00BD3224" w:rsidRPr="005903CA">
              <w:rPr>
                <w:rFonts w:ascii="Bookman Old Style" w:hAnsi="Bookman Old Style"/>
                <w:lang w:val="de-DE"/>
              </w:rPr>
              <w:t xml:space="preserve">terintegrasi </w:t>
            </w:r>
            <w:r w:rsidRPr="005903CA">
              <w:rPr>
                <w:rFonts w:ascii="Bookman Old Style" w:hAnsi="Bookman Old Style"/>
                <w:lang w:val="de-DE"/>
              </w:rPr>
              <w:t xml:space="preserve">PIKK dalam setiap tingkatan manajemen; dan </w:t>
            </w:r>
          </w:p>
          <w:p w14:paraId="2858A0AA" w14:textId="48F602AB" w:rsidR="001F4A0E" w:rsidRPr="005903CA" w:rsidRDefault="001F4A0E">
            <w:pPr>
              <w:pStyle w:val="ListParagraph"/>
              <w:numPr>
                <w:ilvl w:val="0"/>
                <w:numId w:val="85"/>
              </w:numPr>
              <w:tabs>
                <w:tab w:val="left" w:pos="3544"/>
              </w:tabs>
              <w:spacing w:line="360" w:lineRule="auto"/>
              <w:jc w:val="both"/>
              <w:rPr>
                <w:rFonts w:ascii="Bookman Old Style" w:hAnsi="Bookman Old Style"/>
                <w:lang w:val="de-DE"/>
              </w:rPr>
            </w:pPr>
            <w:r w:rsidRPr="005903CA">
              <w:rPr>
                <w:rFonts w:ascii="Bookman Old Style" w:hAnsi="Bookman Old Style"/>
                <w:lang w:val="nl-NL"/>
              </w:rPr>
              <w:t xml:space="preserve">tindak lanjut temuan audit intern </w:t>
            </w:r>
            <w:r w:rsidR="00665C69" w:rsidRPr="005903CA">
              <w:rPr>
                <w:rFonts w:ascii="Bookman Old Style" w:hAnsi="Bookman Old Style"/>
              </w:rPr>
              <w:t>terintegrasi</w:t>
            </w:r>
            <w:r w:rsidR="00665C69" w:rsidRPr="005903CA">
              <w:rPr>
                <w:rFonts w:ascii="Bookman Old Style" w:hAnsi="Bookman Old Style"/>
                <w:lang w:val="nl-NL"/>
              </w:rPr>
              <w:t xml:space="preserve"> </w:t>
            </w:r>
            <w:r w:rsidRPr="005903CA">
              <w:rPr>
                <w:rFonts w:ascii="Bookman Old Style" w:hAnsi="Bookman Old Style"/>
                <w:lang w:val="nl-NL"/>
              </w:rPr>
              <w:t xml:space="preserve">PIKK sesuai dengan kebijakan dan arahan Dewan Komisaris. </w:t>
            </w:r>
          </w:p>
          <w:p w14:paraId="6B187073" w14:textId="1580ED82"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menerapkan fungsi audit intern </w:t>
            </w:r>
            <w:r w:rsidR="00665C69" w:rsidRPr="005903CA">
              <w:rPr>
                <w:rFonts w:ascii="Bookman Old Style" w:hAnsi="Bookman Old Style"/>
              </w:rPr>
              <w:t>terintegrasi</w:t>
            </w:r>
            <w:r w:rsidR="00665C69" w:rsidRPr="005903CA">
              <w:rPr>
                <w:rFonts w:ascii="Bookman Old Style" w:hAnsi="Bookman Old Style"/>
                <w:lang w:val="de-DE"/>
              </w:rPr>
              <w:t xml:space="preserve"> </w:t>
            </w:r>
            <w:r w:rsidRPr="005903CA">
              <w:rPr>
                <w:rFonts w:ascii="Bookman Old Style" w:hAnsi="Bookman Old Style"/>
                <w:lang w:val="de-DE"/>
              </w:rPr>
              <w:t xml:space="preserve">secara efektif pada seluruh aspek dan unsur kegiatan yang secara langsung diperkirakan dapat mempengaruhi kepentingan PIKK dan masyarakat. </w:t>
            </w:r>
          </w:p>
          <w:p w14:paraId="239ED730" w14:textId="204A1CCA"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melakukan komunikasi dengan Otoritas Jasa Keuangan paling sedikit 1 (satu) kali setiap tahun </w:t>
            </w:r>
            <w:r w:rsidRPr="005903CA">
              <w:rPr>
                <w:rFonts w:ascii="Bookman Old Style" w:hAnsi="Bookman Old Style"/>
                <w:lang w:val="de-DE"/>
              </w:rPr>
              <w:lastRenderedPageBreak/>
              <w:t xml:space="preserve">mengenai pelaksanaan fungsi audit intern </w:t>
            </w:r>
            <w:r w:rsidR="00665C69" w:rsidRPr="005903CA">
              <w:rPr>
                <w:rFonts w:ascii="Bookman Old Style" w:hAnsi="Bookman Old Style"/>
              </w:rPr>
              <w:t>terintegrasi</w:t>
            </w:r>
            <w:r w:rsidR="00665C69" w:rsidRPr="005903CA">
              <w:rPr>
                <w:rFonts w:ascii="Bookman Old Style" w:hAnsi="Bookman Old Style"/>
                <w:lang w:val="de-DE"/>
              </w:rPr>
              <w:t xml:space="preserve"> </w:t>
            </w:r>
            <w:r w:rsidRPr="005903CA">
              <w:rPr>
                <w:rFonts w:ascii="Bookman Old Style" w:hAnsi="Bookman Old Style"/>
                <w:lang w:val="de-DE"/>
              </w:rPr>
              <w:t xml:space="preserve">dengan cakupan sesuai dengan ketentuan. </w:t>
            </w:r>
          </w:p>
          <w:p w14:paraId="1FB221C8" w14:textId="563F3AE3"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Rencana pemeriksaan SKAI</w:t>
            </w:r>
            <w:r w:rsidR="00665C69" w:rsidRPr="005903CA">
              <w:rPr>
                <w:rFonts w:ascii="Bookman Old Style" w:hAnsi="Bookman Old Style"/>
                <w:lang w:val="de-DE"/>
              </w:rPr>
              <w:t>T</w:t>
            </w:r>
            <w:r w:rsidRPr="005903CA">
              <w:rPr>
                <w:rFonts w:ascii="Bookman Old Style" w:hAnsi="Bookman Old Style"/>
                <w:lang w:val="de-DE"/>
              </w:rPr>
              <w:t xml:space="preserve"> PIKK, kecukupan ruang lingkup pemeriksaan serta kedalaman pemeriksaan telah memadai. </w:t>
            </w:r>
          </w:p>
          <w:p w14:paraId="0FC6CB3A" w14:textId="52C2F792"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Rencana pemeriksaan SKAI</w:t>
            </w:r>
            <w:r w:rsidR="00665C69" w:rsidRPr="005903CA">
              <w:rPr>
                <w:rFonts w:ascii="Bookman Old Style" w:hAnsi="Bookman Old Style"/>
                <w:lang w:val="de-DE"/>
              </w:rPr>
              <w:t>T</w:t>
            </w:r>
            <w:r w:rsidRPr="005903CA">
              <w:rPr>
                <w:rFonts w:ascii="Bookman Old Style" w:hAnsi="Bookman Old Style"/>
                <w:lang w:val="de-DE"/>
              </w:rPr>
              <w:t xml:space="preserve"> direalisasikan secara efektif. </w:t>
            </w:r>
          </w:p>
          <w:p w14:paraId="586F342E" w14:textId="77777777"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nl-NL"/>
              </w:rPr>
              <w:t xml:space="preserve">PIKK merencanakan dan merealisasikan peningkatan mutu keterampilan sumber daya manusia secara berkala dan berkelanjutan. </w:t>
            </w:r>
          </w:p>
          <w:p w14:paraId="3D31A6D2" w14:textId="1CA08577"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SKAI</w:t>
            </w:r>
            <w:r w:rsidR="00665C69" w:rsidRPr="005903CA">
              <w:rPr>
                <w:rFonts w:ascii="Bookman Old Style" w:hAnsi="Bookman Old Style"/>
                <w:lang w:val="de-DE"/>
              </w:rPr>
              <w:t>T</w:t>
            </w:r>
            <w:r w:rsidRPr="005903CA">
              <w:rPr>
                <w:rFonts w:ascii="Bookman Old Style" w:hAnsi="Bookman Old Style"/>
                <w:lang w:val="de-DE"/>
              </w:rPr>
              <w:t xml:space="preserve"> melakukan fungsi pengawasan secara independen dengan cakupan tugas yang memadai dan sesuai dengan rencana, melaksanakan maupun memantau hasil audit, membuat analisis dan penilaian serta evaluasi kegiatan lain melalui audit, memperbaiki dan meningkatkan efisiensi penggunaan sumber daya manusia dan dana, dan memberikan saran perbaikan dan informasi yang objektif pada semua tingkatan manajemen. </w:t>
            </w:r>
          </w:p>
          <w:p w14:paraId="34D9A586" w14:textId="7A932DA5"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SKAI</w:t>
            </w:r>
            <w:r w:rsidR="00665C69" w:rsidRPr="005903CA">
              <w:rPr>
                <w:rFonts w:ascii="Bookman Old Style" w:hAnsi="Bookman Old Style"/>
                <w:lang w:val="de-DE"/>
              </w:rPr>
              <w:t>T</w:t>
            </w:r>
            <w:r w:rsidRPr="005903CA">
              <w:rPr>
                <w:rFonts w:ascii="Bookman Old Style" w:hAnsi="Bookman Old Style"/>
                <w:lang w:val="de-DE"/>
              </w:rPr>
              <w:t xml:space="preserve"> melaksanakan kegiatan yang mencakup pemeriksaan dan evaluasi terhadap kegiatan PIKK, antara lain mengenai: </w:t>
            </w:r>
          </w:p>
          <w:p w14:paraId="1CAFDA5A" w14:textId="77777777" w:rsidR="001F4A0E" w:rsidRPr="005903CA" w:rsidRDefault="001F4A0E">
            <w:pPr>
              <w:pStyle w:val="ListParagraph"/>
              <w:numPr>
                <w:ilvl w:val="0"/>
                <w:numId w:val="8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efektivitas, efisiensi, dan kecukupan sistem pengendalian intern PIKK; </w:t>
            </w:r>
          </w:p>
          <w:p w14:paraId="21586BEA" w14:textId="77777777" w:rsidR="001F4A0E" w:rsidRPr="005903CA" w:rsidRDefault="001F4A0E">
            <w:pPr>
              <w:pStyle w:val="ListParagraph"/>
              <w:numPr>
                <w:ilvl w:val="0"/>
                <w:numId w:val="8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keandalan, efektivitas, integritas dari proses dan sistem manajemen informasi; </w:t>
            </w:r>
          </w:p>
          <w:p w14:paraId="5830B2D8" w14:textId="53FE4B90" w:rsidR="001F4A0E" w:rsidRPr="005903CA" w:rsidRDefault="001F4A0E">
            <w:pPr>
              <w:pStyle w:val="ListParagraph"/>
              <w:numPr>
                <w:ilvl w:val="0"/>
                <w:numId w:val="8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kepatuhan terhadap ketentuan peraturan perundang-undangan; dan </w:t>
            </w:r>
          </w:p>
          <w:p w14:paraId="5F49E335" w14:textId="388E9BBA" w:rsidR="001F4A0E" w:rsidRPr="005903CA" w:rsidRDefault="001F4A0E">
            <w:pPr>
              <w:pStyle w:val="ListParagraph"/>
              <w:numPr>
                <w:ilvl w:val="0"/>
                <w:numId w:val="86"/>
              </w:numPr>
              <w:tabs>
                <w:tab w:val="left" w:pos="3544"/>
              </w:tabs>
              <w:spacing w:line="360" w:lineRule="auto"/>
              <w:jc w:val="both"/>
              <w:rPr>
                <w:rFonts w:ascii="Bookman Old Style" w:hAnsi="Bookman Old Style"/>
                <w:lang w:val="de-DE"/>
              </w:rPr>
            </w:pPr>
            <w:r w:rsidRPr="005903CA">
              <w:rPr>
                <w:rFonts w:ascii="Bookman Old Style" w:hAnsi="Bookman Old Style"/>
                <w:lang w:val="de-DE"/>
              </w:rPr>
              <w:t>kualitas kinerja organisasi.</w:t>
            </w:r>
          </w:p>
          <w:p w14:paraId="5A3A5083" w14:textId="70D1C202" w:rsidR="000E63B5" w:rsidRPr="005903CA" w:rsidRDefault="000E63B5">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SKAIT melakukan pemeriksaan dan/atau evaluasi terhadap anggota Konglomerasi Keuangan, perusahaan anak PIKK, dan/atau perusahaan anak anggota Konglomerasi Keuangan (apabila diperlukan).</w:t>
            </w:r>
          </w:p>
          <w:p w14:paraId="309E40D2" w14:textId="35A84880" w:rsidR="001F4A0E" w:rsidRPr="005903CA" w:rsidRDefault="000E63B5">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SKAIT</w:t>
            </w:r>
            <w:r w:rsidR="001F4A0E" w:rsidRPr="005903CA">
              <w:rPr>
                <w:rFonts w:ascii="Bookman Old Style" w:hAnsi="Bookman Old Style"/>
                <w:lang w:val="de-DE"/>
              </w:rPr>
              <w:t xml:space="preserve"> melaporkan seluruh temuan hasil pemeriksaan sesuai ketentuan. </w:t>
            </w:r>
          </w:p>
          <w:p w14:paraId="42298697" w14:textId="4B18E397" w:rsidR="001F4A0E" w:rsidRPr="005903CA" w:rsidRDefault="001F4A0E">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 </w:t>
            </w:r>
            <w:r w:rsidR="000E63B5" w:rsidRPr="005903CA">
              <w:rPr>
                <w:rFonts w:ascii="Bookman Old Style" w:hAnsi="Bookman Old Style"/>
                <w:lang w:val="de-DE"/>
              </w:rPr>
              <w:t>SKAIT</w:t>
            </w:r>
            <w:r w:rsidRPr="005903CA">
              <w:rPr>
                <w:rFonts w:ascii="Bookman Old Style" w:hAnsi="Bookman Old Style"/>
                <w:lang w:val="de-DE"/>
              </w:rPr>
              <w:t xml:space="preserve"> memantau, menganalisis, dan melaporkan perkembangan tindak lanjut perbaikan yang dilakukan oleh objek audit (</w:t>
            </w:r>
            <w:r w:rsidRPr="005903CA">
              <w:rPr>
                <w:rFonts w:ascii="Bookman Old Style" w:hAnsi="Bookman Old Style"/>
                <w:i/>
                <w:iCs/>
                <w:lang w:val="de-DE"/>
              </w:rPr>
              <w:t>auditee</w:t>
            </w:r>
            <w:r w:rsidRPr="005903CA">
              <w:rPr>
                <w:rFonts w:ascii="Bookman Old Style" w:hAnsi="Bookman Old Style"/>
                <w:lang w:val="de-DE"/>
              </w:rPr>
              <w:t xml:space="preserve">). </w:t>
            </w:r>
          </w:p>
          <w:p w14:paraId="62B6DDEF" w14:textId="6F563F2D" w:rsidR="001F4A0E" w:rsidRPr="005903CA" w:rsidRDefault="000E63B5">
            <w:pPr>
              <w:pStyle w:val="ListParagraph"/>
              <w:numPr>
                <w:ilvl w:val="0"/>
                <w:numId w:val="84"/>
              </w:numPr>
              <w:tabs>
                <w:tab w:val="left" w:pos="3544"/>
              </w:tabs>
              <w:spacing w:line="360" w:lineRule="auto"/>
              <w:jc w:val="both"/>
              <w:rPr>
                <w:rFonts w:ascii="Bookman Old Style" w:hAnsi="Bookman Old Style"/>
                <w:lang w:val="de-DE"/>
              </w:rPr>
            </w:pPr>
            <w:r w:rsidRPr="005903CA">
              <w:rPr>
                <w:rFonts w:ascii="Bookman Old Style" w:hAnsi="Bookman Old Style"/>
                <w:lang w:val="de-DE"/>
              </w:rPr>
              <w:t>SKAIT</w:t>
            </w:r>
            <w:r w:rsidR="001F4A0E" w:rsidRPr="005903CA">
              <w:rPr>
                <w:rFonts w:ascii="Bookman Old Style" w:hAnsi="Bookman Old Style"/>
                <w:lang w:val="de-DE"/>
              </w:rPr>
              <w:t xml:space="preserve"> menyusun dan mengkinikan pedoman kerja serta sistem dan prosedur untuk melaksanakan tugas bagi auditor intern secara berkala sesuai ketentuan peraturan perundang</w:t>
            </w:r>
            <w:r w:rsidR="006F67E3" w:rsidRPr="005903CA">
              <w:rPr>
                <w:rFonts w:ascii="Bookman Old Style" w:hAnsi="Bookman Old Style"/>
                <w:lang w:val="de-DE"/>
              </w:rPr>
              <w:t>-</w:t>
            </w:r>
            <w:r w:rsidR="001F4A0E" w:rsidRPr="005903CA">
              <w:rPr>
                <w:rFonts w:ascii="Bookman Old Style" w:hAnsi="Bookman Old Style"/>
                <w:lang w:val="de-DE"/>
              </w:rPr>
              <w:t xml:space="preserve">undangan.  </w:t>
            </w:r>
          </w:p>
          <w:p w14:paraId="1C6D12B0" w14:textId="77777777" w:rsidR="001F4A0E" w:rsidRPr="005903CA" w:rsidRDefault="001F4A0E">
            <w:pPr>
              <w:pStyle w:val="ListParagraph"/>
              <w:numPr>
                <w:ilvl w:val="0"/>
                <w:numId w:val="82"/>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1F729CE4" w14:textId="771B7735" w:rsidR="001F4A0E" w:rsidRPr="005903CA" w:rsidRDefault="001F4A0E">
            <w:pPr>
              <w:pStyle w:val="ListParagraph"/>
              <w:numPr>
                <w:ilvl w:val="0"/>
                <w:numId w:val="8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Temuan pemeriksaan </w:t>
            </w:r>
            <w:r w:rsidR="000E63B5" w:rsidRPr="005903CA">
              <w:rPr>
                <w:rFonts w:ascii="Bookman Old Style" w:hAnsi="Bookman Old Style"/>
                <w:lang w:val="de-DE"/>
              </w:rPr>
              <w:t>SKAIT</w:t>
            </w:r>
            <w:r w:rsidRPr="005903CA">
              <w:rPr>
                <w:rFonts w:ascii="Bookman Old Style" w:hAnsi="Bookman Old Style"/>
                <w:lang w:val="de-DE"/>
              </w:rPr>
              <w:t xml:space="preserve"> telah ditindaklanjuti dan tidak terjadi temuan yang berulang. </w:t>
            </w:r>
          </w:p>
          <w:p w14:paraId="0AF99E17" w14:textId="273BD3A8" w:rsidR="001F4A0E" w:rsidRPr="005903CA" w:rsidRDefault="001F4A0E">
            <w:pPr>
              <w:pStyle w:val="ListParagraph"/>
              <w:numPr>
                <w:ilvl w:val="0"/>
                <w:numId w:val="8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Fungsi audit intern </w:t>
            </w:r>
            <w:r w:rsidR="000E63B5" w:rsidRPr="005903CA">
              <w:rPr>
                <w:rFonts w:ascii="Bookman Old Style" w:hAnsi="Bookman Old Style"/>
                <w:lang w:val="de-DE"/>
              </w:rPr>
              <w:t xml:space="preserve">terintegrasi </w:t>
            </w:r>
            <w:r w:rsidRPr="005903CA">
              <w:rPr>
                <w:rFonts w:ascii="Bookman Old Style" w:hAnsi="Bookman Old Style"/>
                <w:lang w:val="de-DE"/>
              </w:rPr>
              <w:t xml:space="preserve">telah dilaksanakan secara memadai dengan memperhatikan antara lain: </w:t>
            </w:r>
          </w:p>
          <w:p w14:paraId="253281DE" w14:textId="77777777" w:rsidR="001F4A0E" w:rsidRPr="005903CA" w:rsidRDefault="001F4A0E">
            <w:pPr>
              <w:pStyle w:val="ListParagraph"/>
              <w:numPr>
                <w:ilvl w:val="0"/>
                <w:numId w:val="8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program audit telah mencakup keseluruhan unit kerja yang pelaksanaannya mempertimbangkan tingkat risiko pada masing-masing unit kerja; </w:t>
            </w:r>
          </w:p>
          <w:p w14:paraId="1DACED41" w14:textId="2C6C8849" w:rsidR="001F4A0E" w:rsidRPr="005903CA" w:rsidRDefault="001F4A0E">
            <w:pPr>
              <w:pStyle w:val="ListParagraph"/>
              <w:numPr>
                <w:ilvl w:val="0"/>
                <w:numId w:val="8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 program audit dan ruang lingkup audit telah memadai sesuai dengan prinsip </w:t>
            </w:r>
            <w:r w:rsidR="000E63B5" w:rsidRPr="005903CA">
              <w:rPr>
                <w:rFonts w:ascii="Bookman Old Style" w:hAnsi="Bookman Old Style"/>
                <w:lang w:val="de-DE"/>
              </w:rPr>
              <w:t xml:space="preserve">standar pelaksanaan fungsi audit intern PIKK </w:t>
            </w:r>
            <w:r w:rsidRPr="005903CA">
              <w:rPr>
                <w:rFonts w:ascii="Bookman Old Style" w:hAnsi="Bookman Old Style"/>
                <w:lang w:val="de-DE"/>
              </w:rPr>
              <w:t>antara lain terpenuhinya independensi, objektivitas, tidak ada pembatasan dalam cakupan dan ruang lingkup audit intern</w:t>
            </w:r>
            <w:r w:rsidR="000E63B5" w:rsidRPr="005903CA">
              <w:rPr>
                <w:rFonts w:ascii="Bookman Old Style" w:hAnsi="Bookman Old Style"/>
                <w:lang w:val="de-DE"/>
              </w:rPr>
              <w:t xml:space="preserve"> terintegrasi</w:t>
            </w:r>
            <w:r w:rsidRPr="005903CA">
              <w:rPr>
                <w:rFonts w:ascii="Bookman Old Style" w:hAnsi="Bookman Old Style"/>
                <w:lang w:val="de-DE"/>
              </w:rPr>
              <w:t xml:space="preserve">; </w:t>
            </w:r>
            <w:r w:rsidR="000E63B5" w:rsidRPr="005903CA">
              <w:rPr>
                <w:rFonts w:ascii="Bookman Old Style" w:hAnsi="Bookman Old Style"/>
                <w:lang w:val="de-DE"/>
              </w:rPr>
              <w:t>dan</w:t>
            </w:r>
          </w:p>
          <w:p w14:paraId="0E1694A8" w14:textId="77777777" w:rsidR="001F4A0E" w:rsidRPr="005903CA" w:rsidRDefault="001F4A0E">
            <w:pPr>
              <w:pStyle w:val="ListParagraph"/>
              <w:numPr>
                <w:ilvl w:val="0"/>
                <w:numId w:val="88"/>
              </w:numPr>
              <w:tabs>
                <w:tab w:val="left" w:pos="3544"/>
              </w:tabs>
              <w:spacing w:line="360" w:lineRule="auto"/>
              <w:jc w:val="both"/>
              <w:rPr>
                <w:rFonts w:ascii="Bookman Old Style" w:hAnsi="Bookman Old Style"/>
                <w:lang w:val="de-DE"/>
              </w:rPr>
            </w:pPr>
            <w:r w:rsidRPr="005903CA">
              <w:rPr>
                <w:rFonts w:ascii="Bookman Old Style" w:hAnsi="Bookman Old Style"/>
                <w:lang w:val="de-DE"/>
              </w:rPr>
              <w:t>terpenuhinya jumlah dan kualitas auditor intern.</w:t>
            </w:r>
          </w:p>
          <w:p w14:paraId="6E7D12A3" w14:textId="37BA5C49" w:rsidR="001F4A0E" w:rsidRPr="005903CA" w:rsidRDefault="001F4A0E">
            <w:pPr>
              <w:pStyle w:val="ListParagraph"/>
              <w:numPr>
                <w:ilvl w:val="0"/>
                <w:numId w:val="87"/>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telah menindaklanjuti rekomendasi Otoritas Jasa Keuangan untuk meningkatkan efektivitas dan efisiensi pelaksanaan fungsi audit intern</w:t>
            </w:r>
            <w:r w:rsidR="000E63B5" w:rsidRPr="005903CA">
              <w:rPr>
                <w:rFonts w:ascii="Bookman Old Style" w:hAnsi="Bookman Old Style"/>
                <w:lang w:val="de-DE"/>
              </w:rPr>
              <w:t xml:space="preserve"> terintegrasi</w:t>
            </w:r>
            <w:r w:rsidRPr="005903CA">
              <w:rPr>
                <w:rFonts w:ascii="Bookman Old Style" w:hAnsi="Bookman Old Style"/>
                <w:lang w:val="de-DE"/>
              </w:rPr>
              <w:t xml:space="preserve">. </w:t>
            </w:r>
          </w:p>
        </w:tc>
        <w:tc>
          <w:tcPr>
            <w:tcW w:w="1647" w:type="dxa"/>
          </w:tcPr>
          <w:p w14:paraId="4F40EB81"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5CFE1270" w14:textId="77777777" w:rsidTr="005903CA">
        <w:tc>
          <w:tcPr>
            <w:tcW w:w="582" w:type="dxa"/>
          </w:tcPr>
          <w:p w14:paraId="495BB8E7" w14:textId="025A0129"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7.</w:t>
            </w:r>
          </w:p>
        </w:tc>
        <w:tc>
          <w:tcPr>
            <w:tcW w:w="6787" w:type="dxa"/>
          </w:tcPr>
          <w:p w14:paraId="5ED1475D" w14:textId="26D3FE16"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Penerapan Fungsi Audit Ekstern </w:t>
            </w:r>
          </w:p>
        </w:tc>
        <w:tc>
          <w:tcPr>
            <w:tcW w:w="1647" w:type="dxa"/>
          </w:tcPr>
          <w:p w14:paraId="1DABA5A3" w14:textId="77777777" w:rsidR="005903CA" w:rsidRPr="005903CA" w:rsidRDefault="005903CA" w:rsidP="005903CA">
            <w:pPr>
              <w:tabs>
                <w:tab w:val="left" w:pos="3544"/>
              </w:tabs>
              <w:spacing w:line="360" w:lineRule="auto"/>
              <w:rPr>
                <w:rFonts w:ascii="Bookman Old Style" w:hAnsi="Bookman Old Style"/>
              </w:rPr>
            </w:pPr>
          </w:p>
        </w:tc>
      </w:tr>
      <w:tr w:rsidR="001F4A0E" w:rsidRPr="005903CA" w14:paraId="196CD59A" w14:textId="77777777" w:rsidTr="005903CA">
        <w:tc>
          <w:tcPr>
            <w:tcW w:w="582" w:type="dxa"/>
          </w:tcPr>
          <w:p w14:paraId="389A0A45" w14:textId="54DCEEEE"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04E49663" w14:textId="77777777" w:rsidR="001F4A0E" w:rsidRPr="005903CA" w:rsidRDefault="001F4A0E">
            <w:pPr>
              <w:pStyle w:val="ListParagraph"/>
              <w:numPr>
                <w:ilvl w:val="0"/>
                <w:numId w:val="89"/>
              </w:numPr>
              <w:tabs>
                <w:tab w:val="left" w:pos="3544"/>
              </w:tabs>
              <w:spacing w:line="360" w:lineRule="auto"/>
              <w:jc w:val="both"/>
              <w:rPr>
                <w:rFonts w:ascii="Bookman Old Style" w:hAnsi="Bookman Old Style"/>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506A08F0" w14:textId="77777777" w:rsidR="001F4A0E" w:rsidRPr="005903CA" w:rsidRDefault="001F4A0E">
            <w:pPr>
              <w:pStyle w:val="ListParagraph"/>
              <w:numPr>
                <w:ilvl w:val="0"/>
                <w:numId w:val="90"/>
              </w:numPr>
              <w:tabs>
                <w:tab w:val="left" w:pos="3544"/>
              </w:tabs>
              <w:spacing w:line="360" w:lineRule="auto"/>
              <w:jc w:val="both"/>
              <w:rPr>
                <w:rFonts w:ascii="Bookman Old Style" w:hAnsi="Bookman Old Style"/>
              </w:rPr>
            </w:pPr>
            <w:r w:rsidRPr="005903CA">
              <w:rPr>
                <w:rFonts w:ascii="Bookman Old Style" w:hAnsi="Bookman Old Style"/>
              </w:rPr>
              <w:t xml:space="preserve">Penugasan audit kepada akuntan publik dan kantor akuntan publik paling sedikit memenuhi aspek: </w:t>
            </w:r>
          </w:p>
          <w:p w14:paraId="0EE5C924" w14:textId="77777777" w:rsidR="001F4A0E" w:rsidRPr="005903CA" w:rsidRDefault="001F4A0E">
            <w:pPr>
              <w:pStyle w:val="ListParagraph"/>
              <w:numPr>
                <w:ilvl w:val="0"/>
                <w:numId w:val="91"/>
              </w:numPr>
              <w:tabs>
                <w:tab w:val="left" w:pos="3544"/>
              </w:tabs>
              <w:spacing w:line="360" w:lineRule="auto"/>
              <w:jc w:val="both"/>
              <w:rPr>
                <w:rFonts w:ascii="Bookman Old Style" w:hAnsi="Bookman Old Style"/>
              </w:rPr>
            </w:pPr>
            <w:r w:rsidRPr="005903CA">
              <w:rPr>
                <w:rFonts w:ascii="Bookman Old Style" w:hAnsi="Bookman Old Style"/>
              </w:rPr>
              <w:t xml:space="preserve">kapasitas kantor akuntan publik yang ditunjuk; </w:t>
            </w:r>
          </w:p>
          <w:p w14:paraId="20621769" w14:textId="77777777" w:rsidR="001F4A0E" w:rsidRPr="005903CA" w:rsidRDefault="001F4A0E">
            <w:pPr>
              <w:pStyle w:val="ListParagraph"/>
              <w:numPr>
                <w:ilvl w:val="0"/>
                <w:numId w:val="91"/>
              </w:numPr>
              <w:tabs>
                <w:tab w:val="left" w:pos="3544"/>
              </w:tabs>
              <w:spacing w:line="360" w:lineRule="auto"/>
              <w:jc w:val="both"/>
              <w:rPr>
                <w:rFonts w:ascii="Bookman Old Style" w:hAnsi="Bookman Old Style"/>
              </w:rPr>
            </w:pPr>
            <w:r w:rsidRPr="005903CA">
              <w:rPr>
                <w:rFonts w:ascii="Bookman Old Style" w:hAnsi="Bookman Old Style"/>
              </w:rPr>
              <w:t xml:space="preserve">legalitas perjanjian kerja; </w:t>
            </w:r>
          </w:p>
          <w:p w14:paraId="6E28ECDC" w14:textId="77777777" w:rsidR="001F4A0E" w:rsidRPr="005903CA" w:rsidRDefault="001F4A0E">
            <w:pPr>
              <w:pStyle w:val="ListParagraph"/>
              <w:numPr>
                <w:ilvl w:val="0"/>
                <w:numId w:val="91"/>
              </w:numPr>
              <w:tabs>
                <w:tab w:val="left" w:pos="3544"/>
              </w:tabs>
              <w:spacing w:line="360" w:lineRule="auto"/>
              <w:jc w:val="both"/>
              <w:rPr>
                <w:rFonts w:ascii="Bookman Old Style" w:hAnsi="Bookman Old Style"/>
              </w:rPr>
            </w:pPr>
            <w:r w:rsidRPr="005903CA">
              <w:rPr>
                <w:rFonts w:ascii="Bookman Old Style" w:hAnsi="Bookman Old Style"/>
              </w:rPr>
              <w:t xml:space="preserve">ruang lingkup audit; </w:t>
            </w:r>
          </w:p>
          <w:p w14:paraId="3313AC55" w14:textId="77777777" w:rsidR="001F4A0E" w:rsidRPr="005903CA" w:rsidRDefault="001F4A0E">
            <w:pPr>
              <w:pStyle w:val="ListParagraph"/>
              <w:numPr>
                <w:ilvl w:val="0"/>
                <w:numId w:val="91"/>
              </w:numPr>
              <w:tabs>
                <w:tab w:val="left" w:pos="3544"/>
              </w:tabs>
              <w:spacing w:line="360" w:lineRule="auto"/>
              <w:jc w:val="both"/>
              <w:rPr>
                <w:rFonts w:ascii="Bookman Old Style" w:hAnsi="Bookman Old Style"/>
                <w:lang w:val="nl-NL"/>
              </w:rPr>
            </w:pPr>
            <w:r w:rsidRPr="005903CA">
              <w:rPr>
                <w:rFonts w:ascii="Bookman Old Style" w:hAnsi="Bookman Old Style"/>
                <w:lang w:val="nl-NL"/>
              </w:rPr>
              <w:lastRenderedPageBreak/>
              <w:t xml:space="preserve">standar profesional akuntan publik dan standar pemberian jasa auditor; dan </w:t>
            </w:r>
          </w:p>
          <w:p w14:paraId="14C70ED3" w14:textId="77777777" w:rsidR="001F4A0E" w:rsidRPr="005903CA" w:rsidRDefault="001F4A0E">
            <w:pPr>
              <w:pStyle w:val="ListParagraph"/>
              <w:numPr>
                <w:ilvl w:val="0"/>
                <w:numId w:val="9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komunikasi akuntan publik dengan Otoritas Jasa Keuangan. </w:t>
            </w:r>
          </w:p>
          <w:p w14:paraId="3390753E" w14:textId="77777777" w:rsidR="001F4A0E" w:rsidRPr="005903CA" w:rsidRDefault="001F4A0E">
            <w:pPr>
              <w:pStyle w:val="ListParagraph"/>
              <w:numPr>
                <w:ilvl w:val="0"/>
                <w:numId w:val="90"/>
              </w:numPr>
              <w:tabs>
                <w:tab w:val="left" w:pos="3544"/>
              </w:tabs>
              <w:spacing w:line="360" w:lineRule="auto"/>
              <w:jc w:val="both"/>
              <w:rPr>
                <w:rFonts w:ascii="Bookman Old Style" w:hAnsi="Bookman Old Style"/>
              </w:rPr>
            </w:pPr>
            <w:r w:rsidRPr="005903CA">
              <w:rPr>
                <w:rFonts w:ascii="Bookman Old Style" w:hAnsi="Bookman Old Style"/>
                <w:lang w:val="de-DE"/>
              </w:rPr>
              <w:t xml:space="preserve">Surat pernyataan independensi akuntan publik. </w:t>
            </w:r>
          </w:p>
          <w:p w14:paraId="49B6DFBB" w14:textId="77777777" w:rsidR="001F4A0E" w:rsidRPr="005903CA" w:rsidRDefault="001F4A0E">
            <w:pPr>
              <w:pStyle w:val="ListParagraph"/>
              <w:numPr>
                <w:ilvl w:val="0"/>
                <w:numId w:val="89"/>
              </w:numPr>
              <w:tabs>
                <w:tab w:val="left" w:pos="3544"/>
              </w:tabs>
              <w:spacing w:line="360" w:lineRule="auto"/>
              <w:jc w:val="both"/>
              <w:rPr>
                <w:rFonts w:ascii="Bookman Old Style" w:hAnsi="Bookman Old Style"/>
              </w:rPr>
            </w:pPr>
            <w:r w:rsidRPr="005903CA">
              <w:rPr>
                <w:rFonts w:ascii="Bookman Old Style" w:hAnsi="Bookman Old Style"/>
              </w:rPr>
              <w:t>Proses Tata Kelola (</w:t>
            </w:r>
            <w:r w:rsidRPr="005903CA">
              <w:rPr>
                <w:rFonts w:ascii="Bookman Old Style" w:hAnsi="Bookman Old Style"/>
                <w:i/>
              </w:rPr>
              <w:t>Governance Process</w:t>
            </w:r>
            <w:r w:rsidRPr="005903CA">
              <w:rPr>
                <w:rFonts w:ascii="Bookman Old Style" w:hAnsi="Bookman Old Style"/>
              </w:rPr>
              <w:t xml:space="preserve">) </w:t>
            </w:r>
          </w:p>
          <w:p w14:paraId="07B1D238" w14:textId="77777777"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 xml:space="preserve">Dalam pelaksanaan audit laporan keuangan PIKK, PIKK menggunakan akuntan publik dan/atau kantor akuntan publik yang terdaftar di Otoritas Jasa Keuangan, tercatat dalam daftar akuntan publik dan/atau kantor akuntan publik yang aktif pada Otoritas Jasa Keuangan, dan memiliki kompetensi sesuai dengan kompleksitas usaha PIKK. </w:t>
            </w:r>
          </w:p>
          <w:p w14:paraId="4BDA542F" w14:textId="27E42408"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Penunjukan akuntan publik dan/atau kantor akuntan publik yang sama oleh PIKK telah sesuai ketentuan peraturan perundang</w:t>
            </w:r>
            <w:r w:rsidR="006F67E3" w:rsidRPr="005903CA">
              <w:rPr>
                <w:rFonts w:ascii="Bookman Old Style" w:hAnsi="Bookman Old Style"/>
              </w:rPr>
              <w:t>-</w:t>
            </w:r>
            <w:r w:rsidRPr="005903CA">
              <w:rPr>
                <w:rFonts w:ascii="Bookman Old Style" w:hAnsi="Bookman Old Style"/>
              </w:rPr>
              <w:t xml:space="preserve">undangan. </w:t>
            </w:r>
          </w:p>
          <w:p w14:paraId="11DC5E80" w14:textId="175D6D6C"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 xml:space="preserve">Penunjukan akuntan publik dan/atau kantor akuntan publik terlebih dahulu memperoleh persetujuan RUPS berdasarkan rekomendasi dari komite audit </w:t>
            </w:r>
            <w:r w:rsidR="000E63B5" w:rsidRPr="005903CA">
              <w:rPr>
                <w:rFonts w:ascii="Bookman Old Style" w:hAnsi="Bookman Old Style"/>
                <w:lang w:val="de-DE"/>
              </w:rPr>
              <w:t>terintegrasi</w:t>
            </w:r>
            <w:r w:rsidR="000E63B5" w:rsidRPr="005903CA">
              <w:rPr>
                <w:rFonts w:ascii="Bookman Old Style" w:hAnsi="Bookman Old Style"/>
              </w:rPr>
              <w:t xml:space="preserve"> </w:t>
            </w:r>
            <w:r w:rsidRPr="005903CA">
              <w:rPr>
                <w:rFonts w:ascii="Bookman Old Style" w:hAnsi="Bookman Old Style"/>
              </w:rPr>
              <w:t xml:space="preserve">melalui Dewan Komisaris. </w:t>
            </w:r>
          </w:p>
          <w:p w14:paraId="4E221CA8" w14:textId="77777777"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 xml:space="preserve">Akuntan publik dan/atau kantor akuntan publik yang ditunjuk, mampu bekerja dan melaksanakan audit secara independen, memenuhi standar profesional akuntan publik dan perjanjian kerja serta ruang lingkup audit yang ditetapkan. </w:t>
            </w:r>
          </w:p>
          <w:p w14:paraId="0DB22FCD" w14:textId="77777777"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 xml:space="preserve">Akuntan publik telah melakukan komunikasi dengan Otoritas Jasa Keuangan mengenai kondisi PIKK yang diaudit dalam rangka persiapan dan pelaksanaan audit. </w:t>
            </w:r>
          </w:p>
          <w:p w14:paraId="07E08BFD" w14:textId="77777777" w:rsidR="001F4A0E" w:rsidRPr="005903CA" w:rsidRDefault="001F4A0E">
            <w:pPr>
              <w:pStyle w:val="ListParagraph"/>
              <w:numPr>
                <w:ilvl w:val="0"/>
                <w:numId w:val="92"/>
              </w:numPr>
              <w:tabs>
                <w:tab w:val="left" w:pos="3544"/>
              </w:tabs>
              <w:spacing w:line="360" w:lineRule="auto"/>
              <w:jc w:val="both"/>
              <w:rPr>
                <w:rFonts w:ascii="Bookman Old Style" w:hAnsi="Bookman Old Style"/>
              </w:rPr>
            </w:pPr>
            <w:r w:rsidRPr="005903CA">
              <w:rPr>
                <w:rFonts w:ascii="Bookman Old Style" w:hAnsi="Bookman Old Style"/>
              </w:rPr>
              <w:t xml:space="preserve">PIKK membatasi penggunaan jasa audit atas informasi keuangan historis dari akuntan publik yang sama sesuai dengan Peraturan Otoritas Jasa Keuangan mengenai penggunaan jasa akuntan publik dan/atau kantor akuntan publik dalam kegiatan jasa keuangan. </w:t>
            </w:r>
          </w:p>
          <w:p w14:paraId="02E21A4B" w14:textId="77777777" w:rsidR="001F4A0E" w:rsidRPr="005903CA" w:rsidRDefault="001F4A0E">
            <w:pPr>
              <w:pStyle w:val="ListParagraph"/>
              <w:numPr>
                <w:ilvl w:val="0"/>
                <w:numId w:val="89"/>
              </w:numPr>
              <w:tabs>
                <w:tab w:val="left" w:pos="3544"/>
              </w:tabs>
              <w:spacing w:line="360" w:lineRule="auto"/>
              <w:jc w:val="both"/>
              <w:rPr>
                <w:rFonts w:ascii="Bookman Old Style" w:hAnsi="Bookman Old Style"/>
              </w:rPr>
            </w:pPr>
            <w:r w:rsidRPr="005903CA">
              <w:rPr>
                <w:rFonts w:ascii="Bookman Old Style" w:hAnsi="Bookman Old Style"/>
              </w:rPr>
              <w:lastRenderedPageBreak/>
              <w:t>Hasil Penerapan Tata Kelola (</w:t>
            </w:r>
            <w:r w:rsidRPr="005903CA">
              <w:rPr>
                <w:rFonts w:ascii="Bookman Old Style" w:hAnsi="Bookman Old Style"/>
                <w:i/>
              </w:rPr>
              <w:t>Governance Outcome</w:t>
            </w:r>
            <w:r w:rsidRPr="005903CA">
              <w:rPr>
                <w:rFonts w:ascii="Bookman Old Style" w:hAnsi="Bookman Old Style"/>
              </w:rPr>
              <w:t xml:space="preserve">) </w:t>
            </w:r>
          </w:p>
          <w:p w14:paraId="371769B1" w14:textId="77777777" w:rsidR="001F4A0E" w:rsidRPr="005903CA" w:rsidRDefault="001F4A0E">
            <w:pPr>
              <w:pStyle w:val="ListParagraph"/>
              <w:numPr>
                <w:ilvl w:val="0"/>
                <w:numId w:val="93"/>
              </w:numPr>
              <w:tabs>
                <w:tab w:val="left" w:pos="3544"/>
              </w:tabs>
              <w:spacing w:line="360" w:lineRule="auto"/>
              <w:ind w:left="720"/>
              <w:jc w:val="both"/>
              <w:rPr>
                <w:rFonts w:ascii="Bookman Old Style" w:hAnsi="Bookman Old Style"/>
              </w:rPr>
            </w:pPr>
            <w:r w:rsidRPr="005903CA">
              <w:rPr>
                <w:rFonts w:ascii="Bookman Old Style" w:hAnsi="Bookman Old Style"/>
              </w:rPr>
              <w:t xml:space="preserve">PIKK telah menyampaikan laporan hasil audit dan </w:t>
            </w:r>
            <w:r w:rsidRPr="005903CA">
              <w:rPr>
                <w:rFonts w:ascii="Bookman Old Style" w:hAnsi="Bookman Old Style"/>
                <w:i/>
              </w:rPr>
              <w:t xml:space="preserve">management letter </w:t>
            </w:r>
            <w:r w:rsidRPr="005903CA">
              <w:rPr>
                <w:rFonts w:ascii="Bookman Old Style" w:hAnsi="Bookman Old Style"/>
              </w:rPr>
              <w:t xml:space="preserve">kepada Otoritas Jasa Keuangan. </w:t>
            </w:r>
          </w:p>
          <w:p w14:paraId="183E78DB" w14:textId="77777777" w:rsidR="001F4A0E" w:rsidRPr="005903CA" w:rsidRDefault="001F4A0E">
            <w:pPr>
              <w:pStyle w:val="ListParagraph"/>
              <w:numPr>
                <w:ilvl w:val="0"/>
                <w:numId w:val="93"/>
              </w:numPr>
              <w:tabs>
                <w:tab w:val="left" w:pos="3544"/>
              </w:tabs>
              <w:spacing w:line="360" w:lineRule="auto"/>
              <w:ind w:left="720"/>
              <w:jc w:val="both"/>
              <w:rPr>
                <w:rFonts w:ascii="Bookman Old Style" w:hAnsi="Bookman Old Style"/>
              </w:rPr>
            </w:pPr>
            <w:r w:rsidRPr="005903CA">
              <w:rPr>
                <w:rFonts w:ascii="Bookman Old Style" w:hAnsi="Bookman Old Style"/>
              </w:rPr>
              <w:t xml:space="preserve">Hasil audit dan </w:t>
            </w:r>
            <w:r w:rsidRPr="005903CA">
              <w:rPr>
                <w:rFonts w:ascii="Bookman Old Style" w:hAnsi="Bookman Old Style"/>
                <w:i/>
              </w:rPr>
              <w:t xml:space="preserve">management letter </w:t>
            </w:r>
            <w:r w:rsidRPr="005903CA">
              <w:rPr>
                <w:rFonts w:ascii="Bookman Old Style" w:hAnsi="Bookman Old Style"/>
              </w:rPr>
              <w:t xml:space="preserve">telah menggambarkan informasi material mengenai kondisi PIKK dan disampaikan secara tepat waktu kepada Otoritas Jasa Keuangan oleh kantor akuntan publik yang ditunjuk. </w:t>
            </w:r>
          </w:p>
          <w:p w14:paraId="2FAF33F7" w14:textId="77777777" w:rsidR="001F4A0E" w:rsidRPr="005903CA" w:rsidRDefault="001F4A0E">
            <w:pPr>
              <w:pStyle w:val="ListParagraph"/>
              <w:numPr>
                <w:ilvl w:val="0"/>
                <w:numId w:val="93"/>
              </w:numPr>
              <w:tabs>
                <w:tab w:val="left" w:pos="3544"/>
              </w:tabs>
              <w:spacing w:line="360" w:lineRule="auto"/>
              <w:ind w:left="720"/>
              <w:jc w:val="both"/>
              <w:rPr>
                <w:rFonts w:ascii="Bookman Old Style" w:hAnsi="Bookman Old Style"/>
              </w:rPr>
            </w:pPr>
            <w:r w:rsidRPr="005903CA">
              <w:rPr>
                <w:rFonts w:ascii="Bookman Old Style" w:hAnsi="Bookman Old Style"/>
              </w:rPr>
              <w:t xml:space="preserve">Cakupan hasil audit paling sedikit sesuai dengan ruang lingkup audit sesuai dengan ketentuan peraturan perundang-undangan. </w:t>
            </w:r>
          </w:p>
          <w:p w14:paraId="5EEAB2E5" w14:textId="1D56479C" w:rsidR="001F4A0E" w:rsidRPr="005903CA" w:rsidRDefault="001F4A0E">
            <w:pPr>
              <w:pStyle w:val="ListParagraph"/>
              <w:numPr>
                <w:ilvl w:val="0"/>
                <w:numId w:val="93"/>
              </w:numPr>
              <w:tabs>
                <w:tab w:val="left" w:pos="3544"/>
              </w:tabs>
              <w:spacing w:line="360" w:lineRule="auto"/>
              <w:ind w:left="720"/>
              <w:jc w:val="both"/>
              <w:rPr>
                <w:rFonts w:ascii="Bookman Old Style" w:hAnsi="Bookman Old Style"/>
              </w:rPr>
            </w:pPr>
            <w:r w:rsidRPr="005903CA">
              <w:rPr>
                <w:rFonts w:ascii="Bookman Old Style" w:hAnsi="Bookman Old Style"/>
              </w:rPr>
              <w:t xml:space="preserve">PIKK telah menindaklanjuti rekomendasi hasil audit dari auditor ekstern. </w:t>
            </w:r>
          </w:p>
        </w:tc>
        <w:tc>
          <w:tcPr>
            <w:tcW w:w="1647" w:type="dxa"/>
          </w:tcPr>
          <w:p w14:paraId="6CDDF0D4" w14:textId="77777777" w:rsidR="001F4A0E" w:rsidRPr="005903CA" w:rsidRDefault="001F4A0E" w:rsidP="005903CA">
            <w:pPr>
              <w:tabs>
                <w:tab w:val="left" w:pos="3544"/>
              </w:tabs>
              <w:spacing w:line="360" w:lineRule="auto"/>
              <w:rPr>
                <w:rFonts w:ascii="Bookman Old Style" w:hAnsi="Bookman Old Style"/>
              </w:rPr>
            </w:pPr>
          </w:p>
        </w:tc>
      </w:tr>
      <w:tr w:rsidR="005903CA" w:rsidRPr="005903CA" w14:paraId="4FDB3796" w14:textId="77777777" w:rsidTr="005903CA">
        <w:tc>
          <w:tcPr>
            <w:tcW w:w="582" w:type="dxa"/>
          </w:tcPr>
          <w:p w14:paraId="61949A67" w14:textId="165214BF"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8.</w:t>
            </w:r>
          </w:p>
        </w:tc>
        <w:tc>
          <w:tcPr>
            <w:tcW w:w="6787" w:type="dxa"/>
          </w:tcPr>
          <w:p w14:paraId="1CF43B56" w14:textId="583D8C03"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Penerapan Manajemen Risiko Terintegrasi </w:t>
            </w:r>
          </w:p>
        </w:tc>
        <w:tc>
          <w:tcPr>
            <w:tcW w:w="1647" w:type="dxa"/>
          </w:tcPr>
          <w:p w14:paraId="60950484"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15652BBC" w14:textId="77777777" w:rsidTr="005903CA">
        <w:tc>
          <w:tcPr>
            <w:tcW w:w="582" w:type="dxa"/>
          </w:tcPr>
          <w:p w14:paraId="7F4B2DAA" w14:textId="27C04061"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3083FA05" w14:textId="77777777" w:rsidR="001F4A0E" w:rsidRPr="005903CA" w:rsidRDefault="001F4A0E">
            <w:pPr>
              <w:pStyle w:val="ListParagraph"/>
              <w:numPr>
                <w:ilvl w:val="0"/>
                <w:numId w:val="94"/>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521B53E8" w14:textId="40E32D63" w:rsidR="001F4A0E" w:rsidRPr="005903CA" w:rsidRDefault="001F4A0E">
            <w:pPr>
              <w:pStyle w:val="ListParagraph"/>
              <w:numPr>
                <w:ilvl w:val="0"/>
                <w:numId w:val="95"/>
              </w:numPr>
              <w:tabs>
                <w:tab w:val="left" w:pos="3544"/>
              </w:tabs>
              <w:spacing w:line="360" w:lineRule="auto"/>
              <w:jc w:val="both"/>
              <w:rPr>
                <w:rFonts w:ascii="Bookman Old Style" w:hAnsi="Bookman Old Style"/>
                <w:lang w:val="en-US"/>
              </w:rPr>
            </w:pPr>
            <w:r w:rsidRPr="005903CA">
              <w:rPr>
                <w:rFonts w:ascii="Bookman Old Style" w:hAnsi="Bookman Old Style"/>
                <w:lang w:val="en-US"/>
              </w:rPr>
              <w:t xml:space="preserve">PIKK telah memiliki struktur organisasi yang memadai untuk mendukung penerapan manajemen risiko </w:t>
            </w:r>
            <w:r w:rsidR="00EF177A" w:rsidRPr="005903CA">
              <w:rPr>
                <w:rFonts w:ascii="Bookman Old Style" w:hAnsi="Bookman Old Style"/>
                <w:lang w:val="en-US"/>
              </w:rPr>
              <w:t xml:space="preserve">terintegrasi </w:t>
            </w:r>
            <w:r w:rsidRPr="005903CA">
              <w:rPr>
                <w:rFonts w:ascii="Bookman Old Style" w:hAnsi="Bookman Old Style"/>
                <w:lang w:val="en-US"/>
              </w:rPr>
              <w:t>dan pengendalian intern yang baik</w:t>
            </w:r>
            <w:r w:rsidR="00EF177A" w:rsidRPr="005903CA">
              <w:rPr>
                <w:rFonts w:ascii="Bookman Old Style" w:hAnsi="Bookman Old Style"/>
                <w:lang w:val="en-US"/>
              </w:rPr>
              <w:t>,</w:t>
            </w:r>
            <w:r w:rsidRPr="005903CA">
              <w:rPr>
                <w:rFonts w:ascii="Bookman Old Style" w:hAnsi="Bookman Old Style"/>
                <w:lang w:val="en-US"/>
              </w:rPr>
              <w:t xml:space="preserve"> antara lain SKAI</w:t>
            </w:r>
            <w:r w:rsidR="00EF177A" w:rsidRPr="005903CA">
              <w:rPr>
                <w:rFonts w:ascii="Bookman Old Style" w:hAnsi="Bookman Old Style"/>
                <w:lang w:val="en-US"/>
              </w:rPr>
              <w:t>T</w:t>
            </w:r>
            <w:r w:rsidRPr="005903CA">
              <w:rPr>
                <w:rFonts w:ascii="Bookman Old Style" w:hAnsi="Bookman Old Style"/>
                <w:lang w:val="en-US"/>
              </w:rPr>
              <w:t xml:space="preserve">, </w:t>
            </w:r>
            <w:r w:rsidR="00EF177A" w:rsidRPr="005903CA">
              <w:rPr>
                <w:rFonts w:ascii="Bookman Old Style" w:hAnsi="Bookman Old Style"/>
                <w:lang w:val="en-US"/>
              </w:rPr>
              <w:t>satuan kerja manajemen risiko terintegrasi (SKMRT)</w:t>
            </w:r>
            <w:r w:rsidRPr="005903CA">
              <w:rPr>
                <w:rFonts w:ascii="Bookman Old Style" w:hAnsi="Bookman Old Style"/>
                <w:lang w:val="en-US"/>
              </w:rPr>
              <w:t xml:space="preserve">, dan komite manajemen risiko </w:t>
            </w:r>
            <w:r w:rsidR="00EF177A" w:rsidRPr="005903CA">
              <w:rPr>
                <w:rFonts w:ascii="Bookman Old Style" w:hAnsi="Bookman Old Style"/>
                <w:lang w:val="en-US"/>
              </w:rPr>
              <w:t xml:space="preserve">terintegrasi </w:t>
            </w:r>
            <w:r w:rsidRPr="005903CA">
              <w:rPr>
                <w:rFonts w:ascii="Bookman Old Style" w:hAnsi="Bookman Old Style"/>
                <w:lang w:val="en-US"/>
              </w:rPr>
              <w:t>serta satuan kerja kepatuhan terintegrasi</w:t>
            </w:r>
            <w:r w:rsidR="00EF177A" w:rsidRPr="005903CA">
              <w:rPr>
                <w:rFonts w:ascii="Bookman Old Style" w:hAnsi="Bookman Old Style"/>
                <w:lang w:val="en-US"/>
              </w:rPr>
              <w:t xml:space="preserve"> sesuai ketentuan</w:t>
            </w:r>
            <w:r w:rsidRPr="005903CA">
              <w:rPr>
                <w:rFonts w:ascii="Bookman Old Style" w:hAnsi="Bookman Old Style"/>
                <w:lang w:val="en-US"/>
              </w:rPr>
              <w:t xml:space="preserve">. </w:t>
            </w:r>
          </w:p>
          <w:p w14:paraId="7D6EBDB3" w14:textId="169506A7" w:rsidR="001F4A0E" w:rsidRPr="005903CA" w:rsidRDefault="001F4A0E">
            <w:pPr>
              <w:pStyle w:val="ListParagraph"/>
              <w:numPr>
                <w:ilvl w:val="0"/>
                <w:numId w:val="95"/>
              </w:numPr>
              <w:tabs>
                <w:tab w:val="left" w:pos="3544"/>
              </w:tabs>
              <w:spacing w:line="360" w:lineRule="auto"/>
              <w:jc w:val="both"/>
              <w:rPr>
                <w:rFonts w:ascii="Bookman Old Style" w:hAnsi="Bookman Old Style"/>
                <w:lang w:val="en-US"/>
              </w:rPr>
            </w:pPr>
            <w:r w:rsidRPr="005903CA">
              <w:rPr>
                <w:rFonts w:ascii="Bookman Old Style" w:hAnsi="Bookman Old Style"/>
                <w:lang w:val="en-US"/>
              </w:rPr>
              <w:t xml:space="preserve">PIKK telah memiliki kebijakan dan prosedur manajemen risiko </w:t>
            </w:r>
            <w:r w:rsidR="00EF177A" w:rsidRPr="005903CA">
              <w:rPr>
                <w:rFonts w:ascii="Bookman Old Style" w:hAnsi="Bookman Old Style"/>
                <w:lang w:val="en-US"/>
              </w:rPr>
              <w:t>terintegrasi</w:t>
            </w:r>
            <w:r w:rsidRPr="005903CA">
              <w:rPr>
                <w:rFonts w:ascii="Bookman Old Style" w:hAnsi="Bookman Old Style"/>
                <w:lang w:val="en-US"/>
              </w:rPr>
              <w:t xml:space="preserve">. </w:t>
            </w:r>
          </w:p>
          <w:p w14:paraId="1C7074BD" w14:textId="16930FEA" w:rsidR="001F4A0E" w:rsidRPr="005903CA" w:rsidRDefault="001F4A0E">
            <w:pPr>
              <w:pStyle w:val="ListParagraph"/>
              <w:numPr>
                <w:ilvl w:val="0"/>
                <w:numId w:val="95"/>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telah memiliki kebijakan dan prosedur untuk mengidentifikasi</w:t>
            </w:r>
            <w:r w:rsidR="00EF177A" w:rsidRPr="005903CA">
              <w:rPr>
                <w:rFonts w:ascii="Bookman Old Style" w:hAnsi="Bookman Old Style"/>
                <w:lang w:val="de-DE"/>
              </w:rPr>
              <w:t>, mengukur, memantau, dan mengendalikan risiko</w:t>
            </w:r>
            <w:r w:rsidRPr="005903CA">
              <w:rPr>
                <w:rFonts w:ascii="Bookman Old Style" w:hAnsi="Bookman Old Style"/>
                <w:lang w:val="de-DE"/>
              </w:rPr>
              <w:t xml:space="preserve">. </w:t>
            </w:r>
          </w:p>
          <w:p w14:paraId="213B421D" w14:textId="5DDA523B" w:rsidR="001F4A0E" w:rsidRPr="005903CA" w:rsidRDefault="001F4A0E">
            <w:pPr>
              <w:pStyle w:val="ListParagraph"/>
              <w:numPr>
                <w:ilvl w:val="0"/>
                <w:numId w:val="95"/>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memiliki kebijakan, prosedur, dan/atau sistem dalam rangka penerapan tata kelola</w:t>
            </w:r>
            <w:r w:rsidR="00EF177A" w:rsidRPr="005903CA">
              <w:rPr>
                <w:rFonts w:ascii="Bookman Old Style" w:hAnsi="Bookman Old Style"/>
                <w:lang w:val="de-DE"/>
              </w:rPr>
              <w:t xml:space="preserve"> terintegrasi</w:t>
            </w:r>
            <w:r w:rsidRPr="005903CA">
              <w:rPr>
                <w:rFonts w:ascii="Bookman Old Style" w:hAnsi="Bookman Old Style"/>
                <w:lang w:val="de-DE"/>
              </w:rPr>
              <w:t>, manajemen risiko</w:t>
            </w:r>
            <w:r w:rsidR="00EF177A" w:rsidRPr="005903CA">
              <w:rPr>
                <w:rFonts w:ascii="Bookman Old Style" w:hAnsi="Bookman Old Style"/>
                <w:lang w:val="de-DE"/>
              </w:rPr>
              <w:t xml:space="preserve"> terintegrasi</w:t>
            </w:r>
            <w:r w:rsidRPr="005903CA">
              <w:rPr>
                <w:rFonts w:ascii="Bookman Old Style" w:hAnsi="Bookman Old Style"/>
                <w:lang w:val="de-DE"/>
              </w:rPr>
              <w:t xml:space="preserve">, dan kepatuhan terintegrasi secara </w:t>
            </w:r>
            <w:r w:rsidR="00EF177A" w:rsidRPr="005903CA">
              <w:rPr>
                <w:rFonts w:ascii="Bookman Old Style" w:hAnsi="Bookman Old Style"/>
                <w:lang w:val="de-DE"/>
              </w:rPr>
              <w:t>berkesinambungan</w:t>
            </w:r>
            <w:r w:rsidRPr="005903CA">
              <w:rPr>
                <w:rFonts w:ascii="Bookman Old Style" w:hAnsi="Bookman Old Style"/>
                <w:lang w:val="de-DE"/>
              </w:rPr>
              <w:t>.</w:t>
            </w:r>
          </w:p>
          <w:p w14:paraId="2242175F" w14:textId="439A3720" w:rsidR="001F4A0E" w:rsidRPr="005903CA" w:rsidRDefault="001F4A0E">
            <w:pPr>
              <w:pStyle w:val="ListParagraph"/>
              <w:numPr>
                <w:ilvl w:val="0"/>
                <w:numId w:val="9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memiliki sistem peringatan dini atas risiko.  </w:t>
            </w:r>
          </w:p>
          <w:p w14:paraId="5C874DE9" w14:textId="77777777" w:rsidR="001F4A0E" w:rsidRPr="005903CA" w:rsidRDefault="001F4A0E">
            <w:pPr>
              <w:pStyle w:val="ListParagraph"/>
              <w:numPr>
                <w:ilvl w:val="0"/>
                <w:numId w:val="94"/>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4DC4B88A" w14:textId="5AED1037"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 xml:space="preserve">PIKK menerapkan manajemen risiko </w:t>
            </w:r>
            <w:r w:rsidR="00EF177A" w:rsidRPr="005903CA">
              <w:rPr>
                <w:rFonts w:ascii="Bookman Old Style" w:hAnsi="Bookman Old Style"/>
                <w:lang w:val="en-US"/>
              </w:rPr>
              <w:t xml:space="preserve">terintegrasi </w:t>
            </w:r>
            <w:r w:rsidRPr="005903CA">
              <w:rPr>
                <w:rFonts w:ascii="Bookman Old Style" w:hAnsi="Bookman Old Style"/>
                <w:lang w:val="de-DE"/>
              </w:rPr>
              <w:t xml:space="preserve">yang tepat dan efektif, serta melakukan evaluasi penerapan manajemen risiko </w:t>
            </w:r>
            <w:r w:rsidR="00EF177A" w:rsidRPr="005903CA">
              <w:rPr>
                <w:rFonts w:ascii="Bookman Old Style" w:hAnsi="Bookman Old Style"/>
                <w:lang w:val="en-US"/>
              </w:rPr>
              <w:t xml:space="preserve">terintegrasi </w:t>
            </w:r>
            <w:r w:rsidRPr="005903CA">
              <w:rPr>
                <w:rFonts w:ascii="Bookman Old Style" w:hAnsi="Bookman Old Style"/>
                <w:lang w:val="de-DE"/>
              </w:rPr>
              <w:t xml:space="preserve">secara berkala. </w:t>
            </w:r>
          </w:p>
          <w:p w14:paraId="0EE85842" w14:textId="38058C0C"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menerapkan tata kelola</w:t>
            </w:r>
            <w:r w:rsidR="00EF177A" w:rsidRPr="005903CA">
              <w:rPr>
                <w:rFonts w:ascii="Bookman Old Style" w:hAnsi="Bookman Old Style"/>
                <w:lang w:val="en-US"/>
              </w:rPr>
              <w:t xml:space="preserve"> terintegrasi</w:t>
            </w:r>
            <w:r w:rsidRPr="005903CA">
              <w:rPr>
                <w:rFonts w:ascii="Bookman Old Style" w:hAnsi="Bookman Old Style"/>
                <w:lang w:val="de-DE"/>
              </w:rPr>
              <w:t>, manajemen risiko</w:t>
            </w:r>
            <w:r w:rsidR="00EF177A" w:rsidRPr="005903CA">
              <w:rPr>
                <w:rFonts w:ascii="Bookman Old Style" w:hAnsi="Bookman Old Style"/>
                <w:lang w:val="en-US"/>
              </w:rPr>
              <w:t xml:space="preserve"> terintegrasi</w:t>
            </w:r>
            <w:r w:rsidRPr="005903CA">
              <w:rPr>
                <w:rFonts w:ascii="Bookman Old Style" w:hAnsi="Bookman Old Style"/>
                <w:lang w:val="de-DE"/>
              </w:rPr>
              <w:t xml:space="preserve">, dan kepatuhan terintegrasi secara </w:t>
            </w:r>
            <w:r w:rsidR="00EF177A" w:rsidRPr="005903CA">
              <w:rPr>
                <w:rFonts w:ascii="Bookman Old Style" w:hAnsi="Bookman Old Style"/>
                <w:lang w:val="de-DE"/>
              </w:rPr>
              <w:t xml:space="preserve">berkesinambungan </w:t>
            </w:r>
            <w:r w:rsidRPr="005903CA">
              <w:rPr>
                <w:rFonts w:ascii="Bookman Old Style" w:hAnsi="Bookman Old Style"/>
                <w:lang w:val="de-DE"/>
              </w:rPr>
              <w:t xml:space="preserve">dalam proses pengambilan keputusan sesuai dengan kebijakan internal PIKK dan ketentuan peraturan perundang-undangan. </w:t>
            </w:r>
          </w:p>
          <w:p w14:paraId="028E9274" w14:textId="77777777"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Direksi melaksanakan tugas dan tanggung jawab, antara lain: </w:t>
            </w:r>
          </w:p>
          <w:p w14:paraId="329521A4" w14:textId="28259D71"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menyusun kebijakan manajemen risiko </w:t>
            </w:r>
            <w:r w:rsidR="00EF177A" w:rsidRPr="005903CA">
              <w:rPr>
                <w:rFonts w:ascii="Bookman Old Style" w:hAnsi="Bookman Old Style"/>
                <w:lang w:val="en-US"/>
              </w:rPr>
              <w:t xml:space="preserve">terintegrasi </w:t>
            </w:r>
            <w:r w:rsidRPr="005903CA">
              <w:rPr>
                <w:rFonts w:ascii="Bookman Old Style" w:hAnsi="Bookman Old Style"/>
                <w:lang w:val="de-DE"/>
              </w:rPr>
              <w:t xml:space="preserve">termasuk strategi dan kerangka manajemen risiko </w:t>
            </w:r>
            <w:r w:rsidR="00EF177A" w:rsidRPr="005903CA">
              <w:rPr>
                <w:rFonts w:ascii="Bookman Old Style" w:hAnsi="Bookman Old Style"/>
                <w:lang w:val="en-US"/>
              </w:rPr>
              <w:t xml:space="preserve">terintegrasi </w:t>
            </w:r>
            <w:r w:rsidRPr="005903CA">
              <w:rPr>
                <w:rFonts w:ascii="Bookman Old Style" w:hAnsi="Bookman Old Style"/>
                <w:lang w:val="de-DE"/>
              </w:rPr>
              <w:t xml:space="preserve">secara tertulis dan komprehensif, dengan memperhatikan </w:t>
            </w:r>
            <w:r w:rsidR="005903CA" w:rsidRPr="005903CA">
              <w:rPr>
                <w:rFonts w:ascii="Bookman Old Style" w:hAnsi="Bookman Old Style"/>
                <w:lang w:val="de-DE"/>
              </w:rPr>
              <w:t>tingkat risiko yang diambil (</w:t>
            </w:r>
            <w:r w:rsidR="005903CA" w:rsidRPr="005903CA">
              <w:rPr>
                <w:rFonts w:ascii="Bookman Old Style" w:hAnsi="Bookman Old Style"/>
                <w:i/>
                <w:iCs/>
                <w:lang w:val="de-DE"/>
              </w:rPr>
              <w:t>risk appetite</w:t>
            </w:r>
            <w:r w:rsidR="005903CA" w:rsidRPr="005903CA">
              <w:rPr>
                <w:rFonts w:ascii="Bookman Old Style" w:hAnsi="Bookman Old Style"/>
                <w:lang w:val="de-DE"/>
              </w:rPr>
              <w:t>) dan toleransi risiko (</w:t>
            </w:r>
            <w:r w:rsidR="005903CA" w:rsidRPr="005903CA">
              <w:rPr>
                <w:rFonts w:ascii="Bookman Old Style" w:hAnsi="Bookman Old Style"/>
                <w:i/>
                <w:iCs/>
                <w:lang w:val="de-DE"/>
              </w:rPr>
              <w:t>risk tolerance</w:t>
            </w:r>
            <w:r w:rsidR="005903CA" w:rsidRPr="005903CA">
              <w:rPr>
                <w:rFonts w:ascii="Bookman Old Style" w:hAnsi="Bookman Old Style"/>
                <w:lang w:val="de-DE"/>
              </w:rPr>
              <w:t>)</w:t>
            </w:r>
            <w:r w:rsidRPr="005903CA">
              <w:rPr>
                <w:rFonts w:ascii="Bookman Old Style" w:hAnsi="Bookman Old Style"/>
                <w:lang w:val="de-DE"/>
              </w:rPr>
              <w:t xml:space="preserve">. Setelah mendapat persetujuan dari Dewan Komisaris, Direksi menetapkan kebijakan, strategi, dan kerangka manajemen risiko </w:t>
            </w:r>
            <w:r w:rsidR="00EF177A" w:rsidRPr="005903CA">
              <w:rPr>
                <w:rFonts w:ascii="Bookman Old Style" w:hAnsi="Bookman Old Style"/>
                <w:lang w:val="de-DE"/>
              </w:rPr>
              <w:t xml:space="preserve">terintegrasi </w:t>
            </w:r>
            <w:r w:rsidRPr="005903CA">
              <w:rPr>
                <w:rFonts w:ascii="Bookman Old Style" w:hAnsi="Bookman Old Style"/>
                <w:lang w:val="de-DE"/>
              </w:rPr>
              <w:t xml:space="preserve">dimaksud; </w:t>
            </w:r>
          </w:p>
          <w:p w14:paraId="1E385E95" w14:textId="77777777"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menyusun, menetapkan, dan mengkinikan prosedur dan alat untuk mengidentifikasi, mengukur, memonitor, dan mengendalikan risiko; </w:t>
            </w:r>
          </w:p>
          <w:p w14:paraId="739147FA" w14:textId="77777777"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menyusun dan menetapkan mekanisme persetujuan transaksi, termasuk yang melampaui limit dan kewenangan untuk setiap jenjang jabatan; </w:t>
            </w:r>
          </w:p>
          <w:p w14:paraId="27833776" w14:textId="07CAD6BD"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mengevaluasi dan/atau mengkinikan kebijakan, strategi, dan kerangka manajemen risiko</w:t>
            </w:r>
            <w:r w:rsidR="00EF177A" w:rsidRPr="005903CA">
              <w:rPr>
                <w:rFonts w:ascii="Bookman Old Style" w:hAnsi="Bookman Old Style"/>
                <w:lang w:val="en-US"/>
              </w:rPr>
              <w:t xml:space="preserve"> terintegrasi</w:t>
            </w:r>
            <w:r w:rsidRPr="005903CA">
              <w:rPr>
                <w:rFonts w:ascii="Bookman Old Style" w:hAnsi="Bookman Old Style"/>
                <w:lang w:val="de-DE"/>
              </w:rPr>
              <w:t xml:space="preserve"> paling sedikit 1 (satu) kali dalam 1 (satu) tahun atau dalam frekuensi yang lebih sering dalam hal terdapat perubahan faktor yang mempengaruhi kegiatan usaha PIKK, eksposur risiko, dan/atau profil risiko secara signifikan; </w:t>
            </w:r>
          </w:p>
          <w:p w14:paraId="6FF3643C" w14:textId="185F616A"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lastRenderedPageBreak/>
              <w:t>menetapkan struktur organisasi termasuk wewenang dan tanggung jawab yang jelas pada setiap jenjang jabatan yang terkait dengan penerapan manajemen risiko</w:t>
            </w:r>
            <w:r w:rsidR="00EF177A" w:rsidRPr="005903CA">
              <w:rPr>
                <w:rFonts w:ascii="Bookman Old Style" w:hAnsi="Bookman Old Style"/>
                <w:lang w:val="en-US"/>
              </w:rPr>
              <w:t xml:space="preserve"> terintegrasi</w:t>
            </w:r>
            <w:r w:rsidRPr="005903CA">
              <w:rPr>
                <w:rFonts w:ascii="Bookman Old Style" w:hAnsi="Bookman Old Style"/>
                <w:lang w:val="de-DE"/>
              </w:rPr>
              <w:t xml:space="preserve">; </w:t>
            </w:r>
          </w:p>
          <w:p w14:paraId="67593EBE" w14:textId="5F646324"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bertanggung jawab atas pelaksanaan kebijakan, strategi, dan kerangka manajemen risiko </w:t>
            </w:r>
            <w:r w:rsidR="00EF177A" w:rsidRPr="005903CA">
              <w:rPr>
                <w:rFonts w:ascii="Bookman Old Style" w:hAnsi="Bookman Old Style"/>
                <w:lang w:val="en-US"/>
              </w:rPr>
              <w:t xml:space="preserve">terintegrasi </w:t>
            </w:r>
            <w:r w:rsidRPr="005903CA">
              <w:rPr>
                <w:rFonts w:ascii="Bookman Old Style" w:hAnsi="Bookman Old Style"/>
                <w:lang w:val="de-DE"/>
              </w:rPr>
              <w:t>yang telah disetujui oleh Dewan Komisaris serta mengevaluasi dan memberikan arahan berdasarkan laporan yang disampaikan oleh SKMR</w:t>
            </w:r>
            <w:r w:rsidR="00EF177A" w:rsidRPr="005903CA">
              <w:rPr>
                <w:rFonts w:ascii="Bookman Old Style" w:hAnsi="Bookman Old Style"/>
                <w:lang w:val="de-DE"/>
              </w:rPr>
              <w:t>T</w:t>
            </w:r>
            <w:r w:rsidRPr="005903CA">
              <w:rPr>
                <w:rFonts w:ascii="Bookman Old Style" w:hAnsi="Bookman Old Style"/>
                <w:lang w:val="de-DE"/>
              </w:rPr>
              <w:t xml:space="preserve"> termasuk laporan mengenai profil risiko</w:t>
            </w:r>
            <w:r w:rsidR="005903CA" w:rsidRPr="005903CA">
              <w:rPr>
                <w:rFonts w:ascii="Bookman Old Style" w:hAnsi="Bookman Old Style"/>
                <w:lang w:val="de-DE"/>
              </w:rPr>
              <w:t xml:space="preserve"> setiap LJK dalam Konglomerasi Keuangan</w:t>
            </w:r>
            <w:r w:rsidRPr="005903CA">
              <w:rPr>
                <w:rFonts w:ascii="Bookman Old Style" w:hAnsi="Bookman Old Style"/>
                <w:lang w:val="de-DE"/>
              </w:rPr>
              <w:t xml:space="preserve">; </w:t>
            </w:r>
          </w:p>
          <w:p w14:paraId="65C8DD0E" w14:textId="77777777"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memastikan seluruh risiko yang material dan dampak yang ditimbulkan oleh risiko dimaksud telah ditindaklanjuti dan telah menyampaikan laporan pertanggungjawaban kepada Dewan Komisaris secara berkala. Laporan dimaksud antara lain memuat laporan perkembangan dan permasalahan terkait risiko yang material disertai langkah perbaikan yang telah, sedang, dan akan dilakukan; </w:t>
            </w:r>
          </w:p>
          <w:p w14:paraId="65D560B6" w14:textId="64E55BF5"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memastikan pelaksanaan langkah perbaikan atas permasalahan atau penyimpangan dalam kegiatan usaha PIKK yang ditemukan oleh SKAI</w:t>
            </w:r>
            <w:r w:rsidR="00DC4943" w:rsidRPr="005903CA">
              <w:rPr>
                <w:rFonts w:ascii="Bookman Old Style" w:hAnsi="Bookman Old Style"/>
                <w:lang w:val="de-DE"/>
              </w:rPr>
              <w:t>T</w:t>
            </w:r>
            <w:r w:rsidRPr="005903CA">
              <w:rPr>
                <w:rFonts w:ascii="Bookman Old Style" w:hAnsi="Bookman Old Style"/>
                <w:lang w:val="de-DE"/>
              </w:rPr>
              <w:t xml:space="preserve">; </w:t>
            </w:r>
          </w:p>
          <w:p w14:paraId="45EC2545" w14:textId="24A47403"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mengembangkan budaya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 xml:space="preserve">termasuk kesadaran risiko pada seluruh jenjang organisasi, antara lain meliputi komunikasi yang memadai kepada seluruh jenjang organisasi tentang pentingnya pengendalian intern yang efektif; </w:t>
            </w:r>
          </w:p>
          <w:p w14:paraId="0F5EAB46" w14:textId="77777777"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memastikan kecukupan dukungan keuangan dan infrastruktur untuk mengelola dan mengendalikan risiko; </w:t>
            </w:r>
          </w:p>
          <w:p w14:paraId="3DDD62CA" w14:textId="5A36BFA9" w:rsidR="001F4A0E" w:rsidRPr="005903CA" w:rsidRDefault="001F4A0E">
            <w:pPr>
              <w:pStyle w:val="ListParagraph"/>
              <w:numPr>
                <w:ilvl w:val="0"/>
                <w:numId w:val="9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memastikan bahwa fungsi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 xml:space="preserve">telah diterapkan secara independen </w:t>
            </w:r>
            <w:r w:rsidRPr="005903CA">
              <w:rPr>
                <w:rFonts w:ascii="Bookman Old Style" w:hAnsi="Bookman Old Style"/>
                <w:lang w:val="de-DE"/>
              </w:rPr>
              <w:lastRenderedPageBreak/>
              <w:t>yang dicerminkan antara lain adanya pemisahan fungsi antara SKMR</w:t>
            </w:r>
            <w:r w:rsidR="005903CA" w:rsidRPr="005903CA">
              <w:rPr>
                <w:rFonts w:ascii="Bookman Old Style" w:hAnsi="Bookman Old Style"/>
                <w:lang w:val="de-DE"/>
              </w:rPr>
              <w:t>T</w:t>
            </w:r>
            <w:r w:rsidRPr="005903CA">
              <w:rPr>
                <w:rFonts w:ascii="Bookman Old Style" w:hAnsi="Bookman Old Style"/>
                <w:lang w:val="de-DE"/>
              </w:rPr>
              <w:t xml:space="preserve"> yang melakukan identifikasi, pengukuran, pemantauan, dan pengendalian risiko dengan satuan kerja yang melakukan dan menyelesaikan </w:t>
            </w:r>
            <w:r w:rsidR="005903CA" w:rsidRPr="005903CA">
              <w:rPr>
                <w:rFonts w:ascii="Bookman Old Style" w:hAnsi="Bookman Old Style"/>
                <w:lang w:val="de-DE"/>
              </w:rPr>
              <w:t>operasional bisnis</w:t>
            </w:r>
            <w:r w:rsidRPr="005903CA">
              <w:rPr>
                <w:rFonts w:ascii="Bookman Old Style" w:hAnsi="Bookman Old Style"/>
                <w:lang w:val="de-DE"/>
              </w:rPr>
              <w:t xml:space="preserve">. </w:t>
            </w:r>
          </w:p>
          <w:p w14:paraId="7123A85C" w14:textId="77777777"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memiliki tugas dan tanggung jawab yang jelas, antara lain: </w:t>
            </w:r>
          </w:p>
          <w:p w14:paraId="7FFECE79" w14:textId="25EDEEE4" w:rsidR="001F4A0E" w:rsidRPr="005903CA" w:rsidRDefault="001F4A0E">
            <w:pPr>
              <w:pStyle w:val="ListParagraph"/>
              <w:numPr>
                <w:ilvl w:val="0"/>
                <w:numId w:val="9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menyetujui kebijakan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 xml:space="preserve">termasuk strategi dan kerangka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yang ditetapkan sesuai dengan tingkat risiko yang diambil (</w:t>
            </w:r>
            <w:r w:rsidRPr="005903CA">
              <w:rPr>
                <w:rFonts w:ascii="Bookman Old Style" w:hAnsi="Bookman Old Style"/>
                <w:i/>
                <w:iCs/>
                <w:lang w:val="de-DE"/>
              </w:rPr>
              <w:t>risk appetite</w:t>
            </w:r>
            <w:r w:rsidRPr="005903CA">
              <w:rPr>
                <w:rFonts w:ascii="Bookman Old Style" w:hAnsi="Bookman Old Style"/>
                <w:lang w:val="de-DE"/>
              </w:rPr>
              <w:t>) dan toleransi risiko (</w:t>
            </w:r>
            <w:r w:rsidRPr="005903CA">
              <w:rPr>
                <w:rFonts w:ascii="Bookman Old Style" w:hAnsi="Bookman Old Style"/>
                <w:i/>
                <w:iCs/>
                <w:lang w:val="de-DE"/>
              </w:rPr>
              <w:t>risk tolerance</w:t>
            </w:r>
            <w:r w:rsidRPr="005903CA">
              <w:rPr>
                <w:rFonts w:ascii="Bookman Old Style" w:hAnsi="Bookman Old Style"/>
                <w:lang w:val="de-DE"/>
              </w:rPr>
              <w:t xml:space="preserve">); </w:t>
            </w:r>
          </w:p>
          <w:p w14:paraId="6D43FE4D" w14:textId="52C84C76" w:rsidR="001F4A0E" w:rsidRPr="005903CA" w:rsidRDefault="001F4A0E">
            <w:pPr>
              <w:pStyle w:val="ListParagraph"/>
              <w:numPr>
                <w:ilvl w:val="0"/>
                <w:numId w:val="98"/>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mengevaluasi kebijakan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 xml:space="preserve">dan strategi manajemen risiko </w:t>
            </w:r>
            <w:r w:rsidR="005903CA" w:rsidRPr="005903CA">
              <w:rPr>
                <w:rFonts w:ascii="Bookman Old Style" w:hAnsi="Bookman Old Style"/>
                <w:lang w:val="en-US"/>
              </w:rPr>
              <w:t xml:space="preserve">terintegrasi </w:t>
            </w:r>
            <w:r w:rsidRPr="005903CA">
              <w:rPr>
                <w:rFonts w:ascii="Bookman Old Style" w:hAnsi="Bookman Old Style"/>
                <w:lang w:val="de-DE"/>
              </w:rPr>
              <w:t xml:space="preserve">paling sedikit 1 (satu) kali dalam 1 (satu) tahun atau dalam frekuensi yang lebih sering dalam hal terdapat perubahan faktor yang mempengaruhi kegiatan usaha PIKK secara signifikan; dan </w:t>
            </w:r>
          </w:p>
          <w:p w14:paraId="647FC409" w14:textId="13A92494" w:rsidR="001F4A0E" w:rsidRPr="005903CA" w:rsidRDefault="001F4A0E">
            <w:pPr>
              <w:pStyle w:val="ListParagraph"/>
              <w:numPr>
                <w:ilvl w:val="0"/>
                <w:numId w:val="98"/>
              </w:numPr>
              <w:tabs>
                <w:tab w:val="left" w:pos="3544"/>
              </w:tabs>
              <w:spacing w:line="360" w:lineRule="auto"/>
              <w:jc w:val="both"/>
              <w:rPr>
                <w:rFonts w:ascii="Bookman Old Style" w:hAnsi="Bookman Old Style"/>
                <w:lang w:val="de-DE"/>
              </w:rPr>
            </w:pPr>
            <w:r w:rsidRPr="005903CA">
              <w:rPr>
                <w:rFonts w:ascii="Bookman Old Style" w:hAnsi="Bookman Old Style"/>
                <w:lang w:val="de-DE"/>
              </w:rPr>
              <w:t>mengevaluasi pertanggungjawaban Direksi dan memberikan arahan perbaikan atas pelaksanaan kebijakan manajemen risiko</w:t>
            </w:r>
            <w:r w:rsidR="005903CA" w:rsidRPr="005903CA">
              <w:rPr>
                <w:rFonts w:ascii="Bookman Old Style" w:hAnsi="Bookman Old Style"/>
                <w:lang w:val="en-US"/>
              </w:rPr>
              <w:t xml:space="preserve"> terintegrasi</w:t>
            </w:r>
            <w:r w:rsidRPr="005903CA">
              <w:rPr>
                <w:rFonts w:ascii="Bookman Old Style" w:hAnsi="Bookman Old Style"/>
                <w:lang w:val="de-DE"/>
              </w:rPr>
              <w:t xml:space="preserve"> secara berkala. Evaluasi dilakukan dalam rangka memastikan bahwa Direksi mengelola aktivitas dan risiko PIKK secara efektif. </w:t>
            </w:r>
          </w:p>
          <w:p w14:paraId="729C8187" w14:textId="07B9DA99"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t>PIKK menerapkan tata kelola</w:t>
            </w:r>
            <w:r w:rsidR="005903CA" w:rsidRPr="005903CA">
              <w:rPr>
                <w:rFonts w:ascii="Bookman Old Style" w:hAnsi="Bookman Old Style"/>
                <w:lang w:val="en-US"/>
              </w:rPr>
              <w:t xml:space="preserve"> terintegrasi</w:t>
            </w:r>
            <w:r w:rsidRPr="005903CA">
              <w:rPr>
                <w:rFonts w:ascii="Bookman Old Style" w:hAnsi="Bookman Old Style"/>
                <w:lang w:val="de-DE"/>
              </w:rPr>
              <w:t>, manajemen risiko</w:t>
            </w:r>
            <w:r w:rsidR="005903CA" w:rsidRPr="005903CA">
              <w:rPr>
                <w:rFonts w:ascii="Bookman Old Style" w:hAnsi="Bookman Old Style"/>
                <w:lang w:val="en-US"/>
              </w:rPr>
              <w:t xml:space="preserve"> terintegrasi</w:t>
            </w:r>
            <w:r w:rsidRPr="005903CA">
              <w:rPr>
                <w:rFonts w:ascii="Bookman Old Style" w:hAnsi="Bookman Old Style"/>
                <w:lang w:val="de-DE"/>
              </w:rPr>
              <w:t xml:space="preserve">, dan kepatuhan terintegrasi secara </w:t>
            </w:r>
            <w:r w:rsidR="005903CA" w:rsidRPr="005903CA">
              <w:rPr>
                <w:rFonts w:ascii="Bookman Old Style" w:hAnsi="Bookman Old Style"/>
                <w:lang w:val="de-DE"/>
              </w:rPr>
              <w:t>berkesinambungan</w:t>
            </w:r>
            <w:r w:rsidRPr="005903CA">
              <w:rPr>
                <w:rFonts w:ascii="Bookman Old Style" w:hAnsi="Bookman Old Style"/>
                <w:lang w:val="de-DE"/>
              </w:rPr>
              <w:t xml:space="preserve"> dengan didukung digitalisasi, inovasi teknologi, serta sistem dan prosedur yang diperlukan. </w:t>
            </w:r>
          </w:p>
          <w:p w14:paraId="13851366" w14:textId="61F62B66" w:rsidR="001F4A0E" w:rsidRPr="005903CA" w:rsidRDefault="001F4A0E">
            <w:pPr>
              <w:pStyle w:val="ListParagraph"/>
              <w:numPr>
                <w:ilvl w:val="0"/>
                <w:numId w:val="9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yang melakukan kemitraan dalam kegiatan usaha melaksanakan kemitraan sesuai </w:t>
            </w:r>
            <w:r w:rsidR="005903CA" w:rsidRPr="005903CA">
              <w:rPr>
                <w:rFonts w:ascii="Bookman Old Style" w:hAnsi="Bookman Old Style"/>
              </w:rPr>
              <w:t xml:space="preserve">prinsip kehati-hatian dan manajemen risiko terintegrasi </w:t>
            </w:r>
            <w:r w:rsidR="005903CA" w:rsidRPr="005903CA">
              <w:rPr>
                <w:rFonts w:ascii="Bookman Old Style" w:hAnsi="Bookman Old Style"/>
              </w:rPr>
              <w:lastRenderedPageBreak/>
              <w:t>sebagaimana ketentuan peraturan perundang-undangan</w:t>
            </w:r>
            <w:r w:rsidRPr="005903CA">
              <w:rPr>
                <w:rFonts w:ascii="Bookman Old Style" w:hAnsi="Bookman Old Style"/>
                <w:lang w:val="de-DE"/>
              </w:rPr>
              <w:t xml:space="preserve">.  </w:t>
            </w:r>
          </w:p>
          <w:p w14:paraId="7345EDA5" w14:textId="77777777" w:rsidR="001F4A0E" w:rsidRPr="005903CA" w:rsidRDefault="001F4A0E">
            <w:pPr>
              <w:pStyle w:val="ListParagraph"/>
              <w:numPr>
                <w:ilvl w:val="0"/>
                <w:numId w:val="94"/>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5CBAB89E" w14:textId="1E1BF8D9" w:rsidR="001F4A0E" w:rsidRPr="005903CA" w:rsidRDefault="001F4A0E">
            <w:pPr>
              <w:pStyle w:val="ListParagraph"/>
              <w:numPr>
                <w:ilvl w:val="0"/>
                <w:numId w:val="99"/>
              </w:numPr>
              <w:tabs>
                <w:tab w:val="left" w:pos="3544"/>
              </w:tabs>
              <w:spacing w:line="360" w:lineRule="auto"/>
              <w:jc w:val="both"/>
              <w:rPr>
                <w:rFonts w:ascii="Bookman Old Style" w:hAnsi="Bookman Old Style"/>
                <w:lang w:val="de-DE"/>
              </w:rPr>
            </w:pPr>
            <w:r w:rsidRPr="005903CA">
              <w:rPr>
                <w:rFonts w:ascii="Bookman Old Style" w:hAnsi="Bookman Old Style"/>
                <w:lang w:val="en-US"/>
              </w:rPr>
              <w:t xml:space="preserve">PIKK menerapkan manajemen risiko </w:t>
            </w:r>
            <w:r w:rsidR="005903CA" w:rsidRPr="005903CA">
              <w:rPr>
                <w:rFonts w:ascii="Bookman Old Style" w:hAnsi="Bookman Old Style"/>
              </w:rPr>
              <w:t xml:space="preserve">terintegrasi </w:t>
            </w:r>
            <w:r w:rsidRPr="005903CA">
              <w:rPr>
                <w:rFonts w:ascii="Bookman Old Style" w:hAnsi="Bookman Old Style"/>
                <w:lang w:val="en-US"/>
              </w:rPr>
              <w:t xml:space="preserve">secara efektif, yang disesuaikan dengan tujuan, kebijakan, ukuran, dan kompleksitas usaha serta kemampuan PIKK. </w:t>
            </w:r>
          </w:p>
          <w:p w14:paraId="024971F9" w14:textId="2567BD0E" w:rsidR="001F4A0E" w:rsidRPr="005903CA" w:rsidRDefault="001F4A0E">
            <w:pPr>
              <w:pStyle w:val="ListParagraph"/>
              <w:numPr>
                <w:ilvl w:val="0"/>
                <w:numId w:val="99"/>
              </w:numPr>
              <w:tabs>
                <w:tab w:val="left" w:pos="3544"/>
              </w:tabs>
              <w:spacing w:line="360" w:lineRule="auto"/>
              <w:jc w:val="both"/>
              <w:rPr>
                <w:rFonts w:ascii="Bookman Old Style" w:hAnsi="Bookman Old Style"/>
                <w:lang w:val="de-DE"/>
              </w:rPr>
            </w:pPr>
            <w:r w:rsidRPr="005903CA">
              <w:rPr>
                <w:rFonts w:ascii="Bookman Old Style" w:hAnsi="Bookman Old Style"/>
                <w:lang w:val="de-DE"/>
              </w:rPr>
              <w:t>Direksi dan Dewan Komisaris mampu melakukan pengawasan secara aktif terhadap pelaksanaan kebijakan dan strategi manajemen risiko</w:t>
            </w:r>
            <w:r w:rsidR="005903CA" w:rsidRPr="005903CA">
              <w:rPr>
                <w:rFonts w:ascii="Bookman Old Style" w:hAnsi="Bookman Old Style"/>
              </w:rPr>
              <w:t xml:space="preserve"> terintegrasi</w:t>
            </w:r>
            <w:r w:rsidRPr="005903CA">
              <w:rPr>
                <w:rFonts w:ascii="Bookman Old Style" w:hAnsi="Bookman Old Style"/>
                <w:lang w:val="de-DE"/>
              </w:rPr>
              <w:t xml:space="preserve">. </w:t>
            </w:r>
          </w:p>
          <w:p w14:paraId="56A61880" w14:textId="77777777" w:rsidR="001F4A0E" w:rsidRPr="005903CA" w:rsidRDefault="001F4A0E">
            <w:pPr>
              <w:pStyle w:val="ListParagraph"/>
              <w:numPr>
                <w:ilvl w:val="0"/>
                <w:numId w:val="99"/>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tidak melakukan aktivitas bisnis yang melampaui kemampuan permodalan untuk menyerap risiko kerugian. </w:t>
            </w:r>
          </w:p>
          <w:p w14:paraId="5209F577" w14:textId="7E25A442" w:rsidR="001F4A0E" w:rsidRPr="005903CA" w:rsidRDefault="001F4A0E">
            <w:pPr>
              <w:pStyle w:val="ListParagraph"/>
              <w:numPr>
                <w:ilvl w:val="0"/>
                <w:numId w:val="99"/>
              </w:numPr>
              <w:tabs>
                <w:tab w:val="left" w:pos="3544"/>
              </w:tabs>
              <w:spacing w:line="360" w:lineRule="auto"/>
              <w:jc w:val="both"/>
              <w:rPr>
                <w:rFonts w:ascii="Bookman Old Style" w:hAnsi="Bookman Old Style"/>
                <w:lang w:val="de-DE"/>
              </w:rPr>
            </w:pPr>
            <w:r w:rsidRPr="005903CA">
              <w:rPr>
                <w:rFonts w:ascii="Bookman Old Style" w:hAnsi="Bookman Old Style"/>
                <w:lang w:val="de-DE"/>
              </w:rPr>
              <w:t>Pengambilan keputusan dalam rangka pelaksanaan kegiatan usaha PIKK didukung dengan penerapan tata kelola</w:t>
            </w:r>
            <w:r w:rsidR="005903CA" w:rsidRPr="005903CA">
              <w:rPr>
                <w:rFonts w:ascii="Bookman Old Style" w:hAnsi="Bookman Old Style"/>
              </w:rPr>
              <w:t xml:space="preserve"> terintegrasi</w:t>
            </w:r>
            <w:r w:rsidRPr="005903CA">
              <w:rPr>
                <w:rFonts w:ascii="Bookman Old Style" w:hAnsi="Bookman Old Style"/>
                <w:lang w:val="de-DE"/>
              </w:rPr>
              <w:t>, kepatuhan terintegrasi, dan manajemen risiko</w:t>
            </w:r>
            <w:r w:rsidR="005903CA" w:rsidRPr="005903CA">
              <w:rPr>
                <w:rFonts w:ascii="Bookman Old Style" w:hAnsi="Bookman Old Style"/>
              </w:rPr>
              <w:t xml:space="preserve"> terintegrasi</w:t>
            </w:r>
            <w:r w:rsidRPr="005903CA">
              <w:rPr>
                <w:rFonts w:ascii="Bookman Old Style" w:hAnsi="Bookman Old Style"/>
                <w:lang w:val="de-DE"/>
              </w:rPr>
              <w:t xml:space="preserve"> secara </w:t>
            </w:r>
            <w:r w:rsidR="005903CA" w:rsidRPr="005903CA">
              <w:rPr>
                <w:rFonts w:ascii="Bookman Old Style" w:hAnsi="Bookman Old Style"/>
                <w:lang w:val="de-DE"/>
              </w:rPr>
              <w:t>berkesinambungan</w:t>
            </w:r>
            <w:r w:rsidRPr="005903CA">
              <w:rPr>
                <w:rFonts w:ascii="Bookman Old Style" w:hAnsi="Bookman Old Style"/>
                <w:lang w:val="de-DE"/>
              </w:rPr>
              <w:t xml:space="preserve">. </w:t>
            </w:r>
          </w:p>
        </w:tc>
        <w:tc>
          <w:tcPr>
            <w:tcW w:w="1647" w:type="dxa"/>
          </w:tcPr>
          <w:p w14:paraId="631AC785"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6ED55E2F" w14:textId="77777777" w:rsidTr="005903CA">
        <w:tc>
          <w:tcPr>
            <w:tcW w:w="582" w:type="dxa"/>
          </w:tcPr>
          <w:p w14:paraId="3EE35CC7" w14:textId="149E7434"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lastRenderedPageBreak/>
              <w:t>9.</w:t>
            </w:r>
          </w:p>
        </w:tc>
        <w:tc>
          <w:tcPr>
            <w:tcW w:w="6787" w:type="dxa"/>
          </w:tcPr>
          <w:p w14:paraId="336B240C" w14:textId="784772B4"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Penerapan Kode Etik</w:t>
            </w:r>
          </w:p>
        </w:tc>
        <w:tc>
          <w:tcPr>
            <w:tcW w:w="1647" w:type="dxa"/>
          </w:tcPr>
          <w:p w14:paraId="3052AD76" w14:textId="77777777" w:rsidR="005903CA" w:rsidRPr="005903CA" w:rsidRDefault="005903CA" w:rsidP="005903CA">
            <w:pPr>
              <w:tabs>
                <w:tab w:val="left" w:pos="3544"/>
              </w:tabs>
              <w:spacing w:line="360" w:lineRule="auto"/>
              <w:rPr>
                <w:rFonts w:ascii="Bookman Old Style" w:hAnsi="Bookman Old Style"/>
                <w:lang w:val="de-DE"/>
              </w:rPr>
            </w:pPr>
          </w:p>
        </w:tc>
      </w:tr>
      <w:tr w:rsidR="005903CA" w:rsidRPr="005903CA" w14:paraId="38788DA5" w14:textId="77777777" w:rsidTr="005903CA">
        <w:tc>
          <w:tcPr>
            <w:tcW w:w="582" w:type="dxa"/>
          </w:tcPr>
          <w:p w14:paraId="4965E2D0" w14:textId="77777777" w:rsidR="005903CA" w:rsidRPr="005903CA" w:rsidRDefault="005903CA" w:rsidP="005903CA">
            <w:pPr>
              <w:tabs>
                <w:tab w:val="left" w:pos="3544"/>
              </w:tabs>
              <w:spacing w:line="360" w:lineRule="auto"/>
              <w:jc w:val="center"/>
              <w:rPr>
                <w:rFonts w:ascii="Bookman Old Style" w:hAnsi="Bookman Old Style"/>
                <w:lang w:val="de-DE"/>
              </w:rPr>
            </w:pPr>
          </w:p>
        </w:tc>
        <w:tc>
          <w:tcPr>
            <w:tcW w:w="6787" w:type="dxa"/>
          </w:tcPr>
          <w:p w14:paraId="1C15F149" w14:textId="77777777" w:rsidR="008A45AC" w:rsidRPr="005903CA" w:rsidRDefault="008A45AC">
            <w:pPr>
              <w:pStyle w:val="ListParagraph"/>
              <w:numPr>
                <w:ilvl w:val="0"/>
                <w:numId w:val="100"/>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10D636C5" w14:textId="6FAE7329" w:rsidR="008A45AC" w:rsidRDefault="008A45AC" w:rsidP="008A45AC">
            <w:pPr>
              <w:pStyle w:val="ListParagraph"/>
              <w:numPr>
                <w:ilvl w:val="1"/>
                <w:numId w:val="1"/>
              </w:numPr>
              <w:tabs>
                <w:tab w:val="left" w:pos="3544"/>
              </w:tabs>
              <w:spacing w:line="360" w:lineRule="auto"/>
              <w:ind w:left="720"/>
              <w:jc w:val="both"/>
              <w:rPr>
                <w:rFonts w:ascii="Bookman Old Style" w:hAnsi="Bookman Old Style"/>
                <w:lang w:val="de-DE"/>
              </w:rPr>
            </w:pPr>
            <w:r w:rsidRPr="005903CA">
              <w:rPr>
                <w:rFonts w:ascii="Bookman Old Style" w:hAnsi="Bookman Old Style"/>
                <w:lang w:val="de-DE"/>
              </w:rPr>
              <w:t xml:space="preserve">PIKK telah menyusun dan memiliki </w:t>
            </w:r>
            <w:r w:rsidRPr="008A45AC">
              <w:rPr>
                <w:rFonts w:ascii="Bookman Old Style" w:hAnsi="Bookman Old Style"/>
                <w:lang w:val="de-DE"/>
              </w:rPr>
              <w:t>kode etik yang berlaku bagi seluruh anggota Direksi, anggota Dewan Komisaris, anggota komite, anggota DPS, dan seluruh karyawan/pegawai PIKK dan anggota Konglomerasi Keuangan</w:t>
            </w:r>
            <w:r w:rsidRPr="005903CA">
              <w:rPr>
                <w:rFonts w:ascii="Bookman Old Style" w:hAnsi="Bookman Old Style"/>
                <w:lang w:val="de-DE"/>
              </w:rPr>
              <w:t xml:space="preserve">. </w:t>
            </w:r>
          </w:p>
          <w:p w14:paraId="7D63DA04" w14:textId="7EFDE7DE" w:rsidR="008A45AC" w:rsidRPr="005903CA" w:rsidRDefault="008A45AC" w:rsidP="008A45AC">
            <w:pPr>
              <w:pStyle w:val="ListParagraph"/>
              <w:numPr>
                <w:ilvl w:val="1"/>
                <w:numId w:val="1"/>
              </w:numPr>
              <w:tabs>
                <w:tab w:val="left" w:pos="3544"/>
              </w:tabs>
              <w:spacing w:line="360" w:lineRule="auto"/>
              <w:ind w:left="720"/>
              <w:jc w:val="both"/>
              <w:rPr>
                <w:rFonts w:ascii="Bookman Old Style" w:hAnsi="Bookman Old Style"/>
                <w:lang w:val="de-DE"/>
              </w:rPr>
            </w:pPr>
            <w:r w:rsidRPr="00327B0E">
              <w:rPr>
                <w:rFonts w:ascii="Bookman Old Style" w:hAnsi="Bookman Old Style"/>
              </w:rPr>
              <w:t xml:space="preserve">PIKK </w:t>
            </w:r>
            <w:r>
              <w:rPr>
                <w:rFonts w:ascii="Bookman Old Style" w:hAnsi="Bookman Old Style"/>
              </w:rPr>
              <w:t xml:space="preserve">telah menyusun dan </w:t>
            </w:r>
            <w:r w:rsidRPr="00CB206E">
              <w:rPr>
                <w:rFonts w:ascii="Bookman Old Style" w:hAnsi="Bookman Old Style"/>
              </w:rPr>
              <w:t>memiliki kebijakan dan sistem pelaporan pelanggaran yang diimplementasikan di PIKK dan anggota Konglomerasi Keuangan untuk memastikan kepatuhan seluruh Direksi, Dewan Komisaris, anggota komite, anggota DPS, pegawai PIKK, dan anggota Konglomerasi Keuangan terhadap kode etik</w:t>
            </w:r>
            <w:r>
              <w:rPr>
                <w:rFonts w:ascii="Bookman Old Style" w:hAnsi="Bookman Old Style"/>
              </w:rPr>
              <w:t>.</w:t>
            </w:r>
          </w:p>
          <w:p w14:paraId="1694A42B" w14:textId="77777777" w:rsidR="008A45AC" w:rsidRDefault="008A45AC">
            <w:pPr>
              <w:pStyle w:val="ListParagraph"/>
              <w:numPr>
                <w:ilvl w:val="0"/>
                <w:numId w:val="100"/>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14EB3F67" w14:textId="3FA0195F" w:rsidR="008A45AC" w:rsidRPr="008A45AC" w:rsidRDefault="008A45AC">
            <w:pPr>
              <w:pStyle w:val="ListParagraph"/>
              <w:numPr>
                <w:ilvl w:val="0"/>
                <w:numId w:val="155"/>
              </w:numPr>
              <w:tabs>
                <w:tab w:val="left" w:pos="3544"/>
              </w:tabs>
              <w:spacing w:line="360" w:lineRule="auto"/>
              <w:ind w:left="720"/>
              <w:jc w:val="both"/>
              <w:rPr>
                <w:rFonts w:ascii="Bookman Old Style" w:hAnsi="Bookman Old Style"/>
                <w:lang w:val="en-US"/>
              </w:rPr>
            </w:pPr>
            <w:r>
              <w:rPr>
                <w:rFonts w:ascii="Bookman Old Style" w:hAnsi="Bookman Old Style"/>
                <w:lang w:val="en-US"/>
              </w:rPr>
              <w:lastRenderedPageBreak/>
              <w:t xml:space="preserve">PIKK telah </w:t>
            </w:r>
            <w:r>
              <w:rPr>
                <w:rFonts w:ascii="Bookman Old Style" w:hAnsi="Bookman Old Style"/>
              </w:rPr>
              <w:t xml:space="preserve">melakukan sosialisasi </w:t>
            </w:r>
            <w:r w:rsidRPr="009B470F">
              <w:rPr>
                <w:rFonts w:ascii="Bookman Old Style" w:hAnsi="Bookman Old Style"/>
              </w:rPr>
              <w:t xml:space="preserve">kepada </w:t>
            </w:r>
            <w:r w:rsidR="00B36981" w:rsidRPr="008A45AC">
              <w:rPr>
                <w:rFonts w:ascii="Bookman Old Style" w:hAnsi="Bookman Old Style"/>
                <w:lang w:val="de-DE"/>
              </w:rPr>
              <w:t>seluruh anggota Direksi, anggota Dewan Komisaris, anggota komite, anggota DPS, dan seluruh karyawan/pegawai PIKK dan anggota Konglomerasi Keuangan</w:t>
            </w:r>
            <w:r w:rsidR="00B36981">
              <w:rPr>
                <w:rFonts w:ascii="Bookman Old Style" w:hAnsi="Bookman Old Style"/>
              </w:rPr>
              <w:t xml:space="preserve"> </w:t>
            </w:r>
            <w:r>
              <w:rPr>
                <w:rFonts w:ascii="Bookman Old Style" w:hAnsi="Bookman Old Style"/>
              </w:rPr>
              <w:t>mengenai kebijakan kode etik.</w:t>
            </w:r>
          </w:p>
          <w:p w14:paraId="56FC9C1D" w14:textId="3803D110" w:rsidR="008A45AC" w:rsidRPr="00B36981" w:rsidRDefault="008A45AC">
            <w:pPr>
              <w:pStyle w:val="ListParagraph"/>
              <w:numPr>
                <w:ilvl w:val="0"/>
                <w:numId w:val="155"/>
              </w:numPr>
              <w:tabs>
                <w:tab w:val="left" w:pos="3544"/>
              </w:tabs>
              <w:spacing w:line="360" w:lineRule="auto"/>
              <w:ind w:left="720"/>
              <w:jc w:val="both"/>
              <w:rPr>
                <w:rFonts w:ascii="Bookman Old Style" w:hAnsi="Bookman Old Style"/>
                <w:lang w:val="en-US"/>
              </w:rPr>
            </w:pPr>
            <w:r w:rsidRPr="008A45AC">
              <w:rPr>
                <w:rFonts w:ascii="Bookman Old Style" w:hAnsi="Bookman Old Style"/>
                <w:lang w:val="en-US"/>
              </w:rPr>
              <w:t>Komite Tata Kelola Terintegrasi</w:t>
            </w:r>
            <w:r>
              <w:rPr>
                <w:rFonts w:ascii="Bookman Old Style" w:hAnsi="Bookman Old Style"/>
                <w:lang w:val="en-US"/>
              </w:rPr>
              <w:t xml:space="preserve"> telah</w:t>
            </w:r>
            <w:r w:rsidRPr="008A45AC">
              <w:rPr>
                <w:rFonts w:ascii="Bookman Old Style" w:hAnsi="Bookman Old Style"/>
                <w:lang w:val="en-US"/>
              </w:rPr>
              <w:t xml:space="preserve"> melakukan pengawasan kepatuhan terhadap </w:t>
            </w:r>
            <w:r>
              <w:rPr>
                <w:rFonts w:ascii="Bookman Old Style" w:hAnsi="Bookman Old Style"/>
                <w:lang w:val="en-US"/>
              </w:rPr>
              <w:t xml:space="preserve">penerapan </w:t>
            </w:r>
            <w:r w:rsidRPr="008A45AC">
              <w:rPr>
                <w:rFonts w:ascii="Bookman Old Style" w:hAnsi="Bookman Old Style"/>
                <w:lang w:val="en-US"/>
              </w:rPr>
              <w:t>kode etik</w:t>
            </w:r>
            <w:r>
              <w:rPr>
                <w:rFonts w:ascii="Bookman Old Style" w:hAnsi="Bookman Old Style"/>
                <w:lang w:val="en-US"/>
              </w:rPr>
              <w:t>.</w:t>
            </w:r>
          </w:p>
          <w:p w14:paraId="6C75C9EF" w14:textId="77777777" w:rsidR="008A45AC" w:rsidRDefault="008A45AC">
            <w:pPr>
              <w:pStyle w:val="ListParagraph"/>
              <w:numPr>
                <w:ilvl w:val="0"/>
                <w:numId w:val="100"/>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w:t>
            </w:r>
          </w:p>
          <w:p w14:paraId="579D2E75" w14:textId="77777777" w:rsidR="00B36981" w:rsidRPr="00B36981" w:rsidRDefault="00B36981">
            <w:pPr>
              <w:pStyle w:val="ListParagraph"/>
              <w:numPr>
                <w:ilvl w:val="0"/>
                <w:numId w:val="157"/>
              </w:numPr>
              <w:tabs>
                <w:tab w:val="left" w:pos="3544"/>
              </w:tabs>
              <w:spacing w:line="360" w:lineRule="auto"/>
              <w:jc w:val="both"/>
              <w:rPr>
                <w:rFonts w:ascii="Bookman Old Style" w:hAnsi="Bookman Old Style"/>
                <w:lang w:val="en-US"/>
              </w:rPr>
            </w:pPr>
            <w:r>
              <w:rPr>
                <w:rFonts w:ascii="Bookman Old Style" w:hAnsi="Bookman Old Style"/>
                <w:lang w:val="de-DE"/>
              </w:rPr>
              <w:t>A</w:t>
            </w:r>
            <w:r w:rsidRPr="008A45AC">
              <w:rPr>
                <w:rFonts w:ascii="Bookman Old Style" w:hAnsi="Bookman Old Style"/>
                <w:lang w:val="de-DE"/>
              </w:rPr>
              <w:t>nggota Direksi, anggota Dewan Komisaris, anggota komite, anggota DPS, dan seluruh karyawan/pegawai PIKK dan anggota Konglomerasi Keuangan</w:t>
            </w:r>
            <w:r>
              <w:rPr>
                <w:rFonts w:ascii="Bookman Old Style" w:hAnsi="Bookman Old Style"/>
                <w:lang w:val="de-DE"/>
              </w:rPr>
              <w:t xml:space="preserve"> telah memahami kode etik yang berlaku berdasarkan sosialisasi dari PIKK.</w:t>
            </w:r>
          </w:p>
          <w:p w14:paraId="40FEEA83" w14:textId="77777777" w:rsidR="00B36981" w:rsidRPr="00B36981" w:rsidRDefault="00B36981">
            <w:pPr>
              <w:pStyle w:val="ListParagraph"/>
              <w:numPr>
                <w:ilvl w:val="0"/>
                <w:numId w:val="157"/>
              </w:numPr>
              <w:tabs>
                <w:tab w:val="left" w:pos="3544"/>
              </w:tabs>
              <w:spacing w:line="360" w:lineRule="auto"/>
              <w:jc w:val="both"/>
              <w:rPr>
                <w:rFonts w:ascii="Bookman Old Style" w:hAnsi="Bookman Old Style"/>
                <w:lang w:val="en-US"/>
              </w:rPr>
            </w:pPr>
            <w:r>
              <w:rPr>
                <w:rFonts w:ascii="Bookman Old Style" w:hAnsi="Bookman Old Style"/>
                <w:lang w:val="de-DE"/>
              </w:rPr>
              <w:t>A</w:t>
            </w:r>
            <w:r w:rsidRPr="008A45AC">
              <w:rPr>
                <w:rFonts w:ascii="Bookman Old Style" w:hAnsi="Bookman Old Style"/>
                <w:lang w:val="de-DE"/>
              </w:rPr>
              <w:t>nggota Direksi, anggota Dewan Komisaris, anggota komite, anggota DPS, dan seluruh karyawan/pegawai PIKK dan anggota Konglomerasi Keuangan</w:t>
            </w:r>
            <w:r>
              <w:rPr>
                <w:rFonts w:ascii="Bookman Old Style" w:hAnsi="Bookman Old Style"/>
                <w:lang w:val="de-DE"/>
              </w:rPr>
              <w:t xml:space="preserve"> menjalankan kegiatan usaha dengan mematuhi kode etik yang berlaku.</w:t>
            </w:r>
          </w:p>
          <w:p w14:paraId="64BB32A8" w14:textId="726B14EF" w:rsidR="00B36981" w:rsidRPr="008A45AC" w:rsidRDefault="00362100">
            <w:pPr>
              <w:pStyle w:val="ListParagraph"/>
              <w:numPr>
                <w:ilvl w:val="0"/>
                <w:numId w:val="157"/>
              </w:numPr>
              <w:tabs>
                <w:tab w:val="left" w:pos="3544"/>
              </w:tabs>
              <w:spacing w:line="360" w:lineRule="auto"/>
              <w:jc w:val="both"/>
              <w:rPr>
                <w:rFonts w:ascii="Bookman Old Style" w:hAnsi="Bookman Old Style"/>
                <w:lang w:val="en-US"/>
              </w:rPr>
            </w:pPr>
            <w:r>
              <w:rPr>
                <w:rFonts w:ascii="Bookman Old Style" w:hAnsi="Bookman Old Style"/>
                <w:lang w:val="en-US"/>
              </w:rPr>
              <w:t xml:space="preserve">Hasil pengawasan kepatuhan terhadap kode etik oleh Komite Tata Kelola Terintegrasi </w:t>
            </w:r>
            <w:r>
              <w:rPr>
                <w:rFonts w:ascii="Bookman Old Style" w:hAnsi="Bookman Old Style"/>
              </w:rPr>
              <w:t>telah dimuat dalam laporan semesteran penilaian pelaksanaan Tata Kelola Terintegrasi dan laporan tahunan pelaksanaan Tata Kelola Terintegrasi.</w:t>
            </w:r>
          </w:p>
        </w:tc>
        <w:tc>
          <w:tcPr>
            <w:tcW w:w="1647" w:type="dxa"/>
          </w:tcPr>
          <w:p w14:paraId="7C9342DA" w14:textId="77777777" w:rsidR="005903CA" w:rsidRPr="005903CA" w:rsidRDefault="005903CA" w:rsidP="005903CA">
            <w:pPr>
              <w:tabs>
                <w:tab w:val="left" w:pos="3544"/>
              </w:tabs>
              <w:spacing w:line="360" w:lineRule="auto"/>
              <w:rPr>
                <w:rFonts w:ascii="Bookman Old Style" w:hAnsi="Bookman Old Style"/>
                <w:lang w:val="de-DE"/>
              </w:rPr>
            </w:pPr>
          </w:p>
        </w:tc>
      </w:tr>
      <w:tr w:rsidR="005903CA" w:rsidRPr="005903CA" w14:paraId="40C8CF45" w14:textId="77777777" w:rsidTr="005903CA">
        <w:tc>
          <w:tcPr>
            <w:tcW w:w="582" w:type="dxa"/>
          </w:tcPr>
          <w:p w14:paraId="5114F850" w14:textId="030B6541"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t>10.</w:t>
            </w:r>
          </w:p>
        </w:tc>
        <w:tc>
          <w:tcPr>
            <w:tcW w:w="6787" w:type="dxa"/>
          </w:tcPr>
          <w:p w14:paraId="2C86FDF7" w14:textId="7678D1D4"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Pemberian Remunerasi </w:t>
            </w:r>
          </w:p>
        </w:tc>
        <w:tc>
          <w:tcPr>
            <w:tcW w:w="1647" w:type="dxa"/>
          </w:tcPr>
          <w:p w14:paraId="51C9AB98"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498FB55B" w14:textId="77777777" w:rsidTr="005903CA">
        <w:tc>
          <w:tcPr>
            <w:tcW w:w="582" w:type="dxa"/>
          </w:tcPr>
          <w:p w14:paraId="654B8CC8" w14:textId="15127346"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1BDC9DE4" w14:textId="77777777" w:rsidR="001F4A0E" w:rsidRPr="005903CA" w:rsidRDefault="001F4A0E">
            <w:pPr>
              <w:pStyle w:val="ListParagraph"/>
              <w:numPr>
                <w:ilvl w:val="0"/>
                <w:numId w:val="154"/>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79A1FB62" w14:textId="77777777" w:rsidR="001F4A0E" w:rsidRPr="005903CA" w:rsidRDefault="001F4A0E" w:rsidP="005903CA">
            <w:pPr>
              <w:pStyle w:val="ListParagraph"/>
              <w:tabs>
                <w:tab w:val="left" w:pos="3544"/>
              </w:tabs>
              <w:spacing w:line="360" w:lineRule="auto"/>
              <w:ind w:left="360"/>
              <w:jc w:val="both"/>
              <w:rPr>
                <w:rFonts w:ascii="Bookman Old Style" w:hAnsi="Bookman Old Style"/>
                <w:lang w:val="de-DE"/>
              </w:rPr>
            </w:pPr>
            <w:r w:rsidRPr="005903CA">
              <w:rPr>
                <w:rFonts w:ascii="Bookman Old Style" w:hAnsi="Bookman Old Style"/>
                <w:lang w:val="de-DE"/>
              </w:rPr>
              <w:t xml:space="preserve">PIKK telah menyusun dan memiliki kebijakan terkait remunerasi bagi anggota Direksi, anggota Dewan Komisaris, anggota DPS, dan pegawai PIKK. </w:t>
            </w:r>
          </w:p>
          <w:p w14:paraId="5635CA59" w14:textId="77777777" w:rsidR="001F4A0E" w:rsidRPr="005903CA" w:rsidRDefault="001F4A0E">
            <w:pPr>
              <w:pStyle w:val="ListParagraph"/>
              <w:numPr>
                <w:ilvl w:val="0"/>
                <w:numId w:val="154"/>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68A099F6" w14:textId="77777777" w:rsidR="001F4A0E" w:rsidRPr="005903CA" w:rsidRDefault="001F4A0E">
            <w:pPr>
              <w:pStyle w:val="ListParagraph"/>
              <w:numPr>
                <w:ilvl w:val="0"/>
                <w:numId w:val="10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Penerapan dan pemantauan pelaksanaan kebijakan remunerasi dilakukan dengan memperhatikan paling sedikit aspek kinerja, aspek risiko, kewajaran dengan </w:t>
            </w:r>
            <w:r w:rsidRPr="00961C86">
              <w:rPr>
                <w:rFonts w:ascii="Bookman Old Style" w:hAnsi="Bookman Old Style"/>
                <w:i/>
                <w:iCs/>
                <w:lang w:val="de-DE"/>
              </w:rPr>
              <w:t>peer group</w:t>
            </w:r>
            <w:r w:rsidRPr="005903CA">
              <w:rPr>
                <w:rFonts w:ascii="Bookman Old Style" w:hAnsi="Bookman Old Style"/>
                <w:lang w:val="de-DE"/>
              </w:rPr>
              <w:t xml:space="preserve">, sasaran, dan strategi jangka panjang PIKK </w:t>
            </w:r>
            <w:r w:rsidRPr="005903CA">
              <w:rPr>
                <w:rFonts w:ascii="Bookman Old Style" w:hAnsi="Bookman Old Style"/>
                <w:lang w:val="de-DE"/>
              </w:rPr>
              <w:lastRenderedPageBreak/>
              <w:t xml:space="preserve">dengan menerapkan prinsip kehati-hatian dan manajemen risiko. </w:t>
            </w:r>
          </w:p>
          <w:p w14:paraId="3F40D20D" w14:textId="77777777" w:rsidR="001F4A0E" w:rsidRPr="005903CA" w:rsidRDefault="001F4A0E">
            <w:pPr>
              <w:pStyle w:val="ListParagraph"/>
              <w:numPr>
                <w:ilvl w:val="0"/>
                <w:numId w:val="101"/>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Dewan Komisaris telah melaksanakan: </w:t>
            </w:r>
          </w:p>
          <w:p w14:paraId="34C70BA0" w14:textId="77777777" w:rsidR="001F4A0E" w:rsidRPr="005903CA" w:rsidRDefault="001F4A0E">
            <w:pPr>
              <w:pStyle w:val="ListParagraph"/>
              <w:numPr>
                <w:ilvl w:val="0"/>
                <w:numId w:val="102"/>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pengawasan terhadap penerapan kebijakan remunerasi; dan </w:t>
            </w:r>
          </w:p>
          <w:p w14:paraId="5315B6DD" w14:textId="4A3F3DA1" w:rsidR="001F4A0E" w:rsidRPr="005903CA" w:rsidRDefault="001F4A0E">
            <w:pPr>
              <w:pStyle w:val="ListParagraph"/>
              <w:numPr>
                <w:ilvl w:val="0"/>
                <w:numId w:val="102"/>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evaluasi secara berkala atas kebijakan remunerasi atas dasar hasil pengawasan. </w:t>
            </w:r>
          </w:p>
          <w:p w14:paraId="03152FE7" w14:textId="77777777" w:rsidR="001F4A0E" w:rsidRPr="005903CA" w:rsidRDefault="001F4A0E">
            <w:pPr>
              <w:pStyle w:val="ListParagraph"/>
              <w:numPr>
                <w:ilvl w:val="0"/>
                <w:numId w:val="154"/>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5EDB6ECF" w14:textId="77777777" w:rsidR="001F4A0E" w:rsidRPr="005903CA" w:rsidRDefault="001F4A0E">
            <w:pPr>
              <w:pStyle w:val="ListParagraph"/>
              <w:numPr>
                <w:ilvl w:val="0"/>
                <w:numId w:val="103"/>
              </w:numPr>
              <w:tabs>
                <w:tab w:val="left" w:pos="3544"/>
              </w:tabs>
              <w:spacing w:line="360" w:lineRule="auto"/>
              <w:jc w:val="both"/>
              <w:rPr>
                <w:rFonts w:ascii="Bookman Old Style" w:hAnsi="Bookman Old Style"/>
                <w:lang w:val="de-DE"/>
              </w:rPr>
            </w:pPr>
            <w:r w:rsidRPr="005903CA">
              <w:rPr>
                <w:rFonts w:ascii="Bookman Old Style" w:hAnsi="Bookman Old Style"/>
                <w:lang w:val="en-US"/>
              </w:rPr>
              <w:t xml:space="preserve">Pemberian remunerasi dilakukan dengan mempertimbangkan prudent risk taking sehingga kelangsungan usaha PIKK dapat terjaga. </w:t>
            </w:r>
          </w:p>
          <w:p w14:paraId="2336D664" w14:textId="77777777" w:rsidR="001F4A0E" w:rsidRPr="005903CA" w:rsidRDefault="001F4A0E">
            <w:pPr>
              <w:pStyle w:val="ListParagraph"/>
              <w:numPr>
                <w:ilvl w:val="0"/>
                <w:numId w:val="10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mengungkapkan informasi terkait kebijakan remunerasi dalam laporan tata kelola PIKK. </w:t>
            </w:r>
          </w:p>
          <w:p w14:paraId="09CB86FC" w14:textId="77777777" w:rsidR="001F4A0E" w:rsidRPr="005903CA" w:rsidRDefault="001F4A0E">
            <w:pPr>
              <w:pStyle w:val="ListParagraph"/>
              <w:numPr>
                <w:ilvl w:val="0"/>
                <w:numId w:val="10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Kualitas laporan informasi kebijakan remunerasi yang memadai. </w:t>
            </w:r>
          </w:p>
          <w:p w14:paraId="71E294C0" w14:textId="0CDDBFB8" w:rsidR="001F4A0E" w:rsidRPr="005903CA" w:rsidRDefault="001F4A0E">
            <w:pPr>
              <w:pStyle w:val="ListParagraph"/>
              <w:numPr>
                <w:ilvl w:val="0"/>
                <w:numId w:val="103"/>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menerapkan </w:t>
            </w:r>
            <w:r w:rsidR="006B4BDD" w:rsidRPr="005903CA">
              <w:rPr>
                <w:rFonts w:ascii="Bookman Old Style" w:hAnsi="Bookman Old Style"/>
                <w:lang w:val="de-DE"/>
              </w:rPr>
              <w:t>Tata Kelola Terintegrasi</w:t>
            </w:r>
            <w:r w:rsidRPr="005903CA">
              <w:rPr>
                <w:rFonts w:ascii="Bookman Old Style" w:hAnsi="Bookman Old Style"/>
                <w:lang w:val="de-DE"/>
              </w:rPr>
              <w:t xml:space="preserve"> dalam pemberian remunerasi. </w:t>
            </w:r>
          </w:p>
        </w:tc>
        <w:tc>
          <w:tcPr>
            <w:tcW w:w="1647" w:type="dxa"/>
          </w:tcPr>
          <w:p w14:paraId="1C7181DD" w14:textId="77777777" w:rsidR="001F4A0E" w:rsidRPr="005903CA" w:rsidRDefault="001F4A0E" w:rsidP="005903CA">
            <w:pPr>
              <w:tabs>
                <w:tab w:val="left" w:pos="3544"/>
              </w:tabs>
              <w:spacing w:line="360" w:lineRule="auto"/>
              <w:rPr>
                <w:rFonts w:ascii="Bookman Old Style" w:hAnsi="Bookman Old Style"/>
                <w:lang w:val="de-DE"/>
              </w:rPr>
            </w:pPr>
          </w:p>
        </w:tc>
      </w:tr>
      <w:tr w:rsidR="005903CA" w:rsidRPr="005903CA" w14:paraId="09897FCB" w14:textId="77777777" w:rsidTr="005903CA">
        <w:tc>
          <w:tcPr>
            <w:tcW w:w="582" w:type="dxa"/>
          </w:tcPr>
          <w:p w14:paraId="72611630" w14:textId="357C44B1" w:rsidR="005903CA" w:rsidRPr="005903CA" w:rsidRDefault="005903CA" w:rsidP="005903CA">
            <w:pPr>
              <w:tabs>
                <w:tab w:val="left" w:pos="3544"/>
              </w:tabs>
              <w:spacing w:line="360" w:lineRule="auto"/>
              <w:jc w:val="center"/>
              <w:rPr>
                <w:rFonts w:ascii="Bookman Old Style" w:hAnsi="Bookman Old Style"/>
                <w:b/>
                <w:bCs/>
                <w:lang w:val="de-DE"/>
              </w:rPr>
            </w:pPr>
            <w:r w:rsidRPr="005903CA">
              <w:rPr>
                <w:rFonts w:ascii="Bookman Old Style" w:hAnsi="Bookman Old Style"/>
                <w:b/>
                <w:bCs/>
                <w:lang w:val="de-DE"/>
              </w:rPr>
              <w:t>11.</w:t>
            </w:r>
          </w:p>
        </w:tc>
        <w:tc>
          <w:tcPr>
            <w:tcW w:w="6787" w:type="dxa"/>
          </w:tcPr>
          <w:p w14:paraId="119D2D65" w14:textId="59109607" w:rsidR="005903CA" w:rsidRPr="005903CA" w:rsidRDefault="005903CA" w:rsidP="005903CA">
            <w:pPr>
              <w:tabs>
                <w:tab w:val="left" w:pos="3544"/>
              </w:tabs>
              <w:spacing w:line="360" w:lineRule="auto"/>
              <w:jc w:val="both"/>
              <w:rPr>
                <w:rFonts w:ascii="Bookman Old Style" w:hAnsi="Bookman Old Style"/>
                <w:b/>
                <w:bCs/>
                <w:lang w:val="de-DE"/>
              </w:rPr>
            </w:pPr>
            <w:r w:rsidRPr="005903CA">
              <w:rPr>
                <w:rFonts w:ascii="Bookman Old Style" w:hAnsi="Bookman Old Style"/>
                <w:b/>
                <w:bCs/>
                <w:lang w:val="de-DE"/>
              </w:rPr>
              <w:t xml:space="preserve">Aspek Pemegang Saham </w:t>
            </w:r>
          </w:p>
        </w:tc>
        <w:tc>
          <w:tcPr>
            <w:tcW w:w="1647" w:type="dxa"/>
          </w:tcPr>
          <w:p w14:paraId="55E33C34" w14:textId="77777777" w:rsidR="005903CA" w:rsidRPr="005903CA" w:rsidRDefault="005903CA" w:rsidP="005903CA">
            <w:pPr>
              <w:tabs>
                <w:tab w:val="left" w:pos="3544"/>
              </w:tabs>
              <w:spacing w:line="360" w:lineRule="auto"/>
              <w:rPr>
                <w:rFonts w:ascii="Bookman Old Style" w:hAnsi="Bookman Old Style"/>
                <w:lang w:val="de-DE"/>
              </w:rPr>
            </w:pPr>
          </w:p>
        </w:tc>
      </w:tr>
      <w:tr w:rsidR="001F4A0E" w:rsidRPr="005903CA" w14:paraId="766E4E47" w14:textId="77777777" w:rsidTr="005903CA">
        <w:tc>
          <w:tcPr>
            <w:tcW w:w="582" w:type="dxa"/>
          </w:tcPr>
          <w:p w14:paraId="6A15A96C" w14:textId="51360BFB"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29CBBA9C" w14:textId="77777777" w:rsidR="001F4A0E" w:rsidRPr="005903CA" w:rsidRDefault="001F4A0E">
            <w:pPr>
              <w:pStyle w:val="ListParagraph"/>
              <w:numPr>
                <w:ilvl w:val="0"/>
                <w:numId w:val="104"/>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07C2C7A5" w14:textId="77777777" w:rsidR="001F4A0E" w:rsidRPr="005903CA" w:rsidRDefault="001F4A0E">
            <w:pPr>
              <w:pStyle w:val="ListParagraph"/>
              <w:numPr>
                <w:ilvl w:val="0"/>
                <w:numId w:val="105"/>
              </w:numPr>
              <w:tabs>
                <w:tab w:val="left" w:pos="3544"/>
              </w:tabs>
              <w:spacing w:line="360" w:lineRule="auto"/>
              <w:jc w:val="both"/>
              <w:rPr>
                <w:rFonts w:ascii="Bookman Old Style" w:hAnsi="Bookman Old Style"/>
                <w:lang w:val="de-DE"/>
              </w:rPr>
            </w:pPr>
            <w:r w:rsidRPr="005903CA">
              <w:rPr>
                <w:rFonts w:ascii="Bookman Old Style" w:hAnsi="Bookman Old Style"/>
                <w:lang w:val="en-US"/>
              </w:rPr>
              <w:t xml:space="preserve">Pemegang saham PIKK mendukung pelaksanaan kegiatan usaha PIKK yang sehat dan menjaga keberlangsungan usaha PIKK, serta bertanggung jawab dalam rangka penanganan dan penyelesaian permasalahan PIKK. </w:t>
            </w:r>
          </w:p>
          <w:p w14:paraId="5671B7AB" w14:textId="77777777" w:rsidR="001F4A0E" w:rsidRPr="005903CA" w:rsidRDefault="001F4A0E">
            <w:pPr>
              <w:pStyle w:val="ListParagraph"/>
              <w:numPr>
                <w:ilvl w:val="0"/>
                <w:numId w:val="10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menyusun dan memiliki kebijakan terkait dividen yang mencakup muatan sesuai dengan ketentuan. </w:t>
            </w:r>
          </w:p>
          <w:p w14:paraId="639FF3D6" w14:textId="77777777" w:rsidR="001F4A0E" w:rsidRPr="005903CA" w:rsidRDefault="001F4A0E">
            <w:pPr>
              <w:pStyle w:val="ListParagraph"/>
              <w:numPr>
                <w:ilvl w:val="0"/>
                <w:numId w:val="10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telah menyusun dan memiliki kebijakan terkait pengelolaan hubungan yang adil dengan seluruh pemegang saham. </w:t>
            </w:r>
          </w:p>
          <w:p w14:paraId="0A5A34FC" w14:textId="77777777" w:rsidR="001F4A0E" w:rsidRPr="005903CA" w:rsidRDefault="001F4A0E">
            <w:pPr>
              <w:pStyle w:val="ListParagraph"/>
              <w:numPr>
                <w:ilvl w:val="0"/>
                <w:numId w:val="105"/>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memiliki kebijakan terkait kepemilikan dan pelepasan saham yang merupakan hasil dari ESOP/MSOP. </w:t>
            </w:r>
          </w:p>
          <w:p w14:paraId="7CF6815C" w14:textId="77777777" w:rsidR="001F4A0E" w:rsidRPr="005903CA" w:rsidRDefault="001F4A0E">
            <w:pPr>
              <w:pStyle w:val="ListParagraph"/>
              <w:numPr>
                <w:ilvl w:val="0"/>
                <w:numId w:val="104"/>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17CDA700"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en-US"/>
              </w:rPr>
              <w:lastRenderedPageBreak/>
              <w:t xml:space="preserve">PIKK mengomunikasikan kebijakan terkait dividen kepada pemegang saham dan melakukan penginian secara berkala atas kebijakan dividen. </w:t>
            </w:r>
          </w:p>
          <w:p w14:paraId="478C7926"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Rencana pembagian dividen didasarkan atas pemenuhan hak pemegang saham dengan mengutamakan kepentingan PIKK. </w:t>
            </w:r>
          </w:p>
          <w:p w14:paraId="731091F3"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Pembagian dividen PIKK didasarkan atas kebijakan dividen yang telah disusun. </w:t>
            </w:r>
          </w:p>
          <w:p w14:paraId="5DBC0DBD"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mempertimbangkan aspek eksternal dan internal dalam penetapan pembagian dividen kepada pemegang saham. </w:t>
            </w:r>
          </w:p>
          <w:p w14:paraId="1267EC3F"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memperhatikan kinerja profitabilitas yang dihasilkan PIKK dengan wajar dalam melakukan perhitungan dividen. </w:t>
            </w:r>
          </w:p>
          <w:p w14:paraId="37DEE589"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PIKK memperhatikan kepentingan atau hak pemegang saham termasuk pelindungan terhadap pemegang saham minoritas sesuai dengan kebijakan internal PIKK. </w:t>
            </w:r>
          </w:p>
          <w:p w14:paraId="7D187888"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Pelepasan saham yang dilakukan oleh anggota Direksi, anggota Dewan Komisaris, anggota komite PIKK, anggota DPS, Pejabat Eksekutif, dan/atau pegawai PIKK mempertimbangkan pada kondisi PIKK dan dilakukan dengan prinsip kehati-hatian. </w:t>
            </w:r>
          </w:p>
          <w:p w14:paraId="2ED4E95A" w14:textId="77777777" w:rsidR="001F4A0E" w:rsidRPr="005903CA" w:rsidRDefault="001F4A0E">
            <w:pPr>
              <w:pStyle w:val="ListParagraph"/>
              <w:numPr>
                <w:ilvl w:val="0"/>
                <w:numId w:val="106"/>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Pemegang saham tidak melakukan intervensi, mengambil keuntungan pribadi atau golongan tertentu, dan memiliki benturan kepentingan dalam menetapkan keputusan strategis antara lain pengangkatan, penggantian, dan/atau pemberhentian anggota Direksi, Dewan Komisaris, dan/atau DPS serta tidak melakukan intervensi terhadap kegiatan operasional PIKK. </w:t>
            </w:r>
          </w:p>
          <w:p w14:paraId="6E5ED031" w14:textId="77777777" w:rsidR="00EE7125" w:rsidRPr="00EE7125" w:rsidRDefault="001F4A0E">
            <w:pPr>
              <w:pStyle w:val="ListParagraph"/>
              <w:numPr>
                <w:ilvl w:val="0"/>
                <w:numId w:val="106"/>
              </w:numPr>
              <w:tabs>
                <w:tab w:val="left" w:pos="3544"/>
              </w:tabs>
              <w:spacing w:line="360" w:lineRule="auto"/>
              <w:jc w:val="both"/>
              <w:rPr>
                <w:rFonts w:ascii="Bookman Old Style" w:hAnsi="Bookman Old Style"/>
                <w:lang w:val="de-DE"/>
              </w:rPr>
            </w:pPr>
            <w:r w:rsidRPr="00EE7125">
              <w:rPr>
                <w:rFonts w:ascii="Bookman Old Style" w:hAnsi="Bookman Old Style"/>
                <w:lang w:val="de-DE"/>
              </w:rPr>
              <w:t xml:space="preserve">PIKK menerapkan </w:t>
            </w:r>
            <w:r w:rsidR="006B4BDD" w:rsidRPr="00EE7125">
              <w:rPr>
                <w:rFonts w:ascii="Bookman Old Style" w:hAnsi="Bookman Old Style"/>
                <w:lang w:val="de-DE"/>
              </w:rPr>
              <w:t>Tata Kelola Terintegrasi</w:t>
            </w:r>
            <w:r w:rsidRPr="00EE7125">
              <w:rPr>
                <w:rFonts w:ascii="Bookman Old Style" w:hAnsi="Bookman Old Style"/>
                <w:lang w:val="de-DE"/>
              </w:rPr>
              <w:t xml:space="preserve"> dan manajemen risiko</w:t>
            </w:r>
            <w:r w:rsidR="00961C86" w:rsidRPr="00EE7125">
              <w:rPr>
                <w:rFonts w:ascii="Bookman Old Style" w:hAnsi="Bookman Old Style"/>
                <w:lang w:val="de-DE"/>
              </w:rPr>
              <w:t xml:space="preserve"> terintegrasi</w:t>
            </w:r>
            <w:r w:rsidRPr="00EE7125">
              <w:rPr>
                <w:rFonts w:ascii="Bookman Old Style" w:hAnsi="Bookman Old Style"/>
                <w:lang w:val="de-DE"/>
              </w:rPr>
              <w:t xml:space="preserve"> yang memadai dalam melaksanakan kegiatan penyertaan modal</w:t>
            </w:r>
            <w:r w:rsidR="00EE7125" w:rsidRPr="00EE7125">
              <w:rPr>
                <w:rFonts w:ascii="Bookman Old Style" w:hAnsi="Bookman Old Style"/>
                <w:lang w:val="de-DE"/>
              </w:rPr>
              <w:t>:</w:t>
            </w:r>
          </w:p>
          <w:p w14:paraId="035BA4EE" w14:textId="023F179A" w:rsidR="00EE7125" w:rsidRPr="00EE7125" w:rsidRDefault="001F4A0E">
            <w:pPr>
              <w:pStyle w:val="ListParagraph"/>
              <w:numPr>
                <w:ilvl w:val="0"/>
                <w:numId w:val="148"/>
              </w:numPr>
              <w:tabs>
                <w:tab w:val="left" w:pos="3544"/>
              </w:tabs>
              <w:spacing w:line="360" w:lineRule="auto"/>
              <w:jc w:val="both"/>
              <w:rPr>
                <w:rFonts w:ascii="Bookman Old Style" w:hAnsi="Bookman Old Style"/>
                <w:lang w:val="de-DE"/>
              </w:rPr>
            </w:pPr>
            <w:r w:rsidRPr="00EE7125">
              <w:rPr>
                <w:rFonts w:ascii="Bookman Old Style" w:hAnsi="Bookman Old Style"/>
                <w:lang w:val="de-DE"/>
              </w:rPr>
              <w:lastRenderedPageBreak/>
              <w:t xml:space="preserve">PIKK pada </w:t>
            </w:r>
            <w:r w:rsidR="00961C86" w:rsidRPr="00EE7125">
              <w:rPr>
                <w:rFonts w:ascii="Bookman Old Style" w:hAnsi="Bookman Old Style"/>
                <w:lang w:val="de-DE"/>
              </w:rPr>
              <w:t xml:space="preserve">anggota Konglomerasi Keuangan, </w:t>
            </w:r>
            <w:r w:rsidRPr="00EE7125">
              <w:rPr>
                <w:rFonts w:ascii="Bookman Old Style" w:hAnsi="Bookman Old Style"/>
                <w:lang w:val="de-DE"/>
              </w:rPr>
              <w:t xml:space="preserve">perusahaan anak </w:t>
            </w:r>
            <w:r w:rsidR="00EE7125" w:rsidRPr="00EE7125">
              <w:rPr>
                <w:rFonts w:ascii="Bookman Old Style" w:hAnsi="Bookman Old Style"/>
                <w:lang w:val="de-DE"/>
              </w:rPr>
              <w:t xml:space="preserve">PIKK, perusahaan anak anggota Konglomerasi Keuangan, </w:t>
            </w:r>
            <w:r w:rsidRPr="00EE7125">
              <w:rPr>
                <w:rFonts w:ascii="Bookman Old Style" w:hAnsi="Bookman Old Style"/>
                <w:lang w:val="de-DE"/>
              </w:rPr>
              <w:t>dan</w:t>
            </w:r>
            <w:r w:rsidR="00961C86" w:rsidRPr="00EE7125">
              <w:rPr>
                <w:rFonts w:ascii="Bookman Old Style" w:hAnsi="Bookman Old Style"/>
                <w:lang w:val="de-DE"/>
              </w:rPr>
              <w:t>/atau</w:t>
            </w:r>
            <w:r w:rsidRPr="00EE7125">
              <w:rPr>
                <w:rFonts w:ascii="Bookman Old Style" w:hAnsi="Bookman Old Style"/>
                <w:lang w:val="de-DE"/>
              </w:rPr>
              <w:t xml:space="preserve"> </w:t>
            </w:r>
            <w:r w:rsidRPr="00EE7125">
              <w:rPr>
                <w:rFonts w:ascii="Bookman Old Style" w:hAnsi="Bookman Old Style"/>
                <w:i/>
                <w:iCs/>
                <w:lang w:val="de-DE"/>
              </w:rPr>
              <w:t>investee</w:t>
            </w:r>
            <w:r w:rsidR="00EE7125" w:rsidRPr="00EE7125">
              <w:rPr>
                <w:rFonts w:ascii="Bookman Old Style" w:hAnsi="Bookman Old Style"/>
                <w:lang w:val="de-DE"/>
              </w:rPr>
              <w:t>; dan/atau</w:t>
            </w:r>
          </w:p>
          <w:p w14:paraId="31E65518" w14:textId="58B652A0" w:rsidR="00EE7125" w:rsidRPr="00EE7125" w:rsidRDefault="00EE7125">
            <w:pPr>
              <w:pStyle w:val="ListParagraph"/>
              <w:numPr>
                <w:ilvl w:val="0"/>
                <w:numId w:val="148"/>
              </w:numPr>
              <w:tabs>
                <w:tab w:val="left" w:pos="3544"/>
              </w:tabs>
              <w:spacing w:line="360" w:lineRule="auto"/>
              <w:jc w:val="both"/>
              <w:rPr>
                <w:rFonts w:ascii="Bookman Old Style" w:hAnsi="Bookman Old Style"/>
                <w:lang w:val="de-DE"/>
              </w:rPr>
            </w:pPr>
            <w:r w:rsidRPr="00EE7125">
              <w:rPr>
                <w:rFonts w:ascii="Bookman Old Style" w:hAnsi="Bookman Old Style"/>
                <w:lang w:val="de-DE"/>
              </w:rPr>
              <w:t xml:space="preserve">anggota Konglomerasi Keuangan pada perusahaan anak PIKK, perusahaan anak anggota Konglomerasi Keuangan, dan/atau </w:t>
            </w:r>
            <w:r w:rsidRPr="00EE7125">
              <w:rPr>
                <w:rFonts w:ascii="Bookman Old Style" w:hAnsi="Bookman Old Style"/>
                <w:i/>
                <w:iCs/>
                <w:lang w:val="de-DE"/>
              </w:rPr>
              <w:t>investee</w:t>
            </w:r>
            <w:r w:rsidRPr="00EE7125">
              <w:rPr>
                <w:rFonts w:ascii="Bookman Old Style" w:hAnsi="Bookman Old Style"/>
                <w:lang w:val="de-DE"/>
              </w:rPr>
              <w:t>.</w:t>
            </w:r>
          </w:p>
          <w:p w14:paraId="250EB1D4" w14:textId="77777777" w:rsidR="001F4A0E" w:rsidRPr="005903CA" w:rsidRDefault="001F4A0E">
            <w:pPr>
              <w:pStyle w:val="ListParagraph"/>
              <w:numPr>
                <w:ilvl w:val="0"/>
                <w:numId w:val="104"/>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3FC8D36E" w14:textId="3210B010" w:rsidR="001F4A0E" w:rsidRPr="005903CA" w:rsidRDefault="001F4A0E">
            <w:pPr>
              <w:pStyle w:val="ListParagraph"/>
              <w:numPr>
                <w:ilvl w:val="0"/>
                <w:numId w:val="107"/>
              </w:numPr>
              <w:tabs>
                <w:tab w:val="left" w:pos="3544"/>
              </w:tabs>
              <w:spacing w:line="360" w:lineRule="auto"/>
              <w:jc w:val="both"/>
              <w:rPr>
                <w:rFonts w:ascii="Bookman Old Style" w:hAnsi="Bookman Old Style"/>
                <w:lang w:val="de-DE"/>
              </w:rPr>
            </w:pPr>
            <w:r w:rsidRPr="005903CA">
              <w:rPr>
                <w:rFonts w:ascii="Bookman Old Style" w:hAnsi="Bookman Old Style"/>
                <w:lang w:val="de-DE"/>
              </w:rPr>
              <w:t>Terdapat dukungan dari seluruh pemegang saham terhadap pelaksanaan kegiatan usaha PIKK yang sehat dan sesuai dengan prinsip kehati-hatian.</w:t>
            </w:r>
          </w:p>
          <w:p w14:paraId="1663EC65" w14:textId="77777777" w:rsidR="001F4A0E" w:rsidRPr="005903CA" w:rsidRDefault="001F4A0E">
            <w:pPr>
              <w:pStyle w:val="ListParagraph"/>
              <w:numPr>
                <w:ilvl w:val="0"/>
                <w:numId w:val="10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Pelepasan saham yang dilakukan oleh anggota Direksi, anggota Dewan Komisaris, anggota komite PIKK, anggota DPS, Pejabat Eksekutif, dan/atau pegawai PIKK tidak mengganggu kelangsungan usaha PIKK atau menyebabkan PIKK mengalami permasalahan keuangan dan/atau kerugian. </w:t>
            </w:r>
          </w:p>
          <w:p w14:paraId="12709278" w14:textId="77777777" w:rsidR="001F4A0E" w:rsidRPr="005903CA" w:rsidRDefault="001F4A0E">
            <w:pPr>
              <w:pStyle w:val="ListParagraph"/>
              <w:numPr>
                <w:ilvl w:val="0"/>
                <w:numId w:val="10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Pembagian dividen yang dilakukan oleh PIKK kepada pemegang saham PIKK tidak mengganggu kelangsungan usaha PIKK atau menyebabkan PIKK mengalami permasalahan keuangan dan/atau kerugian. </w:t>
            </w:r>
          </w:p>
          <w:p w14:paraId="03AFCCC8" w14:textId="77777777" w:rsidR="001F4A0E" w:rsidRPr="005903CA" w:rsidRDefault="001F4A0E">
            <w:pPr>
              <w:pStyle w:val="ListParagraph"/>
              <w:numPr>
                <w:ilvl w:val="0"/>
                <w:numId w:val="107"/>
              </w:numPr>
              <w:tabs>
                <w:tab w:val="left" w:pos="3544"/>
              </w:tabs>
              <w:spacing w:line="360" w:lineRule="auto"/>
              <w:jc w:val="both"/>
              <w:rPr>
                <w:rFonts w:ascii="Bookman Old Style" w:hAnsi="Bookman Old Style"/>
                <w:lang w:val="de-DE"/>
              </w:rPr>
            </w:pPr>
            <w:r w:rsidRPr="005903CA">
              <w:rPr>
                <w:rFonts w:ascii="Bookman Old Style" w:hAnsi="Bookman Old Style"/>
                <w:lang w:val="de-DE"/>
              </w:rPr>
              <w:t xml:space="preserve">Tidak terdapat aksi </w:t>
            </w:r>
            <w:r w:rsidRPr="005903CA">
              <w:rPr>
                <w:rFonts w:ascii="Bookman Old Style" w:hAnsi="Bookman Old Style"/>
                <w:i/>
                <w:iCs/>
                <w:lang w:val="de-DE"/>
              </w:rPr>
              <w:t>insider trading</w:t>
            </w:r>
            <w:r w:rsidRPr="005903CA">
              <w:rPr>
                <w:rFonts w:ascii="Bookman Old Style" w:hAnsi="Bookman Old Style"/>
                <w:lang w:val="de-DE"/>
              </w:rPr>
              <w:t xml:space="preserve"> dan/atau </w:t>
            </w:r>
            <w:r w:rsidRPr="005903CA">
              <w:rPr>
                <w:rFonts w:ascii="Bookman Old Style" w:hAnsi="Bookman Old Style"/>
                <w:i/>
                <w:iCs/>
                <w:lang w:val="de-DE"/>
              </w:rPr>
              <w:t>insider information</w:t>
            </w:r>
            <w:r w:rsidRPr="005903CA">
              <w:rPr>
                <w:rFonts w:ascii="Bookman Old Style" w:hAnsi="Bookman Old Style"/>
                <w:lang w:val="de-DE"/>
              </w:rPr>
              <w:t xml:space="preserve">. </w:t>
            </w:r>
          </w:p>
          <w:p w14:paraId="0A4FB734" w14:textId="77777777" w:rsidR="001F4A0E" w:rsidRPr="005903CA" w:rsidRDefault="001F4A0E">
            <w:pPr>
              <w:pStyle w:val="ListParagraph"/>
              <w:numPr>
                <w:ilvl w:val="0"/>
                <w:numId w:val="107"/>
              </w:numPr>
              <w:tabs>
                <w:tab w:val="left" w:pos="3544"/>
              </w:tabs>
              <w:spacing w:line="360" w:lineRule="auto"/>
              <w:jc w:val="both"/>
              <w:rPr>
                <w:rFonts w:ascii="Bookman Old Style" w:hAnsi="Bookman Old Style"/>
                <w:lang w:val="de-DE"/>
              </w:rPr>
            </w:pPr>
            <w:r w:rsidRPr="005903CA">
              <w:rPr>
                <w:rFonts w:ascii="Bookman Old Style" w:hAnsi="Bookman Old Style"/>
                <w:lang w:val="de-DE"/>
              </w:rPr>
              <w:t>Hak seluruh pemegang saham PIKK terlindungi, paling sedikit untuk memperoleh laporan mengenai kondisi keuangan PIKK secara tepat waktu, penyelesaian jika pemegang saham tidak setuju terhadap aktivitas dan aksi korporasi PIKK, memberikan suara dalam RUPS, serta memperoleh dividen berdasarkan keputusan RUPS sesuai dengan ketentuan peraturan perundang-undangan.</w:t>
            </w:r>
          </w:p>
        </w:tc>
        <w:tc>
          <w:tcPr>
            <w:tcW w:w="1647" w:type="dxa"/>
          </w:tcPr>
          <w:p w14:paraId="2F33EF41" w14:textId="77777777" w:rsidR="001F4A0E" w:rsidRPr="005903CA" w:rsidRDefault="001F4A0E" w:rsidP="005903CA">
            <w:pPr>
              <w:tabs>
                <w:tab w:val="left" w:pos="3544"/>
              </w:tabs>
              <w:spacing w:line="360" w:lineRule="auto"/>
              <w:rPr>
                <w:rFonts w:ascii="Bookman Old Style" w:hAnsi="Bookman Old Style"/>
                <w:lang w:val="de-DE"/>
              </w:rPr>
            </w:pPr>
          </w:p>
        </w:tc>
      </w:tr>
      <w:tr w:rsidR="00D36EC6" w:rsidRPr="005903CA" w14:paraId="0CBEC36C" w14:textId="77777777" w:rsidTr="005903CA">
        <w:tc>
          <w:tcPr>
            <w:tcW w:w="582" w:type="dxa"/>
          </w:tcPr>
          <w:p w14:paraId="66C398B4" w14:textId="63BA98C4" w:rsidR="00D36EC6" w:rsidRPr="00D36EC6" w:rsidRDefault="00D36EC6" w:rsidP="005903CA">
            <w:pPr>
              <w:tabs>
                <w:tab w:val="left" w:pos="3544"/>
              </w:tabs>
              <w:spacing w:line="360" w:lineRule="auto"/>
              <w:jc w:val="center"/>
              <w:rPr>
                <w:rFonts w:ascii="Bookman Old Style" w:hAnsi="Bookman Old Style"/>
                <w:b/>
                <w:bCs/>
                <w:lang w:val="de-DE"/>
              </w:rPr>
            </w:pPr>
            <w:r>
              <w:rPr>
                <w:rFonts w:ascii="Bookman Old Style" w:hAnsi="Bookman Old Style"/>
                <w:b/>
                <w:bCs/>
                <w:lang w:val="de-DE"/>
              </w:rPr>
              <w:lastRenderedPageBreak/>
              <w:t>12.</w:t>
            </w:r>
          </w:p>
        </w:tc>
        <w:tc>
          <w:tcPr>
            <w:tcW w:w="6787" w:type="dxa"/>
          </w:tcPr>
          <w:p w14:paraId="78C61784" w14:textId="5CEAD4DC" w:rsidR="00D36EC6" w:rsidRPr="00D36EC6" w:rsidRDefault="00D36EC6" w:rsidP="005903CA">
            <w:pPr>
              <w:tabs>
                <w:tab w:val="left" w:pos="3544"/>
              </w:tabs>
              <w:spacing w:line="360" w:lineRule="auto"/>
              <w:jc w:val="both"/>
              <w:rPr>
                <w:rFonts w:ascii="Bookman Old Style" w:hAnsi="Bookman Old Style"/>
                <w:b/>
                <w:bCs/>
                <w:lang w:val="en-US"/>
              </w:rPr>
            </w:pPr>
            <w:r w:rsidRPr="00D36EC6">
              <w:rPr>
                <w:rFonts w:ascii="Bookman Old Style" w:hAnsi="Bookman Old Style"/>
                <w:b/>
                <w:bCs/>
                <w:lang w:val="nl-NL"/>
              </w:rPr>
              <w:t>Pengelolaan Transaksi Afiliasi dan Transaksi Intragrup</w:t>
            </w:r>
          </w:p>
        </w:tc>
        <w:tc>
          <w:tcPr>
            <w:tcW w:w="1647" w:type="dxa"/>
          </w:tcPr>
          <w:p w14:paraId="628112E5" w14:textId="77777777" w:rsidR="00D36EC6" w:rsidRPr="005903CA" w:rsidRDefault="00D36EC6" w:rsidP="005903CA">
            <w:pPr>
              <w:tabs>
                <w:tab w:val="left" w:pos="3544"/>
              </w:tabs>
              <w:spacing w:line="360" w:lineRule="auto"/>
              <w:rPr>
                <w:rFonts w:ascii="Bookman Old Style" w:hAnsi="Bookman Old Style"/>
                <w:lang w:val="nl-NL"/>
              </w:rPr>
            </w:pPr>
          </w:p>
        </w:tc>
      </w:tr>
      <w:tr w:rsidR="00D36EC6" w:rsidRPr="005903CA" w14:paraId="16238AFA" w14:textId="77777777" w:rsidTr="005903CA">
        <w:tc>
          <w:tcPr>
            <w:tcW w:w="582" w:type="dxa"/>
          </w:tcPr>
          <w:p w14:paraId="1792E0D8" w14:textId="77777777" w:rsidR="00D36EC6" w:rsidRDefault="00D36EC6" w:rsidP="005903CA">
            <w:pPr>
              <w:tabs>
                <w:tab w:val="left" w:pos="3544"/>
              </w:tabs>
              <w:spacing w:line="360" w:lineRule="auto"/>
              <w:jc w:val="center"/>
              <w:rPr>
                <w:rFonts w:ascii="Bookman Old Style" w:hAnsi="Bookman Old Style"/>
                <w:b/>
                <w:bCs/>
                <w:lang w:val="de-DE"/>
              </w:rPr>
            </w:pPr>
          </w:p>
        </w:tc>
        <w:tc>
          <w:tcPr>
            <w:tcW w:w="6787" w:type="dxa"/>
          </w:tcPr>
          <w:p w14:paraId="700FFAF6" w14:textId="77777777" w:rsidR="00215A47" w:rsidRDefault="00215A47">
            <w:pPr>
              <w:pStyle w:val="ListParagraph"/>
              <w:numPr>
                <w:ilvl w:val="0"/>
                <w:numId w:val="108"/>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5E8BEFE4" w14:textId="16AC47B9" w:rsidR="00BC3958" w:rsidRDefault="00215A47">
            <w:pPr>
              <w:pStyle w:val="ListParagraph"/>
              <w:numPr>
                <w:ilvl w:val="0"/>
                <w:numId w:val="156"/>
              </w:numPr>
              <w:tabs>
                <w:tab w:val="left" w:pos="3544"/>
              </w:tabs>
              <w:spacing w:line="360" w:lineRule="auto"/>
              <w:ind w:left="720"/>
              <w:jc w:val="both"/>
              <w:rPr>
                <w:rFonts w:ascii="Bookman Old Style" w:hAnsi="Bookman Old Style"/>
                <w:lang w:val="en-US"/>
              </w:rPr>
            </w:pPr>
            <w:r w:rsidRPr="00215A47">
              <w:rPr>
                <w:rFonts w:ascii="Bookman Old Style" w:hAnsi="Bookman Old Style"/>
                <w:lang w:val="en-US"/>
              </w:rPr>
              <w:lastRenderedPageBreak/>
              <w:t xml:space="preserve">PIKK telah </w:t>
            </w:r>
            <w:r w:rsidR="008A45AC">
              <w:rPr>
                <w:rFonts w:ascii="Bookman Old Style" w:hAnsi="Bookman Old Style"/>
              </w:rPr>
              <w:t xml:space="preserve">menyusun dan </w:t>
            </w:r>
            <w:r w:rsidRPr="00215A47">
              <w:rPr>
                <w:rFonts w:ascii="Bookman Old Style" w:hAnsi="Bookman Old Style"/>
                <w:lang w:val="en-US"/>
              </w:rPr>
              <w:t>memiliki kebijakan mengenai pengelolaan benturan kepentingan berupa pelaksanaan identifikasi, mitigasi, dan pengelolaan atas benturan kepentingan yang berasal dari transaksi dengan pihak afiliasi dan transaksi intra grup</w:t>
            </w:r>
            <w:r w:rsidR="008A45AC">
              <w:rPr>
                <w:rFonts w:ascii="Bookman Old Style" w:hAnsi="Bookman Old Style"/>
                <w:lang w:val="en-US"/>
              </w:rPr>
              <w:t>.</w:t>
            </w:r>
          </w:p>
          <w:p w14:paraId="3D3B6752" w14:textId="6A483D3A" w:rsidR="00215A47" w:rsidRDefault="00BC3958">
            <w:pPr>
              <w:pStyle w:val="ListParagraph"/>
              <w:numPr>
                <w:ilvl w:val="0"/>
                <w:numId w:val="156"/>
              </w:numPr>
              <w:tabs>
                <w:tab w:val="left" w:pos="3544"/>
              </w:tabs>
              <w:spacing w:line="360" w:lineRule="auto"/>
              <w:ind w:left="720"/>
              <w:jc w:val="both"/>
              <w:rPr>
                <w:rFonts w:ascii="Bookman Old Style" w:hAnsi="Bookman Old Style"/>
                <w:lang w:val="en-US"/>
              </w:rPr>
            </w:pPr>
            <w:r w:rsidRPr="00BC3958">
              <w:rPr>
                <w:rFonts w:ascii="Bookman Old Style" w:hAnsi="Bookman Old Style"/>
                <w:lang w:val="en-US"/>
              </w:rPr>
              <w:t xml:space="preserve">PIKK telah </w:t>
            </w:r>
            <w:r w:rsidR="008A45AC">
              <w:rPr>
                <w:rFonts w:ascii="Bookman Old Style" w:hAnsi="Bookman Old Style"/>
              </w:rPr>
              <w:t xml:space="preserve">menyusun dan </w:t>
            </w:r>
            <w:r w:rsidRPr="00BC3958">
              <w:rPr>
                <w:rFonts w:ascii="Bookman Old Style" w:hAnsi="Bookman Old Style"/>
                <w:lang w:val="en-US"/>
              </w:rPr>
              <w:t>memiliki kebijakan mengenai proses dan mekanisme identifikasi, pengukuran, agregasi, pemantauan, pengelolaan, dan pengungkapan transaksi afiliasi dan transaksi intragrup</w:t>
            </w:r>
            <w:r w:rsidR="008A45AC">
              <w:rPr>
                <w:rFonts w:ascii="Bookman Old Style" w:hAnsi="Bookman Old Style"/>
                <w:lang w:val="en-US"/>
              </w:rPr>
              <w:t>.</w:t>
            </w:r>
          </w:p>
          <w:p w14:paraId="43954D42" w14:textId="51C1A535" w:rsidR="00215A47" w:rsidRDefault="00215A47">
            <w:pPr>
              <w:pStyle w:val="ListParagraph"/>
              <w:numPr>
                <w:ilvl w:val="0"/>
                <w:numId w:val="108"/>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w:t>
            </w:r>
          </w:p>
          <w:p w14:paraId="74501D5E" w14:textId="7BFF10ED" w:rsidR="00215A47" w:rsidRPr="00215A47" w:rsidRDefault="00215A47">
            <w:pPr>
              <w:pStyle w:val="ListParagraph"/>
              <w:numPr>
                <w:ilvl w:val="0"/>
                <w:numId w:val="152"/>
              </w:numPr>
              <w:tabs>
                <w:tab w:val="left" w:pos="3544"/>
              </w:tabs>
              <w:spacing w:line="360" w:lineRule="auto"/>
              <w:jc w:val="both"/>
              <w:rPr>
                <w:rFonts w:ascii="Bookman Old Style" w:hAnsi="Bookman Old Style"/>
                <w:lang w:val="en-US"/>
              </w:rPr>
            </w:pPr>
            <w:r>
              <w:rPr>
                <w:rFonts w:ascii="Bookman Old Style" w:hAnsi="Bookman Old Style"/>
                <w:lang w:val="en-US"/>
              </w:rPr>
              <w:t xml:space="preserve">Direksi dan </w:t>
            </w:r>
            <w:r w:rsidRPr="00215A47">
              <w:rPr>
                <w:rFonts w:ascii="Bookman Old Style" w:hAnsi="Bookman Old Style"/>
                <w:lang w:val="en-US"/>
              </w:rPr>
              <w:t xml:space="preserve">Dewan Komisaris </w:t>
            </w:r>
            <w:r w:rsidR="008A45AC">
              <w:rPr>
                <w:rFonts w:ascii="Bookman Old Style" w:hAnsi="Bookman Old Style"/>
                <w:lang w:val="en-US"/>
              </w:rPr>
              <w:t>telah</w:t>
            </w:r>
            <w:r w:rsidRPr="00215A47">
              <w:rPr>
                <w:rFonts w:ascii="Bookman Old Style" w:hAnsi="Bookman Old Style"/>
                <w:lang w:val="en-US"/>
              </w:rPr>
              <w:t xml:space="preserve"> memastikan bahwa transaksi yang dilakukan dengan pihak terkait dilakukan berdasarkan prinsip kewajaran dan kelaziman usaha (</w:t>
            </w:r>
            <w:r w:rsidRPr="00215A47">
              <w:rPr>
                <w:rFonts w:ascii="Bookman Old Style" w:hAnsi="Bookman Old Style"/>
                <w:i/>
                <w:iCs/>
                <w:lang w:val="en-US"/>
              </w:rPr>
              <w:t>arm’s length</w:t>
            </w:r>
            <w:r w:rsidRPr="00215A47">
              <w:rPr>
                <w:rFonts w:ascii="Bookman Old Style" w:hAnsi="Bookman Old Style"/>
                <w:lang w:val="en-US"/>
              </w:rPr>
              <w:t>)</w:t>
            </w:r>
            <w:r w:rsidR="008A45AC">
              <w:rPr>
                <w:rFonts w:ascii="Bookman Old Style" w:hAnsi="Bookman Old Style"/>
                <w:lang w:val="en-US"/>
              </w:rPr>
              <w:t>.</w:t>
            </w:r>
          </w:p>
          <w:p w14:paraId="3AF2B03D" w14:textId="50BE2927" w:rsidR="008A45AC" w:rsidRDefault="00215A47">
            <w:pPr>
              <w:pStyle w:val="ListParagraph"/>
              <w:numPr>
                <w:ilvl w:val="0"/>
                <w:numId w:val="152"/>
              </w:numPr>
              <w:tabs>
                <w:tab w:val="left" w:pos="3544"/>
              </w:tabs>
              <w:spacing w:line="360" w:lineRule="auto"/>
              <w:jc w:val="both"/>
              <w:rPr>
                <w:rFonts w:ascii="Bookman Old Style" w:hAnsi="Bookman Old Style"/>
                <w:lang w:val="en-US"/>
              </w:rPr>
            </w:pPr>
            <w:r>
              <w:rPr>
                <w:rFonts w:ascii="Bookman Old Style" w:hAnsi="Bookman Old Style"/>
                <w:lang w:val="en-US"/>
              </w:rPr>
              <w:t xml:space="preserve">PIKK telah melaksanakan </w:t>
            </w:r>
            <w:r w:rsidRPr="00215A47">
              <w:rPr>
                <w:rFonts w:ascii="Bookman Old Style" w:hAnsi="Bookman Old Style"/>
                <w:lang w:val="en-US"/>
              </w:rPr>
              <w:t>identifikasi, mitigasi, dan pengelolaan atas benturan kepentingan yang berasal dari transaksi dengan pihak afiliasi dan transaksi intra grup</w:t>
            </w:r>
            <w:r w:rsidR="008A45AC">
              <w:rPr>
                <w:rFonts w:ascii="Bookman Old Style" w:hAnsi="Bookman Old Style"/>
                <w:lang w:val="en-US"/>
              </w:rPr>
              <w:t>.</w:t>
            </w:r>
          </w:p>
          <w:p w14:paraId="38F316C0" w14:textId="7904A2D1" w:rsidR="008A45AC" w:rsidRDefault="008A45AC">
            <w:pPr>
              <w:pStyle w:val="ListParagraph"/>
              <w:numPr>
                <w:ilvl w:val="0"/>
                <w:numId w:val="152"/>
              </w:numPr>
              <w:tabs>
                <w:tab w:val="left" w:pos="3544"/>
              </w:tabs>
              <w:spacing w:line="360" w:lineRule="auto"/>
              <w:jc w:val="both"/>
              <w:rPr>
                <w:rFonts w:ascii="Bookman Old Style" w:hAnsi="Bookman Old Style"/>
                <w:lang w:val="en-US"/>
              </w:rPr>
            </w:pPr>
            <w:r w:rsidRPr="00BC3958">
              <w:rPr>
                <w:rFonts w:ascii="Bookman Old Style" w:hAnsi="Bookman Old Style"/>
                <w:lang w:val="en-US"/>
              </w:rPr>
              <w:t xml:space="preserve">PIKK telah </w:t>
            </w:r>
            <w:r>
              <w:rPr>
                <w:rFonts w:ascii="Bookman Old Style" w:hAnsi="Bookman Old Style"/>
                <w:lang w:val="en-US"/>
              </w:rPr>
              <w:t>melaksanakan</w:t>
            </w:r>
            <w:r w:rsidRPr="00BC3958">
              <w:rPr>
                <w:rFonts w:ascii="Bookman Old Style" w:hAnsi="Bookman Old Style"/>
                <w:lang w:val="en-US"/>
              </w:rPr>
              <w:t xml:space="preserve"> proses dan mekanisme identifikasi, pengukuran, agregasi, pemantauan, pengelolaan, dan pengungkapan transaksi afiliasi dan transaksi intragrup</w:t>
            </w:r>
            <w:r>
              <w:rPr>
                <w:rFonts w:ascii="Bookman Old Style" w:hAnsi="Bookman Old Style"/>
                <w:lang w:val="en-US"/>
              </w:rPr>
              <w:t>.</w:t>
            </w:r>
          </w:p>
          <w:p w14:paraId="3C9F4A54" w14:textId="29AA178F" w:rsidR="008A45AC" w:rsidRPr="008A45AC" w:rsidRDefault="008A45AC">
            <w:pPr>
              <w:pStyle w:val="ListParagraph"/>
              <w:numPr>
                <w:ilvl w:val="0"/>
                <w:numId w:val="152"/>
              </w:numPr>
              <w:tabs>
                <w:tab w:val="left" w:pos="3544"/>
              </w:tabs>
              <w:spacing w:line="360" w:lineRule="auto"/>
              <w:jc w:val="both"/>
              <w:rPr>
                <w:rFonts w:ascii="Bookman Old Style" w:hAnsi="Bookman Old Style"/>
                <w:lang w:val="en-US"/>
              </w:rPr>
            </w:pPr>
            <w:r w:rsidRPr="008A45AC">
              <w:rPr>
                <w:rFonts w:ascii="Bookman Old Style" w:hAnsi="Bookman Old Style"/>
                <w:lang w:val="en-US"/>
              </w:rPr>
              <w:t xml:space="preserve">Direktur yang membidangi fungsi manajemen risiko terintegrasi </w:t>
            </w:r>
            <w:r>
              <w:rPr>
                <w:rFonts w:ascii="Bookman Old Style" w:hAnsi="Bookman Old Style"/>
                <w:lang w:val="en-US"/>
              </w:rPr>
              <w:t xml:space="preserve">telah </w:t>
            </w:r>
            <w:r w:rsidRPr="008A45AC">
              <w:rPr>
                <w:rFonts w:ascii="Bookman Old Style" w:hAnsi="Bookman Old Style"/>
                <w:lang w:val="en-US"/>
              </w:rPr>
              <w:t>melakukan pemantauan transaksi afiliasi dan transaksi intragrup pada Konglomerasi Keuangan.</w:t>
            </w:r>
          </w:p>
          <w:p w14:paraId="19A93A61" w14:textId="77777777" w:rsidR="00D36EC6" w:rsidRPr="008A45AC" w:rsidRDefault="00215A47">
            <w:pPr>
              <w:pStyle w:val="ListParagraph"/>
              <w:numPr>
                <w:ilvl w:val="0"/>
                <w:numId w:val="108"/>
              </w:numPr>
              <w:tabs>
                <w:tab w:val="left" w:pos="3544"/>
              </w:tabs>
              <w:spacing w:line="360" w:lineRule="auto"/>
              <w:jc w:val="both"/>
              <w:rPr>
                <w:rFonts w:ascii="Bookman Old Style" w:hAnsi="Bookman Old Style"/>
                <w:lang w:val="en-US"/>
              </w:rPr>
            </w:pPr>
            <w:r w:rsidRPr="00215A47">
              <w:rPr>
                <w:rFonts w:ascii="Bookman Old Style" w:hAnsi="Bookman Old Style"/>
              </w:rPr>
              <w:t>Hasil Penerapan Tata Kelola (</w:t>
            </w:r>
            <w:r w:rsidRPr="00215A47">
              <w:rPr>
                <w:rFonts w:ascii="Bookman Old Style" w:hAnsi="Bookman Old Style"/>
                <w:i/>
              </w:rPr>
              <w:t>Governance Outcome</w:t>
            </w:r>
            <w:r w:rsidRPr="00215A47">
              <w:rPr>
                <w:rFonts w:ascii="Bookman Old Style" w:hAnsi="Bookman Old Style"/>
              </w:rPr>
              <w:t>)</w:t>
            </w:r>
          </w:p>
          <w:p w14:paraId="5A7B37D8" w14:textId="77777777" w:rsidR="008A45AC" w:rsidRDefault="008A45AC">
            <w:pPr>
              <w:pStyle w:val="ListParagraph"/>
              <w:numPr>
                <w:ilvl w:val="0"/>
                <w:numId w:val="153"/>
              </w:numPr>
              <w:tabs>
                <w:tab w:val="left" w:pos="3544"/>
              </w:tabs>
              <w:spacing w:line="360" w:lineRule="auto"/>
              <w:jc w:val="both"/>
              <w:rPr>
                <w:rFonts w:ascii="Bookman Old Style" w:hAnsi="Bookman Old Style"/>
                <w:lang w:val="en-US"/>
              </w:rPr>
            </w:pPr>
            <w:r w:rsidRPr="008A45AC">
              <w:rPr>
                <w:rFonts w:ascii="Bookman Old Style" w:hAnsi="Bookman Old Style"/>
                <w:lang w:val="en-US"/>
              </w:rPr>
              <w:t>Kebijakan mengenai transaksi afiliasi dan transaksi intragrup telah selaras dengan rencana korporasi dan rencana bisnis Konglomerasi Keuangan.</w:t>
            </w:r>
          </w:p>
          <w:p w14:paraId="1FB4ECD5" w14:textId="77777777" w:rsidR="008A45AC" w:rsidRPr="008A45AC" w:rsidRDefault="008A45AC">
            <w:pPr>
              <w:pStyle w:val="ListParagraph"/>
              <w:numPr>
                <w:ilvl w:val="0"/>
                <w:numId w:val="153"/>
              </w:numPr>
              <w:tabs>
                <w:tab w:val="left" w:pos="3544"/>
              </w:tabs>
              <w:spacing w:line="360" w:lineRule="auto"/>
              <w:jc w:val="both"/>
              <w:rPr>
                <w:rFonts w:ascii="Bookman Old Style" w:hAnsi="Bookman Old Style"/>
                <w:lang w:val="en-US"/>
              </w:rPr>
            </w:pPr>
            <w:r>
              <w:rPr>
                <w:rFonts w:ascii="Bookman Old Style" w:hAnsi="Bookman Old Style"/>
                <w:lang w:val="en-US"/>
              </w:rPr>
              <w:t xml:space="preserve">Hasil pemantauan </w:t>
            </w:r>
            <w:r w:rsidRPr="008A45AC">
              <w:rPr>
                <w:rFonts w:ascii="Bookman Old Style" w:hAnsi="Bookman Old Style"/>
                <w:lang w:val="en-US"/>
              </w:rPr>
              <w:t>transaksi afiliasi dan transaksi intragrup pada Konglomerasi Keuangan</w:t>
            </w:r>
            <w:r>
              <w:rPr>
                <w:rFonts w:ascii="Bookman Old Style" w:hAnsi="Bookman Old Style"/>
                <w:lang w:val="en-US"/>
              </w:rPr>
              <w:t xml:space="preserve"> telah termuat dalam laporan semesteran </w:t>
            </w:r>
            <w:r w:rsidRPr="008A45AC">
              <w:rPr>
                <w:rFonts w:ascii="Bookman Old Style" w:hAnsi="Bookman Old Style"/>
                <w:lang w:val="en-US"/>
              </w:rPr>
              <w:t xml:space="preserve">penilaian pelaksanaan </w:t>
            </w:r>
            <w:r w:rsidRPr="00515FA3">
              <w:rPr>
                <w:rFonts w:ascii="Bookman Old Style" w:hAnsi="Bookman Old Style"/>
              </w:rPr>
              <w:t xml:space="preserve">Tata </w:t>
            </w:r>
            <w:r w:rsidRPr="00515FA3">
              <w:rPr>
                <w:rFonts w:ascii="Bookman Old Style" w:hAnsi="Bookman Old Style"/>
              </w:rPr>
              <w:lastRenderedPageBreak/>
              <w:t>Kelola Terintegrasi</w:t>
            </w:r>
            <w:r w:rsidRPr="008A45AC">
              <w:rPr>
                <w:rFonts w:ascii="Bookman Old Style" w:hAnsi="Bookman Old Style"/>
                <w:lang w:val="en-US"/>
              </w:rPr>
              <w:t xml:space="preserve"> dan laporan tahunan pelaksanaan </w:t>
            </w:r>
            <w:r w:rsidRPr="00515FA3">
              <w:rPr>
                <w:rFonts w:ascii="Bookman Old Style" w:hAnsi="Bookman Old Style"/>
              </w:rPr>
              <w:t>Tata Kelola Terintegrasi</w:t>
            </w:r>
            <w:r>
              <w:rPr>
                <w:rFonts w:ascii="Bookman Old Style" w:hAnsi="Bookman Old Style"/>
              </w:rPr>
              <w:t>.</w:t>
            </w:r>
          </w:p>
          <w:p w14:paraId="6379C512" w14:textId="77777777" w:rsidR="008A45AC" w:rsidRDefault="008A45AC">
            <w:pPr>
              <w:pStyle w:val="ListParagraph"/>
              <w:numPr>
                <w:ilvl w:val="0"/>
                <w:numId w:val="153"/>
              </w:numPr>
              <w:tabs>
                <w:tab w:val="left" w:pos="3544"/>
              </w:tabs>
              <w:spacing w:line="360" w:lineRule="auto"/>
              <w:jc w:val="both"/>
              <w:rPr>
                <w:rFonts w:ascii="Bookman Old Style" w:hAnsi="Bookman Old Style"/>
                <w:lang w:val="en-US"/>
              </w:rPr>
            </w:pPr>
            <w:r w:rsidRPr="008A45AC">
              <w:rPr>
                <w:rFonts w:ascii="Bookman Old Style" w:hAnsi="Bookman Old Style"/>
                <w:lang w:val="en-US"/>
              </w:rPr>
              <w:t xml:space="preserve">Transaksi afiliasi dan transaksi intragrup yang dilakukan oleh seluruh anggota Konglomerasi Keuangan </w:t>
            </w:r>
            <w:r>
              <w:rPr>
                <w:rFonts w:ascii="Bookman Old Style" w:hAnsi="Bookman Old Style"/>
                <w:lang w:val="en-US"/>
              </w:rPr>
              <w:t>telah</w:t>
            </w:r>
            <w:r w:rsidRPr="008A45AC">
              <w:rPr>
                <w:rFonts w:ascii="Bookman Old Style" w:hAnsi="Bookman Old Style"/>
                <w:lang w:val="en-US"/>
              </w:rPr>
              <w:t xml:space="preserve"> berpedoman pada prinsip kehati</w:t>
            </w:r>
            <w:r>
              <w:rPr>
                <w:rFonts w:ascii="Bookman Old Style" w:hAnsi="Bookman Old Style"/>
                <w:lang w:val="en-US"/>
              </w:rPr>
              <w:t>-</w:t>
            </w:r>
            <w:r w:rsidRPr="008A45AC">
              <w:rPr>
                <w:rFonts w:ascii="Bookman Old Style" w:hAnsi="Bookman Old Style"/>
                <w:lang w:val="en-US"/>
              </w:rPr>
              <w:t>hatian, tata kelola keuangan yang sehat, dan prinsip kewajaran dan kelaziman usaha.</w:t>
            </w:r>
          </w:p>
          <w:p w14:paraId="78C87131" w14:textId="6B3072F4" w:rsidR="009835B8" w:rsidRPr="008A45AC" w:rsidRDefault="009835B8">
            <w:pPr>
              <w:pStyle w:val="ListParagraph"/>
              <w:numPr>
                <w:ilvl w:val="0"/>
                <w:numId w:val="153"/>
              </w:numPr>
              <w:tabs>
                <w:tab w:val="left" w:pos="3544"/>
              </w:tabs>
              <w:spacing w:line="360" w:lineRule="auto"/>
              <w:jc w:val="both"/>
              <w:rPr>
                <w:rFonts w:ascii="Bookman Old Style" w:hAnsi="Bookman Old Style"/>
                <w:lang w:val="en-US"/>
              </w:rPr>
            </w:pPr>
            <w:r>
              <w:rPr>
                <w:rFonts w:ascii="Bookman Old Style" w:hAnsi="Bookman Old Style"/>
                <w:lang w:val="en-US"/>
              </w:rPr>
              <w:t>Seluruh t</w:t>
            </w:r>
            <w:r w:rsidRPr="008A45AC">
              <w:rPr>
                <w:rFonts w:ascii="Bookman Old Style" w:hAnsi="Bookman Old Style"/>
                <w:lang w:val="en-US"/>
              </w:rPr>
              <w:t xml:space="preserve">ransaksi afiliasi dan transaksi intragrup </w:t>
            </w:r>
            <w:r>
              <w:rPr>
                <w:rFonts w:ascii="Bookman Old Style" w:hAnsi="Bookman Old Style"/>
                <w:lang w:val="en-US"/>
              </w:rPr>
              <w:t>telah dilaporkan kepada OJK sebagaimana diatur di POJK Tata Kelola Terintegrasi.</w:t>
            </w:r>
          </w:p>
        </w:tc>
        <w:tc>
          <w:tcPr>
            <w:tcW w:w="1647" w:type="dxa"/>
          </w:tcPr>
          <w:p w14:paraId="3CAB63E1" w14:textId="77777777" w:rsidR="00D36EC6" w:rsidRPr="005903CA" w:rsidRDefault="00D36EC6" w:rsidP="005903CA">
            <w:pPr>
              <w:tabs>
                <w:tab w:val="left" w:pos="3544"/>
              </w:tabs>
              <w:spacing w:line="360" w:lineRule="auto"/>
              <w:rPr>
                <w:rFonts w:ascii="Bookman Old Style" w:hAnsi="Bookman Old Style"/>
                <w:lang w:val="nl-NL"/>
              </w:rPr>
            </w:pPr>
          </w:p>
        </w:tc>
      </w:tr>
      <w:tr w:rsidR="00D36EC6" w:rsidRPr="005903CA" w14:paraId="38A31AE1" w14:textId="77777777" w:rsidTr="005903CA">
        <w:tc>
          <w:tcPr>
            <w:tcW w:w="582" w:type="dxa"/>
          </w:tcPr>
          <w:p w14:paraId="23F3D50D" w14:textId="38FB7D7C" w:rsidR="00D36EC6" w:rsidRPr="00D36EC6" w:rsidRDefault="00D36EC6" w:rsidP="005903CA">
            <w:pPr>
              <w:tabs>
                <w:tab w:val="left" w:pos="3544"/>
              </w:tabs>
              <w:spacing w:line="360" w:lineRule="auto"/>
              <w:jc w:val="center"/>
              <w:rPr>
                <w:rFonts w:ascii="Bookman Old Style" w:hAnsi="Bookman Old Style"/>
                <w:b/>
                <w:bCs/>
                <w:lang w:val="de-DE"/>
              </w:rPr>
            </w:pPr>
            <w:r w:rsidRPr="00D36EC6">
              <w:rPr>
                <w:rFonts w:ascii="Bookman Old Style" w:hAnsi="Bookman Old Style"/>
                <w:b/>
                <w:bCs/>
                <w:lang w:val="de-DE"/>
              </w:rPr>
              <w:lastRenderedPageBreak/>
              <w:t>1</w:t>
            </w:r>
            <w:r>
              <w:rPr>
                <w:rFonts w:ascii="Bookman Old Style" w:hAnsi="Bookman Old Style"/>
                <w:b/>
                <w:bCs/>
                <w:lang w:val="de-DE"/>
              </w:rPr>
              <w:t>3</w:t>
            </w:r>
            <w:r w:rsidRPr="00D36EC6">
              <w:rPr>
                <w:rFonts w:ascii="Bookman Old Style" w:hAnsi="Bookman Old Style"/>
                <w:b/>
                <w:bCs/>
                <w:lang w:val="de-DE"/>
              </w:rPr>
              <w:t>.</w:t>
            </w:r>
          </w:p>
        </w:tc>
        <w:tc>
          <w:tcPr>
            <w:tcW w:w="6787" w:type="dxa"/>
          </w:tcPr>
          <w:p w14:paraId="5C41138F" w14:textId="29B26DC6" w:rsidR="00D36EC6" w:rsidRPr="00D36EC6" w:rsidRDefault="00D36EC6" w:rsidP="005903CA">
            <w:pPr>
              <w:tabs>
                <w:tab w:val="left" w:pos="3544"/>
              </w:tabs>
              <w:spacing w:line="360" w:lineRule="auto"/>
              <w:jc w:val="both"/>
              <w:rPr>
                <w:rFonts w:ascii="Bookman Old Style" w:hAnsi="Bookman Old Style"/>
                <w:b/>
                <w:bCs/>
                <w:lang w:val="en-US"/>
              </w:rPr>
            </w:pPr>
            <w:r w:rsidRPr="00D36EC6">
              <w:rPr>
                <w:rFonts w:ascii="Bookman Old Style" w:hAnsi="Bookman Old Style"/>
                <w:b/>
                <w:bCs/>
                <w:lang w:val="en-US"/>
              </w:rPr>
              <w:t xml:space="preserve">Pelindungan Konsumen, Anti Pencucian Uang, Pencegahan Pendanaan Terorisme, Pencegahan Pendanaan Proliferasi Senjata Pemusnah Massal, dan Strategi Anti </w:t>
            </w:r>
            <w:r w:rsidRPr="00D36EC6">
              <w:rPr>
                <w:rFonts w:ascii="Bookman Old Style" w:hAnsi="Bookman Old Style"/>
                <w:b/>
                <w:bCs/>
                <w:i/>
                <w:iCs/>
                <w:lang w:val="en-US"/>
              </w:rPr>
              <w:t>Fraud</w:t>
            </w:r>
          </w:p>
        </w:tc>
        <w:tc>
          <w:tcPr>
            <w:tcW w:w="1647" w:type="dxa"/>
          </w:tcPr>
          <w:p w14:paraId="47984BDC" w14:textId="77777777" w:rsidR="00D36EC6" w:rsidRPr="005903CA" w:rsidRDefault="00D36EC6" w:rsidP="005903CA">
            <w:pPr>
              <w:tabs>
                <w:tab w:val="left" w:pos="3544"/>
              </w:tabs>
              <w:spacing w:line="360" w:lineRule="auto"/>
              <w:rPr>
                <w:rFonts w:ascii="Bookman Old Style" w:hAnsi="Bookman Old Style"/>
                <w:lang w:val="nl-NL"/>
              </w:rPr>
            </w:pPr>
          </w:p>
        </w:tc>
      </w:tr>
      <w:tr w:rsidR="001F4A0E" w:rsidRPr="005903CA" w14:paraId="4AE65D60" w14:textId="77777777" w:rsidTr="005903CA">
        <w:tc>
          <w:tcPr>
            <w:tcW w:w="582" w:type="dxa"/>
          </w:tcPr>
          <w:p w14:paraId="00BDE671" w14:textId="2FB35B05" w:rsidR="001F4A0E" w:rsidRPr="005903CA" w:rsidRDefault="001F4A0E" w:rsidP="005903CA">
            <w:pPr>
              <w:tabs>
                <w:tab w:val="left" w:pos="3544"/>
              </w:tabs>
              <w:spacing w:line="360" w:lineRule="auto"/>
              <w:jc w:val="center"/>
              <w:rPr>
                <w:rFonts w:ascii="Bookman Old Style" w:hAnsi="Bookman Old Style"/>
                <w:lang w:val="de-DE"/>
              </w:rPr>
            </w:pPr>
          </w:p>
        </w:tc>
        <w:tc>
          <w:tcPr>
            <w:tcW w:w="6787" w:type="dxa"/>
          </w:tcPr>
          <w:p w14:paraId="3F0BE35E" w14:textId="77777777" w:rsidR="001F4A0E" w:rsidRPr="005903CA" w:rsidRDefault="001F4A0E">
            <w:pPr>
              <w:pStyle w:val="ListParagraph"/>
              <w:numPr>
                <w:ilvl w:val="0"/>
                <w:numId w:val="151"/>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3DDE832F" w14:textId="77777777" w:rsidR="00362100" w:rsidRDefault="001F4A0E">
            <w:pPr>
              <w:pStyle w:val="ListParagraph"/>
              <w:numPr>
                <w:ilvl w:val="0"/>
                <w:numId w:val="109"/>
              </w:numPr>
              <w:tabs>
                <w:tab w:val="left" w:pos="3544"/>
              </w:tabs>
              <w:spacing w:line="360" w:lineRule="auto"/>
              <w:jc w:val="both"/>
              <w:rPr>
                <w:rFonts w:ascii="Bookman Old Style" w:hAnsi="Bookman Old Style"/>
                <w:lang w:val="en-US"/>
              </w:rPr>
            </w:pPr>
            <w:r w:rsidRPr="005903CA">
              <w:rPr>
                <w:rFonts w:ascii="Bookman Old Style" w:hAnsi="Bookman Old Style"/>
                <w:lang w:val="en-US"/>
              </w:rPr>
              <w:t>PIKK telah memiliki struktur organisasi yang memadai untuk mendukung</w:t>
            </w:r>
            <w:r w:rsidR="00362100">
              <w:rPr>
                <w:rFonts w:ascii="Bookman Old Style" w:hAnsi="Bookman Old Style"/>
                <w:lang w:val="en-US"/>
              </w:rPr>
              <w:t>:</w:t>
            </w:r>
          </w:p>
          <w:p w14:paraId="461E6FF1" w14:textId="0F28F015" w:rsidR="001F4A0E" w:rsidRDefault="001F4A0E" w:rsidP="00362100">
            <w:pPr>
              <w:pStyle w:val="ListParagraph"/>
              <w:numPr>
                <w:ilvl w:val="5"/>
                <w:numId w:val="1"/>
              </w:numPr>
              <w:tabs>
                <w:tab w:val="left" w:pos="3544"/>
              </w:tabs>
              <w:spacing w:line="360" w:lineRule="auto"/>
              <w:ind w:left="1080"/>
              <w:jc w:val="both"/>
              <w:rPr>
                <w:rFonts w:ascii="Bookman Old Style" w:hAnsi="Bookman Old Style"/>
                <w:lang w:val="en-US"/>
              </w:rPr>
            </w:pPr>
            <w:r w:rsidRPr="005903CA">
              <w:rPr>
                <w:rFonts w:ascii="Bookman Old Style" w:hAnsi="Bookman Old Style"/>
                <w:lang w:val="en-US"/>
              </w:rPr>
              <w:t xml:space="preserve">penerapan strategi anti </w:t>
            </w:r>
            <w:r w:rsidRPr="005903CA">
              <w:rPr>
                <w:rFonts w:ascii="Bookman Old Style" w:hAnsi="Bookman Old Style"/>
                <w:i/>
                <w:lang w:val="en-US"/>
              </w:rPr>
              <w:t>fraud</w:t>
            </w:r>
            <w:r w:rsidRPr="005903CA">
              <w:rPr>
                <w:rFonts w:ascii="Bookman Old Style" w:hAnsi="Bookman Old Style"/>
                <w:lang w:val="en-US"/>
              </w:rPr>
              <w:t xml:space="preserve"> sesuai dengan Peraturan Otoritas Jasa Keuangan mengenai penerapan strategi anti </w:t>
            </w:r>
            <w:r w:rsidRPr="005903CA">
              <w:rPr>
                <w:rFonts w:ascii="Bookman Old Style" w:hAnsi="Bookman Old Style"/>
                <w:i/>
                <w:lang w:val="en-US"/>
              </w:rPr>
              <w:t>fraud</w:t>
            </w:r>
            <w:r w:rsidRPr="005903CA">
              <w:rPr>
                <w:rFonts w:ascii="Bookman Old Style" w:hAnsi="Bookman Old Style"/>
                <w:lang w:val="en-US"/>
              </w:rPr>
              <w:t xml:space="preserve"> bagi lembaga jasa keuangan</w:t>
            </w:r>
            <w:r w:rsidR="00362100">
              <w:rPr>
                <w:rFonts w:ascii="Bookman Old Style" w:hAnsi="Bookman Old Style"/>
                <w:lang w:val="en-US"/>
              </w:rPr>
              <w:t>;</w:t>
            </w:r>
          </w:p>
          <w:p w14:paraId="78CD9474" w14:textId="3EDBCA6D" w:rsidR="00362100" w:rsidRDefault="00362100" w:rsidP="00362100">
            <w:pPr>
              <w:pStyle w:val="ListParagraph"/>
              <w:numPr>
                <w:ilvl w:val="5"/>
                <w:numId w:val="1"/>
              </w:numPr>
              <w:tabs>
                <w:tab w:val="left" w:pos="3544"/>
              </w:tabs>
              <w:spacing w:line="360" w:lineRule="auto"/>
              <w:ind w:left="1080"/>
              <w:jc w:val="both"/>
              <w:rPr>
                <w:rFonts w:ascii="Bookman Old Style" w:hAnsi="Bookman Old Style"/>
                <w:lang w:val="en-US"/>
              </w:rPr>
            </w:pPr>
            <w:r w:rsidRPr="00362100">
              <w:rPr>
                <w:rFonts w:ascii="Bookman Old Style" w:hAnsi="Bookman Old Style"/>
                <w:lang w:val="en-US"/>
              </w:rPr>
              <w:t xml:space="preserve">penerapan pelindungan konsumen </w:t>
            </w:r>
            <w:r>
              <w:rPr>
                <w:rFonts w:ascii="Bookman Old Style" w:hAnsi="Bookman Old Style"/>
                <w:lang w:val="en-US"/>
              </w:rPr>
              <w:t xml:space="preserve">di </w:t>
            </w:r>
            <w:r w:rsidRPr="00362100">
              <w:rPr>
                <w:rFonts w:ascii="Bookman Old Style" w:hAnsi="Bookman Old Style"/>
                <w:lang w:val="en-US"/>
              </w:rPr>
              <w:t>anggota Konglomerasi Keuangan sebagaimana diatur dalam Peraturan Otoritas Jasa Keuangan mengenai pelindungan konsumen dan masyarakat di sektor jasa keuangan</w:t>
            </w:r>
            <w:r>
              <w:rPr>
                <w:rFonts w:ascii="Bookman Old Style" w:hAnsi="Bookman Old Style"/>
                <w:lang w:val="en-US"/>
              </w:rPr>
              <w:t>; dan</w:t>
            </w:r>
          </w:p>
          <w:p w14:paraId="3CAD8B04" w14:textId="4849E689" w:rsidR="00362100" w:rsidRPr="005903CA" w:rsidRDefault="00362100" w:rsidP="00362100">
            <w:pPr>
              <w:pStyle w:val="ListParagraph"/>
              <w:numPr>
                <w:ilvl w:val="5"/>
                <w:numId w:val="1"/>
              </w:numPr>
              <w:tabs>
                <w:tab w:val="left" w:pos="3544"/>
              </w:tabs>
              <w:spacing w:line="360" w:lineRule="auto"/>
              <w:ind w:left="1080"/>
              <w:jc w:val="both"/>
              <w:rPr>
                <w:rFonts w:ascii="Bookman Old Style" w:hAnsi="Bookman Old Style"/>
                <w:lang w:val="en-US"/>
              </w:rPr>
            </w:pPr>
            <w:r w:rsidRPr="00362100">
              <w:rPr>
                <w:rFonts w:ascii="Bookman Old Style" w:hAnsi="Bookman Old Style"/>
                <w:lang w:val="en-US"/>
              </w:rPr>
              <w:t xml:space="preserve">penerapan program APU, PPT, dan PPPSPM </w:t>
            </w:r>
            <w:r>
              <w:rPr>
                <w:rFonts w:ascii="Bookman Old Style" w:hAnsi="Bookman Old Style"/>
                <w:lang w:val="en-US"/>
              </w:rPr>
              <w:t>di</w:t>
            </w:r>
            <w:r w:rsidRPr="00362100">
              <w:rPr>
                <w:rFonts w:ascii="Bookman Old Style" w:hAnsi="Bookman Old Style"/>
                <w:lang w:val="en-US"/>
              </w:rPr>
              <w:t xml:space="preserve"> anggota Konglomerasi Keuangan</w:t>
            </w:r>
            <w:r>
              <w:rPr>
                <w:rFonts w:ascii="Bookman Old Style" w:hAnsi="Bookman Old Style"/>
                <w:lang w:val="en-US"/>
              </w:rPr>
              <w:t xml:space="preserve"> </w:t>
            </w:r>
            <w:r w:rsidRPr="00140335">
              <w:rPr>
                <w:rFonts w:ascii="Bookman Old Style" w:hAnsi="Bookman Old Style"/>
                <w:lang w:val="nl-NL"/>
              </w:rPr>
              <w:t>sesuai dengan Peraturan Otoritas Jasa Keuangan mengenai penerapan program anti pencucian uang, pencegahan pendanaan terorisme, dan pencegahan pendanaan proliferasi senjata pemusnah massal di sektor jasa keuangan</w:t>
            </w:r>
            <w:r>
              <w:rPr>
                <w:rFonts w:ascii="Bookman Old Style" w:hAnsi="Bookman Old Style"/>
                <w:lang w:val="nl-NL"/>
              </w:rPr>
              <w:t>.</w:t>
            </w:r>
          </w:p>
          <w:p w14:paraId="18B94A2B" w14:textId="77777777" w:rsidR="001F4A0E" w:rsidRPr="005903CA" w:rsidRDefault="001F4A0E">
            <w:pPr>
              <w:pStyle w:val="ListParagraph"/>
              <w:numPr>
                <w:ilvl w:val="0"/>
                <w:numId w:val="109"/>
              </w:numPr>
              <w:tabs>
                <w:tab w:val="left" w:pos="3544"/>
              </w:tabs>
              <w:spacing w:line="360" w:lineRule="auto"/>
              <w:jc w:val="both"/>
              <w:rPr>
                <w:rFonts w:ascii="Bookman Old Style" w:hAnsi="Bookman Old Style"/>
                <w:lang w:val="nl-NL"/>
              </w:rPr>
            </w:pPr>
            <w:r w:rsidRPr="005903CA">
              <w:rPr>
                <w:rFonts w:ascii="Bookman Old Style" w:hAnsi="Bookman Old Style"/>
                <w:lang w:val="en-US"/>
              </w:rPr>
              <w:lastRenderedPageBreak/>
              <w:t xml:space="preserve">PIKK telah memiliki sistem manajemen anti penyuapan yang memadai. </w:t>
            </w:r>
          </w:p>
          <w:p w14:paraId="175F1064" w14:textId="77777777" w:rsidR="001F4A0E" w:rsidRPr="005903CA" w:rsidRDefault="001F4A0E">
            <w:pPr>
              <w:pStyle w:val="ListParagraph"/>
              <w:numPr>
                <w:ilvl w:val="0"/>
                <w:numId w:val="109"/>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PIKK telah memiliki kebijakan dan/atau pedoman penerapan strategi anti </w:t>
            </w:r>
            <w:r w:rsidRPr="005903CA">
              <w:rPr>
                <w:rFonts w:ascii="Bookman Old Style" w:hAnsi="Bookman Old Style"/>
                <w:i/>
                <w:lang w:val="nl-NL"/>
              </w:rPr>
              <w:t>fraud</w:t>
            </w:r>
            <w:r w:rsidRPr="005903CA">
              <w:rPr>
                <w:rFonts w:ascii="Bookman Old Style" w:hAnsi="Bookman Old Style"/>
                <w:lang w:val="nl-NL"/>
              </w:rPr>
              <w:t xml:space="preserve"> bagi PIKK dengan cakupan sesuai dengan Peraturan Otoritas Jasa Keuangan mengenai penerapan strategi anti </w:t>
            </w:r>
            <w:r w:rsidRPr="005903CA">
              <w:rPr>
                <w:rFonts w:ascii="Bookman Old Style" w:hAnsi="Bookman Old Style"/>
                <w:i/>
                <w:lang w:val="nl-NL"/>
              </w:rPr>
              <w:t>fraud</w:t>
            </w:r>
            <w:r w:rsidRPr="005903CA">
              <w:rPr>
                <w:rFonts w:ascii="Bookman Old Style" w:hAnsi="Bookman Old Style"/>
                <w:lang w:val="nl-NL"/>
              </w:rPr>
              <w:t xml:space="preserve"> bagi lembaga jasa keuangan. </w:t>
            </w:r>
          </w:p>
          <w:p w14:paraId="35048BB8" w14:textId="77777777" w:rsidR="001F4A0E" w:rsidRPr="005903CA" w:rsidRDefault="001F4A0E">
            <w:pPr>
              <w:pStyle w:val="ListParagraph"/>
              <w:numPr>
                <w:ilvl w:val="0"/>
                <w:numId w:val="109"/>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Pimpinan unit kerja atau pejabat yang membawahi fungsi yang bertugas menangani penerapan strategi anti </w:t>
            </w:r>
            <w:r w:rsidRPr="005903CA">
              <w:rPr>
                <w:rFonts w:ascii="Bookman Old Style" w:hAnsi="Bookman Old Style"/>
                <w:i/>
                <w:lang w:val="nl-NL"/>
              </w:rPr>
              <w:t>fraud</w:t>
            </w:r>
            <w:r w:rsidRPr="005903CA">
              <w:rPr>
                <w:rFonts w:ascii="Bookman Old Style" w:hAnsi="Bookman Old Style"/>
                <w:lang w:val="nl-NL"/>
              </w:rPr>
              <w:t xml:space="preserve"> telah memiliki: </w:t>
            </w:r>
          </w:p>
          <w:p w14:paraId="0A70DEF3" w14:textId="77777777" w:rsidR="001F4A0E" w:rsidRPr="005903CA" w:rsidRDefault="001F4A0E">
            <w:pPr>
              <w:pStyle w:val="ListParagraph"/>
              <w:numPr>
                <w:ilvl w:val="0"/>
                <w:numId w:val="110"/>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sertifikat keahlian di bidang anti </w:t>
            </w:r>
            <w:r w:rsidRPr="005903CA">
              <w:rPr>
                <w:rFonts w:ascii="Bookman Old Style" w:hAnsi="Bookman Old Style"/>
                <w:i/>
                <w:lang w:val="nl-NL"/>
              </w:rPr>
              <w:t>fraud</w:t>
            </w:r>
            <w:r w:rsidRPr="005903CA">
              <w:rPr>
                <w:rFonts w:ascii="Bookman Old Style" w:hAnsi="Bookman Old Style"/>
                <w:lang w:val="nl-NL"/>
              </w:rPr>
              <w:t xml:space="preserve">; </w:t>
            </w:r>
          </w:p>
          <w:p w14:paraId="2725C03C" w14:textId="77777777" w:rsidR="001F4A0E" w:rsidRPr="005903CA" w:rsidRDefault="001F4A0E">
            <w:pPr>
              <w:pStyle w:val="ListParagraph"/>
              <w:numPr>
                <w:ilvl w:val="0"/>
                <w:numId w:val="110"/>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pengalaman di bidang anti </w:t>
            </w:r>
            <w:r w:rsidRPr="005903CA">
              <w:rPr>
                <w:rFonts w:ascii="Bookman Old Style" w:hAnsi="Bookman Old Style"/>
                <w:i/>
                <w:lang w:val="nl-NL"/>
              </w:rPr>
              <w:t>fraud</w:t>
            </w:r>
            <w:r w:rsidRPr="005903CA">
              <w:rPr>
                <w:rFonts w:ascii="Bookman Old Style" w:hAnsi="Bookman Old Style"/>
                <w:lang w:val="nl-NL"/>
              </w:rPr>
              <w:t xml:space="preserve">; dan/atau </w:t>
            </w:r>
          </w:p>
          <w:p w14:paraId="6E4C7ADC" w14:textId="77777777" w:rsidR="001F4A0E" w:rsidRPr="005903CA" w:rsidRDefault="001F4A0E">
            <w:pPr>
              <w:pStyle w:val="ListParagraph"/>
              <w:numPr>
                <w:ilvl w:val="0"/>
                <w:numId w:val="110"/>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pengalaman yang memadai di bidang lembaga jasa keuangan terkait. </w:t>
            </w:r>
          </w:p>
          <w:p w14:paraId="0109FBAB" w14:textId="77777777" w:rsidR="001F4A0E" w:rsidRPr="005903CA" w:rsidRDefault="001F4A0E">
            <w:pPr>
              <w:pStyle w:val="ListParagraph"/>
              <w:numPr>
                <w:ilvl w:val="0"/>
                <w:numId w:val="109"/>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PIKK telah memiliki kebijakan terkait proses pengadaan barang dan/atau jasa di PIKK, serta pelaksanaan penganggaran dan pengeluaran biaya PIKK. </w:t>
            </w:r>
          </w:p>
          <w:p w14:paraId="770875DB" w14:textId="77777777" w:rsidR="001F4A0E" w:rsidRPr="005903CA" w:rsidRDefault="001F4A0E">
            <w:pPr>
              <w:pStyle w:val="ListParagraph"/>
              <w:numPr>
                <w:ilvl w:val="0"/>
                <w:numId w:val="151"/>
              </w:numPr>
              <w:tabs>
                <w:tab w:val="left" w:pos="3544"/>
              </w:tabs>
              <w:spacing w:line="360" w:lineRule="auto"/>
              <w:jc w:val="both"/>
              <w:rPr>
                <w:rFonts w:ascii="Bookman Old Style" w:hAnsi="Bookman Old Style"/>
                <w:lang w:val="en-US"/>
              </w:rPr>
            </w:pPr>
            <w:r w:rsidRPr="005903CA">
              <w:rPr>
                <w:rFonts w:ascii="Bookman Old Style" w:hAnsi="Bookman Old Style"/>
                <w:lang w:val="en-US"/>
              </w:rPr>
              <w:t>Proses Tata Kelola (</w:t>
            </w:r>
            <w:r w:rsidRPr="005903CA">
              <w:rPr>
                <w:rFonts w:ascii="Bookman Old Style" w:hAnsi="Bookman Old Style"/>
                <w:i/>
                <w:lang w:val="en-US"/>
              </w:rPr>
              <w:t>Governance Process</w:t>
            </w:r>
            <w:r w:rsidRPr="005903CA">
              <w:rPr>
                <w:rFonts w:ascii="Bookman Old Style" w:hAnsi="Bookman Old Style"/>
                <w:lang w:val="en-US"/>
              </w:rPr>
              <w:t xml:space="preserve">) </w:t>
            </w:r>
          </w:p>
          <w:p w14:paraId="1A9E4F3E"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en-US"/>
              </w:rPr>
            </w:pPr>
            <w:r w:rsidRPr="005903CA">
              <w:rPr>
                <w:rFonts w:ascii="Bookman Old Style" w:hAnsi="Bookman Old Style"/>
                <w:lang w:val="en-US"/>
              </w:rPr>
              <w:t xml:space="preserve">PIKK menyusun dan menerapkan strategi anti </w:t>
            </w:r>
            <w:r w:rsidRPr="005903CA">
              <w:rPr>
                <w:rFonts w:ascii="Bookman Old Style" w:hAnsi="Bookman Old Style"/>
                <w:i/>
                <w:lang w:val="en-US"/>
              </w:rPr>
              <w:t>fraud</w:t>
            </w:r>
            <w:r w:rsidRPr="005903CA">
              <w:rPr>
                <w:rFonts w:ascii="Bookman Old Style" w:hAnsi="Bookman Old Style"/>
                <w:lang w:val="en-US"/>
              </w:rPr>
              <w:t xml:space="preserve"> dengan berpedoman pada Peraturan Otoritas Jasa Keuangan mengenai penerapan strategi anti </w:t>
            </w:r>
            <w:r w:rsidRPr="005903CA">
              <w:rPr>
                <w:rFonts w:ascii="Bookman Old Style" w:hAnsi="Bookman Old Style"/>
                <w:i/>
                <w:lang w:val="en-US"/>
              </w:rPr>
              <w:t>fraud</w:t>
            </w:r>
            <w:r w:rsidRPr="005903CA">
              <w:rPr>
                <w:rFonts w:ascii="Bookman Old Style" w:hAnsi="Bookman Old Style"/>
                <w:lang w:val="en-US"/>
              </w:rPr>
              <w:t xml:space="preserve"> bagi lembaga jasa keuangan, serta memperhatikan: </w:t>
            </w:r>
          </w:p>
          <w:p w14:paraId="4652C621" w14:textId="77777777" w:rsidR="001F4A0E" w:rsidRPr="005903CA" w:rsidRDefault="001F4A0E">
            <w:pPr>
              <w:pStyle w:val="ListParagraph"/>
              <w:numPr>
                <w:ilvl w:val="0"/>
                <w:numId w:val="112"/>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kondisi lingkungan internal dan eksternal; </w:t>
            </w:r>
          </w:p>
          <w:p w14:paraId="7087BA33" w14:textId="77777777" w:rsidR="001F4A0E" w:rsidRPr="005903CA" w:rsidRDefault="001F4A0E">
            <w:pPr>
              <w:pStyle w:val="ListParagraph"/>
              <w:numPr>
                <w:ilvl w:val="0"/>
                <w:numId w:val="112"/>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kompleksitas kegiatan usaha; </w:t>
            </w:r>
          </w:p>
          <w:p w14:paraId="21FF2B0B" w14:textId="77777777" w:rsidR="001F4A0E" w:rsidRPr="005903CA" w:rsidRDefault="001F4A0E">
            <w:pPr>
              <w:pStyle w:val="ListParagraph"/>
              <w:numPr>
                <w:ilvl w:val="0"/>
                <w:numId w:val="112"/>
              </w:numPr>
              <w:tabs>
                <w:tab w:val="left" w:pos="3544"/>
              </w:tabs>
              <w:spacing w:line="360" w:lineRule="auto"/>
              <w:jc w:val="both"/>
              <w:rPr>
                <w:rFonts w:ascii="Bookman Old Style" w:hAnsi="Bookman Old Style"/>
                <w:lang w:val="nl-NL"/>
              </w:rPr>
            </w:pPr>
            <w:r w:rsidRPr="005903CA">
              <w:rPr>
                <w:rFonts w:ascii="Bookman Old Style" w:hAnsi="Bookman Old Style"/>
                <w:lang w:val="de-DE"/>
              </w:rPr>
              <w:t xml:space="preserve">jenis </w:t>
            </w:r>
            <w:r w:rsidRPr="005903CA">
              <w:rPr>
                <w:rFonts w:ascii="Bookman Old Style" w:hAnsi="Bookman Old Style"/>
                <w:i/>
                <w:lang w:val="de-DE"/>
              </w:rPr>
              <w:t>fraud</w:t>
            </w:r>
            <w:r w:rsidRPr="005903CA">
              <w:rPr>
                <w:rFonts w:ascii="Bookman Old Style" w:hAnsi="Bookman Old Style"/>
                <w:lang w:val="de-DE"/>
              </w:rPr>
              <w:t xml:space="preserve">; </w:t>
            </w:r>
          </w:p>
          <w:p w14:paraId="552309DB" w14:textId="77777777" w:rsidR="001F4A0E" w:rsidRPr="005903CA" w:rsidRDefault="001F4A0E">
            <w:pPr>
              <w:pStyle w:val="ListParagraph"/>
              <w:numPr>
                <w:ilvl w:val="0"/>
                <w:numId w:val="112"/>
              </w:numPr>
              <w:tabs>
                <w:tab w:val="left" w:pos="3544"/>
              </w:tabs>
              <w:spacing w:line="360" w:lineRule="auto"/>
              <w:jc w:val="both"/>
              <w:rPr>
                <w:rFonts w:ascii="Bookman Old Style" w:hAnsi="Bookman Old Style"/>
                <w:lang w:val="nl-NL"/>
              </w:rPr>
            </w:pPr>
            <w:r w:rsidRPr="005903CA">
              <w:rPr>
                <w:rFonts w:ascii="Bookman Old Style" w:hAnsi="Bookman Old Style"/>
                <w:lang w:val="de-DE"/>
              </w:rPr>
              <w:t xml:space="preserve">risiko terkait </w:t>
            </w:r>
            <w:r w:rsidRPr="005903CA">
              <w:rPr>
                <w:rFonts w:ascii="Bookman Old Style" w:hAnsi="Bookman Old Style"/>
                <w:i/>
                <w:lang w:val="de-DE"/>
              </w:rPr>
              <w:t>fraud</w:t>
            </w:r>
            <w:r w:rsidRPr="005903CA">
              <w:rPr>
                <w:rFonts w:ascii="Bookman Old Style" w:hAnsi="Bookman Old Style"/>
                <w:lang w:val="de-DE"/>
              </w:rPr>
              <w:t xml:space="preserve">; dan </w:t>
            </w:r>
          </w:p>
          <w:p w14:paraId="3C3DEDA0" w14:textId="77777777" w:rsidR="001F4A0E" w:rsidRPr="005903CA" w:rsidRDefault="001F4A0E">
            <w:pPr>
              <w:pStyle w:val="ListParagraph"/>
              <w:numPr>
                <w:ilvl w:val="0"/>
                <w:numId w:val="112"/>
              </w:numPr>
              <w:tabs>
                <w:tab w:val="left" w:pos="3544"/>
              </w:tabs>
              <w:spacing w:line="360" w:lineRule="auto"/>
              <w:jc w:val="both"/>
              <w:rPr>
                <w:rFonts w:ascii="Bookman Old Style" w:hAnsi="Bookman Old Style"/>
                <w:lang w:val="nl-NL"/>
              </w:rPr>
            </w:pPr>
            <w:r w:rsidRPr="005903CA">
              <w:rPr>
                <w:rFonts w:ascii="Bookman Old Style" w:hAnsi="Bookman Old Style"/>
                <w:lang w:val="en-US"/>
              </w:rPr>
              <w:t xml:space="preserve">kecukupan sumber daya yang dibutuhkan. </w:t>
            </w:r>
          </w:p>
          <w:p w14:paraId="2ED1EF83"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de-DE"/>
              </w:rPr>
              <w:t xml:space="preserve">PIKK menerapkan strategi anti </w:t>
            </w:r>
            <w:r w:rsidRPr="005903CA">
              <w:rPr>
                <w:rFonts w:ascii="Bookman Old Style" w:hAnsi="Bookman Old Style"/>
                <w:i/>
                <w:lang w:val="de-DE"/>
              </w:rPr>
              <w:t>fraud</w:t>
            </w:r>
            <w:r w:rsidRPr="005903CA">
              <w:rPr>
                <w:rFonts w:ascii="Bookman Old Style" w:hAnsi="Bookman Old Style"/>
                <w:lang w:val="de-DE"/>
              </w:rPr>
              <w:t xml:space="preserve"> dan memastikan organisasi yang dikendalikan menerapkan strategi anti </w:t>
            </w:r>
            <w:r w:rsidRPr="005903CA">
              <w:rPr>
                <w:rFonts w:ascii="Bookman Old Style" w:hAnsi="Bookman Old Style"/>
                <w:i/>
                <w:lang w:val="de-DE"/>
              </w:rPr>
              <w:t>fraud</w:t>
            </w:r>
            <w:r w:rsidRPr="005903CA">
              <w:rPr>
                <w:rFonts w:ascii="Bookman Old Style" w:hAnsi="Bookman Old Style"/>
                <w:lang w:val="de-DE"/>
              </w:rPr>
              <w:t xml:space="preserve">. </w:t>
            </w:r>
          </w:p>
          <w:p w14:paraId="46DE4D01"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de-DE"/>
              </w:rPr>
              <w:t xml:space="preserve">PIKK menetapkan sasaran penerapan strategi anti </w:t>
            </w:r>
            <w:r w:rsidRPr="005903CA">
              <w:rPr>
                <w:rFonts w:ascii="Bookman Old Style" w:hAnsi="Bookman Old Style"/>
                <w:i/>
                <w:lang w:val="de-DE"/>
              </w:rPr>
              <w:t>fraud</w:t>
            </w:r>
            <w:r w:rsidRPr="005903CA">
              <w:rPr>
                <w:rFonts w:ascii="Bookman Old Style" w:hAnsi="Bookman Old Style"/>
                <w:lang w:val="de-DE"/>
              </w:rPr>
              <w:t xml:space="preserve"> dan menetapkan program kerja untuk mencapai sasaran tersebut. </w:t>
            </w:r>
          </w:p>
          <w:p w14:paraId="593D0617"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de-DE"/>
              </w:rPr>
              <w:lastRenderedPageBreak/>
              <w:t xml:space="preserve">Direksi dan Dewan Komisaris PIKK memastikan penerapan strategi anti </w:t>
            </w:r>
            <w:r w:rsidRPr="005903CA">
              <w:rPr>
                <w:rFonts w:ascii="Bookman Old Style" w:hAnsi="Bookman Old Style"/>
                <w:i/>
                <w:lang w:val="de-DE"/>
              </w:rPr>
              <w:t>fraud</w:t>
            </w:r>
            <w:r w:rsidRPr="005903CA">
              <w:rPr>
                <w:rFonts w:ascii="Bookman Old Style" w:hAnsi="Bookman Old Style"/>
                <w:lang w:val="de-DE"/>
              </w:rPr>
              <w:t xml:space="preserve"> berjalan secara efektif. </w:t>
            </w:r>
          </w:p>
          <w:p w14:paraId="151F7B52"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PIKK melakukan: </w:t>
            </w:r>
          </w:p>
          <w:p w14:paraId="73CABFE5" w14:textId="77777777" w:rsidR="001F4A0E" w:rsidRPr="005903CA" w:rsidRDefault="001F4A0E">
            <w:pPr>
              <w:pStyle w:val="ListParagraph"/>
              <w:numPr>
                <w:ilvl w:val="0"/>
                <w:numId w:val="113"/>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edukasi dan pengembangan kompetensi kepada pihak internal; dan </w:t>
            </w:r>
          </w:p>
          <w:p w14:paraId="44309C7E" w14:textId="77777777" w:rsidR="001F4A0E" w:rsidRPr="005903CA" w:rsidRDefault="001F4A0E">
            <w:pPr>
              <w:pStyle w:val="ListParagraph"/>
              <w:numPr>
                <w:ilvl w:val="0"/>
                <w:numId w:val="113"/>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edukasi dan/atau sosialisasi kepada pihak eksternal, terhadap kebijakan anti </w:t>
            </w:r>
            <w:r w:rsidRPr="005903CA">
              <w:rPr>
                <w:rFonts w:ascii="Bookman Old Style" w:hAnsi="Bookman Old Style"/>
                <w:i/>
                <w:lang w:val="nl-NL"/>
              </w:rPr>
              <w:t>fraud</w:t>
            </w:r>
            <w:r w:rsidRPr="005903CA">
              <w:rPr>
                <w:rFonts w:ascii="Bookman Old Style" w:hAnsi="Bookman Old Style"/>
                <w:lang w:val="nl-NL"/>
              </w:rPr>
              <w:t xml:space="preserve">, paling sedikit 1 (satu) kali dalam 1 (satu) tahun. </w:t>
            </w:r>
          </w:p>
          <w:p w14:paraId="17F0619F"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Unit kerja atau fungsi yang bertugas menangani penerapan strategi anti </w:t>
            </w:r>
            <w:r w:rsidRPr="005903CA">
              <w:rPr>
                <w:rFonts w:ascii="Bookman Old Style" w:hAnsi="Bookman Old Style"/>
                <w:i/>
                <w:lang w:val="nl-NL"/>
              </w:rPr>
              <w:t>fraud</w:t>
            </w:r>
            <w:r w:rsidRPr="005903CA">
              <w:rPr>
                <w:rFonts w:ascii="Bookman Old Style" w:hAnsi="Bookman Old Style"/>
                <w:lang w:val="nl-NL"/>
              </w:rPr>
              <w:t xml:space="preserve"> telah bertugas menangani penerapan strategi anti </w:t>
            </w:r>
            <w:r w:rsidRPr="005903CA">
              <w:rPr>
                <w:rFonts w:ascii="Bookman Old Style" w:hAnsi="Bookman Old Style"/>
                <w:i/>
                <w:lang w:val="nl-NL"/>
              </w:rPr>
              <w:t>fraud</w:t>
            </w:r>
            <w:r w:rsidRPr="005903CA">
              <w:rPr>
                <w:rFonts w:ascii="Bookman Old Style" w:hAnsi="Bookman Old Style"/>
                <w:lang w:val="nl-NL"/>
              </w:rPr>
              <w:t xml:space="preserve"> dan melaporkan hasilnya kepada anggota Direksi sebagai bentuk pertanggungjawaban. </w:t>
            </w:r>
          </w:p>
          <w:p w14:paraId="7BDDCE0D"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Unit kerja atau fungsi yang bertugas menangani penerapan strategi anti </w:t>
            </w:r>
            <w:r w:rsidRPr="005903CA">
              <w:rPr>
                <w:rFonts w:ascii="Bookman Old Style" w:hAnsi="Bookman Old Style"/>
                <w:i/>
                <w:lang w:val="nl-NL"/>
              </w:rPr>
              <w:t>fraud</w:t>
            </w:r>
            <w:r w:rsidRPr="005903CA">
              <w:rPr>
                <w:rFonts w:ascii="Bookman Old Style" w:hAnsi="Bookman Old Style"/>
                <w:lang w:val="nl-NL"/>
              </w:rPr>
              <w:t xml:space="preserve"> memiliki hubungan komunikasi dan pelaporan secara langsung kepada Dewan Komisaris. </w:t>
            </w:r>
          </w:p>
          <w:p w14:paraId="0736B8E5"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PIKK menyusun dan menyampaikan strategi anti </w:t>
            </w:r>
            <w:r w:rsidRPr="005903CA">
              <w:rPr>
                <w:rFonts w:ascii="Bookman Old Style" w:hAnsi="Bookman Old Style"/>
                <w:i/>
                <w:lang w:val="nl-NL"/>
              </w:rPr>
              <w:t>fraud</w:t>
            </w:r>
            <w:r w:rsidRPr="005903CA">
              <w:rPr>
                <w:rFonts w:ascii="Bookman Old Style" w:hAnsi="Bookman Old Style"/>
                <w:lang w:val="nl-NL"/>
              </w:rPr>
              <w:t xml:space="preserve"> kepada Otoritas Jasa Keuangan, laporan atau koreksi laporan penerapan strategi anti </w:t>
            </w:r>
            <w:r w:rsidRPr="005903CA">
              <w:rPr>
                <w:rFonts w:ascii="Bookman Old Style" w:hAnsi="Bookman Old Style"/>
                <w:i/>
                <w:lang w:val="nl-NL"/>
              </w:rPr>
              <w:t>fraud</w:t>
            </w:r>
            <w:r w:rsidRPr="005903CA">
              <w:rPr>
                <w:rFonts w:ascii="Bookman Old Style" w:hAnsi="Bookman Old Style"/>
                <w:lang w:val="nl-NL"/>
              </w:rPr>
              <w:t xml:space="preserve">, dan/atau laporan kejadian </w:t>
            </w:r>
            <w:r w:rsidRPr="005903CA">
              <w:rPr>
                <w:rFonts w:ascii="Bookman Old Style" w:hAnsi="Bookman Old Style"/>
                <w:i/>
                <w:lang w:val="nl-NL"/>
              </w:rPr>
              <w:t>fraud</w:t>
            </w:r>
            <w:r w:rsidRPr="005903CA">
              <w:rPr>
                <w:rFonts w:ascii="Bookman Old Style" w:hAnsi="Bookman Old Style"/>
                <w:lang w:val="nl-NL"/>
              </w:rPr>
              <w:t xml:space="preserve"> berdampak signifikan dengan cakupan sesuai dengan Peraturan Otoritas Jasa Keuangan mengenai penerapan strategi anti </w:t>
            </w:r>
            <w:r w:rsidRPr="005903CA">
              <w:rPr>
                <w:rFonts w:ascii="Bookman Old Style" w:hAnsi="Bookman Old Style"/>
                <w:i/>
                <w:lang w:val="nl-NL"/>
              </w:rPr>
              <w:t>fraud</w:t>
            </w:r>
            <w:r w:rsidRPr="005903CA">
              <w:rPr>
                <w:rFonts w:ascii="Bookman Old Style" w:hAnsi="Bookman Old Style"/>
                <w:lang w:val="nl-NL"/>
              </w:rPr>
              <w:t xml:space="preserve"> bagi lembaga jasa keuangan. </w:t>
            </w:r>
          </w:p>
          <w:p w14:paraId="4D28A339"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PIKK melakukan penginian kebijakan terkait proses pengadaan barang dan/atau jasa di PIKK secara berkala. </w:t>
            </w:r>
          </w:p>
          <w:p w14:paraId="2B0AAEBB" w14:textId="77777777"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Proses pengadaan barang dan jasa, serta pelaksanaan penganggaran dan pengeluaran biaya PIKK dilakukan sesuai dengan kebutuhan PIKK, kebijakan internal PIKK dan ketentuan peraturan perundang-undangan. </w:t>
            </w:r>
          </w:p>
          <w:p w14:paraId="53DDFA6C" w14:textId="64837753" w:rsidR="001F4A0E" w:rsidRPr="005903CA"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Proses pengadaan barang dan/atau jasa dilaksanakan dengan memperhatikan </w:t>
            </w:r>
            <w:r w:rsidR="006B4BDD" w:rsidRPr="005903CA">
              <w:rPr>
                <w:rFonts w:ascii="Bookman Old Style" w:hAnsi="Bookman Old Style"/>
                <w:lang w:val="nl-NL"/>
              </w:rPr>
              <w:t>Tata Kelola Terintegrasi</w:t>
            </w:r>
            <w:r w:rsidRPr="005903CA">
              <w:rPr>
                <w:rFonts w:ascii="Bookman Old Style" w:hAnsi="Bookman Old Style"/>
                <w:lang w:val="nl-NL"/>
              </w:rPr>
              <w:t xml:space="preserve"> pada PIKK dan dengan prinsip paling sedikit efisien, efektif, </w:t>
            </w:r>
            <w:r w:rsidRPr="005903CA">
              <w:rPr>
                <w:rFonts w:ascii="Bookman Old Style" w:hAnsi="Bookman Old Style"/>
                <w:lang w:val="nl-NL"/>
              </w:rPr>
              <w:lastRenderedPageBreak/>
              <w:t xml:space="preserve">transparan, terbuka, bersaing, adil, dan akuntabel, terlepas dari benturan kepentingan, serta adanya pemisahan fungsi dan kewenangan dalam proses pengadaan, serta berpegang pada konsep harga terbaik. </w:t>
            </w:r>
          </w:p>
          <w:p w14:paraId="05DCEDCF" w14:textId="49577A3E" w:rsidR="001F4A0E" w:rsidRDefault="001F4A0E">
            <w:pPr>
              <w:pStyle w:val="ListParagraph"/>
              <w:numPr>
                <w:ilvl w:val="0"/>
                <w:numId w:val="111"/>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Anggota Direksi, anggota Dewan Komisaris, anggota DPS, anggota Komite PIKK, Pejabat Eksekutif, pegawai PIKK, pemegang saham, pihak terafiliasi, dan/atau pihak lain tidak melakukan tindakan yang dilarang sesuai dengan </w:t>
            </w:r>
            <w:r w:rsidR="006B4BDD" w:rsidRPr="005903CA">
              <w:rPr>
                <w:rFonts w:ascii="Bookman Old Style" w:hAnsi="Bookman Old Style"/>
                <w:lang w:val="nl-NL"/>
              </w:rPr>
              <w:t>POJK Tata Kelola Terintegrasi PIKK</w:t>
            </w:r>
            <w:r w:rsidRPr="005903CA">
              <w:rPr>
                <w:rFonts w:ascii="Bookman Old Style" w:hAnsi="Bookman Old Style"/>
                <w:lang w:val="nl-NL"/>
              </w:rPr>
              <w:t xml:space="preserve">. </w:t>
            </w:r>
          </w:p>
          <w:p w14:paraId="05D83268" w14:textId="19C6EB1F" w:rsidR="00362100" w:rsidRDefault="00362100">
            <w:pPr>
              <w:pStyle w:val="ListParagraph"/>
              <w:numPr>
                <w:ilvl w:val="0"/>
                <w:numId w:val="111"/>
              </w:numPr>
              <w:tabs>
                <w:tab w:val="left" w:pos="3544"/>
              </w:tabs>
              <w:spacing w:line="360" w:lineRule="auto"/>
              <w:jc w:val="both"/>
              <w:rPr>
                <w:rFonts w:ascii="Bookman Old Style" w:hAnsi="Bookman Old Style"/>
                <w:lang w:val="nl-NL"/>
              </w:rPr>
            </w:pPr>
            <w:r>
              <w:rPr>
                <w:rFonts w:ascii="Bookman Old Style" w:hAnsi="Bookman Old Style"/>
                <w:lang w:val="nl-NL"/>
              </w:rPr>
              <w:t xml:space="preserve">PIKK telah </w:t>
            </w:r>
            <w:r w:rsidRPr="00362100">
              <w:rPr>
                <w:rFonts w:ascii="Bookman Old Style" w:hAnsi="Bookman Old Style"/>
                <w:lang w:val="nl-NL"/>
              </w:rPr>
              <w:t>melakukan koordinasi dan memastikan penerapan pelindungan konsumen oleh anggota Konglomerasi Keuangan</w:t>
            </w:r>
            <w:r w:rsidR="0073746F">
              <w:rPr>
                <w:rFonts w:ascii="Bookman Old Style" w:hAnsi="Bookman Old Style"/>
                <w:lang w:val="nl-NL"/>
              </w:rPr>
              <w:t>.</w:t>
            </w:r>
          </w:p>
          <w:p w14:paraId="71C9189B" w14:textId="20F363F3" w:rsidR="0073746F" w:rsidRPr="005903CA" w:rsidRDefault="0073746F">
            <w:pPr>
              <w:pStyle w:val="ListParagraph"/>
              <w:numPr>
                <w:ilvl w:val="0"/>
                <w:numId w:val="111"/>
              </w:numPr>
              <w:tabs>
                <w:tab w:val="left" w:pos="3544"/>
              </w:tabs>
              <w:spacing w:line="360" w:lineRule="auto"/>
              <w:jc w:val="both"/>
              <w:rPr>
                <w:rFonts w:ascii="Bookman Old Style" w:hAnsi="Bookman Old Style"/>
                <w:lang w:val="nl-NL"/>
              </w:rPr>
            </w:pPr>
            <w:r>
              <w:rPr>
                <w:rFonts w:ascii="Bookman Old Style" w:hAnsi="Bookman Old Style"/>
                <w:lang w:val="nl-NL"/>
              </w:rPr>
              <w:t xml:space="preserve">PIKK telah </w:t>
            </w:r>
            <w:r w:rsidRPr="0073746F">
              <w:rPr>
                <w:rFonts w:ascii="Bookman Old Style" w:hAnsi="Bookman Old Style"/>
                <w:lang w:val="nl-NL"/>
              </w:rPr>
              <w:t>melakukan koordinasi dan memastikan penerapan program APU, PPT, dan PPPSPM di anggota Konglomerasi Keuangan</w:t>
            </w:r>
            <w:r>
              <w:rPr>
                <w:rFonts w:ascii="Bookman Old Style" w:hAnsi="Bookman Old Style"/>
                <w:lang w:val="nl-NL"/>
              </w:rPr>
              <w:t>.</w:t>
            </w:r>
          </w:p>
          <w:p w14:paraId="079BD93F" w14:textId="77777777" w:rsidR="001F4A0E" w:rsidRPr="005903CA" w:rsidRDefault="001F4A0E">
            <w:pPr>
              <w:pStyle w:val="ListParagraph"/>
              <w:numPr>
                <w:ilvl w:val="0"/>
                <w:numId w:val="151"/>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 xml:space="preserve">) </w:t>
            </w:r>
          </w:p>
          <w:p w14:paraId="00E9FE76" w14:textId="77777777" w:rsidR="001F4A0E" w:rsidRPr="005903CA" w:rsidRDefault="001F4A0E">
            <w:pPr>
              <w:pStyle w:val="ListParagraph"/>
              <w:numPr>
                <w:ilvl w:val="0"/>
                <w:numId w:val="114"/>
              </w:numPr>
              <w:tabs>
                <w:tab w:val="left" w:pos="3544"/>
              </w:tabs>
              <w:spacing w:line="360" w:lineRule="auto"/>
              <w:jc w:val="both"/>
              <w:rPr>
                <w:rFonts w:ascii="Bookman Old Style" w:hAnsi="Bookman Old Style"/>
                <w:lang w:val="en-US"/>
              </w:rPr>
            </w:pPr>
            <w:r w:rsidRPr="005903CA">
              <w:rPr>
                <w:rFonts w:ascii="Bookman Old Style" w:hAnsi="Bookman Old Style"/>
                <w:lang w:val="en-US"/>
              </w:rPr>
              <w:t xml:space="preserve">PIKK telah menerapkan strategi anti </w:t>
            </w:r>
            <w:r w:rsidRPr="005903CA">
              <w:rPr>
                <w:rFonts w:ascii="Bookman Old Style" w:hAnsi="Bookman Old Style"/>
                <w:i/>
                <w:lang w:val="en-US"/>
              </w:rPr>
              <w:t>fraud</w:t>
            </w:r>
            <w:r w:rsidRPr="005903CA">
              <w:rPr>
                <w:rFonts w:ascii="Bookman Old Style" w:hAnsi="Bookman Old Style"/>
                <w:lang w:val="en-US"/>
              </w:rPr>
              <w:t xml:space="preserve"> secara efektif dengan melakukan pencegahan dan penanganan agar kegiatan usaha PIKK tidak dimanfaatkan dalam aktivitas yang terkait dengan tindak pidana dengan mengimplementasikan 4 (empat) pilar: </w:t>
            </w:r>
          </w:p>
          <w:p w14:paraId="2BD3ADAA" w14:textId="77777777" w:rsidR="001F4A0E" w:rsidRPr="005903CA" w:rsidRDefault="001F4A0E">
            <w:pPr>
              <w:pStyle w:val="ListParagraph"/>
              <w:numPr>
                <w:ilvl w:val="0"/>
                <w:numId w:val="115"/>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pencegahan; </w:t>
            </w:r>
          </w:p>
          <w:p w14:paraId="72BA2075" w14:textId="77777777" w:rsidR="001F4A0E" w:rsidRPr="005903CA" w:rsidRDefault="001F4A0E">
            <w:pPr>
              <w:pStyle w:val="ListParagraph"/>
              <w:numPr>
                <w:ilvl w:val="0"/>
                <w:numId w:val="115"/>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deteksi; </w:t>
            </w:r>
          </w:p>
          <w:p w14:paraId="697C1BB4" w14:textId="77777777" w:rsidR="001F4A0E" w:rsidRPr="005903CA" w:rsidRDefault="001F4A0E">
            <w:pPr>
              <w:pStyle w:val="ListParagraph"/>
              <w:numPr>
                <w:ilvl w:val="0"/>
                <w:numId w:val="115"/>
              </w:numPr>
              <w:tabs>
                <w:tab w:val="left" w:pos="3544"/>
              </w:tabs>
              <w:spacing w:line="360" w:lineRule="auto"/>
              <w:jc w:val="both"/>
              <w:rPr>
                <w:rFonts w:ascii="Bookman Old Style" w:hAnsi="Bookman Old Style"/>
                <w:lang w:val="nl-NL"/>
              </w:rPr>
            </w:pPr>
            <w:r w:rsidRPr="005903CA">
              <w:rPr>
                <w:rFonts w:ascii="Bookman Old Style" w:hAnsi="Bookman Old Style"/>
                <w:lang w:val="nl-NL"/>
              </w:rPr>
              <w:t>investigasi, pelaporan, dan sanksi; dan</w:t>
            </w:r>
          </w:p>
          <w:p w14:paraId="593FBFE6" w14:textId="77777777" w:rsidR="001F4A0E" w:rsidRPr="005903CA" w:rsidRDefault="001F4A0E">
            <w:pPr>
              <w:pStyle w:val="ListParagraph"/>
              <w:numPr>
                <w:ilvl w:val="0"/>
                <w:numId w:val="115"/>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pemantauan, evaluasi, dan tindak lanjut. </w:t>
            </w:r>
          </w:p>
          <w:p w14:paraId="7DB1CFE4" w14:textId="77777777" w:rsidR="001F4A0E" w:rsidRPr="005903CA" w:rsidRDefault="001F4A0E">
            <w:pPr>
              <w:pStyle w:val="ListParagraph"/>
              <w:numPr>
                <w:ilvl w:val="0"/>
                <w:numId w:val="114"/>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Direksi dan Dewan Komisaris mampu memastikan penerapan strategi anti </w:t>
            </w:r>
            <w:r w:rsidRPr="005903CA">
              <w:rPr>
                <w:rFonts w:ascii="Bookman Old Style" w:hAnsi="Bookman Old Style"/>
                <w:i/>
                <w:lang w:val="nl-NL"/>
              </w:rPr>
              <w:t>fraud</w:t>
            </w:r>
            <w:r w:rsidRPr="005903CA">
              <w:rPr>
                <w:rFonts w:ascii="Bookman Old Style" w:hAnsi="Bookman Old Style"/>
                <w:lang w:val="nl-NL"/>
              </w:rPr>
              <w:t xml:space="preserve"> telah berjalan secara efektif. </w:t>
            </w:r>
          </w:p>
          <w:p w14:paraId="298148E7" w14:textId="77777777" w:rsidR="001F4A0E" w:rsidRPr="005903CA" w:rsidRDefault="001F4A0E">
            <w:pPr>
              <w:pStyle w:val="ListParagraph"/>
              <w:numPr>
                <w:ilvl w:val="0"/>
                <w:numId w:val="114"/>
              </w:numPr>
              <w:tabs>
                <w:tab w:val="left" w:pos="3544"/>
              </w:tabs>
              <w:spacing w:line="360" w:lineRule="auto"/>
              <w:jc w:val="both"/>
              <w:rPr>
                <w:rFonts w:ascii="Bookman Old Style" w:hAnsi="Bookman Old Style"/>
                <w:lang w:val="nl-NL"/>
              </w:rPr>
            </w:pPr>
            <w:r w:rsidRPr="005903CA">
              <w:rPr>
                <w:rFonts w:ascii="Bookman Old Style" w:hAnsi="Bookman Old Style"/>
                <w:lang w:val="nl-NL"/>
              </w:rPr>
              <w:t xml:space="preserve">Unit kerja atau fungsi yang bertugas menangani penerapan strategi anti </w:t>
            </w:r>
            <w:r w:rsidRPr="005903CA">
              <w:rPr>
                <w:rFonts w:ascii="Bookman Old Style" w:hAnsi="Bookman Old Style"/>
                <w:i/>
                <w:lang w:val="nl-NL"/>
              </w:rPr>
              <w:t>fraud</w:t>
            </w:r>
            <w:r w:rsidRPr="005903CA">
              <w:rPr>
                <w:rFonts w:ascii="Bookman Old Style" w:hAnsi="Bookman Old Style"/>
                <w:lang w:val="nl-NL"/>
              </w:rPr>
              <w:t xml:space="preserve"> telah melaksanakan tugas sesuai ketentuan. </w:t>
            </w:r>
          </w:p>
          <w:p w14:paraId="2E5069D1" w14:textId="77777777" w:rsidR="001F4A0E" w:rsidRDefault="001F4A0E">
            <w:pPr>
              <w:pStyle w:val="ListParagraph"/>
              <w:numPr>
                <w:ilvl w:val="0"/>
                <w:numId w:val="114"/>
              </w:numPr>
              <w:tabs>
                <w:tab w:val="left" w:pos="3544"/>
              </w:tabs>
              <w:spacing w:line="360" w:lineRule="auto"/>
              <w:jc w:val="both"/>
              <w:rPr>
                <w:rFonts w:ascii="Bookman Old Style" w:hAnsi="Bookman Old Style"/>
                <w:lang w:val="nl-NL"/>
              </w:rPr>
            </w:pPr>
            <w:r w:rsidRPr="005903CA">
              <w:rPr>
                <w:rFonts w:ascii="Bookman Old Style" w:hAnsi="Bookman Old Style"/>
                <w:lang w:val="nl-NL"/>
              </w:rPr>
              <w:lastRenderedPageBreak/>
              <w:t xml:space="preserve">Strategi anti </w:t>
            </w:r>
            <w:r w:rsidRPr="005903CA">
              <w:rPr>
                <w:rFonts w:ascii="Bookman Old Style" w:hAnsi="Bookman Old Style"/>
                <w:i/>
                <w:lang w:val="nl-NL"/>
              </w:rPr>
              <w:t>fraud</w:t>
            </w:r>
            <w:r w:rsidRPr="005903CA">
              <w:rPr>
                <w:rFonts w:ascii="Bookman Old Style" w:hAnsi="Bookman Old Style"/>
                <w:lang w:val="nl-NL"/>
              </w:rPr>
              <w:t xml:space="preserve">, laporan atau koreksi laporan penerapan strategi anti </w:t>
            </w:r>
            <w:r w:rsidRPr="005903CA">
              <w:rPr>
                <w:rFonts w:ascii="Bookman Old Style" w:hAnsi="Bookman Old Style"/>
                <w:i/>
                <w:lang w:val="nl-NL"/>
              </w:rPr>
              <w:t>fraud</w:t>
            </w:r>
            <w:r w:rsidRPr="005903CA">
              <w:rPr>
                <w:rFonts w:ascii="Bookman Old Style" w:hAnsi="Bookman Old Style"/>
                <w:lang w:val="nl-NL"/>
              </w:rPr>
              <w:t xml:space="preserve">, dan/atau laporan kejadian </w:t>
            </w:r>
            <w:r w:rsidRPr="005903CA">
              <w:rPr>
                <w:rFonts w:ascii="Bookman Old Style" w:hAnsi="Bookman Old Style"/>
                <w:i/>
                <w:lang w:val="nl-NL"/>
              </w:rPr>
              <w:t>fraud</w:t>
            </w:r>
            <w:r w:rsidRPr="005903CA">
              <w:rPr>
                <w:rFonts w:ascii="Bookman Old Style" w:hAnsi="Bookman Old Style"/>
                <w:lang w:val="nl-NL"/>
              </w:rPr>
              <w:t xml:space="preserve"> berdampak signifikan telah disampaikan secara lengkap, akurat, kini, utuh dan tepat waktu kepada Otoritas Jasa Keuangan. </w:t>
            </w:r>
          </w:p>
          <w:p w14:paraId="5C0C1B34" w14:textId="40B22165" w:rsidR="0073746F" w:rsidRPr="0073746F" w:rsidRDefault="0073746F">
            <w:pPr>
              <w:pStyle w:val="ListParagraph"/>
              <w:numPr>
                <w:ilvl w:val="0"/>
                <w:numId w:val="114"/>
              </w:numPr>
              <w:tabs>
                <w:tab w:val="left" w:pos="3544"/>
              </w:tabs>
              <w:spacing w:line="360" w:lineRule="auto"/>
              <w:jc w:val="both"/>
              <w:rPr>
                <w:rFonts w:ascii="Bookman Old Style" w:hAnsi="Bookman Old Style"/>
                <w:lang w:val="nl-NL"/>
              </w:rPr>
            </w:pPr>
            <w:r w:rsidRPr="0073746F">
              <w:rPr>
                <w:rFonts w:ascii="Bookman Old Style" w:hAnsi="Bookman Old Style"/>
                <w:lang w:val="nl-NL"/>
              </w:rPr>
              <w:t xml:space="preserve">PIKK </w:t>
            </w:r>
            <w:r>
              <w:rPr>
                <w:rFonts w:ascii="Bookman Old Style" w:hAnsi="Bookman Old Style"/>
                <w:lang w:val="nl-NL"/>
              </w:rPr>
              <w:t xml:space="preserve">dan </w:t>
            </w:r>
            <w:r w:rsidRPr="0073746F">
              <w:rPr>
                <w:rFonts w:ascii="Bookman Old Style" w:hAnsi="Bookman Old Style"/>
                <w:lang w:val="nl-NL"/>
              </w:rPr>
              <w:t xml:space="preserve">anggota Konglomerasi Keuangan telah melakukan penerapan </w:t>
            </w:r>
            <w:r>
              <w:rPr>
                <w:rFonts w:ascii="Bookman Old Style" w:hAnsi="Bookman Old Style"/>
                <w:lang w:val="nl-NL"/>
              </w:rPr>
              <w:t xml:space="preserve">prinsip </w:t>
            </w:r>
            <w:r w:rsidRPr="0073746F">
              <w:rPr>
                <w:rFonts w:ascii="Bookman Old Style" w:hAnsi="Bookman Old Style"/>
                <w:lang w:val="nl-NL"/>
              </w:rPr>
              <w:t>pelindungan konsumen.</w:t>
            </w:r>
          </w:p>
          <w:p w14:paraId="6FC84A35" w14:textId="5D2F9B10" w:rsidR="00362100" w:rsidRDefault="0073746F">
            <w:pPr>
              <w:pStyle w:val="ListParagraph"/>
              <w:numPr>
                <w:ilvl w:val="0"/>
                <w:numId w:val="114"/>
              </w:numPr>
              <w:tabs>
                <w:tab w:val="left" w:pos="3544"/>
              </w:tabs>
              <w:spacing w:line="360" w:lineRule="auto"/>
              <w:jc w:val="both"/>
              <w:rPr>
                <w:rFonts w:ascii="Bookman Old Style" w:hAnsi="Bookman Old Style"/>
                <w:lang w:val="nl-NL"/>
              </w:rPr>
            </w:pPr>
            <w:r w:rsidRPr="0073746F">
              <w:rPr>
                <w:rFonts w:ascii="Bookman Old Style" w:hAnsi="Bookman Old Style"/>
                <w:lang w:val="nl-NL"/>
              </w:rPr>
              <w:t xml:space="preserve">PIKK </w:t>
            </w:r>
            <w:r>
              <w:rPr>
                <w:rFonts w:ascii="Bookman Old Style" w:hAnsi="Bookman Old Style"/>
                <w:lang w:val="nl-NL"/>
              </w:rPr>
              <w:t xml:space="preserve">dan </w:t>
            </w:r>
            <w:r w:rsidRPr="0073746F">
              <w:rPr>
                <w:rFonts w:ascii="Bookman Old Style" w:hAnsi="Bookman Old Style"/>
                <w:lang w:val="nl-NL"/>
              </w:rPr>
              <w:t>anggota Konglomerasi Keuangan telah melakukan penerapan program APU, PPT, dan PPPSPM.</w:t>
            </w:r>
          </w:p>
          <w:p w14:paraId="453D83DC" w14:textId="13FC9C0A" w:rsidR="0073746F" w:rsidRPr="0073746F" w:rsidRDefault="0073746F">
            <w:pPr>
              <w:pStyle w:val="ListParagraph"/>
              <w:numPr>
                <w:ilvl w:val="0"/>
                <w:numId w:val="114"/>
              </w:numPr>
              <w:tabs>
                <w:tab w:val="left" w:pos="3544"/>
              </w:tabs>
              <w:spacing w:line="360" w:lineRule="auto"/>
              <w:jc w:val="both"/>
              <w:rPr>
                <w:rFonts w:ascii="Bookman Old Style" w:hAnsi="Bookman Old Style"/>
                <w:lang w:val="nl-NL"/>
              </w:rPr>
            </w:pPr>
            <w:r>
              <w:rPr>
                <w:rFonts w:ascii="Bookman Old Style" w:hAnsi="Bookman Old Style"/>
                <w:lang w:val="nl-NL"/>
              </w:rPr>
              <w:t xml:space="preserve">Kegiatan usaha </w:t>
            </w:r>
            <w:r w:rsidRPr="00140335">
              <w:rPr>
                <w:rFonts w:ascii="Bookman Old Style" w:hAnsi="Bookman Old Style"/>
                <w:lang w:val="nl-NL"/>
              </w:rPr>
              <w:t>PIKK dan anggota Konglomerasi Keuangan tidak dimanfaatkan dalam aktivitas yang terkait dengan tindak pidana</w:t>
            </w:r>
            <w:r>
              <w:rPr>
                <w:rFonts w:ascii="Bookman Old Style" w:hAnsi="Bookman Old Style"/>
                <w:lang w:val="nl-NL"/>
              </w:rPr>
              <w:t xml:space="preserve"> </w:t>
            </w:r>
            <w:r w:rsidRPr="0073746F">
              <w:rPr>
                <w:rFonts w:ascii="Bookman Old Style" w:hAnsi="Bookman Old Style"/>
                <w:lang w:val="nl-NL"/>
              </w:rPr>
              <w:t>APU, PPT, dan PPPSPM</w:t>
            </w:r>
            <w:r>
              <w:rPr>
                <w:rFonts w:ascii="Bookman Old Style" w:hAnsi="Bookman Old Style"/>
                <w:lang w:val="nl-NL"/>
              </w:rPr>
              <w:t>.</w:t>
            </w:r>
          </w:p>
        </w:tc>
        <w:tc>
          <w:tcPr>
            <w:tcW w:w="1647" w:type="dxa"/>
          </w:tcPr>
          <w:p w14:paraId="63F86277" w14:textId="77777777" w:rsidR="001F4A0E" w:rsidRPr="005903CA" w:rsidRDefault="001F4A0E" w:rsidP="005903CA">
            <w:pPr>
              <w:tabs>
                <w:tab w:val="left" w:pos="3544"/>
              </w:tabs>
              <w:spacing w:line="360" w:lineRule="auto"/>
              <w:rPr>
                <w:rFonts w:ascii="Bookman Old Style" w:hAnsi="Bookman Old Style"/>
                <w:lang w:val="nl-NL"/>
              </w:rPr>
            </w:pPr>
          </w:p>
        </w:tc>
      </w:tr>
      <w:tr w:rsidR="00D36EC6" w:rsidRPr="005903CA" w14:paraId="4B19B019" w14:textId="77777777" w:rsidTr="005903CA">
        <w:tc>
          <w:tcPr>
            <w:tcW w:w="582" w:type="dxa"/>
          </w:tcPr>
          <w:p w14:paraId="633736F8" w14:textId="431F56F1" w:rsidR="00D36EC6" w:rsidRPr="009835B8" w:rsidRDefault="00D36EC6" w:rsidP="005903CA">
            <w:pPr>
              <w:tabs>
                <w:tab w:val="left" w:pos="3544"/>
              </w:tabs>
              <w:spacing w:line="360" w:lineRule="auto"/>
              <w:jc w:val="center"/>
              <w:rPr>
                <w:rFonts w:ascii="Bookman Old Style" w:hAnsi="Bookman Old Style"/>
                <w:b/>
                <w:bCs/>
                <w:lang w:val="de-DE"/>
              </w:rPr>
            </w:pPr>
            <w:r w:rsidRPr="009835B8">
              <w:rPr>
                <w:rFonts w:ascii="Bookman Old Style" w:hAnsi="Bookman Old Style"/>
                <w:b/>
                <w:bCs/>
                <w:lang w:val="de-DE"/>
              </w:rPr>
              <w:lastRenderedPageBreak/>
              <w:t>14.</w:t>
            </w:r>
          </w:p>
        </w:tc>
        <w:tc>
          <w:tcPr>
            <w:tcW w:w="6787" w:type="dxa"/>
          </w:tcPr>
          <w:p w14:paraId="5844B56A" w14:textId="5619ADE2" w:rsidR="00D36EC6" w:rsidRPr="009835B8" w:rsidRDefault="00D36EC6" w:rsidP="005903CA">
            <w:pPr>
              <w:tabs>
                <w:tab w:val="left" w:pos="3544"/>
              </w:tabs>
              <w:spacing w:line="360" w:lineRule="auto"/>
              <w:jc w:val="both"/>
              <w:rPr>
                <w:rFonts w:ascii="Bookman Old Style" w:hAnsi="Bookman Old Style"/>
                <w:b/>
                <w:bCs/>
                <w:lang w:val="en-US"/>
              </w:rPr>
            </w:pPr>
            <w:r w:rsidRPr="009835B8">
              <w:rPr>
                <w:rFonts w:ascii="Bookman Old Style" w:hAnsi="Bookman Old Style"/>
                <w:b/>
                <w:bCs/>
                <w:lang w:val="en-US"/>
              </w:rPr>
              <w:t>Sinergi Konglomerasi Keuangan</w:t>
            </w:r>
          </w:p>
        </w:tc>
        <w:tc>
          <w:tcPr>
            <w:tcW w:w="1647" w:type="dxa"/>
          </w:tcPr>
          <w:p w14:paraId="5EF07DDF" w14:textId="77777777" w:rsidR="00D36EC6" w:rsidRPr="005903CA" w:rsidRDefault="00D36EC6" w:rsidP="005903CA">
            <w:pPr>
              <w:tabs>
                <w:tab w:val="left" w:pos="3544"/>
              </w:tabs>
              <w:spacing w:line="360" w:lineRule="auto"/>
              <w:rPr>
                <w:rFonts w:ascii="Bookman Old Style" w:hAnsi="Bookman Old Style"/>
                <w:lang w:val="nl-NL"/>
              </w:rPr>
            </w:pPr>
          </w:p>
        </w:tc>
      </w:tr>
      <w:tr w:rsidR="00D36EC6" w:rsidRPr="005903CA" w14:paraId="19B91ED0" w14:textId="77777777" w:rsidTr="005903CA">
        <w:tc>
          <w:tcPr>
            <w:tcW w:w="582" w:type="dxa"/>
          </w:tcPr>
          <w:p w14:paraId="437AACE5" w14:textId="77777777" w:rsidR="00D36EC6" w:rsidRPr="008F17B5" w:rsidRDefault="00D36EC6" w:rsidP="005903CA">
            <w:pPr>
              <w:tabs>
                <w:tab w:val="left" w:pos="3544"/>
              </w:tabs>
              <w:spacing w:line="360" w:lineRule="auto"/>
              <w:jc w:val="center"/>
              <w:rPr>
                <w:rFonts w:ascii="Bookman Old Style" w:hAnsi="Bookman Old Style"/>
                <w:highlight w:val="yellow"/>
                <w:lang w:val="de-DE"/>
              </w:rPr>
            </w:pPr>
          </w:p>
        </w:tc>
        <w:tc>
          <w:tcPr>
            <w:tcW w:w="6787" w:type="dxa"/>
          </w:tcPr>
          <w:p w14:paraId="48350E03" w14:textId="77777777" w:rsidR="009835B8" w:rsidRDefault="009835B8">
            <w:pPr>
              <w:pStyle w:val="ListParagraph"/>
              <w:numPr>
                <w:ilvl w:val="0"/>
                <w:numId w:val="158"/>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61562B70" w14:textId="40075832" w:rsidR="009835B8" w:rsidRDefault="009835B8">
            <w:pPr>
              <w:pStyle w:val="ListParagraph"/>
              <w:numPr>
                <w:ilvl w:val="0"/>
                <w:numId w:val="161"/>
              </w:numPr>
              <w:tabs>
                <w:tab w:val="left" w:pos="3544"/>
              </w:tabs>
              <w:spacing w:line="360" w:lineRule="auto"/>
              <w:jc w:val="both"/>
              <w:rPr>
                <w:rFonts w:ascii="Bookman Old Style" w:hAnsi="Bookman Old Style"/>
                <w:lang w:val="en-US"/>
              </w:rPr>
            </w:pPr>
            <w:r w:rsidRPr="00CF2F98">
              <w:rPr>
                <w:rFonts w:ascii="Bookman Old Style" w:hAnsi="Bookman Old Style"/>
                <w:lang w:val="en-US"/>
              </w:rPr>
              <w:t xml:space="preserve">PIKK </w:t>
            </w:r>
            <w:r>
              <w:rPr>
                <w:rFonts w:ascii="Bookman Old Style" w:hAnsi="Bookman Old Style"/>
                <w:lang w:val="en-US"/>
              </w:rPr>
              <w:t>yang melakukan sinergi Konglomerasi Keuangan dengan anggota Konglomerasi Keuangan</w:t>
            </w:r>
            <w:r w:rsidRPr="00CF2F98">
              <w:rPr>
                <w:rFonts w:ascii="Bookman Old Style" w:hAnsi="Bookman Old Style"/>
                <w:lang w:val="en-US"/>
              </w:rPr>
              <w:t xml:space="preserve"> telah memiliki </w:t>
            </w:r>
            <w:r>
              <w:rPr>
                <w:rFonts w:ascii="Bookman Old Style" w:hAnsi="Bookman Old Style"/>
                <w:lang w:val="en-US"/>
              </w:rPr>
              <w:t>perjanjian kerja sama mengenai sinergi Konglomerasi Keuangan.</w:t>
            </w:r>
          </w:p>
          <w:p w14:paraId="366761E1" w14:textId="0A86AF9E" w:rsidR="009835B8" w:rsidRPr="009835B8" w:rsidRDefault="009835B8">
            <w:pPr>
              <w:pStyle w:val="ListParagraph"/>
              <w:numPr>
                <w:ilvl w:val="0"/>
                <w:numId w:val="161"/>
              </w:numPr>
              <w:tabs>
                <w:tab w:val="left" w:pos="3544"/>
              </w:tabs>
              <w:spacing w:line="360" w:lineRule="auto"/>
              <w:jc w:val="both"/>
              <w:rPr>
                <w:rFonts w:ascii="Bookman Old Style" w:hAnsi="Bookman Old Style"/>
                <w:lang w:val="en-US"/>
              </w:rPr>
            </w:pPr>
            <w:r>
              <w:rPr>
                <w:rFonts w:ascii="Bookman Old Style" w:hAnsi="Bookman Old Style"/>
                <w:lang w:val="en-US"/>
              </w:rPr>
              <w:t>Anggota Konglomerasi Keuangan yang melakukan sinergi Konglomerasi Keuangan dengan sesama anggota Konglomerasi Keuangan</w:t>
            </w:r>
            <w:r w:rsidRPr="00CF2F98">
              <w:rPr>
                <w:rFonts w:ascii="Bookman Old Style" w:hAnsi="Bookman Old Style"/>
                <w:lang w:val="en-US"/>
              </w:rPr>
              <w:t xml:space="preserve"> telah memiliki </w:t>
            </w:r>
            <w:r>
              <w:rPr>
                <w:rFonts w:ascii="Bookman Old Style" w:hAnsi="Bookman Old Style"/>
                <w:lang w:val="en-US"/>
              </w:rPr>
              <w:t>perjanjian kerja sama mengenai sinergi Konglomerasi Keuangan</w:t>
            </w:r>
            <w:r w:rsidRPr="00CF2F98">
              <w:rPr>
                <w:rFonts w:ascii="Bookman Old Style" w:hAnsi="Bookman Old Style"/>
                <w:lang w:val="nl-NL"/>
              </w:rPr>
              <w:t>.</w:t>
            </w:r>
          </w:p>
          <w:p w14:paraId="07D6BB8D" w14:textId="00D86E59" w:rsidR="009835B8" w:rsidRDefault="009835B8">
            <w:pPr>
              <w:pStyle w:val="ListParagraph"/>
              <w:numPr>
                <w:ilvl w:val="0"/>
                <w:numId w:val="161"/>
              </w:numPr>
              <w:tabs>
                <w:tab w:val="left" w:pos="3544"/>
              </w:tabs>
              <w:spacing w:line="360" w:lineRule="auto"/>
              <w:jc w:val="both"/>
              <w:rPr>
                <w:rFonts w:ascii="Bookman Old Style" w:hAnsi="Bookman Old Style"/>
                <w:lang w:val="en-US"/>
              </w:rPr>
            </w:pPr>
            <w:r>
              <w:rPr>
                <w:rFonts w:ascii="Bookman Old Style" w:hAnsi="Bookman Old Style"/>
                <w:lang w:val="nl-NL"/>
              </w:rPr>
              <w:t xml:space="preserve">Seluruh perjanjian </w:t>
            </w:r>
            <w:r>
              <w:rPr>
                <w:rFonts w:ascii="Bookman Old Style" w:hAnsi="Bookman Old Style"/>
                <w:lang w:val="en-US"/>
              </w:rPr>
              <w:t>kerja sama mengenai sinergi Konglomerasi Keuangan telah memuat klausul sebagaimana diatur di POJK Tata Kelola Terintegrasi dan PADK ini.</w:t>
            </w:r>
          </w:p>
          <w:p w14:paraId="1321D629" w14:textId="4ACD9D84" w:rsidR="009835B8" w:rsidRPr="00CF2F98" w:rsidRDefault="009835B8">
            <w:pPr>
              <w:pStyle w:val="ListParagraph"/>
              <w:numPr>
                <w:ilvl w:val="0"/>
                <w:numId w:val="161"/>
              </w:numPr>
              <w:tabs>
                <w:tab w:val="left" w:pos="3544"/>
              </w:tabs>
              <w:spacing w:line="360" w:lineRule="auto"/>
              <w:jc w:val="both"/>
              <w:rPr>
                <w:rFonts w:ascii="Bookman Old Style" w:hAnsi="Bookman Old Style"/>
                <w:lang w:val="en-US"/>
              </w:rPr>
            </w:pPr>
            <w:r>
              <w:rPr>
                <w:rFonts w:ascii="Bookman Old Style" w:hAnsi="Bookman Old Style"/>
                <w:lang w:val="nl-NL"/>
              </w:rPr>
              <w:t xml:space="preserve">Seluruh perjanjian </w:t>
            </w:r>
            <w:r>
              <w:rPr>
                <w:rFonts w:ascii="Bookman Old Style" w:hAnsi="Bookman Old Style"/>
                <w:lang w:val="en-US"/>
              </w:rPr>
              <w:t xml:space="preserve">kerja sama mengenai sinergi Konglomerasi Keuangan telah memuat dokumen dari pejabat satuan kerja kepatuhan yang berwenang yang menyatakan bahwa sinergi Konglomerasi Keuangan </w:t>
            </w:r>
            <w:r>
              <w:rPr>
                <w:rFonts w:ascii="Bookman Old Style" w:hAnsi="Bookman Old Style"/>
                <w:lang w:val="en-US"/>
              </w:rPr>
              <w:lastRenderedPageBreak/>
              <w:t>telah memenuhi aspek sebagaimana sebagaimana diatur di POJK Tata Kelola Terintegrasi dan PADK ini.</w:t>
            </w:r>
          </w:p>
          <w:p w14:paraId="6BA9BDAE" w14:textId="77777777" w:rsidR="00D36EC6" w:rsidRDefault="009835B8">
            <w:pPr>
              <w:pStyle w:val="ListParagraph"/>
              <w:numPr>
                <w:ilvl w:val="0"/>
                <w:numId w:val="158"/>
              </w:numPr>
              <w:tabs>
                <w:tab w:val="left" w:pos="3544"/>
              </w:tabs>
              <w:spacing w:line="360" w:lineRule="auto"/>
              <w:jc w:val="both"/>
              <w:rPr>
                <w:rFonts w:ascii="Bookman Old Style" w:hAnsi="Bookman Old Style"/>
                <w:lang w:val="en-US"/>
              </w:rPr>
            </w:pPr>
            <w:r w:rsidRPr="00995D61">
              <w:rPr>
                <w:rFonts w:ascii="Bookman Old Style" w:hAnsi="Bookman Old Style"/>
                <w:lang w:val="en-US"/>
              </w:rPr>
              <w:t>Proses Tata Kelola (</w:t>
            </w:r>
            <w:r w:rsidRPr="00CF2F98">
              <w:rPr>
                <w:rFonts w:ascii="Bookman Old Style" w:hAnsi="Bookman Old Style"/>
                <w:i/>
                <w:iCs/>
                <w:lang w:val="en-US"/>
              </w:rPr>
              <w:t>Governance Process</w:t>
            </w:r>
            <w:r w:rsidRPr="00995D61">
              <w:rPr>
                <w:rFonts w:ascii="Bookman Old Style" w:hAnsi="Bookman Old Style"/>
                <w:lang w:val="en-US"/>
              </w:rPr>
              <w:t>)</w:t>
            </w:r>
          </w:p>
          <w:p w14:paraId="4E06C183" w14:textId="5F67DBE9" w:rsidR="009835B8" w:rsidRDefault="009835B8" w:rsidP="009835B8">
            <w:pPr>
              <w:pStyle w:val="ListParagraph"/>
              <w:tabs>
                <w:tab w:val="left" w:pos="3544"/>
              </w:tabs>
              <w:spacing w:line="360" w:lineRule="auto"/>
              <w:ind w:left="360"/>
              <w:jc w:val="both"/>
              <w:rPr>
                <w:rFonts w:ascii="Bookman Old Style" w:hAnsi="Bookman Old Style"/>
                <w:lang w:val="en-US"/>
              </w:rPr>
            </w:pPr>
            <w:r>
              <w:rPr>
                <w:rFonts w:ascii="Bookman Old Style" w:hAnsi="Bookman Old Style"/>
                <w:lang w:val="en-US"/>
              </w:rPr>
              <w:t>Kedua belah pihak yang melakukan Sinergi Konglomerasi Keuangan telah memastikan pelaksanaan Sinergi Konglomerasi Keuangan sesuai dengan perjanjian kerja sama.</w:t>
            </w:r>
          </w:p>
          <w:p w14:paraId="368FF97E" w14:textId="77777777" w:rsidR="009835B8" w:rsidRDefault="009835B8">
            <w:pPr>
              <w:pStyle w:val="ListParagraph"/>
              <w:numPr>
                <w:ilvl w:val="0"/>
                <w:numId w:val="158"/>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w:t>
            </w:r>
          </w:p>
          <w:p w14:paraId="43A08B89" w14:textId="77777777" w:rsidR="009835B8" w:rsidRDefault="009835B8">
            <w:pPr>
              <w:pStyle w:val="ListParagraph"/>
              <w:numPr>
                <w:ilvl w:val="0"/>
                <w:numId w:val="162"/>
              </w:numPr>
              <w:tabs>
                <w:tab w:val="left" w:pos="3544"/>
              </w:tabs>
              <w:spacing w:line="360" w:lineRule="auto"/>
              <w:jc w:val="both"/>
              <w:rPr>
                <w:rFonts w:ascii="Bookman Old Style" w:hAnsi="Bookman Old Style"/>
                <w:lang w:val="en-US"/>
              </w:rPr>
            </w:pPr>
            <w:r w:rsidRPr="009835B8">
              <w:rPr>
                <w:rFonts w:ascii="Bookman Old Style" w:hAnsi="Bookman Old Style"/>
                <w:lang w:val="en-US"/>
              </w:rPr>
              <w:t>Pelaksanaan Sinergi Konglomerasi Keuangan telah sesuai dengan perjanjian kerja sama dan telah memenuhi aspek hubungan kerja sama yang wajar (</w:t>
            </w:r>
            <w:r w:rsidRPr="009835B8">
              <w:rPr>
                <w:rFonts w:ascii="Bookman Old Style" w:hAnsi="Bookman Old Style"/>
                <w:i/>
                <w:iCs/>
                <w:lang w:val="en-US"/>
              </w:rPr>
              <w:t>arm’s length principle</w:t>
            </w:r>
            <w:r w:rsidRPr="009835B8">
              <w:rPr>
                <w:rFonts w:ascii="Bookman Old Style" w:hAnsi="Bookman Old Style"/>
                <w:lang w:val="en-US"/>
              </w:rPr>
              <w:t>).</w:t>
            </w:r>
          </w:p>
          <w:p w14:paraId="5447A694" w14:textId="6FD27277" w:rsidR="009835B8" w:rsidRPr="009835B8" w:rsidRDefault="009835B8">
            <w:pPr>
              <w:pStyle w:val="ListParagraph"/>
              <w:numPr>
                <w:ilvl w:val="0"/>
                <w:numId w:val="162"/>
              </w:numPr>
              <w:tabs>
                <w:tab w:val="left" w:pos="3544"/>
              </w:tabs>
              <w:spacing w:line="360" w:lineRule="auto"/>
              <w:jc w:val="both"/>
              <w:rPr>
                <w:rFonts w:ascii="Bookman Old Style" w:hAnsi="Bookman Old Style"/>
                <w:lang w:val="en-US"/>
              </w:rPr>
            </w:pPr>
            <w:r>
              <w:rPr>
                <w:rFonts w:ascii="Bookman Old Style" w:hAnsi="Bookman Old Style"/>
                <w:lang w:val="en-US"/>
              </w:rPr>
              <w:t>Seluruh Sinergi Konglomerasi Keuangan telah dilaporkan kepada OJK sebagaimana diatur di POJK Tata Kelola Terintegrasi.</w:t>
            </w:r>
          </w:p>
        </w:tc>
        <w:tc>
          <w:tcPr>
            <w:tcW w:w="1647" w:type="dxa"/>
          </w:tcPr>
          <w:p w14:paraId="5BCE705A" w14:textId="77777777" w:rsidR="00D36EC6" w:rsidRPr="005903CA" w:rsidRDefault="00D36EC6" w:rsidP="005903CA">
            <w:pPr>
              <w:tabs>
                <w:tab w:val="left" w:pos="3544"/>
              </w:tabs>
              <w:spacing w:line="360" w:lineRule="auto"/>
              <w:rPr>
                <w:rFonts w:ascii="Bookman Old Style" w:hAnsi="Bookman Old Style"/>
                <w:lang w:val="nl-NL"/>
              </w:rPr>
            </w:pPr>
          </w:p>
        </w:tc>
      </w:tr>
      <w:tr w:rsidR="00D36EC6" w:rsidRPr="005903CA" w14:paraId="5409F27F" w14:textId="77777777" w:rsidTr="005903CA">
        <w:tc>
          <w:tcPr>
            <w:tcW w:w="582" w:type="dxa"/>
          </w:tcPr>
          <w:p w14:paraId="45FE2B21" w14:textId="3C1B3468" w:rsidR="00D36EC6" w:rsidRPr="009835B8" w:rsidRDefault="00D36EC6" w:rsidP="005903CA">
            <w:pPr>
              <w:tabs>
                <w:tab w:val="left" w:pos="3544"/>
              </w:tabs>
              <w:spacing w:line="360" w:lineRule="auto"/>
              <w:jc w:val="center"/>
              <w:rPr>
                <w:rFonts w:ascii="Bookman Old Style" w:hAnsi="Bookman Old Style"/>
                <w:b/>
                <w:bCs/>
                <w:lang w:val="de-DE"/>
              </w:rPr>
            </w:pPr>
            <w:r w:rsidRPr="009835B8">
              <w:rPr>
                <w:rFonts w:ascii="Bookman Old Style" w:hAnsi="Bookman Old Style"/>
                <w:b/>
                <w:bCs/>
                <w:lang w:val="de-DE"/>
              </w:rPr>
              <w:t>15.</w:t>
            </w:r>
          </w:p>
        </w:tc>
        <w:tc>
          <w:tcPr>
            <w:tcW w:w="6787" w:type="dxa"/>
          </w:tcPr>
          <w:p w14:paraId="42C968A8" w14:textId="352A6758" w:rsidR="00D36EC6" w:rsidRPr="009835B8" w:rsidRDefault="00D36EC6" w:rsidP="005903CA">
            <w:pPr>
              <w:tabs>
                <w:tab w:val="left" w:pos="3544"/>
              </w:tabs>
              <w:spacing w:line="360" w:lineRule="auto"/>
              <w:jc w:val="both"/>
              <w:rPr>
                <w:rFonts w:ascii="Bookman Old Style" w:hAnsi="Bookman Old Style"/>
                <w:b/>
                <w:bCs/>
                <w:lang w:val="en-US"/>
              </w:rPr>
            </w:pPr>
            <w:r w:rsidRPr="009835B8">
              <w:rPr>
                <w:rFonts w:ascii="Bookman Old Style" w:hAnsi="Bookman Old Style"/>
                <w:b/>
                <w:bCs/>
              </w:rPr>
              <w:t>Kerangka Tata Kelola bagi Anggota Konglomerasi Keuangan</w:t>
            </w:r>
          </w:p>
        </w:tc>
        <w:tc>
          <w:tcPr>
            <w:tcW w:w="1647" w:type="dxa"/>
          </w:tcPr>
          <w:p w14:paraId="43C0BC70" w14:textId="77777777" w:rsidR="00D36EC6" w:rsidRPr="005903CA" w:rsidRDefault="00D36EC6" w:rsidP="005903CA">
            <w:pPr>
              <w:tabs>
                <w:tab w:val="left" w:pos="3544"/>
              </w:tabs>
              <w:spacing w:line="360" w:lineRule="auto"/>
              <w:rPr>
                <w:rFonts w:ascii="Bookman Old Style" w:hAnsi="Bookman Old Style"/>
                <w:lang w:val="nl-NL"/>
              </w:rPr>
            </w:pPr>
          </w:p>
        </w:tc>
      </w:tr>
      <w:tr w:rsidR="00995D61" w:rsidRPr="005903CA" w14:paraId="2FD2209C" w14:textId="77777777" w:rsidTr="005903CA">
        <w:tc>
          <w:tcPr>
            <w:tcW w:w="582" w:type="dxa"/>
          </w:tcPr>
          <w:p w14:paraId="3435FFD4" w14:textId="77777777" w:rsidR="00995D61" w:rsidRPr="005903CA" w:rsidRDefault="00995D61" w:rsidP="005903CA">
            <w:pPr>
              <w:tabs>
                <w:tab w:val="left" w:pos="3544"/>
              </w:tabs>
              <w:spacing w:line="360" w:lineRule="auto"/>
              <w:jc w:val="center"/>
              <w:rPr>
                <w:rFonts w:ascii="Bookman Old Style" w:hAnsi="Bookman Old Style"/>
                <w:lang w:val="de-DE"/>
              </w:rPr>
            </w:pPr>
          </w:p>
        </w:tc>
        <w:tc>
          <w:tcPr>
            <w:tcW w:w="6787" w:type="dxa"/>
          </w:tcPr>
          <w:p w14:paraId="57714123" w14:textId="77777777" w:rsidR="00CF2F98" w:rsidRDefault="00995D61">
            <w:pPr>
              <w:pStyle w:val="ListParagraph"/>
              <w:numPr>
                <w:ilvl w:val="0"/>
                <w:numId w:val="160"/>
              </w:numPr>
              <w:tabs>
                <w:tab w:val="left" w:pos="3544"/>
              </w:tabs>
              <w:spacing w:line="360" w:lineRule="auto"/>
              <w:jc w:val="both"/>
              <w:rPr>
                <w:rFonts w:ascii="Bookman Old Style" w:hAnsi="Bookman Old Style"/>
                <w:lang w:val="en-US"/>
              </w:rPr>
            </w:pPr>
            <w:r w:rsidRPr="005903CA">
              <w:rPr>
                <w:rFonts w:ascii="Bookman Old Style" w:hAnsi="Bookman Old Style"/>
                <w:lang w:val="en-US"/>
              </w:rPr>
              <w:t>Struktur Tata Kelola (</w:t>
            </w:r>
            <w:r w:rsidRPr="005903CA">
              <w:rPr>
                <w:rFonts w:ascii="Bookman Old Style" w:hAnsi="Bookman Old Style"/>
                <w:i/>
                <w:lang w:val="en-US"/>
              </w:rPr>
              <w:t>Governance Structure</w:t>
            </w:r>
            <w:r w:rsidRPr="005903CA">
              <w:rPr>
                <w:rFonts w:ascii="Bookman Old Style" w:hAnsi="Bookman Old Style"/>
                <w:lang w:val="en-US"/>
              </w:rPr>
              <w:t xml:space="preserve">) </w:t>
            </w:r>
          </w:p>
          <w:p w14:paraId="4E2EF984" w14:textId="6A63AC6B" w:rsidR="00995D61" w:rsidRPr="00CF2F98" w:rsidRDefault="00995D61" w:rsidP="00CF2F98">
            <w:pPr>
              <w:pStyle w:val="ListParagraph"/>
              <w:tabs>
                <w:tab w:val="left" w:pos="3544"/>
              </w:tabs>
              <w:spacing w:line="360" w:lineRule="auto"/>
              <w:ind w:left="360"/>
              <w:jc w:val="both"/>
              <w:rPr>
                <w:rFonts w:ascii="Bookman Old Style" w:hAnsi="Bookman Old Style"/>
                <w:lang w:val="en-US"/>
              </w:rPr>
            </w:pPr>
            <w:r w:rsidRPr="00CF2F98">
              <w:rPr>
                <w:rFonts w:ascii="Bookman Old Style" w:hAnsi="Bookman Old Style"/>
                <w:lang w:val="en-US"/>
              </w:rPr>
              <w:t xml:space="preserve">PIKK telah memiliki kerangka </w:t>
            </w:r>
            <w:r w:rsidR="00CF2F98">
              <w:rPr>
                <w:rFonts w:ascii="Bookman Old Style" w:hAnsi="Bookman Old Style"/>
                <w:lang w:val="en-US"/>
              </w:rPr>
              <w:t>tata kelola</w:t>
            </w:r>
            <w:r w:rsidRPr="00CF2F98">
              <w:rPr>
                <w:rFonts w:ascii="Bookman Old Style" w:hAnsi="Bookman Old Style"/>
                <w:lang w:val="en-US"/>
              </w:rPr>
              <w:t xml:space="preserve"> bagi </w:t>
            </w:r>
            <w:r w:rsidRPr="00CF2F98">
              <w:rPr>
                <w:rFonts w:ascii="Bookman Old Style" w:hAnsi="Bookman Old Style"/>
                <w:lang w:val="nl-NL"/>
              </w:rPr>
              <w:t>anggota Konglomerasi Keuangan.</w:t>
            </w:r>
          </w:p>
          <w:p w14:paraId="57EDEE99" w14:textId="77777777" w:rsidR="00995D61" w:rsidRDefault="00995D61">
            <w:pPr>
              <w:pStyle w:val="ListParagraph"/>
              <w:numPr>
                <w:ilvl w:val="0"/>
                <w:numId w:val="160"/>
              </w:numPr>
              <w:tabs>
                <w:tab w:val="left" w:pos="3544"/>
              </w:tabs>
              <w:spacing w:line="360" w:lineRule="auto"/>
              <w:jc w:val="both"/>
              <w:rPr>
                <w:rFonts w:ascii="Bookman Old Style" w:hAnsi="Bookman Old Style"/>
                <w:lang w:val="en-US"/>
              </w:rPr>
            </w:pPr>
            <w:r w:rsidRPr="00995D61">
              <w:rPr>
                <w:rFonts w:ascii="Bookman Old Style" w:hAnsi="Bookman Old Style"/>
                <w:lang w:val="en-US"/>
              </w:rPr>
              <w:t>Proses Tata Kelola (</w:t>
            </w:r>
            <w:r w:rsidRPr="00CF2F98">
              <w:rPr>
                <w:rFonts w:ascii="Bookman Old Style" w:hAnsi="Bookman Old Style"/>
                <w:i/>
                <w:iCs/>
                <w:lang w:val="en-US"/>
              </w:rPr>
              <w:t>Governance Process</w:t>
            </w:r>
            <w:r w:rsidRPr="00995D61">
              <w:rPr>
                <w:rFonts w:ascii="Bookman Old Style" w:hAnsi="Bookman Old Style"/>
                <w:lang w:val="en-US"/>
              </w:rPr>
              <w:t>)</w:t>
            </w:r>
          </w:p>
          <w:p w14:paraId="62B6D566" w14:textId="22F909A2" w:rsidR="00CF2F98" w:rsidRPr="00CF2F98" w:rsidRDefault="00CF2F98">
            <w:pPr>
              <w:pStyle w:val="ListParagraph"/>
              <w:numPr>
                <w:ilvl w:val="0"/>
                <w:numId w:val="159"/>
              </w:numPr>
              <w:tabs>
                <w:tab w:val="left" w:pos="3544"/>
              </w:tabs>
              <w:spacing w:line="360" w:lineRule="auto"/>
              <w:jc w:val="both"/>
              <w:rPr>
                <w:rFonts w:ascii="Bookman Old Style" w:hAnsi="Bookman Old Style"/>
                <w:lang w:val="en-US"/>
              </w:rPr>
            </w:pPr>
            <w:r>
              <w:rPr>
                <w:rFonts w:ascii="Bookman Old Style" w:hAnsi="Bookman Old Style"/>
                <w:lang w:val="en-US"/>
              </w:rPr>
              <w:t xml:space="preserve">PIKK telah menyusun </w:t>
            </w:r>
            <w:r w:rsidRPr="00CF2F98">
              <w:rPr>
                <w:rFonts w:ascii="Bookman Old Style" w:hAnsi="Bookman Old Style"/>
                <w:lang w:val="en-US"/>
              </w:rPr>
              <w:t xml:space="preserve">kerangka </w:t>
            </w:r>
            <w:r>
              <w:rPr>
                <w:rFonts w:ascii="Bookman Old Style" w:hAnsi="Bookman Old Style"/>
                <w:lang w:val="en-US"/>
              </w:rPr>
              <w:t>tata kelola</w:t>
            </w:r>
            <w:r w:rsidRPr="00CF2F98">
              <w:rPr>
                <w:rFonts w:ascii="Bookman Old Style" w:hAnsi="Bookman Old Style"/>
                <w:lang w:val="en-US"/>
              </w:rPr>
              <w:t xml:space="preserve"> bagi </w:t>
            </w:r>
            <w:r w:rsidRPr="00CF2F98">
              <w:rPr>
                <w:rFonts w:ascii="Bookman Old Style" w:hAnsi="Bookman Old Style"/>
                <w:lang w:val="nl-NL"/>
              </w:rPr>
              <w:t>anggota Konglomerasi Keuangan</w:t>
            </w:r>
            <w:r>
              <w:rPr>
                <w:rFonts w:ascii="Bookman Old Style" w:hAnsi="Bookman Old Style"/>
                <w:lang w:val="nl-NL"/>
              </w:rPr>
              <w:t xml:space="preserve"> dengan mengacu pada </w:t>
            </w:r>
            <w:r w:rsidRPr="00CF2F98">
              <w:rPr>
                <w:rFonts w:ascii="Bookman Old Style" w:hAnsi="Bookman Old Style"/>
                <w:lang w:val="nl-NL"/>
              </w:rPr>
              <w:t>POJK Tata Kelola Terintegrasi PIKK</w:t>
            </w:r>
            <w:r>
              <w:rPr>
                <w:rFonts w:ascii="Bookman Old Style" w:hAnsi="Bookman Old Style"/>
                <w:lang w:val="nl-NL"/>
              </w:rPr>
              <w:t xml:space="preserve"> dan PADK</w:t>
            </w:r>
            <w:r w:rsidRPr="00CF2F98">
              <w:rPr>
                <w:rFonts w:ascii="Bookman Old Style" w:hAnsi="Bookman Old Style"/>
                <w:lang w:val="nl-NL"/>
              </w:rPr>
              <w:t xml:space="preserve"> ini, serta dengan memperhatikan ketentuan terkait tata kelola yang berlaku bagi LJK</w:t>
            </w:r>
            <w:r>
              <w:rPr>
                <w:rFonts w:ascii="Bookman Old Style" w:hAnsi="Bookman Old Style"/>
                <w:lang w:val="nl-NL"/>
              </w:rPr>
              <w:t xml:space="preserve"> selaku anggota Konglomerasi Keuangan.</w:t>
            </w:r>
          </w:p>
          <w:p w14:paraId="0954F271" w14:textId="5307E6B4" w:rsidR="00CF2F98" w:rsidRPr="00CF2F98" w:rsidRDefault="00CF2F98">
            <w:pPr>
              <w:pStyle w:val="ListParagraph"/>
              <w:numPr>
                <w:ilvl w:val="0"/>
                <w:numId w:val="159"/>
              </w:numPr>
              <w:tabs>
                <w:tab w:val="left" w:pos="3544"/>
              </w:tabs>
              <w:spacing w:line="360" w:lineRule="auto"/>
              <w:jc w:val="both"/>
              <w:rPr>
                <w:rFonts w:ascii="Bookman Old Style" w:hAnsi="Bookman Old Style"/>
                <w:lang w:val="en-US"/>
              </w:rPr>
            </w:pPr>
            <w:r>
              <w:rPr>
                <w:rFonts w:ascii="Bookman Old Style" w:hAnsi="Bookman Old Style"/>
                <w:lang w:val="en-US"/>
              </w:rPr>
              <w:t xml:space="preserve">PIKK telah menyampaikan </w:t>
            </w:r>
            <w:r w:rsidR="008C63F7">
              <w:rPr>
                <w:rFonts w:ascii="Bookman Old Style" w:hAnsi="Bookman Old Style"/>
                <w:lang w:val="en-US"/>
              </w:rPr>
              <w:t>Pedoman Tata Kelola Terintegrasi</w:t>
            </w:r>
            <w:r>
              <w:rPr>
                <w:rFonts w:ascii="Bookman Old Style" w:hAnsi="Bookman Old Style"/>
                <w:lang w:val="nl-NL"/>
              </w:rPr>
              <w:t xml:space="preserve"> kepada </w:t>
            </w:r>
            <w:r w:rsidRPr="00CF2F98">
              <w:rPr>
                <w:rFonts w:ascii="Bookman Old Style" w:hAnsi="Bookman Old Style"/>
                <w:lang w:val="nl-NL"/>
              </w:rPr>
              <w:t>anggota Konglomerasi Keuangan</w:t>
            </w:r>
            <w:r>
              <w:rPr>
                <w:rFonts w:ascii="Bookman Old Style" w:hAnsi="Bookman Old Style"/>
                <w:lang w:val="nl-NL"/>
              </w:rPr>
              <w:t>.</w:t>
            </w:r>
          </w:p>
          <w:p w14:paraId="05522346" w14:textId="068413DE" w:rsidR="00CF2F98" w:rsidRPr="00CF2F98" w:rsidRDefault="00CF2F98">
            <w:pPr>
              <w:pStyle w:val="ListParagraph"/>
              <w:numPr>
                <w:ilvl w:val="0"/>
                <w:numId w:val="159"/>
              </w:numPr>
              <w:tabs>
                <w:tab w:val="left" w:pos="3544"/>
              </w:tabs>
              <w:spacing w:line="360" w:lineRule="auto"/>
              <w:jc w:val="both"/>
              <w:rPr>
                <w:rFonts w:ascii="Bookman Old Style" w:hAnsi="Bookman Old Style"/>
                <w:lang w:val="nl-NL"/>
              </w:rPr>
            </w:pPr>
            <w:r>
              <w:rPr>
                <w:rFonts w:ascii="Bookman Old Style" w:hAnsi="Bookman Old Style"/>
                <w:lang w:val="nl-NL"/>
              </w:rPr>
              <w:t>A</w:t>
            </w:r>
            <w:r w:rsidRPr="00CF2F98">
              <w:rPr>
                <w:rFonts w:ascii="Bookman Old Style" w:hAnsi="Bookman Old Style"/>
                <w:lang w:val="nl-NL"/>
              </w:rPr>
              <w:t>nggota Konglomerasi Keuangan</w:t>
            </w:r>
            <w:r>
              <w:rPr>
                <w:rFonts w:ascii="Bookman Old Style" w:hAnsi="Bookman Old Style"/>
                <w:lang w:val="nl-NL"/>
              </w:rPr>
              <w:t xml:space="preserve"> telah </w:t>
            </w:r>
            <w:r w:rsidRPr="00CF2F98">
              <w:rPr>
                <w:rFonts w:ascii="Bookman Old Style" w:hAnsi="Bookman Old Style"/>
                <w:lang w:val="nl-NL"/>
              </w:rPr>
              <w:t>melakukan penilaian sendiri (</w:t>
            </w:r>
            <w:r w:rsidRPr="00CF2F98">
              <w:rPr>
                <w:rFonts w:ascii="Bookman Old Style" w:hAnsi="Bookman Old Style"/>
                <w:i/>
                <w:iCs/>
                <w:lang w:val="nl-NL"/>
              </w:rPr>
              <w:t>self-assessment</w:t>
            </w:r>
            <w:r w:rsidRPr="00CF2F98">
              <w:rPr>
                <w:rFonts w:ascii="Bookman Old Style" w:hAnsi="Bookman Old Style"/>
                <w:lang w:val="nl-NL"/>
              </w:rPr>
              <w:t>) secara tahunan mengenai kepatuhannya terhadap kerangka tata kelola</w:t>
            </w:r>
            <w:r>
              <w:rPr>
                <w:rFonts w:ascii="Bookman Old Style" w:hAnsi="Bookman Old Style"/>
                <w:lang w:val="nl-NL"/>
              </w:rPr>
              <w:t>.</w:t>
            </w:r>
          </w:p>
          <w:p w14:paraId="665ABC94" w14:textId="77777777" w:rsidR="009835B8" w:rsidRDefault="00995D61">
            <w:pPr>
              <w:pStyle w:val="ListParagraph"/>
              <w:numPr>
                <w:ilvl w:val="0"/>
                <w:numId w:val="160"/>
              </w:numPr>
              <w:tabs>
                <w:tab w:val="left" w:pos="3544"/>
              </w:tabs>
              <w:spacing w:line="360" w:lineRule="auto"/>
              <w:jc w:val="both"/>
              <w:rPr>
                <w:rFonts w:ascii="Bookman Old Style" w:hAnsi="Bookman Old Style"/>
                <w:lang w:val="en-US"/>
              </w:rPr>
            </w:pPr>
            <w:r w:rsidRPr="005903CA">
              <w:rPr>
                <w:rFonts w:ascii="Bookman Old Style" w:hAnsi="Bookman Old Style"/>
                <w:lang w:val="en-US"/>
              </w:rPr>
              <w:t>Hasil Penerapan Tata Kelola (</w:t>
            </w:r>
            <w:r w:rsidRPr="005903CA">
              <w:rPr>
                <w:rFonts w:ascii="Bookman Old Style" w:hAnsi="Bookman Old Style"/>
                <w:i/>
                <w:lang w:val="en-US"/>
              </w:rPr>
              <w:t>Governance Outcome</w:t>
            </w:r>
            <w:r w:rsidRPr="005903CA">
              <w:rPr>
                <w:rFonts w:ascii="Bookman Old Style" w:hAnsi="Bookman Old Style"/>
                <w:lang w:val="en-US"/>
              </w:rPr>
              <w:t>)</w:t>
            </w:r>
          </w:p>
          <w:p w14:paraId="16A42AB4" w14:textId="7EA6F6E5" w:rsidR="00CF2F98" w:rsidRPr="009835B8" w:rsidRDefault="00CF2F98" w:rsidP="009835B8">
            <w:pPr>
              <w:pStyle w:val="ListParagraph"/>
              <w:tabs>
                <w:tab w:val="left" w:pos="3544"/>
              </w:tabs>
              <w:spacing w:line="360" w:lineRule="auto"/>
              <w:ind w:left="360"/>
              <w:jc w:val="both"/>
              <w:rPr>
                <w:rFonts w:ascii="Bookman Old Style" w:hAnsi="Bookman Old Style"/>
                <w:lang w:val="en-US"/>
              </w:rPr>
            </w:pPr>
            <w:r w:rsidRPr="009835B8">
              <w:rPr>
                <w:rFonts w:ascii="Bookman Old Style" w:hAnsi="Bookman Old Style"/>
                <w:lang w:val="en-US"/>
              </w:rPr>
              <w:lastRenderedPageBreak/>
              <w:t xml:space="preserve">Hasil penerapan kepatuhan anggota Konglomerasi Keuangan telah mencerminkan bahwa anggota Konglomerasi Keuangan telah menerapkan prinsip tata kelola yang baik sesuai </w:t>
            </w:r>
            <w:r w:rsidR="008C63F7" w:rsidRPr="009835B8">
              <w:rPr>
                <w:rFonts w:ascii="Bookman Old Style" w:hAnsi="Bookman Old Style"/>
                <w:lang w:val="en-US"/>
              </w:rPr>
              <w:t>Pedoman Tata Kelola Terintegrasi.</w:t>
            </w:r>
          </w:p>
        </w:tc>
        <w:tc>
          <w:tcPr>
            <w:tcW w:w="1647" w:type="dxa"/>
          </w:tcPr>
          <w:p w14:paraId="33070831" w14:textId="77777777" w:rsidR="00995D61" w:rsidRPr="005903CA" w:rsidRDefault="00995D61" w:rsidP="005903CA">
            <w:pPr>
              <w:tabs>
                <w:tab w:val="left" w:pos="3544"/>
              </w:tabs>
              <w:spacing w:line="360" w:lineRule="auto"/>
              <w:rPr>
                <w:rFonts w:ascii="Bookman Old Style" w:hAnsi="Bookman Old Style"/>
                <w:lang w:val="nl-NL"/>
              </w:rPr>
            </w:pPr>
          </w:p>
        </w:tc>
      </w:tr>
      <w:tr w:rsidR="00D36EC6" w:rsidRPr="005903CA" w14:paraId="08968275" w14:textId="77777777" w:rsidTr="005903CA">
        <w:tc>
          <w:tcPr>
            <w:tcW w:w="582" w:type="dxa"/>
          </w:tcPr>
          <w:p w14:paraId="0FE82735" w14:textId="72B110DB" w:rsidR="00D36EC6" w:rsidRPr="00D36EC6" w:rsidRDefault="00D36EC6" w:rsidP="005903CA">
            <w:pPr>
              <w:tabs>
                <w:tab w:val="left" w:pos="3544"/>
              </w:tabs>
              <w:spacing w:line="360" w:lineRule="auto"/>
              <w:jc w:val="center"/>
              <w:rPr>
                <w:rFonts w:ascii="Bookman Old Style" w:hAnsi="Bookman Old Style"/>
                <w:b/>
                <w:bCs/>
                <w:lang w:val="de-DE"/>
              </w:rPr>
            </w:pPr>
            <w:r w:rsidRPr="00D36EC6">
              <w:rPr>
                <w:rFonts w:ascii="Bookman Old Style" w:hAnsi="Bookman Old Style"/>
                <w:b/>
                <w:bCs/>
                <w:lang w:val="de-DE"/>
              </w:rPr>
              <w:t>16.</w:t>
            </w:r>
          </w:p>
        </w:tc>
        <w:tc>
          <w:tcPr>
            <w:tcW w:w="6787" w:type="dxa"/>
          </w:tcPr>
          <w:p w14:paraId="5834DCEA" w14:textId="469EC351" w:rsidR="00D36EC6" w:rsidRPr="00D36EC6" w:rsidRDefault="00D36EC6" w:rsidP="005903CA">
            <w:pPr>
              <w:tabs>
                <w:tab w:val="left" w:pos="3544"/>
              </w:tabs>
              <w:spacing w:line="360" w:lineRule="auto"/>
              <w:jc w:val="both"/>
              <w:rPr>
                <w:rFonts w:ascii="Bookman Old Style" w:hAnsi="Bookman Old Style"/>
                <w:b/>
                <w:bCs/>
                <w:lang w:val="en-US"/>
              </w:rPr>
            </w:pPr>
            <w:r w:rsidRPr="00D36EC6">
              <w:rPr>
                <w:rFonts w:ascii="Bookman Old Style" w:hAnsi="Bookman Old Style"/>
                <w:b/>
                <w:bCs/>
                <w:lang w:val="en-US"/>
              </w:rPr>
              <w:t>Dewan Pengawas Syariah</w:t>
            </w:r>
            <w:r w:rsidR="00EE7125">
              <w:rPr>
                <w:rFonts w:ascii="Bookman Old Style" w:hAnsi="Bookman Old Style"/>
                <w:b/>
                <w:bCs/>
                <w:lang w:val="en-US"/>
              </w:rPr>
              <w:t>*)</w:t>
            </w:r>
          </w:p>
        </w:tc>
        <w:tc>
          <w:tcPr>
            <w:tcW w:w="1647" w:type="dxa"/>
          </w:tcPr>
          <w:p w14:paraId="7F0BF3D7" w14:textId="77777777" w:rsidR="00D36EC6" w:rsidRPr="005903CA" w:rsidRDefault="00D36EC6" w:rsidP="005903CA">
            <w:pPr>
              <w:tabs>
                <w:tab w:val="left" w:pos="3544"/>
              </w:tabs>
              <w:spacing w:line="360" w:lineRule="auto"/>
              <w:rPr>
                <w:rFonts w:ascii="Bookman Old Style" w:hAnsi="Bookman Old Style"/>
                <w:lang w:val="nl-NL"/>
              </w:rPr>
            </w:pPr>
          </w:p>
        </w:tc>
      </w:tr>
      <w:tr w:rsidR="005A6854" w:rsidRPr="005903CA" w14:paraId="3A5DB728" w14:textId="77777777" w:rsidTr="005903CA">
        <w:tc>
          <w:tcPr>
            <w:tcW w:w="582" w:type="dxa"/>
          </w:tcPr>
          <w:p w14:paraId="49152E57" w14:textId="77777777" w:rsidR="005A6854" w:rsidRPr="005903CA" w:rsidRDefault="005A6854" w:rsidP="005903CA">
            <w:pPr>
              <w:tabs>
                <w:tab w:val="left" w:pos="3544"/>
              </w:tabs>
              <w:spacing w:line="360" w:lineRule="auto"/>
              <w:jc w:val="center"/>
              <w:rPr>
                <w:rFonts w:ascii="Bookman Old Style" w:hAnsi="Bookman Old Style"/>
                <w:lang w:val="de-DE"/>
              </w:rPr>
            </w:pPr>
          </w:p>
        </w:tc>
        <w:tc>
          <w:tcPr>
            <w:tcW w:w="6787" w:type="dxa"/>
          </w:tcPr>
          <w:p w14:paraId="4C9FA74E" w14:textId="1F36C0F1" w:rsidR="005A6854" w:rsidRPr="005903CA" w:rsidRDefault="005A6854" w:rsidP="005903CA">
            <w:pPr>
              <w:tabs>
                <w:tab w:val="left" w:pos="3544"/>
              </w:tabs>
              <w:spacing w:line="360" w:lineRule="auto"/>
              <w:jc w:val="both"/>
              <w:rPr>
                <w:rFonts w:ascii="Bookman Old Style" w:hAnsi="Bookman Old Style"/>
                <w:lang w:val="en-US"/>
              </w:rPr>
            </w:pPr>
            <w:r w:rsidRPr="005903CA">
              <w:rPr>
                <w:rFonts w:ascii="Bookman Old Style" w:hAnsi="Bookman Old Style"/>
                <w:lang w:val="en-US"/>
              </w:rPr>
              <w:t xml:space="preserve">*) Faktor penilaian pelaksanaan </w:t>
            </w:r>
            <w:r w:rsidRPr="005903CA">
              <w:rPr>
                <w:rFonts w:ascii="Bookman Old Style" w:hAnsi="Bookman Old Style"/>
                <w:lang w:val="nl-NL"/>
              </w:rPr>
              <w:t xml:space="preserve">Tata Kelola Terintegrasi mengenai Dewan Pengawas Syariah dilaksanakan sesuai ketentuan Otoritas Jasa Keuangan mengenai </w:t>
            </w:r>
            <w:r w:rsidRPr="005903CA">
              <w:rPr>
                <w:rFonts w:ascii="Bookman Old Style" w:hAnsi="Bookman Old Style"/>
              </w:rPr>
              <w:t>penerapan tata kelola syariah bagi PIKK.</w:t>
            </w:r>
          </w:p>
        </w:tc>
        <w:tc>
          <w:tcPr>
            <w:tcW w:w="1647" w:type="dxa"/>
          </w:tcPr>
          <w:p w14:paraId="23E2442A" w14:textId="77777777" w:rsidR="005A6854" w:rsidRPr="005903CA" w:rsidRDefault="005A6854" w:rsidP="005903CA">
            <w:pPr>
              <w:tabs>
                <w:tab w:val="left" w:pos="3544"/>
              </w:tabs>
              <w:spacing w:line="360" w:lineRule="auto"/>
              <w:rPr>
                <w:rFonts w:ascii="Bookman Old Style" w:hAnsi="Bookman Old Style"/>
                <w:lang w:val="nl-NL"/>
              </w:rPr>
            </w:pPr>
          </w:p>
        </w:tc>
      </w:tr>
    </w:tbl>
    <w:p w14:paraId="385283A9" w14:textId="77777777" w:rsidR="001F4A0E" w:rsidRDefault="001F4A0E" w:rsidP="007B5C1A">
      <w:pPr>
        <w:tabs>
          <w:tab w:val="left" w:pos="3544"/>
        </w:tabs>
        <w:spacing w:after="0"/>
        <w:rPr>
          <w:rFonts w:ascii="Bookman Old Style" w:hAnsi="Bookman Old Style"/>
        </w:rPr>
      </w:pPr>
    </w:p>
    <w:p w14:paraId="172E7904" w14:textId="77777777" w:rsidR="007B5C1A" w:rsidRDefault="007B5C1A" w:rsidP="007B5C1A">
      <w:pPr>
        <w:tabs>
          <w:tab w:val="left" w:pos="3544"/>
        </w:tabs>
        <w:spacing w:after="0"/>
        <w:rPr>
          <w:rFonts w:ascii="Bookman Old Style" w:hAnsi="Bookman Old Style"/>
          <w:lang w:val="nl-NL"/>
        </w:rPr>
      </w:pPr>
    </w:p>
    <w:tbl>
      <w:tblPr>
        <w:tblStyle w:val="TableGrid"/>
        <w:tblW w:w="0" w:type="auto"/>
        <w:tblLook w:val="04A0" w:firstRow="1" w:lastRow="0" w:firstColumn="1" w:lastColumn="0" w:noHBand="0" w:noVBand="1"/>
      </w:tblPr>
      <w:tblGrid>
        <w:gridCol w:w="9016"/>
      </w:tblGrid>
      <w:tr w:rsidR="007B5C1A" w:rsidRPr="00061FF9" w14:paraId="3B5B84FE" w14:textId="77777777">
        <w:tc>
          <w:tcPr>
            <w:tcW w:w="9016" w:type="dxa"/>
          </w:tcPr>
          <w:p w14:paraId="6CE546F2" w14:textId="77777777" w:rsidR="007B5C1A" w:rsidRDefault="007B5C1A">
            <w:pPr>
              <w:tabs>
                <w:tab w:val="left" w:pos="3544"/>
              </w:tabs>
              <w:spacing w:line="360" w:lineRule="auto"/>
              <w:rPr>
                <w:rFonts w:ascii="Bookman Old Style" w:hAnsi="Bookman Old Style"/>
                <w:lang w:val="nl-NL"/>
              </w:rPr>
            </w:pPr>
            <w:r w:rsidRPr="00F03EA7">
              <w:rPr>
                <w:rFonts w:ascii="Bookman Old Style" w:hAnsi="Bookman Old Style"/>
                <w:lang w:val="nl-NL"/>
              </w:rPr>
              <w:t xml:space="preserve">Kesimpulan: </w:t>
            </w:r>
          </w:p>
          <w:p w14:paraId="32DFB078" w14:textId="77777777" w:rsidR="007B5C1A" w:rsidRDefault="007B5C1A">
            <w:pPr>
              <w:tabs>
                <w:tab w:val="left" w:pos="3544"/>
              </w:tabs>
              <w:spacing w:line="360" w:lineRule="auto"/>
              <w:rPr>
                <w:rFonts w:ascii="Bookman Old Style" w:hAnsi="Bookman Old Style"/>
                <w:lang w:val="nl-NL"/>
              </w:rPr>
            </w:pPr>
            <w:r w:rsidRPr="00F03EA7">
              <w:rPr>
                <w:rFonts w:ascii="Bookman Old Style" w:hAnsi="Bookman Old Style"/>
                <w:lang w:val="nl-NL"/>
              </w:rPr>
              <w:t xml:space="preserve">Berdasarkan analisis terhadap indikator pada seluruh faktor penilaian pelaksanaan Tata Kelola Terintegrasi disimpulkan bahwa: </w:t>
            </w:r>
          </w:p>
          <w:p w14:paraId="4A81BD7D" w14:textId="77777777" w:rsidR="007B5C1A" w:rsidRDefault="007B5C1A">
            <w:pPr>
              <w:tabs>
                <w:tab w:val="left" w:pos="3544"/>
              </w:tabs>
              <w:spacing w:line="360" w:lineRule="auto"/>
              <w:rPr>
                <w:rFonts w:ascii="Bookman Old Style" w:hAnsi="Bookman Old Style"/>
                <w:lang w:val="nl-NL"/>
              </w:rPr>
            </w:pPr>
          </w:p>
          <w:p w14:paraId="6E4F52B4" w14:textId="77777777" w:rsidR="007B5C1A" w:rsidRDefault="007B5C1A">
            <w:pPr>
              <w:pStyle w:val="ListParagraph"/>
              <w:numPr>
                <w:ilvl w:val="0"/>
                <w:numId w:val="39"/>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Struktur Tata Kelola Terintegrasi </w:t>
            </w:r>
          </w:p>
          <w:p w14:paraId="7424AB9D" w14:textId="69406262" w:rsidR="007B5C1A" w:rsidRDefault="007B5C1A">
            <w:pPr>
              <w:pStyle w:val="ListParagraph"/>
              <w:numPr>
                <w:ilvl w:val="0"/>
                <w:numId w:val="40"/>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positif</w:t>
            </w:r>
            <w:r w:rsidRPr="00F03EA7">
              <w:rPr>
                <w:rFonts w:ascii="Bookman Old Style" w:hAnsi="Bookman Old Style"/>
                <w:lang w:val="nl-NL"/>
              </w:rPr>
              <w:t xml:space="preserve"> aspek struktur Tata Kelola Terintegrasi </w:t>
            </w:r>
            <w:r w:rsidR="00E4190C">
              <w:rPr>
                <w:rFonts w:ascii="Bookman Old Style" w:hAnsi="Bookman Old Style"/>
                <w:lang w:val="nl-NL"/>
              </w:rPr>
              <w:t>PIKK</w:t>
            </w:r>
            <w:r w:rsidRPr="00F03EA7">
              <w:rPr>
                <w:rFonts w:ascii="Bookman Old Style" w:hAnsi="Bookman Old Style"/>
                <w:lang w:val="nl-NL"/>
              </w:rPr>
              <w:t xml:space="preserve"> adalah.....</w:t>
            </w:r>
          </w:p>
          <w:p w14:paraId="3DD8995A" w14:textId="64A970E4" w:rsidR="007B5C1A" w:rsidRDefault="007B5C1A">
            <w:pPr>
              <w:pStyle w:val="ListParagraph"/>
              <w:numPr>
                <w:ilvl w:val="0"/>
                <w:numId w:val="40"/>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negatif</w:t>
            </w:r>
            <w:r w:rsidRPr="00F03EA7">
              <w:rPr>
                <w:rFonts w:ascii="Bookman Old Style" w:hAnsi="Bookman Old Style"/>
                <w:lang w:val="nl-NL"/>
              </w:rPr>
              <w:t xml:space="preserve"> aspek struktur Tata Kelola Terintegrasi </w:t>
            </w:r>
            <w:r w:rsidR="00E4190C">
              <w:rPr>
                <w:rFonts w:ascii="Bookman Old Style" w:hAnsi="Bookman Old Style"/>
                <w:lang w:val="nl-NL"/>
              </w:rPr>
              <w:t>PIKK</w:t>
            </w:r>
            <w:r w:rsidR="00E4190C" w:rsidRPr="00F03EA7">
              <w:rPr>
                <w:rFonts w:ascii="Bookman Old Style" w:hAnsi="Bookman Old Style"/>
                <w:lang w:val="nl-NL"/>
              </w:rPr>
              <w:t xml:space="preserve"> </w:t>
            </w:r>
            <w:r w:rsidRPr="00F03EA7">
              <w:rPr>
                <w:rFonts w:ascii="Bookman Old Style" w:hAnsi="Bookman Old Style"/>
                <w:lang w:val="nl-NL"/>
              </w:rPr>
              <w:t xml:space="preserve">adalah..... </w:t>
            </w:r>
          </w:p>
          <w:p w14:paraId="397FDA27" w14:textId="77777777" w:rsidR="007B5C1A" w:rsidRDefault="007B5C1A">
            <w:pPr>
              <w:pStyle w:val="ListParagraph"/>
              <w:numPr>
                <w:ilvl w:val="0"/>
                <w:numId w:val="39"/>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Proses Tata Kelola Terintegrasi </w:t>
            </w:r>
          </w:p>
          <w:p w14:paraId="78E0D671" w14:textId="363594AF" w:rsidR="007B5C1A" w:rsidRDefault="007B5C1A">
            <w:pPr>
              <w:pStyle w:val="ListParagraph"/>
              <w:numPr>
                <w:ilvl w:val="0"/>
                <w:numId w:val="41"/>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positif</w:t>
            </w:r>
            <w:r w:rsidRPr="00F03EA7">
              <w:rPr>
                <w:rFonts w:ascii="Bookman Old Style" w:hAnsi="Bookman Old Style"/>
                <w:lang w:val="nl-NL"/>
              </w:rPr>
              <w:t xml:space="preserve"> aspek proses Tata Kelola Terintegrasi </w:t>
            </w:r>
            <w:r w:rsidR="00E4190C">
              <w:rPr>
                <w:rFonts w:ascii="Bookman Old Style" w:hAnsi="Bookman Old Style"/>
                <w:lang w:val="nl-NL"/>
              </w:rPr>
              <w:t>PIKK</w:t>
            </w:r>
            <w:r w:rsidR="00E4190C" w:rsidRPr="00F03EA7">
              <w:rPr>
                <w:rFonts w:ascii="Bookman Old Style" w:hAnsi="Bookman Old Style"/>
                <w:lang w:val="nl-NL"/>
              </w:rPr>
              <w:t xml:space="preserve"> </w:t>
            </w:r>
            <w:r w:rsidRPr="00F03EA7">
              <w:rPr>
                <w:rFonts w:ascii="Bookman Old Style" w:hAnsi="Bookman Old Style"/>
                <w:lang w:val="nl-NL"/>
              </w:rPr>
              <w:t xml:space="preserve">adalah..... </w:t>
            </w:r>
          </w:p>
          <w:p w14:paraId="648FA9CE" w14:textId="6C177CC7" w:rsidR="007B5C1A" w:rsidRDefault="007B5C1A">
            <w:pPr>
              <w:pStyle w:val="ListParagraph"/>
              <w:numPr>
                <w:ilvl w:val="0"/>
                <w:numId w:val="41"/>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negatif</w:t>
            </w:r>
            <w:r w:rsidR="00E4190C" w:rsidRPr="00F03EA7">
              <w:rPr>
                <w:rFonts w:ascii="Bookman Old Style" w:hAnsi="Bookman Old Style"/>
                <w:lang w:val="nl-NL"/>
              </w:rPr>
              <w:t xml:space="preserve"> </w:t>
            </w:r>
            <w:r w:rsidRPr="00F03EA7">
              <w:rPr>
                <w:rFonts w:ascii="Bookman Old Style" w:hAnsi="Bookman Old Style"/>
                <w:lang w:val="nl-NL"/>
              </w:rPr>
              <w:t xml:space="preserve">aspek proses Tata Kelola Terintegrasi </w:t>
            </w:r>
            <w:r w:rsidR="00E4190C">
              <w:rPr>
                <w:rFonts w:ascii="Bookman Old Style" w:hAnsi="Bookman Old Style"/>
                <w:lang w:val="nl-NL"/>
              </w:rPr>
              <w:t>PIKK</w:t>
            </w:r>
            <w:r w:rsidR="00E4190C" w:rsidRPr="00F03EA7">
              <w:rPr>
                <w:rFonts w:ascii="Bookman Old Style" w:hAnsi="Bookman Old Style"/>
                <w:lang w:val="nl-NL"/>
              </w:rPr>
              <w:t xml:space="preserve"> </w:t>
            </w:r>
            <w:r w:rsidRPr="00F03EA7">
              <w:rPr>
                <w:rFonts w:ascii="Bookman Old Style" w:hAnsi="Bookman Old Style"/>
                <w:lang w:val="nl-NL"/>
              </w:rPr>
              <w:t xml:space="preserve">adalah..... </w:t>
            </w:r>
          </w:p>
          <w:p w14:paraId="76722E4E" w14:textId="77777777" w:rsidR="007B5C1A" w:rsidRDefault="007B5C1A">
            <w:pPr>
              <w:pStyle w:val="ListParagraph"/>
              <w:numPr>
                <w:ilvl w:val="0"/>
                <w:numId w:val="39"/>
              </w:numPr>
              <w:tabs>
                <w:tab w:val="left" w:pos="3544"/>
              </w:tabs>
              <w:spacing w:line="360" w:lineRule="auto"/>
              <w:rPr>
                <w:rFonts w:ascii="Bookman Old Style" w:hAnsi="Bookman Old Style"/>
                <w:lang w:val="nl-NL"/>
              </w:rPr>
            </w:pPr>
            <w:r w:rsidRPr="00F03EA7">
              <w:rPr>
                <w:rFonts w:ascii="Bookman Old Style" w:hAnsi="Bookman Old Style"/>
                <w:lang w:val="nl-NL"/>
              </w:rPr>
              <w:t>Hasil Tata Kelola Terintegrasi</w:t>
            </w:r>
          </w:p>
          <w:p w14:paraId="15676AD0" w14:textId="1E6B2EFB" w:rsidR="007B5C1A" w:rsidRDefault="007B5C1A">
            <w:pPr>
              <w:pStyle w:val="ListParagraph"/>
              <w:numPr>
                <w:ilvl w:val="0"/>
                <w:numId w:val="42"/>
              </w:numPr>
              <w:tabs>
                <w:tab w:val="left" w:pos="3544"/>
              </w:tabs>
              <w:spacing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positif</w:t>
            </w:r>
            <w:r w:rsidR="00E4190C" w:rsidRPr="00F03EA7">
              <w:rPr>
                <w:rFonts w:ascii="Bookman Old Style" w:hAnsi="Bookman Old Style"/>
                <w:lang w:val="nl-NL"/>
              </w:rPr>
              <w:t xml:space="preserve"> </w:t>
            </w:r>
            <w:r w:rsidRPr="00F03EA7">
              <w:rPr>
                <w:rFonts w:ascii="Bookman Old Style" w:hAnsi="Bookman Old Style"/>
                <w:lang w:val="nl-NL"/>
              </w:rPr>
              <w:t xml:space="preserve">aspek hasil Tata Kelola Terintegrasi </w:t>
            </w:r>
            <w:r w:rsidR="00E4190C">
              <w:rPr>
                <w:rFonts w:ascii="Bookman Old Style" w:hAnsi="Bookman Old Style"/>
                <w:lang w:val="nl-NL"/>
              </w:rPr>
              <w:t>PIKK</w:t>
            </w:r>
            <w:r w:rsidR="00E4190C" w:rsidRPr="00F03EA7">
              <w:rPr>
                <w:rFonts w:ascii="Bookman Old Style" w:hAnsi="Bookman Old Style"/>
                <w:lang w:val="nl-NL"/>
              </w:rPr>
              <w:t xml:space="preserve"> </w:t>
            </w:r>
            <w:r w:rsidRPr="00F03EA7">
              <w:rPr>
                <w:rFonts w:ascii="Bookman Old Style" w:hAnsi="Bookman Old Style"/>
                <w:lang w:val="nl-NL"/>
              </w:rPr>
              <w:t xml:space="preserve">adalah..... </w:t>
            </w:r>
          </w:p>
          <w:p w14:paraId="3B79666F" w14:textId="3267AE35" w:rsidR="007B5C1A" w:rsidRPr="00F03EA7" w:rsidRDefault="007B5C1A">
            <w:pPr>
              <w:pStyle w:val="ListParagraph"/>
              <w:numPr>
                <w:ilvl w:val="0"/>
                <w:numId w:val="42"/>
              </w:numPr>
              <w:tabs>
                <w:tab w:val="left" w:pos="3544"/>
              </w:tabs>
              <w:spacing w:after="160" w:line="360" w:lineRule="auto"/>
              <w:rPr>
                <w:rFonts w:ascii="Bookman Old Style" w:hAnsi="Bookman Old Style"/>
                <w:lang w:val="nl-NL"/>
              </w:rPr>
            </w:pPr>
            <w:r w:rsidRPr="00F03EA7">
              <w:rPr>
                <w:rFonts w:ascii="Bookman Old Style" w:hAnsi="Bookman Old Style"/>
                <w:lang w:val="nl-NL"/>
              </w:rPr>
              <w:t xml:space="preserve">Nilai-nilai yang mencerminkan </w:t>
            </w:r>
            <w:r w:rsidR="00E4190C">
              <w:rPr>
                <w:rFonts w:ascii="Bookman Old Style" w:hAnsi="Bookman Old Style"/>
                <w:lang w:val="nl-NL"/>
              </w:rPr>
              <w:t>faktor negatif</w:t>
            </w:r>
            <w:r w:rsidR="00E4190C" w:rsidRPr="00F03EA7">
              <w:rPr>
                <w:rFonts w:ascii="Bookman Old Style" w:hAnsi="Bookman Old Style"/>
                <w:lang w:val="nl-NL"/>
              </w:rPr>
              <w:t xml:space="preserve"> </w:t>
            </w:r>
            <w:r w:rsidRPr="00F03EA7">
              <w:rPr>
                <w:rFonts w:ascii="Bookman Old Style" w:hAnsi="Bookman Old Style"/>
                <w:lang w:val="nl-NL"/>
              </w:rPr>
              <w:t xml:space="preserve">aspek hasil Tata Kelola Terintegrasi </w:t>
            </w:r>
            <w:r w:rsidR="00E4190C">
              <w:rPr>
                <w:rFonts w:ascii="Bookman Old Style" w:hAnsi="Bookman Old Style"/>
                <w:lang w:val="nl-NL"/>
              </w:rPr>
              <w:t>PIKK</w:t>
            </w:r>
            <w:r w:rsidR="00E4190C" w:rsidRPr="00F03EA7">
              <w:rPr>
                <w:rFonts w:ascii="Bookman Old Style" w:hAnsi="Bookman Old Style"/>
                <w:lang w:val="nl-NL"/>
              </w:rPr>
              <w:t xml:space="preserve"> </w:t>
            </w:r>
            <w:r w:rsidRPr="00F03EA7">
              <w:rPr>
                <w:rFonts w:ascii="Bookman Old Style" w:hAnsi="Bookman Old Style"/>
                <w:lang w:val="nl-NL"/>
              </w:rPr>
              <w:t>adalah....</w:t>
            </w:r>
          </w:p>
        </w:tc>
      </w:tr>
    </w:tbl>
    <w:p w14:paraId="4109E7DA"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061FF9">
        <w:rPr>
          <w:rFonts w:ascii="Bookman Old Style" w:hAnsi="Bookman Old Style"/>
          <w:lang w:val="de-DE"/>
        </w:rPr>
        <w:br w:type="page"/>
      </w:r>
      <w:r w:rsidRPr="00F238CC">
        <w:rPr>
          <w:rFonts w:ascii="Bookman Old Style" w:eastAsia="Calibri" w:hAnsi="Bookman Old Style" w:cs="Times New Roman"/>
          <w:color w:val="000000"/>
          <w:kern w:val="0"/>
          <w:sz w:val="24"/>
          <w:szCs w:val="24"/>
          <w:lang w:val="id-ID"/>
          <w14:ligatures w14:val="none"/>
        </w:rPr>
        <w:lastRenderedPageBreak/>
        <w:t>Ditetapkan di Jakarta</w:t>
      </w:r>
    </w:p>
    <w:p w14:paraId="34107F65"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77F4206D"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6B8CF486"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198DAD7F"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6B459B81"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686B90CF"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019F333D"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537D5D10"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0B68079B" w14:textId="77777777" w:rsidR="007B5C1A" w:rsidRPr="00F238CC"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30F88D9E" w14:textId="77777777" w:rsidR="007B5C1A" w:rsidRPr="000120EB" w:rsidRDefault="007B5C1A" w:rsidP="007B5C1A">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FRIDERICA WIDYASARI DEWI</w:t>
      </w:r>
    </w:p>
    <w:p w14:paraId="425F2AD5" w14:textId="77777777" w:rsidR="007B5C1A" w:rsidRDefault="007B5C1A" w:rsidP="00620910">
      <w:pPr>
        <w:tabs>
          <w:tab w:val="left" w:pos="3544"/>
        </w:tabs>
        <w:spacing w:after="0"/>
        <w:jc w:val="both"/>
        <w:rPr>
          <w:rFonts w:ascii="Bookman Old Style" w:hAnsi="Bookman Old Style"/>
        </w:rPr>
      </w:pPr>
      <w:r>
        <w:rPr>
          <w:rFonts w:ascii="Bookman Old Style" w:hAnsi="Bookman Old Style"/>
        </w:rPr>
        <w:br w:type="page"/>
      </w:r>
    </w:p>
    <w:p w14:paraId="3D129CF7" w14:textId="57FB099D"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lastRenderedPageBreak/>
        <w:t xml:space="preserve">LAMPIRAN </w:t>
      </w:r>
      <w:r w:rsidR="00E334D6">
        <w:rPr>
          <w:rFonts w:ascii="Bookman Old Style" w:hAnsi="Bookman Old Style"/>
        </w:rPr>
        <w:t>V</w:t>
      </w:r>
    </w:p>
    <w:p w14:paraId="0E1C8873"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PERATURAN ANGGOTA DEWAN KOMISIONER OTORITAS JASA KEUANGAN</w:t>
      </w:r>
    </w:p>
    <w:p w14:paraId="77AB59A6"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REPUBLIK INDONESIA</w:t>
      </w:r>
    </w:p>
    <w:p w14:paraId="039B2627"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 xml:space="preserve">NOMOR </w:t>
      </w:r>
      <w:r>
        <w:rPr>
          <w:rFonts w:ascii="Bookman Old Style" w:hAnsi="Bookman Old Style"/>
        </w:rPr>
        <w:t>…</w:t>
      </w:r>
      <w:r w:rsidRPr="0011230E">
        <w:rPr>
          <w:rFonts w:ascii="Bookman Old Style" w:hAnsi="Bookman Old Style"/>
        </w:rPr>
        <w:t>/PADK.01/</w:t>
      </w:r>
      <w:r>
        <w:rPr>
          <w:rFonts w:ascii="Bookman Old Style" w:hAnsi="Bookman Old Style"/>
        </w:rPr>
        <w:t>…</w:t>
      </w:r>
    </w:p>
    <w:p w14:paraId="7213488F" w14:textId="77777777" w:rsidR="00620910" w:rsidRPr="0011230E" w:rsidRDefault="00620910" w:rsidP="00620910">
      <w:pPr>
        <w:tabs>
          <w:tab w:val="left" w:pos="3544"/>
        </w:tabs>
        <w:spacing w:after="0"/>
        <w:jc w:val="both"/>
        <w:rPr>
          <w:rFonts w:ascii="Bookman Old Style" w:hAnsi="Bookman Old Style"/>
        </w:rPr>
      </w:pPr>
      <w:r w:rsidRPr="0011230E">
        <w:rPr>
          <w:rFonts w:ascii="Bookman Old Style" w:hAnsi="Bookman Old Style"/>
        </w:rPr>
        <w:t>TENTANG</w:t>
      </w:r>
    </w:p>
    <w:p w14:paraId="68D37E19" w14:textId="2486F64A" w:rsidR="00620910" w:rsidRDefault="00620910" w:rsidP="00620910">
      <w:pPr>
        <w:tabs>
          <w:tab w:val="left" w:pos="3544"/>
        </w:tabs>
        <w:spacing w:after="0"/>
        <w:jc w:val="both"/>
        <w:rPr>
          <w:rFonts w:ascii="Bookman Old Style" w:hAnsi="Bookman Old Style"/>
        </w:rPr>
      </w:pPr>
      <w:r w:rsidRPr="0011230E">
        <w:rPr>
          <w:rFonts w:ascii="Bookman Old Style" w:hAnsi="Bookman Old Style"/>
        </w:rPr>
        <w:t>PENERAPAN TATA KELOLA TERINTEGRASI BAGI PERUSAHAAN INDUK KONGLOMERASI KEUANGAN</w:t>
      </w:r>
      <w:r>
        <w:rPr>
          <w:rFonts w:ascii="Bookman Old Style" w:hAnsi="Bookman Old Style"/>
        </w:rPr>
        <w:br w:type="page"/>
      </w:r>
    </w:p>
    <w:p w14:paraId="6CF3E045" w14:textId="77777777" w:rsidR="0004302A" w:rsidRDefault="00F03EA7" w:rsidP="00F03EA7">
      <w:pPr>
        <w:tabs>
          <w:tab w:val="left" w:pos="3544"/>
        </w:tabs>
        <w:spacing w:after="0"/>
        <w:jc w:val="center"/>
        <w:rPr>
          <w:rFonts w:ascii="Bookman Old Style" w:hAnsi="Bookman Old Style"/>
        </w:rPr>
      </w:pPr>
      <w:r w:rsidRPr="00F03EA7">
        <w:rPr>
          <w:rFonts w:ascii="Bookman Old Style" w:hAnsi="Bookman Old Style"/>
        </w:rPr>
        <w:lastRenderedPageBreak/>
        <w:t>LAPORAN PENILAIAN SENDIRI (</w:t>
      </w:r>
      <w:r w:rsidR="002B67B3" w:rsidRPr="002B67B3">
        <w:rPr>
          <w:rFonts w:ascii="Bookman Old Style" w:hAnsi="Bookman Old Style"/>
          <w:i/>
        </w:rPr>
        <w:t>SELF ASSESSMENT</w:t>
      </w:r>
      <w:r w:rsidRPr="00F03EA7">
        <w:rPr>
          <w:rFonts w:ascii="Bookman Old Style" w:hAnsi="Bookman Old Style"/>
        </w:rPr>
        <w:t>)</w:t>
      </w:r>
    </w:p>
    <w:p w14:paraId="10F3C8F7" w14:textId="3932CD1F" w:rsidR="00321E1B" w:rsidRDefault="00F03EA7" w:rsidP="00F03EA7">
      <w:pPr>
        <w:tabs>
          <w:tab w:val="left" w:pos="3544"/>
        </w:tabs>
        <w:spacing w:after="0"/>
        <w:jc w:val="center"/>
        <w:rPr>
          <w:rFonts w:ascii="Bookman Old Style" w:hAnsi="Bookman Old Style"/>
        </w:rPr>
      </w:pPr>
      <w:r w:rsidRPr="00F03EA7">
        <w:rPr>
          <w:rFonts w:ascii="Bookman Old Style" w:hAnsi="Bookman Old Style"/>
        </w:rPr>
        <w:t xml:space="preserve">PELAKSANAAN TATA KELOLA TERINTEGRASI </w:t>
      </w:r>
    </w:p>
    <w:p w14:paraId="68A33398" w14:textId="2B951282" w:rsidR="00620910" w:rsidRDefault="00F03EA7" w:rsidP="00F03EA7">
      <w:pPr>
        <w:tabs>
          <w:tab w:val="left" w:pos="3544"/>
        </w:tabs>
        <w:spacing w:after="0"/>
        <w:jc w:val="center"/>
        <w:rPr>
          <w:rFonts w:ascii="Bookman Old Style" w:hAnsi="Bookman Old Style"/>
        </w:rPr>
      </w:pPr>
      <w:r w:rsidRPr="00F03EA7">
        <w:rPr>
          <w:rFonts w:ascii="Bookman Old Style" w:hAnsi="Bookman Old Style"/>
        </w:rPr>
        <w:t>BAGI KONGLOMERASI KEUANGAN</w:t>
      </w:r>
    </w:p>
    <w:p w14:paraId="60893879" w14:textId="77777777" w:rsidR="00321E1B" w:rsidRDefault="00321E1B" w:rsidP="00F03EA7">
      <w:pPr>
        <w:tabs>
          <w:tab w:val="left" w:pos="3544"/>
        </w:tabs>
        <w:spacing w:after="0"/>
        <w:jc w:val="center"/>
        <w:rPr>
          <w:rFonts w:ascii="Bookman Old Style" w:hAnsi="Bookman Old Style"/>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634"/>
      </w:tblGrid>
      <w:tr w:rsidR="00321E1B" w14:paraId="1B860BD1" w14:textId="77777777" w:rsidTr="0004302A">
        <w:tc>
          <w:tcPr>
            <w:tcW w:w="4961" w:type="dxa"/>
          </w:tcPr>
          <w:p w14:paraId="4E0E8C94" w14:textId="77777777" w:rsidR="0004302A" w:rsidRDefault="0004302A" w:rsidP="00321E1B">
            <w:pPr>
              <w:tabs>
                <w:tab w:val="left" w:pos="3544"/>
              </w:tabs>
              <w:rPr>
                <w:rFonts w:ascii="Bookman Old Style" w:hAnsi="Bookman Old Style"/>
              </w:rPr>
            </w:pPr>
            <w:r>
              <w:rPr>
                <w:rFonts w:ascii="Bookman Old Style" w:hAnsi="Bookman Old Style"/>
              </w:rPr>
              <w:t xml:space="preserve">Perusahaan Induk </w:t>
            </w:r>
          </w:p>
          <w:p w14:paraId="529E631B" w14:textId="4CEA2808" w:rsidR="00321E1B" w:rsidRDefault="0004302A" w:rsidP="00321E1B">
            <w:pPr>
              <w:tabs>
                <w:tab w:val="left" w:pos="3544"/>
              </w:tabs>
              <w:rPr>
                <w:rFonts w:ascii="Bookman Old Style" w:hAnsi="Bookman Old Style"/>
              </w:rPr>
            </w:pPr>
            <w:r>
              <w:rPr>
                <w:rFonts w:ascii="Bookman Old Style" w:hAnsi="Bookman Old Style"/>
              </w:rPr>
              <w:t>Konglomerasi Keuangan</w:t>
            </w:r>
          </w:p>
        </w:tc>
        <w:tc>
          <w:tcPr>
            <w:tcW w:w="3634" w:type="dxa"/>
          </w:tcPr>
          <w:p w14:paraId="214CD4A2" w14:textId="7463405A" w:rsidR="00321E1B" w:rsidRDefault="00321E1B" w:rsidP="00321E1B">
            <w:pPr>
              <w:tabs>
                <w:tab w:val="left" w:pos="3544"/>
              </w:tabs>
              <w:rPr>
                <w:rFonts w:ascii="Bookman Old Style" w:hAnsi="Bookman Old Style"/>
              </w:rPr>
            </w:pPr>
            <w:r>
              <w:rPr>
                <w:rFonts w:ascii="Bookman Old Style" w:hAnsi="Bookman Old Style"/>
              </w:rPr>
              <w:t>:…………………………………</w:t>
            </w:r>
          </w:p>
        </w:tc>
      </w:tr>
      <w:tr w:rsidR="00321E1B" w14:paraId="6F6137BD" w14:textId="77777777" w:rsidTr="0004302A">
        <w:tc>
          <w:tcPr>
            <w:tcW w:w="4961" w:type="dxa"/>
          </w:tcPr>
          <w:p w14:paraId="008016EA" w14:textId="3ECD915D" w:rsidR="00321E1B" w:rsidRDefault="00321E1B" w:rsidP="00321E1B">
            <w:pPr>
              <w:tabs>
                <w:tab w:val="left" w:pos="3544"/>
              </w:tabs>
              <w:rPr>
                <w:rFonts w:ascii="Bookman Old Style" w:hAnsi="Bookman Old Style"/>
              </w:rPr>
            </w:pPr>
            <w:r>
              <w:rPr>
                <w:rFonts w:ascii="Bookman Old Style" w:hAnsi="Bookman Old Style"/>
              </w:rPr>
              <w:t>Posisi Laporan</w:t>
            </w:r>
          </w:p>
        </w:tc>
        <w:tc>
          <w:tcPr>
            <w:tcW w:w="3634" w:type="dxa"/>
          </w:tcPr>
          <w:p w14:paraId="4CFBB525" w14:textId="2576D075" w:rsidR="00321E1B" w:rsidRDefault="00321E1B" w:rsidP="00321E1B">
            <w:pPr>
              <w:tabs>
                <w:tab w:val="left" w:pos="3544"/>
              </w:tabs>
              <w:rPr>
                <w:rFonts w:ascii="Bookman Old Style" w:hAnsi="Bookman Old Style"/>
              </w:rPr>
            </w:pPr>
            <w:r>
              <w:rPr>
                <w:rFonts w:ascii="Bookman Old Style" w:hAnsi="Bookman Old Style"/>
              </w:rPr>
              <w:t>:…………………………………</w:t>
            </w:r>
          </w:p>
        </w:tc>
      </w:tr>
    </w:tbl>
    <w:p w14:paraId="757AD476" w14:textId="0E5FB752" w:rsidR="00321E1B" w:rsidRPr="00620910" w:rsidRDefault="00321E1B" w:rsidP="00321E1B">
      <w:pPr>
        <w:tabs>
          <w:tab w:val="left" w:pos="3544"/>
        </w:tabs>
        <w:spacing w:after="0"/>
        <w:jc w:val="center"/>
        <w:rPr>
          <w:rFonts w:ascii="Bookman Old Style" w:hAnsi="Bookman Old Style"/>
        </w:rPr>
      </w:pPr>
    </w:p>
    <w:tbl>
      <w:tblPr>
        <w:tblStyle w:val="TableGrid"/>
        <w:tblW w:w="0" w:type="auto"/>
        <w:tblInd w:w="421" w:type="dxa"/>
        <w:tblLook w:val="04A0" w:firstRow="1" w:lastRow="0" w:firstColumn="1" w:lastColumn="0" w:noHBand="0" w:noVBand="1"/>
      </w:tblPr>
      <w:tblGrid>
        <w:gridCol w:w="5307"/>
        <w:gridCol w:w="3288"/>
      </w:tblGrid>
      <w:tr w:rsidR="00321E1B" w14:paraId="112DCABF" w14:textId="77777777" w:rsidTr="00414F47">
        <w:trPr>
          <w:trHeight w:val="737"/>
        </w:trPr>
        <w:tc>
          <w:tcPr>
            <w:tcW w:w="8595" w:type="dxa"/>
            <w:gridSpan w:val="2"/>
            <w:shd w:val="clear" w:color="auto" w:fill="D1D1D1" w:themeFill="background2" w:themeFillShade="E6"/>
          </w:tcPr>
          <w:p w14:paraId="4B182DE2" w14:textId="77777777" w:rsidR="00321E1B" w:rsidRDefault="00321E1B" w:rsidP="00321E1B">
            <w:pPr>
              <w:tabs>
                <w:tab w:val="left" w:pos="3544"/>
              </w:tabs>
              <w:spacing w:line="276" w:lineRule="auto"/>
              <w:jc w:val="center"/>
              <w:rPr>
                <w:rFonts w:ascii="Bookman Old Style" w:hAnsi="Bookman Old Style"/>
              </w:rPr>
            </w:pPr>
            <w:r w:rsidRPr="00321E1B">
              <w:rPr>
                <w:rFonts w:ascii="Bookman Old Style" w:hAnsi="Bookman Old Style"/>
              </w:rPr>
              <w:t xml:space="preserve">Hasil Penilaian Sendiri </w:t>
            </w:r>
          </w:p>
          <w:p w14:paraId="098A13FF" w14:textId="4B17FE80" w:rsidR="00321E1B" w:rsidRDefault="00321E1B" w:rsidP="00321E1B">
            <w:pPr>
              <w:tabs>
                <w:tab w:val="left" w:pos="3544"/>
              </w:tabs>
              <w:spacing w:line="276" w:lineRule="auto"/>
              <w:jc w:val="center"/>
              <w:rPr>
                <w:rFonts w:ascii="Bookman Old Style" w:hAnsi="Bookman Old Style"/>
              </w:rPr>
            </w:pPr>
            <w:r w:rsidRPr="00321E1B">
              <w:rPr>
                <w:rFonts w:ascii="Bookman Old Style" w:hAnsi="Bookman Old Style"/>
              </w:rPr>
              <w:t>Pelaksanaan Tata Kelola Terintegrasi</w:t>
            </w:r>
          </w:p>
        </w:tc>
      </w:tr>
      <w:tr w:rsidR="00321E1B" w14:paraId="160157EF" w14:textId="77777777" w:rsidTr="0004302A">
        <w:trPr>
          <w:trHeight w:val="260"/>
        </w:trPr>
        <w:tc>
          <w:tcPr>
            <w:tcW w:w="5307" w:type="dxa"/>
          </w:tcPr>
          <w:p w14:paraId="24C7C234" w14:textId="4DA5F43E" w:rsidR="00321E1B" w:rsidRDefault="00321E1B" w:rsidP="00321E1B">
            <w:pPr>
              <w:tabs>
                <w:tab w:val="left" w:pos="3544"/>
              </w:tabs>
              <w:jc w:val="center"/>
              <w:rPr>
                <w:rFonts w:ascii="Bookman Old Style" w:hAnsi="Bookman Old Style"/>
              </w:rPr>
            </w:pPr>
            <w:r>
              <w:rPr>
                <w:rFonts w:ascii="Bookman Old Style" w:hAnsi="Bookman Old Style"/>
              </w:rPr>
              <w:t>Peringkat</w:t>
            </w:r>
          </w:p>
        </w:tc>
        <w:tc>
          <w:tcPr>
            <w:tcW w:w="3288" w:type="dxa"/>
          </w:tcPr>
          <w:p w14:paraId="1E71FCF0" w14:textId="609BD0CF" w:rsidR="00321E1B" w:rsidRDefault="00321E1B" w:rsidP="00321E1B">
            <w:pPr>
              <w:tabs>
                <w:tab w:val="left" w:pos="3544"/>
              </w:tabs>
              <w:jc w:val="center"/>
              <w:rPr>
                <w:rFonts w:ascii="Bookman Old Style" w:hAnsi="Bookman Old Style"/>
              </w:rPr>
            </w:pPr>
            <w:r>
              <w:rPr>
                <w:rFonts w:ascii="Bookman Old Style" w:hAnsi="Bookman Old Style"/>
              </w:rPr>
              <w:t>Definisi Peringkat</w:t>
            </w:r>
          </w:p>
        </w:tc>
      </w:tr>
      <w:tr w:rsidR="00321E1B" w:rsidRPr="00061FF9" w14:paraId="756136F2" w14:textId="77777777" w:rsidTr="00414F47">
        <w:trPr>
          <w:trHeight w:val="737"/>
        </w:trPr>
        <w:tc>
          <w:tcPr>
            <w:tcW w:w="5307" w:type="dxa"/>
          </w:tcPr>
          <w:p w14:paraId="0FBC8748" w14:textId="77777777" w:rsidR="00321E1B" w:rsidRDefault="00321E1B" w:rsidP="00620910">
            <w:pPr>
              <w:tabs>
                <w:tab w:val="left" w:pos="3544"/>
              </w:tabs>
              <w:jc w:val="both"/>
              <w:rPr>
                <w:rFonts w:ascii="Bookman Old Style" w:hAnsi="Bookman Old Style"/>
              </w:rPr>
            </w:pPr>
          </w:p>
          <w:p w14:paraId="13BCDEF8" w14:textId="77777777" w:rsidR="0004302A" w:rsidRDefault="00321E1B" w:rsidP="00321E1B">
            <w:pPr>
              <w:tabs>
                <w:tab w:val="left" w:pos="3544"/>
              </w:tabs>
              <w:jc w:val="both"/>
              <w:rPr>
                <w:rFonts w:ascii="Bookman Old Style" w:hAnsi="Bookman Old Style"/>
              </w:rPr>
            </w:pPr>
            <w:r w:rsidRPr="00321E1B">
              <w:rPr>
                <w:rFonts w:ascii="Bookman Old Style" w:hAnsi="Bookman Old Style"/>
              </w:rPr>
              <w:t xml:space="preserve">……………………………. </w:t>
            </w:r>
          </w:p>
          <w:p w14:paraId="41FBA6F5" w14:textId="311F2AE2" w:rsidR="00321E1B" w:rsidRDefault="00321E1B" w:rsidP="00321E1B">
            <w:pPr>
              <w:tabs>
                <w:tab w:val="left" w:pos="3544"/>
              </w:tabs>
              <w:jc w:val="both"/>
              <w:rPr>
                <w:rFonts w:ascii="Bookman Old Style" w:hAnsi="Bookman Old Style"/>
              </w:rPr>
            </w:pPr>
            <w:r w:rsidRPr="00321E1B">
              <w:rPr>
                <w:rFonts w:ascii="Bookman Old Style" w:hAnsi="Bookman Old Style"/>
              </w:rPr>
              <w:t>(diisi dengan Peringkat 1, 2, 3, 4 atau 5</w:t>
            </w:r>
            <w:r>
              <w:rPr>
                <w:rFonts w:ascii="Bookman Old Style" w:hAnsi="Bookman Old Style"/>
              </w:rPr>
              <w:t>)</w:t>
            </w:r>
          </w:p>
          <w:p w14:paraId="4C973002" w14:textId="6819F136" w:rsidR="00321E1B" w:rsidRDefault="00321E1B" w:rsidP="00321E1B">
            <w:pPr>
              <w:tabs>
                <w:tab w:val="left" w:pos="3544"/>
              </w:tabs>
              <w:jc w:val="both"/>
              <w:rPr>
                <w:rFonts w:ascii="Bookman Old Style" w:hAnsi="Bookman Old Style"/>
              </w:rPr>
            </w:pPr>
          </w:p>
        </w:tc>
        <w:tc>
          <w:tcPr>
            <w:tcW w:w="3288" w:type="dxa"/>
          </w:tcPr>
          <w:p w14:paraId="0AF6E027" w14:textId="77777777" w:rsidR="00321E1B" w:rsidRDefault="00321E1B" w:rsidP="00321E1B">
            <w:pPr>
              <w:tabs>
                <w:tab w:val="left" w:pos="3544"/>
              </w:tabs>
              <w:jc w:val="both"/>
              <w:rPr>
                <w:rFonts w:ascii="Bookman Old Style" w:hAnsi="Bookman Old Style"/>
                <w:lang w:val="de-DE"/>
              </w:rPr>
            </w:pPr>
          </w:p>
          <w:p w14:paraId="2CCE06EB" w14:textId="77777777" w:rsidR="00321E1B" w:rsidRDefault="00321E1B" w:rsidP="00321E1B">
            <w:pPr>
              <w:tabs>
                <w:tab w:val="left" w:pos="3544"/>
              </w:tabs>
              <w:jc w:val="both"/>
              <w:rPr>
                <w:rFonts w:ascii="Bookman Old Style" w:hAnsi="Bookman Old Style"/>
                <w:lang w:val="de-DE"/>
              </w:rPr>
            </w:pPr>
            <w:r w:rsidRPr="00321E1B">
              <w:rPr>
                <w:rFonts w:ascii="Bookman Old Style" w:hAnsi="Bookman Old Style"/>
                <w:lang w:val="de-DE"/>
              </w:rPr>
              <w:t>……………………………..……. (diisi dengan Definisi Peringkat sesuai dengan nilai peringkat)</w:t>
            </w:r>
          </w:p>
          <w:p w14:paraId="5F19A1CE" w14:textId="46537686" w:rsidR="00321E1B" w:rsidRPr="00321E1B" w:rsidRDefault="00321E1B" w:rsidP="00321E1B">
            <w:pPr>
              <w:tabs>
                <w:tab w:val="left" w:pos="3544"/>
              </w:tabs>
              <w:jc w:val="both"/>
              <w:rPr>
                <w:rFonts w:ascii="Bookman Old Style" w:hAnsi="Bookman Old Style"/>
                <w:lang w:val="de-DE"/>
              </w:rPr>
            </w:pPr>
          </w:p>
        </w:tc>
      </w:tr>
      <w:tr w:rsidR="00321E1B" w:rsidRPr="00321E1B" w14:paraId="24ADA34C" w14:textId="77777777" w:rsidTr="00414F47">
        <w:trPr>
          <w:trHeight w:val="397"/>
        </w:trPr>
        <w:tc>
          <w:tcPr>
            <w:tcW w:w="8595" w:type="dxa"/>
            <w:gridSpan w:val="2"/>
            <w:shd w:val="clear" w:color="auto" w:fill="D1D1D1" w:themeFill="background2" w:themeFillShade="E6"/>
            <w:vAlign w:val="center"/>
          </w:tcPr>
          <w:p w14:paraId="038872ED" w14:textId="33A1B1B6" w:rsidR="00321E1B" w:rsidRPr="00321E1B" w:rsidRDefault="00321E1B" w:rsidP="00414F47">
            <w:pPr>
              <w:tabs>
                <w:tab w:val="left" w:pos="3544"/>
              </w:tabs>
              <w:spacing w:line="360" w:lineRule="auto"/>
              <w:jc w:val="center"/>
              <w:rPr>
                <w:rFonts w:ascii="Bookman Old Style" w:hAnsi="Bookman Old Style"/>
                <w:lang w:val="de-DE"/>
              </w:rPr>
            </w:pPr>
            <w:r>
              <w:rPr>
                <w:rFonts w:ascii="Bookman Old Style" w:hAnsi="Bookman Old Style"/>
                <w:lang w:val="de-DE"/>
              </w:rPr>
              <w:t>Analisis</w:t>
            </w:r>
          </w:p>
        </w:tc>
      </w:tr>
      <w:tr w:rsidR="00321E1B" w:rsidRPr="00617367" w14:paraId="5122119E" w14:textId="77777777" w:rsidTr="00414F47">
        <w:trPr>
          <w:trHeight w:val="737"/>
        </w:trPr>
        <w:tc>
          <w:tcPr>
            <w:tcW w:w="8595" w:type="dxa"/>
            <w:gridSpan w:val="2"/>
          </w:tcPr>
          <w:p w14:paraId="3BBC003E" w14:textId="77777777" w:rsidR="00321E1B" w:rsidRPr="00617367" w:rsidRDefault="00321E1B" w:rsidP="00620910">
            <w:pPr>
              <w:tabs>
                <w:tab w:val="left" w:pos="3544"/>
              </w:tabs>
              <w:jc w:val="both"/>
              <w:rPr>
                <w:rFonts w:ascii="Bookman Old Style" w:hAnsi="Bookman Old Style"/>
              </w:rPr>
            </w:pPr>
          </w:p>
          <w:p w14:paraId="0FA509E1" w14:textId="534BE140" w:rsidR="00321E1B" w:rsidRPr="00061FF9" w:rsidRDefault="00321E1B" w:rsidP="00620910">
            <w:pPr>
              <w:tabs>
                <w:tab w:val="left" w:pos="3544"/>
              </w:tabs>
              <w:jc w:val="both"/>
              <w:rPr>
                <w:rFonts w:ascii="Bookman Old Style" w:hAnsi="Bookman Old Style"/>
              </w:rPr>
            </w:pPr>
            <w:r w:rsidRPr="00617367">
              <w:rPr>
                <w:rFonts w:ascii="Bookman Old Style" w:hAnsi="Bookman Old Style"/>
              </w:rPr>
              <w:t xml:space="preserve">………………………………………………………………………………… (Berisi uraian mengenai kesimpulan atas penilaian pelaksanaan Tata Kelola Terintegrasi </w:t>
            </w:r>
            <w:r w:rsidR="003F731F">
              <w:rPr>
                <w:rFonts w:ascii="Bookman Old Style" w:hAnsi="Bookman Old Style"/>
              </w:rPr>
              <w:t xml:space="preserve">dengan mempertimbangkan faktor </w:t>
            </w:r>
            <w:r w:rsidR="003F731F" w:rsidRPr="00617367">
              <w:rPr>
                <w:rFonts w:ascii="Bookman Old Style" w:hAnsi="Bookman Old Style"/>
              </w:rPr>
              <w:t xml:space="preserve">penilaian pelaksanaan Tata Kelola Terintegrasi </w:t>
            </w:r>
            <w:r w:rsidRPr="00617367">
              <w:rPr>
                <w:rFonts w:ascii="Bookman Old Style" w:hAnsi="Bookman Old Style"/>
              </w:rPr>
              <w:t>secara komprehensif dan terstruktur yang mencakup struktur</w:t>
            </w:r>
            <w:r w:rsidR="003F731F">
              <w:rPr>
                <w:rFonts w:ascii="Bookman Old Style" w:hAnsi="Bookman Old Style"/>
              </w:rPr>
              <w:t xml:space="preserve"> (</w:t>
            </w:r>
            <w:r w:rsidR="003F731F" w:rsidRPr="003F731F">
              <w:rPr>
                <w:rFonts w:ascii="Bookman Old Style" w:hAnsi="Bookman Old Style"/>
                <w:i/>
                <w:iCs/>
              </w:rPr>
              <w:t>governance structure</w:t>
            </w:r>
            <w:r w:rsidR="003F731F">
              <w:rPr>
                <w:rFonts w:ascii="Bookman Old Style" w:hAnsi="Bookman Old Style"/>
              </w:rPr>
              <w:t>)</w:t>
            </w:r>
            <w:r w:rsidRPr="00617367">
              <w:rPr>
                <w:rFonts w:ascii="Bookman Old Style" w:hAnsi="Bookman Old Style"/>
              </w:rPr>
              <w:t>, proses</w:t>
            </w:r>
            <w:r w:rsidR="003F731F">
              <w:rPr>
                <w:rFonts w:ascii="Bookman Old Style" w:hAnsi="Bookman Old Style"/>
              </w:rPr>
              <w:t xml:space="preserve"> (</w:t>
            </w:r>
            <w:r w:rsidR="003F731F" w:rsidRPr="003F731F">
              <w:rPr>
                <w:rFonts w:ascii="Bookman Old Style" w:hAnsi="Bookman Old Style"/>
                <w:i/>
                <w:iCs/>
              </w:rPr>
              <w:t xml:space="preserve">governance </w:t>
            </w:r>
            <w:r w:rsidR="003F731F">
              <w:rPr>
                <w:rFonts w:ascii="Bookman Old Style" w:hAnsi="Bookman Old Style"/>
                <w:i/>
                <w:iCs/>
              </w:rPr>
              <w:t>process</w:t>
            </w:r>
            <w:r w:rsidR="003F731F">
              <w:rPr>
                <w:rFonts w:ascii="Bookman Old Style" w:hAnsi="Bookman Old Style"/>
              </w:rPr>
              <w:t>)</w:t>
            </w:r>
            <w:r w:rsidRPr="00617367">
              <w:rPr>
                <w:rFonts w:ascii="Bookman Old Style" w:hAnsi="Bookman Old Style"/>
              </w:rPr>
              <w:t xml:space="preserve">, dan hasil </w:t>
            </w:r>
            <w:r w:rsidR="003F731F">
              <w:rPr>
                <w:rFonts w:ascii="Bookman Old Style" w:hAnsi="Bookman Old Style"/>
              </w:rPr>
              <w:t>(</w:t>
            </w:r>
            <w:r w:rsidR="003F731F" w:rsidRPr="003F731F">
              <w:rPr>
                <w:rFonts w:ascii="Bookman Old Style" w:hAnsi="Bookman Old Style"/>
                <w:i/>
                <w:iCs/>
              </w:rPr>
              <w:t xml:space="preserve">governance </w:t>
            </w:r>
            <w:r w:rsidR="003F731F">
              <w:rPr>
                <w:rFonts w:ascii="Bookman Old Style" w:hAnsi="Bookman Old Style"/>
                <w:i/>
                <w:iCs/>
              </w:rPr>
              <w:t>outcome</w:t>
            </w:r>
            <w:r w:rsidR="003F731F">
              <w:rPr>
                <w:rFonts w:ascii="Bookman Old Style" w:hAnsi="Bookman Old Style"/>
              </w:rPr>
              <w:t xml:space="preserve">) </w:t>
            </w:r>
            <w:r w:rsidRPr="00617367">
              <w:rPr>
                <w:rFonts w:ascii="Bookman Old Style" w:hAnsi="Bookman Old Style"/>
              </w:rPr>
              <w:t xml:space="preserve">Tata Kelola Terintegrasi. </w:t>
            </w:r>
            <w:r w:rsidRPr="00061FF9">
              <w:rPr>
                <w:rFonts w:ascii="Bookman Old Style" w:hAnsi="Bookman Old Style"/>
              </w:rPr>
              <w:t xml:space="preserve">Dalam uraian ini dijelaskan pula mengenai identifikasi permasalahan berupa </w:t>
            </w:r>
            <w:r w:rsidR="003F731F">
              <w:rPr>
                <w:rFonts w:ascii="Bookman Old Style" w:hAnsi="Bookman Old Style"/>
              </w:rPr>
              <w:t xml:space="preserve">kekuatan dan </w:t>
            </w:r>
            <w:r w:rsidRPr="00061FF9">
              <w:rPr>
                <w:rFonts w:ascii="Bookman Old Style" w:hAnsi="Bookman Old Style"/>
              </w:rPr>
              <w:t>kelemahan pelaksanaan Tata Kelola Terintegrasi</w:t>
            </w:r>
            <w:r w:rsidR="003F731F">
              <w:rPr>
                <w:rFonts w:ascii="Bookman Old Style" w:hAnsi="Bookman Old Style"/>
              </w:rPr>
              <w:t xml:space="preserve"> serta </w:t>
            </w:r>
            <w:r w:rsidRPr="00061FF9">
              <w:rPr>
                <w:rFonts w:ascii="Bookman Old Style" w:hAnsi="Bookman Old Style"/>
              </w:rPr>
              <w:t>penyebab</w:t>
            </w:r>
            <w:r w:rsidR="003F731F">
              <w:rPr>
                <w:rFonts w:ascii="Bookman Old Style" w:hAnsi="Bookman Old Style"/>
              </w:rPr>
              <w:t xml:space="preserve"> permasalahan</w:t>
            </w:r>
            <w:r w:rsidRPr="00061FF9">
              <w:rPr>
                <w:rFonts w:ascii="Bookman Old Style" w:hAnsi="Bookman Old Style"/>
              </w:rPr>
              <w:t>nya (</w:t>
            </w:r>
            <w:r w:rsidR="003276FB" w:rsidRPr="00061FF9">
              <w:rPr>
                <w:rFonts w:ascii="Bookman Old Style" w:hAnsi="Bookman Old Style"/>
                <w:i/>
                <w:iCs/>
              </w:rPr>
              <w:t>root cause</w:t>
            </w:r>
            <w:r w:rsidRPr="00061FF9">
              <w:rPr>
                <w:rFonts w:ascii="Bookman Old Style" w:hAnsi="Bookman Old Style"/>
              </w:rPr>
              <w:t xml:space="preserve">) </w:t>
            </w:r>
            <w:r w:rsidR="003F731F">
              <w:rPr>
                <w:rFonts w:ascii="Bookman Old Style" w:hAnsi="Bookman Old Style"/>
              </w:rPr>
              <w:t>dan</w:t>
            </w:r>
            <w:r w:rsidRPr="00061FF9">
              <w:rPr>
                <w:rFonts w:ascii="Bookman Old Style" w:hAnsi="Bookman Old Style"/>
              </w:rPr>
              <w:t xml:space="preserve"> upaya-upaya perbaikan yang telah dan akan dilakukan</w:t>
            </w:r>
            <w:r w:rsidR="00B614DA">
              <w:rPr>
                <w:rFonts w:ascii="Bookman Old Style" w:hAnsi="Bookman Old Style"/>
              </w:rPr>
              <w:t xml:space="preserve"> dalam bentuk rencana aksi/</w:t>
            </w:r>
            <w:r w:rsidR="00B614DA" w:rsidRPr="00B614DA">
              <w:rPr>
                <w:rFonts w:ascii="Bookman Old Style" w:hAnsi="Bookman Old Style"/>
                <w:i/>
                <w:iCs/>
              </w:rPr>
              <w:t>action plan</w:t>
            </w:r>
            <w:r w:rsidRPr="00061FF9">
              <w:rPr>
                <w:rFonts w:ascii="Bookman Old Style" w:hAnsi="Bookman Old Style"/>
              </w:rPr>
              <w:t>)</w:t>
            </w:r>
          </w:p>
          <w:p w14:paraId="2C4794BE" w14:textId="366223B0" w:rsidR="00321E1B" w:rsidRPr="00061FF9" w:rsidRDefault="00321E1B" w:rsidP="00620910">
            <w:pPr>
              <w:tabs>
                <w:tab w:val="left" w:pos="3544"/>
              </w:tabs>
              <w:jc w:val="both"/>
              <w:rPr>
                <w:rFonts w:ascii="Bookman Old Style" w:hAnsi="Bookman Old Style"/>
              </w:rPr>
            </w:pPr>
          </w:p>
        </w:tc>
      </w:tr>
    </w:tbl>
    <w:p w14:paraId="517CD560" w14:textId="77777777" w:rsidR="00620910" w:rsidRPr="00061FF9" w:rsidRDefault="00620910" w:rsidP="00620910">
      <w:pPr>
        <w:tabs>
          <w:tab w:val="left" w:pos="3544"/>
        </w:tabs>
        <w:spacing w:after="0"/>
        <w:jc w:val="both"/>
        <w:rPr>
          <w:rFonts w:ascii="Bookman Old Style" w:hAnsi="Bookman Old Style"/>
        </w:rPr>
      </w:pPr>
    </w:p>
    <w:p w14:paraId="3297FDC1"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Ditetapkan di Jakarta</w:t>
      </w:r>
    </w:p>
    <w:p w14:paraId="0BEEB626"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 xml:space="preserve">pada tanggal                 </w:t>
      </w:r>
    </w:p>
    <w:p w14:paraId="5FCE8BE5"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11D9C3F5"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KETUA DEWAN KOMISIONER</w:t>
      </w:r>
    </w:p>
    <w:p w14:paraId="6A3F59D4"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OTORITAS JASA KEUANGAN</w:t>
      </w:r>
    </w:p>
    <w:p w14:paraId="1B661354"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REPUBLIK INDONESIA,</w:t>
      </w:r>
    </w:p>
    <w:p w14:paraId="360033EA"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ab/>
      </w:r>
      <w:r w:rsidRPr="00F238CC">
        <w:rPr>
          <w:rFonts w:ascii="Bookman Old Style" w:eastAsia="Calibri" w:hAnsi="Bookman Old Style" w:cs="Times New Roman"/>
          <w:color w:val="000000"/>
          <w:kern w:val="0"/>
          <w:sz w:val="24"/>
          <w:szCs w:val="24"/>
          <w:lang w:val="id-ID"/>
          <w14:ligatures w14:val="none"/>
        </w:rPr>
        <w:tab/>
      </w:r>
    </w:p>
    <w:p w14:paraId="40D46CE7"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3062AC0A"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546ED878" w14:textId="77777777" w:rsidR="00414F47" w:rsidRPr="00F238CC" w:rsidRDefault="00414F47" w:rsidP="00414F47">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p>
    <w:p w14:paraId="35291B3B" w14:textId="38B7B907" w:rsidR="00C24957" w:rsidRDefault="00414F47" w:rsidP="008A76B2">
      <w:pPr>
        <w:widowControl w:val="0"/>
        <w:tabs>
          <w:tab w:val="left" w:pos="234"/>
          <w:tab w:val="left" w:pos="1701"/>
        </w:tabs>
        <w:spacing w:after="0" w:line="240" w:lineRule="auto"/>
        <w:ind w:left="5387"/>
        <w:jc w:val="both"/>
        <w:rPr>
          <w:rFonts w:ascii="Bookman Old Style" w:eastAsia="Calibri" w:hAnsi="Bookman Old Style" w:cs="Times New Roman"/>
          <w:color w:val="000000"/>
          <w:kern w:val="0"/>
          <w:sz w:val="24"/>
          <w:szCs w:val="24"/>
          <w:lang w:val="id-ID"/>
          <w14:ligatures w14:val="none"/>
        </w:rPr>
      </w:pPr>
      <w:r w:rsidRPr="00F238CC">
        <w:rPr>
          <w:rFonts w:ascii="Bookman Old Style" w:eastAsia="Calibri" w:hAnsi="Bookman Old Style" w:cs="Times New Roman"/>
          <w:color w:val="000000"/>
          <w:kern w:val="0"/>
          <w:sz w:val="24"/>
          <w:szCs w:val="24"/>
          <w:lang w:val="id-ID"/>
          <w14:ligatures w14:val="none"/>
        </w:rPr>
        <w:t>FRIDERICA WIDYASARI DEWI</w:t>
      </w:r>
    </w:p>
    <w:p w14:paraId="624373D4"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p w14:paraId="5C8D7361"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p w14:paraId="6EB5E461"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p w14:paraId="58AA770F"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p w14:paraId="726619BA"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p w14:paraId="20433A03" w14:textId="77777777" w:rsidR="00C24957" w:rsidRDefault="00C24957" w:rsidP="009B000E">
      <w:pPr>
        <w:widowControl w:val="0"/>
        <w:tabs>
          <w:tab w:val="left" w:pos="234"/>
          <w:tab w:val="left" w:pos="1701"/>
        </w:tabs>
        <w:spacing w:after="0" w:line="240" w:lineRule="auto"/>
        <w:jc w:val="both"/>
        <w:rPr>
          <w:rFonts w:ascii="Bookman Old Style" w:eastAsia="Calibri" w:hAnsi="Bookman Old Style" w:cs="Times New Roman"/>
          <w:color w:val="000000"/>
          <w:kern w:val="0"/>
          <w:sz w:val="24"/>
          <w:szCs w:val="24"/>
          <w:lang w:val="id-ID"/>
          <w14:ligatures w14:val="none"/>
        </w:rPr>
      </w:pPr>
    </w:p>
    <w:sectPr w:rsidR="00C24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DC"/>
    <w:multiLevelType w:val="multilevel"/>
    <w:tmpl w:val="1520CE9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strike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 w15:restartNumberingAfterBreak="0">
    <w:nsid w:val="003102B1"/>
    <w:multiLevelType w:val="hybridMultilevel"/>
    <w:tmpl w:val="CC905E08"/>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0E21BFC"/>
    <w:multiLevelType w:val="hybridMultilevel"/>
    <w:tmpl w:val="1AD0FB08"/>
    <w:lvl w:ilvl="0" w:tplc="28BAD2C0">
      <w:start w:val="1"/>
      <w:numFmt w:val="decimal"/>
      <w:lvlText w:val="%1)"/>
      <w:lvlJc w:val="left"/>
      <w:pPr>
        <w:ind w:left="1364" w:hanging="360"/>
      </w:pPr>
      <w:rPr>
        <w:rFonts w:ascii="Bookman Old Style" w:eastAsiaTheme="minorHAnsi" w:hAnsi="Bookman Old Style" w:cstheme="minorBidi"/>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01B3713E"/>
    <w:multiLevelType w:val="hybridMultilevel"/>
    <w:tmpl w:val="1F464258"/>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 w15:restartNumberingAfterBreak="0">
    <w:nsid w:val="029B2F97"/>
    <w:multiLevelType w:val="hybridMultilevel"/>
    <w:tmpl w:val="B25AB1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3D54019"/>
    <w:multiLevelType w:val="hybridMultilevel"/>
    <w:tmpl w:val="73A60CB2"/>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51067D2"/>
    <w:multiLevelType w:val="hybridMultilevel"/>
    <w:tmpl w:val="49CC64DE"/>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6760045"/>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8" w15:restartNumberingAfterBreak="0">
    <w:nsid w:val="07DA6A5C"/>
    <w:multiLevelType w:val="hybridMultilevel"/>
    <w:tmpl w:val="73A60C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8210C98"/>
    <w:multiLevelType w:val="hybridMultilevel"/>
    <w:tmpl w:val="AAFC0D72"/>
    <w:lvl w:ilvl="0" w:tplc="540CCA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9FC4897"/>
    <w:multiLevelType w:val="hybridMultilevel"/>
    <w:tmpl w:val="6BD8D7A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D820EB"/>
    <w:multiLevelType w:val="hybridMultilevel"/>
    <w:tmpl w:val="0AD25F2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B556726"/>
    <w:multiLevelType w:val="hybridMultilevel"/>
    <w:tmpl w:val="1F600B98"/>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3" w15:restartNumberingAfterBreak="0">
    <w:nsid w:val="0CF073FE"/>
    <w:multiLevelType w:val="hybridMultilevel"/>
    <w:tmpl w:val="555078D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CF55714"/>
    <w:multiLevelType w:val="hybridMultilevel"/>
    <w:tmpl w:val="3B823ABA"/>
    <w:lvl w:ilvl="0" w:tplc="0D64FC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0D77406C"/>
    <w:multiLevelType w:val="hybridMultilevel"/>
    <w:tmpl w:val="E1C85F3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DE255BC"/>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7" w15:restartNumberingAfterBreak="0">
    <w:nsid w:val="0E9632D0"/>
    <w:multiLevelType w:val="hybridMultilevel"/>
    <w:tmpl w:val="293A08D8"/>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0F0F5E7C"/>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9" w15:restartNumberingAfterBreak="0">
    <w:nsid w:val="0F30596D"/>
    <w:multiLevelType w:val="hybridMultilevel"/>
    <w:tmpl w:val="D1E60742"/>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0" w15:restartNumberingAfterBreak="0">
    <w:nsid w:val="10111E93"/>
    <w:multiLevelType w:val="hybridMultilevel"/>
    <w:tmpl w:val="249AA860"/>
    <w:lvl w:ilvl="0" w:tplc="38090019">
      <w:start w:val="1"/>
      <w:numFmt w:val="lowerLetter"/>
      <w:lvlText w:val="%1."/>
      <w:lvlJc w:val="left"/>
      <w:pPr>
        <w:ind w:left="6480" w:hanging="360"/>
      </w:pPr>
    </w:lvl>
    <w:lvl w:ilvl="1" w:tplc="38090019" w:tentative="1">
      <w:start w:val="1"/>
      <w:numFmt w:val="lowerLetter"/>
      <w:lvlText w:val="%2."/>
      <w:lvlJc w:val="left"/>
      <w:pPr>
        <w:ind w:left="7200" w:hanging="360"/>
      </w:pPr>
    </w:lvl>
    <w:lvl w:ilvl="2" w:tplc="3809001B" w:tentative="1">
      <w:start w:val="1"/>
      <w:numFmt w:val="lowerRoman"/>
      <w:lvlText w:val="%3."/>
      <w:lvlJc w:val="right"/>
      <w:pPr>
        <w:ind w:left="7920" w:hanging="180"/>
      </w:pPr>
    </w:lvl>
    <w:lvl w:ilvl="3" w:tplc="3809000F" w:tentative="1">
      <w:start w:val="1"/>
      <w:numFmt w:val="decimal"/>
      <w:lvlText w:val="%4."/>
      <w:lvlJc w:val="left"/>
      <w:pPr>
        <w:ind w:left="8640" w:hanging="360"/>
      </w:pPr>
    </w:lvl>
    <w:lvl w:ilvl="4" w:tplc="38090019" w:tentative="1">
      <w:start w:val="1"/>
      <w:numFmt w:val="lowerLetter"/>
      <w:lvlText w:val="%5."/>
      <w:lvlJc w:val="left"/>
      <w:pPr>
        <w:ind w:left="9360" w:hanging="360"/>
      </w:pPr>
    </w:lvl>
    <w:lvl w:ilvl="5" w:tplc="3809001B" w:tentative="1">
      <w:start w:val="1"/>
      <w:numFmt w:val="lowerRoman"/>
      <w:lvlText w:val="%6."/>
      <w:lvlJc w:val="right"/>
      <w:pPr>
        <w:ind w:left="10080" w:hanging="180"/>
      </w:pPr>
    </w:lvl>
    <w:lvl w:ilvl="6" w:tplc="3809000F" w:tentative="1">
      <w:start w:val="1"/>
      <w:numFmt w:val="decimal"/>
      <w:lvlText w:val="%7."/>
      <w:lvlJc w:val="left"/>
      <w:pPr>
        <w:ind w:left="10800" w:hanging="360"/>
      </w:pPr>
    </w:lvl>
    <w:lvl w:ilvl="7" w:tplc="38090019" w:tentative="1">
      <w:start w:val="1"/>
      <w:numFmt w:val="lowerLetter"/>
      <w:lvlText w:val="%8."/>
      <w:lvlJc w:val="left"/>
      <w:pPr>
        <w:ind w:left="11520" w:hanging="360"/>
      </w:pPr>
    </w:lvl>
    <w:lvl w:ilvl="8" w:tplc="3809001B" w:tentative="1">
      <w:start w:val="1"/>
      <w:numFmt w:val="lowerRoman"/>
      <w:lvlText w:val="%9."/>
      <w:lvlJc w:val="right"/>
      <w:pPr>
        <w:ind w:left="12240" w:hanging="180"/>
      </w:pPr>
    </w:lvl>
  </w:abstractNum>
  <w:abstractNum w:abstractNumId="21" w15:restartNumberingAfterBreak="0">
    <w:nsid w:val="102805A5"/>
    <w:multiLevelType w:val="hybridMultilevel"/>
    <w:tmpl w:val="5FA4B5CC"/>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12E164D3"/>
    <w:multiLevelType w:val="hybridMultilevel"/>
    <w:tmpl w:val="6944CCD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32530A3"/>
    <w:multiLevelType w:val="hybridMultilevel"/>
    <w:tmpl w:val="08981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5D7C83"/>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25" w15:restartNumberingAfterBreak="0">
    <w:nsid w:val="13990ACF"/>
    <w:multiLevelType w:val="hybridMultilevel"/>
    <w:tmpl w:val="CBAE6924"/>
    <w:lvl w:ilvl="0" w:tplc="867814A6">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3D74171"/>
    <w:multiLevelType w:val="hybridMultilevel"/>
    <w:tmpl w:val="2A8CA9D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3F849B7"/>
    <w:multiLevelType w:val="hybridMultilevel"/>
    <w:tmpl w:val="0AF6CF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4692BFC"/>
    <w:multiLevelType w:val="hybridMultilevel"/>
    <w:tmpl w:val="88E8C3D2"/>
    <w:lvl w:ilvl="0" w:tplc="FFFFFFFF">
      <w:start w:val="1"/>
      <w:numFmt w:val="upperRoman"/>
      <w:lvlText w:val="%1."/>
      <w:lvlJc w:val="left"/>
      <w:pPr>
        <w:ind w:left="1080" w:hanging="720"/>
      </w:pPr>
      <w:rPr>
        <w:rFonts w:hint="default"/>
      </w:rPr>
    </w:lvl>
    <w:lvl w:ilvl="1" w:tplc="618CD426">
      <w:start w:val="1"/>
      <w:numFmt w:val="decimal"/>
      <w:lvlText w:val="%2)"/>
      <w:lvlJc w:val="left"/>
      <w:pPr>
        <w:ind w:left="1440" w:hanging="360"/>
      </w:pPr>
      <w:rPr>
        <w:rFonts w:hint="default"/>
      </w:rPr>
    </w:lvl>
    <w:lvl w:ilvl="2" w:tplc="50FC50C6">
      <w:start w:val="1"/>
      <w:numFmt w:val="upperLetter"/>
      <w:lvlText w:val="%3)"/>
      <w:lvlJc w:val="left"/>
      <w:pPr>
        <w:ind w:left="2340" w:hanging="360"/>
      </w:pPr>
      <w:rPr>
        <w:rFonts w:hint="default"/>
      </w:rPr>
    </w:lvl>
    <w:lvl w:ilvl="3" w:tplc="DF4C2AC4">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7C1CA6"/>
    <w:multiLevelType w:val="hybridMultilevel"/>
    <w:tmpl w:val="83200250"/>
    <w:lvl w:ilvl="0" w:tplc="540CCA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55A5B8B"/>
    <w:multiLevelType w:val="hybridMultilevel"/>
    <w:tmpl w:val="6268B5DA"/>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5E51811"/>
    <w:multiLevelType w:val="hybridMultilevel"/>
    <w:tmpl w:val="B7E0BB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44752F"/>
    <w:multiLevelType w:val="hybridMultilevel"/>
    <w:tmpl w:val="7A42DAD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6531B0C"/>
    <w:multiLevelType w:val="hybridMultilevel"/>
    <w:tmpl w:val="9856C746"/>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18634CFA"/>
    <w:multiLevelType w:val="hybridMultilevel"/>
    <w:tmpl w:val="6BE8F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7C4ABB"/>
    <w:multiLevelType w:val="hybridMultilevel"/>
    <w:tmpl w:val="74241FD4"/>
    <w:lvl w:ilvl="0" w:tplc="0B0C4120">
      <w:start w:val="1"/>
      <w:numFmt w:val="upperRoman"/>
      <w:lvlText w:val="%1."/>
      <w:lvlJc w:val="left"/>
      <w:pPr>
        <w:ind w:left="1080" w:hanging="720"/>
      </w:pPr>
      <w:rPr>
        <w:rFonts w:hint="default"/>
      </w:rPr>
    </w:lvl>
    <w:lvl w:ilvl="1" w:tplc="E5D83580">
      <w:start w:val="1"/>
      <w:numFmt w:val="decimal"/>
      <w:lvlText w:val="%2)"/>
      <w:lvlJc w:val="left"/>
      <w:pPr>
        <w:ind w:left="1440" w:hanging="360"/>
      </w:pPr>
      <w:rPr>
        <w:rFonts w:hint="default"/>
      </w:rPr>
    </w:lvl>
    <w:lvl w:ilvl="2" w:tplc="ECB4513C">
      <w:start w:val="30"/>
      <w:numFmt w:val="decimal"/>
      <w:lvlText w:val="%3"/>
      <w:lvlJc w:val="left"/>
      <w:pPr>
        <w:ind w:left="2340" w:hanging="360"/>
      </w:pPr>
      <w:rPr>
        <w:rFonts w:hint="default"/>
      </w:r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83F83A94">
      <w:start w:val="1"/>
      <w:numFmt w:val="lowerLetter"/>
      <w:lvlText w:val="%6)"/>
      <w:lvlJc w:val="left"/>
      <w:pPr>
        <w:ind w:left="4500" w:hanging="360"/>
      </w:pPr>
      <w:rPr>
        <w:rFonts w:hint="default"/>
      </w:r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BDC7D14"/>
    <w:multiLevelType w:val="hybridMultilevel"/>
    <w:tmpl w:val="BDF847D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7" w15:restartNumberingAfterBreak="0">
    <w:nsid w:val="1E4E5123"/>
    <w:multiLevelType w:val="hybridMultilevel"/>
    <w:tmpl w:val="06AEC3D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1EE02142"/>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39" w15:restartNumberingAfterBreak="0">
    <w:nsid w:val="1F542232"/>
    <w:multiLevelType w:val="hybridMultilevel"/>
    <w:tmpl w:val="2B8629A0"/>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1FC03266"/>
    <w:multiLevelType w:val="hybridMultilevel"/>
    <w:tmpl w:val="8AD20B9C"/>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1" w15:restartNumberingAfterBreak="0">
    <w:nsid w:val="20075FB6"/>
    <w:multiLevelType w:val="hybridMultilevel"/>
    <w:tmpl w:val="2EF02728"/>
    <w:lvl w:ilvl="0" w:tplc="E5D8358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25B3441"/>
    <w:multiLevelType w:val="hybridMultilevel"/>
    <w:tmpl w:val="849614DA"/>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233B5019"/>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44" w15:restartNumberingAfterBreak="0">
    <w:nsid w:val="2358260A"/>
    <w:multiLevelType w:val="hybridMultilevel"/>
    <w:tmpl w:val="28A0FB20"/>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242A1347"/>
    <w:multiLevelType w:val="hybridMultilevel"/>
    <w:tmpl w:val="414A3C56"/>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6" w15:restartNumberingAfterBreak="0">
    <w:nsid w:val="250E3E85"/>
    <w:multiLevelType w:val="hybridMultilevel"/>
    <w:tmpl w:val="A2D2DDBE"/>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26204A75"/>
    <w:multiLevelType w:val="hybridMultilevel"/>
    <w:tmpl w:val="A2D2DD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BB4E54"/>
    <w:multiLevelType w:val="hybridMultilevel"/>
    <w:tmpl w:val="87DC9970"/>
    <w:lvl w:ilvl="0" w:tplc="3809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28F459D3"/>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50" w15:restartNumberingAfterBreak="0">
    <w:nsid w:val="2BDC4396"/>
    <w:multiLevelType w:val="hybridMultilevel"/>
    <w:tmpl w:val="26829AD0"/>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2C1E4446"/>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52" w15:restartNumberingAfterBreak="0">
    <w:nsid w:val="2DE4476F"/>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53" w15:restartNumberingAfterBreak="0">
    <w:nsid w:val="2E3432A5"/>
    <w:multiLevelType w:val="hybridMultilevel"/>
    <w:tmpl w:val="8F74ED82"/>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54" w15:restartNumberingAfterBreak="0">
    <w:nsid w:val="2EF47AD5"/>
    <w:multiLevelType w:val="hybridMultilevel"/>
    <w:tmpl w:val="1C66D3A2"/>
    <w:lvl w:ilvl="0" w:tplc="540CCA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03109FF"/>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56" w15:restartNumberingAfterBreak="0">
    <w:nsid w:val="306964A1"/>
    <w:multiLevelType w:val="hybridMultilevel"/>
    <w:tmpl w:val="917499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0C666D2"/>
    <w:multiLevelType w:val="hybridMultilevel"/>
    <w:tmpl w:val="62C82A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0CD5FE8"/>
    <w:multiLevelType w:val="hybridMultilevel"/>
    <w:tmpl w:val="CFCE97B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1710849"/>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60" w15:restartNumberingAfterBreak="0">
    <w:nsid w:val="3189061B"/>
    <w:multiLevelType w:val="multilevel"/>
    <w:tmpl w:val="1520CE9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strike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61" w15:restartNumberingAfterBreak="0">
    <w:nsid w:val="3414109B"/>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62" w15:restartNumberingAfterBreak="0">
    <w:nsid w:val="347D4B5B"/>
    <w:multiLevelType w:val="hybridMultilevel"/>
    <w:tmpl w:val="473C38EA"/>
    <w:lvl w:ilvl="0" w:tplc="5D32C272">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3" w15:restartNumberingAfterBreak="0">
    <w:nsid w:val="354B47C8"/>
    <w:multiLevelType w:val="hybridMultilevel"/>
    <w:tmpl w:val="971CA8BA"/>
    <w:lvl w:ilvl="0" w:tplc="1D6401A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4" w15:restartNumberingAfterBreak="0">
    <w:nsid w:val="363247F2"/>
    <w:multiLevelType w:val="multilevel"/>
    <w:tmpl w:val="1A0808FE"/>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65" w15:restartNumberingAfterBreak="0">
    <w:nsid w:val="36867A9D"/>
    <w:multiLevelType w:val="hybridMultilevel"/>
    <w:tmpl w:val="46F827E2"/>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377F50D2"/>
    <w:multiLevelType w:val="hybridMultilevel"/>
    <w:tmpl w:val="703E8F74"/>
    <w:lvl w:ilvl="0" w:tplc="2C9A8532">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7" w15:restartNumberingAfterBreak="0">
    <w:nsid w:val="397D39DA"/>
    <w:multiLevelType w:val="hybridMultilevel"/>
    <w:tmpl w:val="45EA9D98"/>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39A07530"/>
    <w:multiLevelType w:val="hybridMultilevel"/>
    <w:tmpl w:val="5A4C7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9BD415B"/>
    <w:multiLevelType w:val="hybridMultilevel"/>
    <w:tmpl w:val="7A3490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39F77450"/>
    <w:multiLevelType w:val="hybridMultilevel"/>
    <w:tmpl w:val="E4DC84D2"/>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15:restartNumberingAfterBreak="0">
    <w:nsid w:val="3A157168"/>
    <w:multiLevelType w:val="hybridMultilevel"/>
    <w:tmpl w:val="D966A6A0"/>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15:restartNumberingAfterBreak="0">
    <w:nsid w:val="3A4A5651"/>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73" w15:restartNumberingAfterBreak="0">
    <w:nsid w:val="3A836EA6"/>
    <w:multiLevelType w:val="hybridMultilevel"/>
    <w:tmpl w:val="84961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B1B2E32"/>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75" w15:restartNumberingAfterBreak="0">
    <w:nsid w:val="3B445AC3"/>
    <w:multiLevelType w:val="hybridMultilevel"/>
    <w:tmpl w:val="0986D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E964333"/>
    <w:multiLevelType w:val="multilevel"/>
    <w:tmpl w:val="1A0808FE"/>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77" w15:restartNumberingAfterBreak="0">
    <w:nsid w:val="3EFC0DFC"/>
    <w:multiLevelType w:val="hybridMultilevel"/>
    <w:tmpl w:val="B25AB1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F7935E3"/>
    <w:multiLevelType w:val="hybridMultilevel"/>
    <w:tmpl w:val="CC905E0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FF31F36"/>
    <w:multiLevelType w:val="hybridMultilevel"/>
    <w:tmpl w:val="D1E6074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0" w15:restartNumberingAfterBreak="0">
    <w:nsid w:val="404F4DF9"/>
    <w:multiLevelType w:val="hybridMultilevel"/>
    <w:tmpl w:val="28468A7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4281164D"/>
    <w:multiLevelType w:val="hybridMultilevel"/>
    <w:tmpl w:val="80FCDD8A"/>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2" w15:restartNumberingAfterBreak="0">
    <w:nsid w:val="43431AF2"/>
    <w:multiLevelType w:val="hybridMultilevel"/>
    <w:tmpl w:val="E4808F48"/>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43927FC3"/>
    <w:multiLevelType w:val="hybridMultilevel"/>
    <w:tmpl w:val="D1E6074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4" w15:restartNumberingAfterBreak="0">
    <w:nsid w:val="44DD1494"/>
    <w:multiLevelType w:val="hybridMultilevel"/>
    <w:tmpl w:val="2870941A"/>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5" w15:restartNumberingAfterBreak="0">
    <w:nsid w:val="46183B66"/>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86" w15:restartNumberingAfterBreak="0">
    <w:nsid w:val="4A060DF2"/>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87" w15:restartNumberingAfterBreak="0">
    <w:nsid w:val="4E030FC3"/>
    <w:multiLevelType w:val="hybridMultilevel"/>
    <w:tmpl w:val="55FC2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00F1DC8"/>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89" w15:restartNumberingAfterBreak="0">
    <w:nsid w:val="50FE5A85"/>
    <w:multiLevelType w:val="hybridMultilevel"/>
    <w:tmpl w:val="79F676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23507C3"/>
    <w:multiLevelType w:val="hybridMultilevel"/>
    <w:tmpl w:val="5844A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2E2788F"/>
    <w:multiLevelType w:val="hybridMultilevel"/>
    <w:tmpl w:val="A060ED48"/>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2" w15:restartNumberingAfterBreak="0">
    <w:nsid w:val="531B70CA"/>
    <w:multiLevelType w:val="hybridMultilevel"/>
    <w:tmpl w:val="0AD612E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53BB0428"/>
    <w:multiLevelType w:val="hybridMultilevel"/>
    <w:tmpl w:val="E71823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53E84064"/>
    <w:multiLevelType w:val="multilevel"/>
    <w:tmpl w:val="836E9324"/>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95" w15:restartNumberingAfterBreak="0">
    <w:nsid w:val="54505261"/>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96" w15:restartNumberingAfterBreak="0">
    <w:nsid w:val="54910DD7"/>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97" w15:restartNumberingAfterBreak="0">
    <w:nsid w:val="57B44F41"/>
    <w:multiLevelType w:val="hybridMultilevel"/>
    <w:tmpl w:val="4872AD3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58987806"/>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99" w15:restartNumberingAfterBreak="0">
    <w:nsid w:val="59694E76"/>
    <w:multiLevelType w:val="hybridMultilevel"/>
    <w:tmpl w:val="FCCA68B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0" w15:restartNumberingAfterBreak="0">
    <w:nsid w:val="59F25A5F"/>
    <w:multiLevelType w:val="multilevel"/>
    <w:tmpl w:val="C4548620"/>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01" w15:restartNumberingAfterBreak="0">
    <w:nsid w:val="5B755161"/>
    <w:multiLevelType w:val="hybridMultilevel"/>
    <w:tmpl w:val="692EA51E"/>
    <w:lvl w:ilvl="0" w:tplc="B5D40F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2" w15:restartNumberingAfterBreak="0">
    <w:nsid w:val="5BF3460C"/>
    <w:multiLevelType w:val="multilevel"/>
    <w:tmpl w:val="C388D7A4"/>
    <w:lvl w:ilvl="0">
      <w:start w:val="1"/>
      <w:numFmt w:val="lowerLetter"/>
      <w:lvlText w:val="%1."/>
      <w:lvlJc w:val="left"/>
      <w:pPr>
        <w:ind w:left="6914" w:hanging="360"/>
      </w:pPr>
      <w:rPr>
        <w:rFonts w:hint="default"/>
        <w:b w:val="0"/>
        <w:bCs w:val="0"/>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103" w15:restartNumberingAfterBreak="0">
    <w:nsid w:val="5CC37453"/>
    <w:multiLevelType w:val="hybridMultilevel"/>
    <w:tmpl w:val="414A3C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4" w15:restartNumberingAfterBreak="0">
    <w:nsid w:val="5D250C89"/>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05" w15:restartNumberingAfterBreak="0">
    <w:nsid w:val="5D43178D"/>
    <w:multiLevelType w:val="hybridMultilevel"/>
    <w:tmpl w:val="89C618B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DCF13CD"/>
    <w:multiLevelType w:val="hybridMultilevel"/>
    <w:tmpl w:val="7EDC5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EB62B0B"/>
    <w:multiLevelType w:val="hybridMultilevel"/>
    <w:tmpl w:val="F4CA9D04"/>
    <w:lvl w:ilvl="0" w:tplc="B5D40F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8" w15:restartNumberingAfterBreak="0">
    <w:nsid w:val="5ECC06F3"/>
    <w:multiLevelType w:val="hybridMultilevel"/>
    <w:tmpl w:val="70000EE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5F14526F"/>
    <w:multiLevelType w:val="hybridMultilevel"/>
    <w:tmpl w:val="636822B6"/>
    <w:lvl w:ilvl="0" w:tplc="FFFFFFFF">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61012BCC"/>
    <w:multiLevelType w:val="hybridMultilevel"/>
    <w:tmpl w:val="E6A86CCC"/>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1" w15:restartNumberingAfterBreak="0">
    <w:nsid w:val="61327F1E"/>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12" w15:restartNumberingAfterBreak="0">
    <w:nsid w:val="61537834"/>
    <w:multiLevelType w:val="hybridMultilevel"/>
    <w:tmpl w:val="B25AB1A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61D32F12"/>
    <w:multiLevelType w:val="hybridMultilevel"/>
    <w:tmpl w:val="0FEC485A"/>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621504C3"/>
    <w:multiLevelType w:val="hybridMultilevel"/>
    <w:tmpl w:val="CA0CE362"/>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6294101D"/>
    <w:multiLevelType w:val="multilevel"/>
    <w:tmpl w:val="1A0808FE"/>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116" w15:restartNumberingAfterBreak="0">
    <w:nsid w:val="63DF3FB0"/>
    <w:multiLevelType w:val="hybridMultilevel"/>
    <w:tmpl w:val="DDD6EA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651E045C"/>
    <w:multiLevelType w:val="multilevel"/>
    <w:tmpl w:val="1A0808FE"/>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118" w15:restartNumberingAfterBreak="0">
    <w:nsid w:val="660B12E2"/>
    <w:multiLevelType w:val="hybridMultilevel"/>
    <w:tmpl w:val="D1E6074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9" w15:restartNumberingAfterBreak="0">
    <w:nsid w:val="66A92538"/>
    <w:multiLevelType w:val="hybridMultilevel"/>
    <w:tmpl w:val="3DDA36CE"/>
    <w:lvl w:ilvl="0" w:tplc="E5D8358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671D00C8"/>
    <w:multiLevelType w:val="hybridMultilevel"/>
    <w:tmpl w:val="F97E088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67270AC7"/>
    <w:multiLevelType w:val="hybridMultilevel"/>
    <w:tmpl w:val="93FC9FB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675F7003"/>
    <w:multiLevelType w:val="hybridMultilevel"/>
    <w:tmpl w:val="5844AEE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67A0385D"/>
    <w:multiLevelType w:val="hybridMultilevel"/>
    <w:tmpl w:val="20F6E0EC"/>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4" w15:restartNumberingAfterBreak="0">
    <w:nsid w:val="68973A9B"/>
    <w:multiLevelType w:val="multilevel"/>
    <w:tmpl w:val="C388D7A4"/>
    <w:lvl w:ilvl="0">
      <w:start w:val="1"/>
      <w:numFmt w:val="lowerLetter"/>
      <w:lvlText w:val="%1."/>
      <w:lvlJc w:val="left"/>
      <w:pPr>
        <w:ind w:left="6914" w:hanging="360"/>
      </w:pPr>
      <w:rPr>
        <w:rFonts w:hint="default"/>
        <w:b w:val="0"/>
        <w:bCs w:val="0"/>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125" w15:restartNumberingAfterBreak="0">
    <w:nsid w:val="689D0D2F"/>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26" w15:restartNumberingAfterBreak="0">
    <w:nsid w:val="6A8654DE"/>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27" w15:restartNumberingAfterBreak="0">
    <w:nsid w:val="6AB1542B"/>
    <w:multiLevelType w:val="hybridMultilevel"/>
    <w:tmpl w:val="93827A9C"/>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8" w15:restartNumberingAfterBreak="0">
    <w:nsid w:val="6BF3094F"/>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29" w15:restartNumberingAfterBreak="0">
    <w:nsid w:val="6CA30599"/>
    <w:multiLevelType w:val="hybridMultilevel"/>
    <w:tmpl w:val="CFB4DB6C"/>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0" w15:restartNumberingAfterBreak="0">
    <w:nsid w:val="6EB90799"/>
    <w:multiLevelType w:val="hybridMultilevel"/>
    <w:tmpl w:val="72408D6A"/>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1" w15:restartNumberingAfterBreak="0">
    <w:nsid w:val="6EC965EF"/>
    <w:multiLevelType w:val="multilevel"/>
    <w:tmpl w:val="836E9324"/>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32" w15:restartNumberingAfterBreak="0">
    <w:nsid w:val="6EF87F87"/>
    <w:multiLevelType w:val="hybridMultilevel"/>
    <w:tmpl w:val="8996B394"/>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6F2E1978"/>
    <w:multiLevelType w:val="hybridMultilevel"/>
    <w:tmpl w:val="9AA0562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6F7E054E"/>
    <w:multiLevelType w:val="hybridMultilevel"/>
    <w:tmpl w:val="510CCCAE"/>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6FCD5ED5"/>
    <w:multiLevelType w:val="multilevel"/>
    <w:tmpl w:val="7FD807B8"/>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36" w15:restartNumberingAfterBreak="0">
    <w:nsid w:val="6FFD7F0F"/>
    <w:multiLevelType w:val="hybridMultilevel"/>
    <w:tmpl w:val="5830882C"/>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15:restartNumberingAfterBreak="0">
    <w:nsid w:val="70BB02E1"/>
    <w:multiLevelType w:val="hybridMultilevel"/>
    <w:tmpl w:val="28DAACE8"/>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15:restartNumberingAfterBreak="0">
    <w:nsid w:val="70D15857"/>
    <w:multiLevelType w:val="hybridMultilevel"/>
    <w:tmpl w:val="E5BAA07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715C2801"/>
    <w:multiLevelType w:val="hybridMultilevel"/>
    <w:tmpl w:val="2BCC7A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19F2FBE"/>
    <w:multiLevelType w:val="multilevel"/>
    <w:tmpl w:val="06DA566A"/>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41" w15:restartNumberingAfterBreak="0">
    <w:nsid w:val="71D30AC7"/>
    <w:multiLevelType w:val="hybridMultilevel"/>
    <w:tmpl w:val="3C002168"/>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15:restartNumberingAfterBreak="0">
    <w:nsid w:val="72086BCF"/>
    <w:multiLevelType w:val="hybridMultilevel"/>
    <w:tmpl w:val="71A0665C"/>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3" w15:restartNumberingAfterBreak="0">
    <w:nsid w:val="7268537F"/>
    <w:multiLevelType w:val="hybridMultilevel"/>
    <w:tmpl w:val="3DDA36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27531C7"/>
    <w:multiLevelType w:val="hybridMultilevel"/>
    <w:tmpl w:val="A282C8E2"/>
    <w:lvl w:ilvl="0" w:tplc="B5D40F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5" w15:restartNumberingAfterBreak="0">
    <w:nsid w:val="739A2245"/>
    <w:multiLevelType w:val="multilevel"/>
    <w:tmpl w:val="8CBA3686"/>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46" w15:restartNumberingAfterBreak="0">
    <w:nsid w:val="73C80652"/>
    <w:multiLevelType w:val="multilevel"/>
    <w:tmpl w:val="1A0808FE"/>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rPr>
        <w:b w:val="0"/>
        <w:bCs w:val="0"/>
      </w:rPr>
    </w:lvl>
    <w:lvl w:ilvl="8">
      <w:start w:val="1"/>
      <w:numFmt w:val="lowerRoman"/>
      <w:lvlText w:val="%9."/>
      <w:lvlJc w:val="right"/>
      <w:pPr>
        <w:ind w:left="12815" w:hanging="180"/>
      </w:pPr>
    </w:lvl>
  </w:abstractNum>
  <w:abstractNum w:abstractNumId="147" w15:restartNumberingAfterBreak="0">
    <w:nsid w:val="74372AF9"/>
    <w:multiLevelType w:val="hybridMultilevel"/>
    <w:tmpl w:val="7A3490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747B6AE6"/>
    <w:multiLevelType w:val="multilevel"/>
    <w:tmpl w:val="C4548620"/>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49" w15:restartNumberingAfterBreak="0">
    <w:nsid w:val="74966F88"/>
    <w:multiLevelType w:val="hybridMultilevel"/>
    <w:tmpl w:val="D018B7A2"/>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0" w15:restartNumberingAfterBreak="0">
    <w:nsid w:val="74F1137D"/>
    <w:multiLevelType w:val="hybridMultilevel"/>
    <w:tmpl w:val="03229D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76FF68D5"/>
    <w:multiLevelType w:val="hybridMultilevel"/>
    <w:tmpl w:val="E6C82574"/>
    <w:lvl w:ilvl="0" w:tplc="2C9A8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2" w15:restartNumberingAfterBreak="0">
    <w:nsid w:val="78076956"/>
    <w:multiLevelType w:val="hybridMultilevel"/>
    <w:tmpl w:val="BDF847D0"/>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3" w15:restartNumberingAfterBreak="0">
    <w:nsid w:val="781917FC"/>
    <w:multiLevelType w:val="hybridMultilevel"/>
    <w:tmpl w:val="0E4CE3DE"/>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4" w15:restartNumberingAfterBreak="0">
    <w:nsid w:val="799469C4"/>
    <w:multiLevelType w:val="multilevel"/>
    <w:tmpl w:val="836E9324"/>
    <w:lvl w:ilvl="0">
      <w:start w:val="1"/>
      <w:numFmt w:val="lowerLetter"/>
      <w:lvlText w:val="%1."/>
      <w:lvlJc w:val="left"/>
      <w:pPr>
        <w:ind w:left="6914" w:hanging="360"/>
      </w:pPr>
      <w:rPr>
        <w:rFonts w:hint="default"/>
        <w:strike w:val="0"/>
        <w:color w:val="auto"/>
      </w:rPr>
    </w:lvl>
    <w:lvl w:ilvl="1">
      <w:start w:val="1"/>
      <w:numFmt w:val="lowerLetter"/>
      <w:lvlText w:val="%2."/>
      <w:lvlJc w:val="left"/>
      <w:pPr>
        <w:ind w:left="7775" w:hanging="360"/>
      </w:pPr>
    </w:lvl>
    <w:lvl w:ilvl="2">
      <w:start w:val="1"/>
      <w:numFmt w:val="lowerRoman"/>
      <w:lvlText w:val="%3."/>
      <w:lvlJc w:val="right"/>
      <w:pPr>
        <w:ind w:left="8495" w:hanging="180"/>
      </w:pPr>
    </w:lvl>
    <w:lvl w:ilvl="3">
      <w:start w:val="1"/>
      <w:numFmt w:val="decimal"/>
      <w:lvlText w:val="%4."/>
      <w:lvlJc w:val="left"/>
      <w:pPr>
        <w:ind w:left="9215" w:hanging="360"/>
      </w:pPr>
      <w:rPr>
        <w:b w:val="0"/>
        <w:bCs w:val="0"/>
      </w:rPr>
    </w:lvl>
    <w:lvl w:ilvl="4">
      <w:start w:val="1"/>
      <w:numFmt w:val="lowerLetter"/>
      <w:lvlText w:val="%5."/>
      <w:lvlJc w:val="left"/>
      <w:pPr>
        <w:ind w:left="9935" w:hanging="360"/>
      </w:pPr>
    </w:lvl>
    <w:lvl w:ilvl="5">
      <w:start w:val="1"/>
      <w:numFmt w:val="lowerRoman"/>
      <w:lvlText w:val="%6."/>
      <w:lvlJc w:val="right"/>
      <w:pPr>
        <w:ind w:left="10655" w:hanging="180"/>
      </w:pPr>
    </w:lvl>
    <w:lvl w:ilvl="6">
      <w:start w:val="1"/>
      <w:numFmt w:val="decimal"/>
      <w:lvlText w:val="%7."/>
      <w:lvlJc w:val="left"/>
      <w:pPr>
        <w:ind w:left="11375" w:hanging="360"/>
      </w:pPr>
      <w:rPr>
        <w:b w:val="0"/>
        <w:bCs w:val="0"/>
      </w:rPr>
    </w:lvl>
    <w:lvl w:ilvl="7">
      <w:start w:val="1"/>
      <w:numFmt w:val="lowerLetter"/>
      <w:lvlText w:val="%8."/>
      <w:lvlJc w:val="left"/>
      <w:pPr>
        <w:ind w:left="12095" w:hanging="360"/>
      </w:pPr>
    </w:lvl>
    <w:lvl w:ilvl="8">
      <w:start w:val="1"/>
      <w:numFmt w:val="lowerRoman"/>
      <w:lvlText w:val="%9."/>
      <w:lvlJc w:val="right"/>
      <w:pPr>
        <w:ind w:left="12815" w:hanging="180"/>
      </w:pPr>
    </w:lvl>
  </w:abstractNum>
  <w:abstractNum w:abstractNumId="155" w15:restartNumberingAfterBreak="0">
    <w:nsid w:val="79D83479"/>
    <w:multiLevelType w:val="hybridMultilevel"/>
    <w:tmpl w:val="A1105094"/>
    <w:lvl w:ilvl="0" w:tplc="540CCA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15:restartNumberingAfterBreak="0">
    <w:nsid w:val="7BC20427"/>
    <w:multiLevelType w:val="hybridMultilevel"/>
    <w:tmpl w:val="6B201390"/>
    <w:lvl w:ilvl="0" w:tplc="21CAC0A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7" w15:restartNumberingAfterBreak="0">
    <w:nsid w:val="7D4D494F"/>
    <w:multiLevelType w:val="hybridMultilevel"/>
    <w:tmpl w:val="B25AB1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D916896"/>
    <w:multiLevelType w:val="hybridMultilevel"/>
    <w:tmpl w:val="2A8CA9D8"/>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9" w15:restartNumberingAfterBreak="0">
    <w:nsid w:val="7E6257E0"/>
    <w:multiLevelType w:val="hybridMultilevel"/>
    <w:tmpl w:val="249AA860"/>
    <w:lvl w:ilvl="0" w:tplc="FFFFFFFF">
      <w:start w:val="1"/>
      <w:numFmt w:val="lowerLetter"/>
      <w:lvlText w:val="%1."/>
      <w:lvlJc w:val="left"/>
      <w:pPr>
        <w:ind w:left="6480" w:hanging="360"/>
      </w:pPr>
    </w:lvl>
    <w:lvl w:ilvl="1" w:tplc="FFFFFFFF" w:tentative="1">
      <w:start w:val="1"/>
      <w:numFmt w:val="lowerLetter"/>
      <w:lvlText w:val="%2."/>
      <w:lvlJc w:val="left"/>
      <w:pPr>
        <w:ind w:left="7200" w:hanging="360"/>
      </w:pPr>
    </w:lvl>
    <w:lvl w:ilvl="2" w:tplc="FFFFFFFF" w:tentative="1">
      <w:start w:val="1"/>
      <w:numFmt w:val="lowerRoman"/>
      <w:lvlText w:val="%3."/>
      <w:lvlJc w:val="right"/>
      <w:pPr>
        <w:ind w:left="7920" w:hanging="180"/>
      </w:pPr>
    </w:lvl>
    <w:lvl w:ilvl="3" w:tplc="FFFFFFFF" w:tentative="1">
      <w:start w:val="1"/>
      <w:numFmt w:val="decimal"/>
      <w:lvlText w:val="%4."/>
      <w:lvlJc w:val="left"/>
      <w:pPr>
        <w:ind w:left="8640" w:hanging="360"/>
      </w:pPr>
    </w:lvl>
    <w:lvl w:ilvl="4" w:tplc="FFFFFFFF" w:tentative="1">
      <w:start w:val="1"/>
      <w:numFmt w:val="lowerLetter"/>
      <w:lvlText w:val="%5."/>
      <w:lvlJc w:val="left"/>
      <w:pPr>
        <w:ind w:left="9360" w:hanging="360"/>
      </w:pPr>
    </w:lvl>
    <w:lvl w:ilvl="5" w:tplc="FFFFFFFF" w:tentative="1">
      <w:start w:val="1"/>
      <w:numFmt w:val="lowerRoman"/>
      <w:lvlText w:val="%6."/>
      <w:lvlJc w:val="right"/>
      <w:pPr>
        <w:ind w:left="10080" w:hanging="180"/>
      </w:pPr>
    </w:lvl>
    <w:lvl w:ilvl="6" w:tplc="FFFFFFFF" w:tentative="1">
      <w:start w:val="1"/>
      <w:numFmt w:val="decimal"/>
      <w:lvlText w:val="%7."/>
      <w:lvlJc w:val="left"/>
      <w:pPr>
        <w:ind w:left="10800" w:hanging="360"/>
      </w:pPr>
    </w:lvl>
    <w:lvl w:ilvl="7" w:tplc="FFFFFFFF" w:tentative="1">
      <w:start w:val="1"/>
      <w:numFmt w:val="lowerLetter"/>
      <w:lvlText w:val="%8."/>
      <w:lvlJc w:val="left"/>
      <w:pPr>
        <w:ind w:left="11520" w:hanging="360"/>
      </w:pPr>
    </w:lvl>
    <w:lvl w:ilvl="8" w:tplc="FFFFFFFF" w:tentative="1">
      <w:start w:val="1"/>
      <w:numFmt w:val="lowerRoman"/>
      <w:lvlText w:val="%9."/>
      <w:lvlJc w:val="right"/>
      <w:pPr>
        <w:ind w:left="12240" w:hanging="180"/>
      </w:pPr>
    </w:lvl>
  </w:abstractNum>
  <w:abstractNum w:abstractNumId="160" w15:restartNumberingAfterBreak="0">
    <w:nsid w:val="7ED749C2"/>
    <w:multiLevelType w:val="hybridMultilevel"/>
    <w:tmpl w:val="98848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EE44CE0"/>
    <w:multiLevelType w:val="hybridMultilevel"/>
    <w:tmpl w:val="DDD6EAA2"/>
    <w:lvl w:ilvl="0" w:tplc="B5D40F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2052731827">
    <w:abstractNumId w:val="35"/>
  </w:num>
  <w:num w:numId="2" w16cid:durableId="1515874538">
    <w:abstractNumId w:val="2"/>
  </w:num>
  <w:num w:numId="3" w16cid:durableId="606429048">
    <w:abstractNumId w:val="95"/>
  </w:num>
  <w:num w:numId="4" w16cid:durableId="593630303">
    <w:abstractNumId w:val="38"/>
  </w:num>
  <w:num w:numId="5" w16cid:durableId="2087264675">
    <w:abstractNumId w:val="51"/>
  </w:num>
  <w:num w:numId="6" w16cid:durableId="230773767">
    <w:abstractNumId w:val="126"/>
  </w:num>
  <w:num w:numId="7" w16cid:durableId="236326657">
    <w:abstractNumId w:val="24"/>
  </w:num>
  <w:num w:numId="8" w16cid:durableId="2049793787">
    <w:abstractNumId w:val="45"/>
  </w:num>
  <w:num w:numId="9" w16cid:durableId="1426222900">
    <w:abstractNumId w:val="103"/>
  </w:num>
  <w:num w:numId="10" w16cid:durableId="1695955447">
    <w:abstractNumId w:val="149"/>
  </w:num>
  <w:num w:numId="11" w16cid:durableId="37752467">
    <w:abstractNumId w:val="40"/>
  </w:num>
  <w:num w:numId="12" w16cid:durableId="895703706">
    <w:abstractNumId w:val="153"/>
  </w:num>
  <w:num w:numId="13" w16cid:durableId="941108987">
    <w:abstractNumId w:val="3"/>
  </w:num>
  <w:num w:numId="14" w16cid:durableId="1990092913">
    <w:abstractNumId w:val="84"/>
  </w:num>
  <w:num w:numId="15" w16cid:durableId="436676330">
    <w:abstractNumId w:val="12"/>
  </w:num>
  <w:num w:numId="16" w16cid:durableId="577909943">
    <w:abstractNumId w:val="66"/>
  </w:num>
  <w:num w:numId="17" w16cid:durableId="206724220">
    <w:abstractNumId w:val="53"/>
  </w:num>
  <w:num w:numId="18" w16cid:durableId="1403988889">
    <w:abstractNumId w:val="156"/>
  </w:num>
  <w:num w:numId="19" w16cid:durableId="1779526466">
    <w:abstractNumId w:val="19"/>
  </w:num>
  <w:num w:numId="20" w16cid:durableId="785270805">
    <w:abstractNumId w:val="20"/>
  </w:num>
  <w:num w:numId="21" w16cid:durableId="760103138">
    <w:abstractNumId w:val="96"/>
  </w:num>
  <w:num w:numId="22" w16cid:durableId="1820657538">
    <w:abstractNumId w:val="145"/>
  </w:num>
  <w:num w:numId="23" w16cid:durableId="595595660">
    <w:abstractNumId w:val="43"/>
  </w:num>
  <w:num w:numId="24" w16cid:durableId="1537693146">
    <w:abstractNumId w:val="98"/>
  </w:num>
  <w:num w:numId="25" w16cid:durableId="1559364955">
    <w:abstractNumId w:val="128"/>
  </w:num>
  <w:num w:numId="26" w16cid:durableId="958488164">
    <w:abstractNumId w:val="55"/>
  </w:num>
  <w:num w:numId="27" w16cid:durableId="1491404360">
    <w:abstractNumId w:val="115"/>
  </w:num>
  <w:num w:numId="28" w16cid:durableId="899055030">
    <w:abstractNumId w:val="100"/>
  </w:num>
  <w:num w:numId="29" w16cid:durableId="2140150995">
    <w:abstractNumId w:val="59"/>
  </w:num>
  <w:num w:numId="30" w16cid:durableId="351802354">
    <w:abstractNumId w:val="18"/>
  </w:num>
  <w:num w:numId="31" w16cid:durableId="1483737951">
    <w:abstractNumId w:val="154"/>
  </w:num>
  <w:num w:numId="32" w16cid:durableId="1361203412">
    <w:abstractNumId w:val="131"/>
  </w:num>
  <w:num w:numId="33" w16cid:durableId="1828860544">
    <w:abstractNumId w:val="94"/>
  </w:num>
  <w:num w:numId="34" w16cid:durableId="617758743">
    <w:abstractNumId w:val="28"/>
  </w:num>
  <w:num w:numId="35" w16cid:durableId="1682586125">
    <w:abstractNumId w:val="0"/>
  </w:num>
  <w:num w:numId="36" w16cid:durableId="497615957">
    <w:abstractNumId w:val="72"/>
  </w:num>
  <w:num w:numId="37" w16cid:durableId="2096052753">
    <w:abstractNumId w:val="85"/>
  </w:num>
  <w:num w:numId="38" w16cid:durableId="2019232420">
    <w:abstractNumId w:val="155"/>
  </w:num>
  <w:num w:numId="39" w16cid:durableId="1883789096">
    <w:abstractNumId w:val="99"/>
  </w:num>
  <w:num w:numId="40" w16cid:durableId="957370152">
    <w:abstractNumId w:val="9"/>
  </w:num>
  <w:num w:numId="41" w16cid:durableId="18439501">
    <w:abstractNumId w:val="29"/>
  </w:num>
  <w:num w:numId="42" w16cid:durableId="1002898042">
    <w:abstractNumId w:val="54"/>
  </w:num>
  <w:num w:numId="43" w16cid:durableId="506865232">
    <w:abstractNumId w:val="1"/>
  </w:num>
  <w:num w:numId="44" w16cid:durableId="1923954484">
    <w:abstractNumId w:val="13"/>
  </w:num>
  <w:num w:numId="45" w16cid:durableId="1132745138">
    <w:abstractNumId w:val="127"/>
  </w:num>
  <w:num w:numId="46" w16cid:durableId="993265774">
    <w:abstractNumId w:val="39"/>
  </w:num>
  <w:num w:numId="47" w16cid:durableId="115565994">
    <w:abstractNumId w:val="132"/>
  </w:num>
  <w:num w:numId="48" w16cid:durableId="1831944945">
    <w:abstractNumId w:val="108"/>
  </w:num>
  <w:num w:numId="49" w16cid:durableId="249513571">
    <w:abstractNumId w:val="33"/>
  </w:num>
  <w:num w:numId="50" w16cid:durableId="1261063980">
    <w:abstractNumId w:val="57"/>
  </w:num>
  <w:num w:numId="51" w16cid:durableId="353922954">
    <w:abstractNumId w:val="114"/>
  </w:num>
  <w:num w:numId="52" w16cid:durableId="203753636">
    <w:abstractNumId w:val="71"/>
  </w:num>
  <w:num w:numId="53" w16cid:durableId="1561332518">
    <w:abstractNumId w:val="129"/>
  </w:num>
  <w:num w:numId="54" w16cid:durableId="562328593">
    <w:abstractNumId w:val="134"/>
  </w:num>
  <w:num w:numId="55" w16cid:durableId="1485512289">
    <w:abstractNumId w:val="42"/>
  </w:num>
  <w:num w:numId="56" w16cid:durableId="1440880656">
    <w:abstractNumId w:val="91"/>
  </w:num>
  <w:num w:numId="57" w16cid:durableId="758409243">
    <w:abstractNumId w:val="22"/>
  </w:num>
  <w:num w:numId="58" w16cid:durableId="177472736">
    <w:abstractNumId w:val="31"/>
  </w:num>
  <w:num w:numId="59" w16cid:durableId="159271544">
    <w:abstractNumId w:val="44"/>
  </w:num>
  <w:num w:numId="60" w16cid:durableId="1662927798">
    <w:abstractNumId w:val="130"/>
  </w:num>
  <w:num w:numId="61" w16cid:durableId="971598126">
    <w:abstractNumId w:val="110"/>
  </w:num>
  <w:num w:numId="62" w16cid:durableId="1200237810">
    <w:abstractNumId w:val="144"/>
  </w:num>
  <w:num w:numId="63" w16cid:durableId="1726100525">
    <w:abstractNumId w:val="160"/>
  </w:num>
  <w:num w:numId="64" w16cid:durableId="1753161012">
    <w:abstractNumId w:val="5"/>
  </w:num>
  <w:num w:numId="65" w16cid:durableId="4090906">
    <w:abstractNumId w:val="107"/>
  </w:num>
  <w:num w:numId="66" w16cid:durableId="1292243646">
    <w:abstractNumId w:val="147"/>
  </w:num>
  <w:num w:numId="67" w16cid:durableId="729891316">
    <w:abstractNumId w:val="161"/>
  </w:num>
  <w:num w:numId="68" w16cid:durableId="666909107">
    <w:abstractNumId w:val="23"/>
  </w:num>
  <w:num w:numId="69" w16cid:durableId="1334529983">
    <w:abstractNumId w:val="32"/>
  </w:num>
  <w:num w:numId="70" w16cid:durableId="1396659166">
    <w:abstractNumId w:val="106"/>
  </w:num>
  <w:num w:numId="71" w16cid:durableId="876965740">
    <w:abstractNumId w:val="120"/>
  </w:num>
  <w:num w:numId="72" w16cid:durableId="1931306287">
    <w:abstractNumId w:val="68"/>
  </w:num>
  <w:num w:numId="73" w16cid:durableId="1327512173">
    <w:abstractNumId w:val="34"/>
  </w:num>
  <w:num w:numId="74" w16cid:durableId="1370376136">
    <w:abstractNumId w:val="133"/>
  </w:num>
  <w:num w:numId="75" w16cid:durableId="723336710">
    <w:abstractNumId w:val="75"/>
  </w:num>
  <w:num w:numId="76" w16cid:durableId="1594431339">
    <w:abstractNumId w:val="87"/>
  </w:num>
  <w:num w:numId="77" w16cid:durableId="1934976312">
    <w:abstractNumId w:val="139"/>
  </w:num>
  <w:num w:numId="78" w16cid:durableId="434986375">
    <w:abstractNumId w:val="101"/>
  </w:num>
  <w:num w:numId="79" w16cid:durableId="2019304837">
    <w:abstractNumId w:val="89"/>
  </w:num>
  <w:num w:numId="80" w16cid:durableId="290936837">
    <w:abstractNumId w:val="58"/>
  </w:num>
  <w:num w:numId="81" w16cid:durableId="783497490">
    <w:abstractNumId w:val="73"/>
  </w:num>
  <w:num w:numId="82" w16cid:durableId="708846689">
    <w:abstractNumId w:val="15"/>
  </w:num>
  <w:num w:numId="83" w16cid:durableId="1860968338">
    <w:abstractNumId w:val="113"/>
  </w:num>
  <w:num w:numId="84" w16cid:durableId="2091269446">
    <w:abstractNumId w:val="141"/>
  </w:num>
  <w:num w:numId="85" w16cid:durableId="1134911672">
    <w:abstractNumId w:val="150"/>
  </w:num>
  <w:num w:numId="86" w16cid:durableId="784037189">
    <w:abstractNumId w:val="27"/>
  </w:num>
  <w:num w:numId="87" w16cid:durableId="353574666">
    <w:abstractNumId w:val="136"/>
  </w:num>
  <w:num w:numId="88" w16cid:durableId="916405243">
    <w:abstractNumId w:val="56"/>
  </w:num>
  <w:num w:numId="89" w16cid:durableId="1084454661">
    <w:abstractNumId w:val="92"/>
  </w:num>
  <w:num w:numId="90" w16cid:durableId="212932034">
    <w:abstractNumId w:val="123"/>
  </w:num>
  <w:num w:numId="91" w16cid:durableId="314526718">
    <w:abstractNumId w:val="8"/>
  </w:num>
  <w:num w:numId="92" w16cid:durableId="1225024722">
    <w:abstractNumId w:val="37"/>
  </w:num>
  <w:num w:numId="93" w16cid:durableId="356928214">
    <w:abstractNumId w:val="48"/>
  </w:num>
  <w:num w:numId="94" w16cid:durableId="2131781998">
    <w:abstractNumId w:val="78"/>
  </w:num>
  <w:num w:numId="95" w16cid:durableId="1826897667">
    <w:abstractNumId w:val="30"/>
  </w:num>
  <w:num w:numId="96" w16cid:durableId="1293096432">
    <w:abstractNumId w:val="97"/>
  </w:num>
  <w:num w:numId="97" w16cid:durableId="219175542">
    <w:abstractNumId w:val="65"/>
  </w:num>
  <w:num w:numId="98" w16cid:durableId="1548645528">
    <w:abstractNumId w:val="81"/>
  </w:num>
  <w:num w:numId="99" w16cid:durableId="567886269">
    <w:abstractNumId w:val="46"/>
  </w:num>
  <w:num w:numId="100" w16cid:durableId="1169950332">
    <w:abstractNumId w:val="158"/>
  </w:num>
  <w:num w:numId="101" w16cid:durableId="766847024">
    <w:abstractNumId w:val="47"/>
  </w:num>
  <w:num w:numId="102" w16cid:durableId="1824076182">
    <w:abstractNumId w:val="17"/>
  </w:num>
  <w:num w:numId="103" w16cid:durableId="140005568">
    <w:abstractNumId w:val="11"/>
  </w:num>
  <w:num w:numId="104" w16cid:durableId="808977756">
    <w:abstractNumId w:val="93"/>
  </w:num>
  <w:num w:numId="105" w16cid:durableId="234048387">
    <w:abstractNumId w:val="50"/>
  </w:num>
  <w:num w:numId="106" w16cid:durableId="763721671">
    <w:abstractNumId w:val="137"/>
  </w:num>
  <w:num w:numId="107" w16cid:durableId="1322003500">
    <w:abstractNumId w:val="80"/>
  </w:num>
  <w:num w:numId="108" w16cid:durableId="1097553378">
    <w:abstractNumId w:val="112"/>
  </w:num>
  <w:num w:numId="109" w16cid:durableId="1669626165">
    <w:abstractNumId w:val="67"/>
  </w:num>
  <w:num w:numId="110" w16cid:durableId="1005744572">
    <w:abstractNumId w:val="151"/>
  </w:num>
  <w:num w:numId="111" w16cid:durableId="530414970">
    <w:abstractNumId w:val="6"/>
  </w:num>
  <w:num w:numId="112" w16cid:durableId="152451469">
    <w:abstractNumId w:val="21"/>
  </w:num>
  <w:num w:numId="113" w16cid:durableId="1458255463">
    <w:abstractNumId w:val="70"/>
  </w:num>
  <w:num w:numId="114" w16cid:durableId="946548857">
    <w:abstractNumId w:val="82"/>
  </w:num>
  <w:num w:numId="115" w16cid:durableId="1962034967">
    <w:abstractNumId w:val="142"/>
  </w:num>
  <w:num w:numId="116" w16cid:durableId="896279454">
    <w:abstractNumId w:val="88"/>
  </w:num>
  <w:num w:numId="117" w16cid:durableId="413283288">
    <w:abstractNumId w:val="104"/>
  </w:num>
  <w:num w:numId="118" w16cid:durableId="1155343039">
    <w:abstractNumId w:val="62"/>
  </w:num>
  <w:num w:numId="119" w16cid:durableId="1996716099">
    <w:abstractNumId w:val="111"/>
  </w:num>
  <w:num w:numId="120" w16cid:durableId="1267888567">
    <w:abstractNumId w:val="76"/>
  </w:num>
  <w:num w:numId="121" w16cid:durableId="1967422262">
    <w:abstractNumId w:val="102"/>
  </w:num>
  <w:num w:numId="122" w16cid:durableId="520779130">
    <w:abstractNumId w:val="124"/>
  </w:num>
  <w:num w:numId="123" w16cid:durableId="1108431489">
    <w:abstractNumId w:val="109"/>
  </w:num>
  <w:num w:numId="124" w16cid:durableId="1152020916">
    <w:abstractNumId w:val="148"/>
  </w:num>
  <w:num w:numId="125" w16cid:durableId="972292742">
    <w:abstractNumId w:val="140"/>
  </w:num>
  <w:num w:numId="126" w16cid:durableId="2139299598">
    <w:abstractNumId w:val="117"/>
  </w:num>
  <w:num w:numId="127" w16cid:durableId="38362402">
    <w:abstractNumId w:val="74"/>
  </w:num>
  <w:num w:numId="128" w16cid:durableId="2115050457">
    <w:abstractNumId w:val="125"/>
  </w:num>
  <w:num w:numId="129" w16cid:durableId="1087120436">
    <w:abstractNumId w:val="25"/>
  </w:num>
  <w:num w:numId="130" w16cid:durableId="935210967">
    <w:abstractNumId w:val="152"/>
  </w:num>
  <w:num w:numId="131" w16cid:durableId="1280382171">
    <w:abstractNumId w:val="36"/>
  </w:num>
  <w:num w:numId="132" w16cid:durableId="869298353">
    <w:abstractNumId w:val="63"/>
  </w:num>
  <w:num w:numId="133" w16cid:durableId="1693990511">
    <w:abstractNumId w:val="135"/>
  </w:num>
  <w:num w:numId="134" w16cid:durableId="112722575">
    <w:abstractNumId w:val="7"/>
  </w:num>
  <w:num w:numId="135" w16cid:durableId="494496676">
    <w:abstractNumId w:val="86"/>
  </w:num>
  <w:num w:numId="136" w16cid:durableId="894896482">
    <w:abstractNumId w:val="52"/>
  </w:num>
  <w:num w:numId="137" w16cid:durableId="1312757797">
    <w:abstractNumId w:val="61"/>
  </w:num>
  <w:num w:numId="138" w16cid:durableId="1312099143">
    <w:abstractNumId w:val="16"/>
  </w:num>
  <w:num w:numId="139" w16cid:durableId="1289320038">
    <w:abstractNumId w:val="49"/>
  </w:num>
  <w:num w:numId="140" w16cid:durableId="1024942854">
    <w:abstractNumId w:val="41"/>
  </w:num>
  <w:num w:numId="141" w16cid:durableId="1127359216">
    <w:abstractNumId w:val="83"/>
  </w:num>
  <w:num w:numId="142" w16cid:durableId="46805984">
    <w:abstractNumId w:val="79"/>
  </w:num>
  <w:num w:numId="143" w16cid:durableId="637224804">
    <w:abstractNumId w:val="118"/>
  </w:num>
  <w:num w:numId="144" w16cid:durableId="1647662266">
    <w:abstractNumId w:val="159"/>
  </w:num>
  <w:num w:numId="145" w16cid:durableId="1629504904">
    <w:abstractNumId w:val="60"/>
  </w:num>
  <w:num w:numId="146" w16cid:durableId="681472717">
    <w:abstractNumId w:val="146"/>
  </w:num>
  <w:num w:numId="147" w16cid:durableId="1115710218">
    <w:abstractNumId w:val="64"/>
  </w:num>
  <w:num w:numId="148" w16cid:durableId="952707561">
    <w:abstractNumId w:val="14"/>
  </w:num>
  <w:num w:numId="149" w16cid:durableId="66416990">
    <w:abstractNumId w:val="69"/>
  </w:num>
  <w:num w:numId="150" w16cid:durableId="1906839461">
    <w:abstractNumId w:val="116"/>
  </w:num>
  <w:num w:numId="151" w16cid:durableId="697239242">
    <w:abstractNumId w:val="157"/>
  </w:num>
  <w:num w:numId="152" w16cid:durableId="995644088">
    <w:abstractNumId w:val="122"/>
  </w:num>
  <w:num w:numId="153" w16cid:durableId="2069957886">
    <w:abstractNumId w:val="90"/>
  </w:num>
  <w:num w:numId="154" w16cid:durableId="1141775132">
    <w:abstractNumId w:val="26"/>
  </w:num>
  <w:num w:numId="155" w16cid:durableId="470289847">
    <w:abstractNumId w:val="119"/>
  </w:num>
  <w:num w:numId="156" w16cid:durableId="2145266280">
    <w:abstractNumId w:val="143"/>
  </w:num>
  <w:num w:numId="157" w16cid:durableId="1536118962">
    <w:abstractNumId w:val="138"/>
  </w:num>
  <w:num w:numId="158" w16cid:durableId="1034430939">
    <w:abstractNumId w:val="77"/>
  </w:num>
  <w:num w:numId="159" w16cid:durableId="1016662511">
    <w:abstractNumId w:val="10"/>
  </w:num>
  <w:num w:numId="160" w16cid:durableId="1643849667">
    <w:abstractNumId w:val="4"/>
  </w:num>
  <w:num w:numId="161" w16cid:durableId="1476726055">
    <w:abstractNumId w:val="121"/>
  </w:num>
  <w:num w:numId="162" w16cid:durableId="519776396">
    <w:abstractNumId w:val="10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E4"/>
    <w:rsid w:val="000014C7"/>
    <w:rsid w:val="0000502F"/>
    <w:rsid w:val="00010684"/>
    <w:rsid w:val="00011F29"/>
    <w:rsid w:val="000120EB"/>
    <w:rsid w:val="00017024"/>
    <w:rsid w:val="00020C4C"/>
    <w:rsid w:val="00035F5E"/>
    <w:rsid w:val="000366BF"/>
    <w:rsid w:val="00041BCC"/>
    <w:rsid w:val="00042544"/>
    <w:rsid w:val="0004302A"/>
    <w:rsid w:val="00043CD5"/>
    <w:rsid w:val="00044630"/>
    <w:rsid w:val="00045574"/>
    <w:rsid w:val="000459C5"/>
    <w:rsid w:val="00050CD9"/>
    <w:rsid w:val="00061FF9"/>
    <w:rsid w:val="0006554F"/>
    <w:rsid w:val="000720B8"/>
    <w:rsid w:val="00072CFD"/>
    <w:rsid w:val="00074BE6"/>
    <w:rsid w:val="00076FE6"/>
    <w:rsid w:val="000823B1"/>
    <w:rsid w:val="00090BCF"/>
    <w:rsid w:val="00092085"/>
    <w:rsid w:val="0009310E"/>
    <w:rsid w:val="000933AA"/>
    <w:rsid w:val="00093CBC"/>
    <w:rsid w:val="00093DBF"/>
    <w:rsid w:val="0009594B"/>
    <w:rsid w:val="000A0DAA"/>
    <w:rsid w:val="000A28D8"/>
    <w:rsid w:val="000A35DE"/>
    <w:rsid w:val="000A6091"/>
    <w:rsid w:val="000A783A"/>
    <w:rsid w:val="000B3FF4"/>
    <w:rsid w:val="000C5449"/>
    <w:rsid w:val="000D35B9"/>
    <w:rsid w:val="000D376F"/>
    <w:rsid w:val="000D4875"/>
    <w:rsid w:val="000D7D06"/>
    <w:rsid w:val="000E63B5"/>
    <w:rsid w:val="000E72AF"/>
    <w:rsid w:val="000F454B"/>
    <w:rsid w:val="001011B1"/>
    <w:rsid w:val="0010233F"/>
    <w:rsid w:val="00104F59"/>
    <w:rsid w:val="0010565B"/>
    <w:rsid w:val="00106762"/>
    <w:rsid w:val="001117D5"/>
    <w:rsid w:val="0011230E"/>
    <w:rsid w:val="001134A1"/>
    <w:rsid w:val="0012078A"/>
    <w:rsid w:val="0012090F"/>
    <w:rsid w:val="00121637"/>
    <w:rsid w:val="001226F2"/>
    <w:rsid w:val="00124AE3"/>
    <w:rsid w:val="00131AD5"/>
    <w:rsid w:val="00132278"/>
    <w:rsid w:val="0013374B"/>
    <w:rsid w:val="00137BFC"/>
    <w:rsid w:val="00140335"/>
    <w:rsid w:val="00145AEC"/>
    <w:rsid w:val="00147C10"/>
    <w:rsid w:val="0015153A"/>
    <w:rsid w:val="00155324"/>
    <w:rsid w:val="00156373"/>
    <w:rsid w:val="001603A5"/>
    <w:rsid w:val="00164B83"/>
    <w:rsid w:val="001668C7"/>
    <w:rsid w:val="00171092"/>
    <w:rsid w:val="001740CC"/>
    <w:rsid w:val="00181697"/>
    <w:rsid w:val="0018409D"/>
    <w:rsid w:val="00185180"/>
    <w:rsid w:val="00185AB2"/>
    <w:rsid w:val="00191639"/>
    <w:rsid w:val="00191E17"/>
    <w:rsid w:val="001B126A"/>
    <w:rsid w:val="001B179C"/>
    <w:rsid w:val="001C1D40"/>
    <w:rsid w:val="001C7535"/>
    <w:rsid w:val="001C75FE"/>
    <w:rsid w:val="001D05DC"/>
    <w:rsid w:val="001D0962"/>
    <w:rsid w:val="001E397B"/>
    <w:rsid w:val="001E42D3"/>
    <w:rsid w:val="001E4486"/>
    <w:rsid w:val="001E51C0"/>
    <w:rsid w:val="001E69D7"/>
    <w:rsid w:val="001E75BC"/>
    <w:rsid w:val="001F4A0E"/>
    <w:rsid w:val="001F5C59"/>
    <w:rsid w:val="00202CAF"/>
    <w:rsid w:val="0020556E"/>
    <w:rsid w:val="00210E9F"/>
    <w:rsid w:val="002113F4"/>
    <w:rsid w:val="00214217"/>
    <w:rsid w:val="00214CF6"/>
    <w:rsid w:val="00215A47"/>
    <w:rsid w:val="00220C92"/>
    <w:rsid w:val="0022278D"/>
    <w:rsid w:val="00222DCB"/>
    <w:rsid w:val="00232503"/>
    <w:rsid w:val="00234CD5"/>
    <w:rsid w:val="00234D77"/>
    <w:rsid w:val="00235BFE"/>
    <w:rsid w:val="0023698F"/>
    <w:rsid w:val="00236B3A"/>
    <w:rsid w:val="00237E59"/>
    <w:rsid w:val="002418B2"/>
    <w:rsid w:val="002438DD"/>
    <w:rsid w:val="00247ADF"/>
    <w:rsid w:val="00247E9D"/>
    <w:rsid w:val="00250D8A"/>
    <w:rsid w:val="00253734"/>
    <w:rsid w:val="002542CE"/>
    <w:rsid w:val="0027554F"/>
    <w:rsid w:val="00280CE9"/>
    <w:rsid w:val="00281067"/>
    <w:rsid w:val="002837F4"/>
    <w:rsid w:val="0028777E"/>
    <w:rsid w:val="0029002A"/>
    <w:rsid w:val="00292323"/>
    <w:rsid w:val="00295EBA"/>
    <w:rsid w:val="002968FE"/>
    <w:rsid w:val="002A599A"/>
    <w:rsid w:val="002A62C5"/>
    <w:rsid w:val="002B0DD7"/>
    <w:rsid w:val="002B19BD"/>
    <w:rsid w:val="002B3EFA"/>
    <w:rsid w:val="002B67B3"/>
    <w:rsid w:val="002C133C"/>
    <w:rsid w:val="002C3402"/>
    <w:rsid w:val="002C5DEE"/>
    <w:rsid w:val="002E5C15"/>
    <w:rsid w:val="002F0E5A"/>
    <w:rsid w:val="002F14A8"/>
    <w:rsid w:val="0030351B"/>
    <w:rsid w:val="00305C38"/>
    <w:rsid w:val="00315E67"/>
    <w:rsid w:val="00316657"/>
    <w:rsid w:val="00321E1B"/>
    <w:rsid w:val="003276FB"/>
    <w:rsid w:val="00327B0E"/>
    <w:rsid w:val="00331B14"/>
    <w:rsid w:val="00331F31"/>
    <w:rsid w:val="003436E8"/>
    <w:rsid w:val="003528B4"/>
    <w:rsid w:val="0035443C"/>
    <w:rsid w:val="00357319"/>
    <w:rsid w:val="00361DD9"/>
    <w:rsid w:val="00362100"/>
    <w:rsid w:val="00364903"/>
    <w:rsid w:val="00366179"/>
    <w:rsid w:val="003701FC"/>
    <w:rsid w:val="003704A5"/>
    <w:rsid w:val="003726CF"/>
    <w:rsid w:val="0037372B"/>
    <w:rsid w:val="00375144"/>
    <w:rsid w:val="0037592D"/>
    <w:rsid w:val="00382BD0"/>
    <w:rsid w:val="00383A1A"/>
    <w:rsid w:val="003861A5"/>
    <w:rsid w:val="003865AD"/>
    <w:rsid w:val="00390E19"/>
    <w:rsid w:val="00392D88"/>
    <w:rsid w:val="003972FA"/>
    <w:rsid w:val="003A5EF2"/>
    <w:rsid w:val="003A6FC1"/>
    <w:rsid w:val="003C0BEA"/>
    <w:rsid w:val="003C2E39"/>
    <w:rsid w:val="003D2FA7"/>
    <w:rsid w:val="003D3865"/>
    <w:rsid w:val="003D7E57"/>
    <w:rsid w:val="003E123F"/>
    <w:rsid w:val="003E3A0E"/>
    <w:rsid w:val="003E485A"/>
    <w:rsid w:val="003F0C89"/>
    <w:rsid w:val="003F4C5D"/>
    <w:rsid w:val="003F731F"/>
    <w:rsid w:val="00405D7E"/>
    <w:rsid w:val="00411764"/>
    <w:rsid w:val="004147A5"/>
    <w:rsid w:val="00414F47"/>
    <w:rsid w:val="00416827"/>
    <w:rsid w:val="00421A4D"/>
    <w:rsid w:val="004312D3"/>
    <w:rsid w:val="00431A02"/>
    <w:rsid w:val="0043285A"/>
    <w:rsid w:val="0043764F"/>
    <w:rsid w:val="004446F6"/>
    <w:rsid w:val="00451335"/>
    <w:rsid w:val="004521B1"/>
    <w:rsid w:val="004522A0"/>
    <w:rsid w:val="004554A5"/>
    <w:rsid w:val="0046335D"/>
    <w:rsid w:val="00463410"/>
    <w:rsid w:val="00464006"/>
    <w:rsid w:val="00464535"/>
    <w:rsid w:val="00465C0F"/>
    <w:rsid w:val="00467944"/>
    <w:rsid w:val="004719AE"/>
    <w:rsid w:val="00483072"/>
    <w:rsid w:val="004925AB"/>
    <w:rsid w:val="00495509"/>
    <w:rsid w:val="004A1966"/>
    <w:rsid w:val="004A1EEE"/>
    <w:rsid w:val="004A26D0"/>
    <w:rsid w:val="004B1AB7"/>
    <w:rsid w:val="004B62FD"/>
    <w:rsid w:val="004C55DB"/>
    <w:rsid w:val="004C6A78"/>
    <w:rsid w:val="004D24A7"/>
    <w:rsid w:val="004D399A"/>
    <w:rsid w:val="004E1730"/>
    <w:rsid w:val="004E5028"/>
    <w:rsid w:val="004F024C"/>
    <w:rsid w:val="004F61FA"/>
    <w:rsid w:val="005055B7"/>
    <w:rsid w:val="00505909"/>
    <w:rsid w:val="00506629"/>
    <w:rsid w:val="00510D79"/>
    <w:rsid w:val="00512C47"/>
    <w:rsid w:val="00515FA3"/>
    <w:rsid w:val="00517B9F"/>
    <w:rsid w:val="005209E9"/>
    <w:rsid w:val="00522B87"/>
    <w:rsid w:val="00525D00"/>
    <w:rsid w:val="005310AB"/>
    <w:rsid w:val="005314D5"/>
    <w:rsid w:val="0054201E"/>
    <w:rsid w:val="00542605"/>
    <w:rsid w:val="005431C6"/>
    <w:rsid w:val="00544282"/>
    <w:rsid w:val="00547550"/>
    <w:rsid w:val="00555A10"/>
    <w:rsid w:val="00567349"/>
    <w:rsid w:val="00570DF7"/>
    <w:rsid w:val="005723FF"/>
    <w:rsid w:val="00580B55"/>
    <w:rsid w:val="00583672"/>
    <w:rsid w:val="005903CA"/>
    <w:rsid w:val="00592393"/>
    <w:rsid w:val="00593B09"/>
    <w:rsid w:val="005A6367"/>
    <w:rsid w:val="005A6854"/>
    <w:rsid w:val="005B24B4"/>
    <w:rsid w:val="005B2B2F"/>
    <w:rsid w:val="005C3374"/>
    <w:rsid w:val="005C7904"/>
    <w:rsid w:val="005D30A6"/>
    <w:rsid w:val="005E66C1"/>
    <w:rsid w:val="005F3679"/>
    <w:rsid w:val="00606028"/>
    <w:rsid w:val="00607F6A"/>
    <w:rsid w:val="006120AB"/>
    <w:rsid w:val="00616FF6"/>
    <w:rsid w:val="00617367"/>
    <w:rsid w:val="00620910"/>
    <w:rsid w:val="00620B19"/>
    <w:rsid w:val="00623271"/>
    <w:rsid w:val="006256CF"/>
    <w:rsid w:val="0062713D"/>
    <w:rsid w:val="00632C53"/>
    <w:rsid w:val="00634AC9"/>
    <w:rsid w:val="0063745F"/>
    <w:rsid w:val="00641A32"/>
    <w:rsid w:val="006470CF"/>
    <w:rsid w:val="006470D1"/>
    <w:rsid w:val="00650E45"/>
    <w:rsid w:val="00653A2D"/>
    <w:rsid w:val="00655A63"/>
    <w:rsid w:val="00660B9A"/>
    <w:rsid w:val="00661B9F"/>
    <w:rsid w:val="00665C69"/>
    <w:rsid w:val="00671F40"/>
    <w:rsid w:val="006741B3"/>
    <w:rsid w:val="00674263"/>
    <w:rsid w:val="00675632"/>
    <w:rsid w:val="00676E99"/>
    <w:rsid w:val="00684AE8"/>
    <w:rsid w:val="00684CB8"/>
    <w:rsid w:val="00686C1F"/>
    <w:rsid w:val="00690710"/>
    <w:rsid w:val="00691FDC"/>
    <w:rsid w:val="00692EF7"/>
    <w:rsid w:val="0069767A"/>
    <w:rsid w:val="006A1617"/>
    <w:rsid w:val="006A670F"/>
    <w:rsid w:val="006A7091"/>
    <w:rsid w:val="006B4566"/>
    <w:rsid w:val="006B4BDD"/>
    <w:rsid w:val="006B4FD3"/>
    <w:rsid w:val="006B7E7B"/>
    <w:rsid w:val="006C4370"/>
    <w:rsid w:val="006C515D"/>
    <w:rsid w:val="006C66CA"/>
    <w:rsid w:val="006C7C58"/>
    <w:rsid w:val="006D223E"/>
    <w:rsid w:val="006E0788"/>
    <w:rsid w:val="006F306B"/>
    <w:rsid w:val="006F506F"/>
    <w:rsid w:val="006F67E3"/>
    <w:rsid w:val="0070247D"/>
    <w:rsid w:val="0071232A"/>
    <w:rsid w:val="0071708C"/>
    <w:rsid w:val="007230A7"/>
    <w:rsid w:val="00730DE1"/>
    <w:rsid w:val="00732C45"/>
    <w:rsid w:val="0073746F"/>
    <w:rsid w:val="007451E8"/>
    <w:rsid w:val="007505C7"/>
    <w:rsid w:val="00753048"/>
    <w:rsid w:val="00761F5C"/>
    <w:rsid w:val="00764AE1"/>
    <w:rsid w:val="00767FEF"/>
    <w:rsid w:val="00785CFE"/>
    <w:rsid w:val="00791F26"/>
    <w:rsid w:val="007A2391"/>
    <w:rsid w:val="007A56FF"/>
    <w:rsid w:val="007B26CA"/>
    <w:rsid w:val="007B462C"/>
    <w:rsid w:val="007B5C1A"/>
    <w:rsid w:val="007B699E"/>
    <w:rsid w:val="007C3553"/>
    <w:rsid w:val="007C578F"/>
    <w:rsid w:val="007C6F7C"/>
    <w:rsid w:val="007D2900"/>
    <w:rsid w:val="007F0666"/>
    <w:rsid w:val="007F0C2B"/>
    <w:rsid w:val="007F0C3B"/>
    <w:rsid w:val="007F36FC"/>
    <w:rsid w:val="00806615"/>
    <w:rsid w:val="008103EC"/>
    <w:rsid w:val="00810604"/>
    <w:rsid w:val="00811DCA"/>
    <w:rsid w:val="00812A4D"/>
    <w:rsid w:val="00815746"/>
    <w:rsid w:val="00815D86"/>
    <w:rsid w:val="008359F2"/>
    <w:rsid w:val="00837DA0"/>
    <w:rsid w:val="008442BF"/>
    <w:rsid w:val="00844CFA"/>
    <w:rsid w:val="00850A39"/>
    <w:rsid w:val="0085199B"/>
    <w:rsid w:val="00852D13"/>
    <w:rsid w:val="00856833"/>
    <w:rsid w:val="00857033"/>
    <w:rsid w:val="00857C54"/>
    <w:rsid w:val="00870AA5"/>
    <w:rsid w:val="008743C3"/>
    <w:rsid w:val="00876AB3"/>
    <w:rsid w:val="00876F0C"/>
    <w:rsid w:val="00884FD8"/>
    <w:rsid w:val="00895B1D"/>
    <w:rsid w:val="0089698C"/>
    <w:rsid w:val="008A45AC"/>
    <w:rsid w:val="008A76B2"/>
    <w:rsid w:val="008B2FDC"/>
    <w:rsid w:val="008B4E2B"/>
    <w:rsid w:val="008C4315"/>
    <w:rsid w:val="008C63F7"/>
    <w:rsid w:val="008C6C04"/>
    <w:rsid w:val="008D3656"/>
    <w:rsid w:val="008D3C9D"/>
    <w:rsid w:val="008D482F"/>
    <w:rsid w:val="008D55ED"/>
    <w:rsid w:val="008E135D"/>
    <w:rsid w:val="008E17AA"/>
    <w:rsid w:val="008E39C1"/>
    <w:rsid w:val="008E6DE4"/>
    <w:rsid w:val="008F06EB"/>
    <w:rsid w:val="008F0F4B"/>
    <w:rsid w:val="008F1794"/>
    <w:rsid w:val="008F17B5"/>
    <w:rsid w:val="008F44D6"/>
    <w:rsid w:val="008F49A3"/>
    <w:rsid w:val="008F7829"/>
    <w:rsid w:val="00901AE3"/>
    <w:rsid w:val="0090226E"/>
    <w:rsid w:val="00906024"/>
    <w:rsid w:val="00914ADA"/>
    <w:rsid w:val="00915424"/>
    <w:rsid w:val="0092190E"/>
    <w:rsid w:val="00925106"/>
    <w:rsid w:val="00934EF7"/>
    <w:rsid w:val="009365A4"/>
    <w:rsid w:val="00936927"/>
    <w:rsid w:val="00936DB1"/>
    <w:rsid w:val="00940369"/>
    <w:rsid w:val="009412DC"/>
    <w:rsid w:val="009440AD"/>
    <w:rsid w:val="00961C86"/>
    <w:rsid w:val="00964527"/>
    <w:rsid w:val="009737A6"/>
    <w:rsid w:val="009738F3"/>
    <w:rsid w:val="00973ACD"/>
    <w:rsid w:val="009765FA"/>
    <w:rsid w:val="009835B8"/>
    <w:rsid w:val="00987E46"/>
    <w:rsid w:val="0099219B"/>
    <w:rsid w:val="00995134"/>
    <w:rsid w:val="00995D61"/>
    <w:rsid w:val="009A05D8"/>
    <w:rsid w:val="009A56CF"/>
    <w:rsid w:val="009B000E"/>
    <w:rsid w:val="009B2328"/>
    <w:rsid w:val="009B470F"/>
    <w:rsid w:val="009C0120"/>
    <w:rsid w:val="009D57E8"/>
    <w:rsid w:val="009E6CD0"/>
    <w:rsid w:val="009F3CCC"/>
    <w:rsid w:val="009F5486"/>
    <w:rsid w:val="009F684E"/>
    <w:rsid w:val="00A011E8"/>
    <w:rsid w:val="00A022A6"/>
    <w:rsid w:val="00A06D09"/>
    <w:rsid w:val="00A13DC8"/>
    <w:rsid w:val="00A26164"/>
    <w:rsid w:val="00A276E7"/>
    <w:rsid w:val="00A27E3F"/>
    <w:rsid w:val="00A27F78"/>
    <w:rsid w:val="00A34D74"/>
    <w:rsid w:val="00A372F9"/>
    <w:rsid w:val="00A379B5"/>
    <w:rsid w:val="00A37E90"/>
    <w:rsid w:val="00A46E0B"/>
    <w:rsid w:val="00A474EF"/>
    <w:rsid w:val="00A47910"/>
    <w:rsid w:val="00A5211D"/>
    <w:rsid w:val="00A53836"/>
    <w:rsid w:val="00A54773"/>
    <w:rsid w:val="00A62F79"/>
    <w:rsid w:val="00A6336E"/>
    <w:rsid w:val="00A64CD0"/>
    <w:rsid w:val="00A66FC9"/>
    <w:rsid w:val="00A7139C"/>
    <w:rsid w:val="00A7764B"/>
    <w:rsid w:val="00A839F3"/>
    <w:rsid w:val="00A84306"/>
    <w:rsid w:val="00A85657"/>
    <w:rsid w:val="00A866AE"/>
    <w:rsid w:val="00A912D2"/>
    <w:rsid w:val="00A9403A"/>
    <w:rsid w:val="00A954F5"/>
    <w:rsid w:val="00AA00E4"/>
    <w:rsid w:val="00AA5895"/>
    <w:rsid w:val="00AC0A41"/>
    <w:rsid w:val="00AC35FA"/>
    <w:rsid w:val="00AC6002"/>
    <w:rsid w:val="00AC6CD0"/>
    <w:rsid w:val="00AD5A86"/>
    <w:rsid w:val="00AD6845"/>
    <w:rsid w:val="00AE01FE"/>
    <w:rsid w:val="00AE315E"/>
    <w:rsid w:val="00B01F30"/>
    <w:rsid w:val="00B1229E"/>
    <w:rsid w:val="00B14623"/>
    <w:rsid w:val="00B2008C"/>
    <w:rsid w:val="00B203D7"/>
    <w:rsid w:val="00B20CE9"/>
    <w:rsid w:val="00B22FF6"/>
    <w:rsid w:val="00B2447D"/>
    <w:rsid w:val="00B247FC"/>
    <w:rsid w:val="00B26C2B"/>
    <w:rsid w:val="00B33C10"/>
    <w:rsid w:val="00B33E58"/>
    <w:rsid w:val="00B34C07"/>
    <w:rsid w:val="00B361F1"/>
    <w:rsid w:val="00B36981"/>
    <w:rsid w:val="00B44130"/>
    <w:rsid w:val="00B53FC4"/>
    <w:rsid w:val="00B60A1E"/>
    <w:rsid w:val="00B614DA"/>
    <w:rsid w:val="00B61F95"/>
    <w:rsid w:val="00B6311D"/>
    <w:rsid w:val="00B65728"/>
    <w:rsid w:val="00B7462F"/>
    <w:rsid w:val="00B8152D"/>
    <w:rsid w:val="00B81C3C"/>
    <w:rsid w:val="00B913A6"/>
    <w:rsid w:val="00B91E08"/>
    <w:rsid w:val="00B95F94"/>
    <w:rsid w:val="00BA72BA"/>
    <w:rsid w:val="00BB44D6"/>
    <w:rsid w:val="00BB75B9"/>
    <w:rsid w:val="00BC2D6E"/>
    <w:rsid w:val="00BC3958"/>
    <w:rsid w:val="00BC6CA5"/>
    <w:rsid w:val="00BD0CB0"/>
    <w:rsid w:val="00BD1AF5"/>
    <w:rsid w:val="00BD2E66"/>
    <w:rsid w:val="00BD3224"/>
    <w:rsid w:val="00BD66BB"/>
    <w:rsid w:val="00BD719C"/>
    <w:rsid w:val="00BE2FB6"/>
    <w:rsid w:val="00BE5766"/>
    <w:rsid w:val="00BF04DE"/>
    <w:rsid w:val="00BF2129"/>
    <w:rsid w:val="00BF5761"/>
    <w:rsid w:val="00C029B9"/>
    <w:rsid w:val="00C07FAF"/>
    <w:rsid w:val="00C207D8"/>
    <w:rsid w:val="00C24137"/>
    <w:rsid w:val="00C24957"/>
    <w:rsid w:val="00C26456"/>
    <w:rsid w:val="00C35187"/>
    <w:rsid w:val="00C35D56"/>
    <w:rsid w:val="00C36B37"/>
    <w:rsid w:val="00C37789"/>
    <w:rsid w:val="00C422FB"/>
    <w:rsid w:val="00C44871"/>
    <w:rsid w:val="00C4524B"/>
    <w:rsid w:val="00C515B3"/>
    <w:rsid w:val="00C51F6D"/>
    <w:rsid w:val="00C53BA9"/>
    <w:rsid w:val="00C5441E"/>
    <w:rsid w:val="00C65776"/>
    <w:rsid w:val="00C677C9"/>
    <w:rsid w:val="00C67E3C"/>
    <w:rsid w:val="00C7117A"/>
    <w:rsid w:val="00C74BD3"/>
    <w:rsid w:val="00C825FA"/>
    <w:rsid w:val="00C831D6"/>
    <w:rsid w:val="00C85E98"/>
    <w:rsid w:val="00C91AF7"/>
    <w:rsid w:val="00CA17E0"/>
    <w:rsid w:val="00CA32E1"/>
    <w:rsid w:val="00CA6A33"/>
    <w:rsid w:val="00CB206E"/>
    <w:rsid w:val="00CB7B12"/>
    <w:rsid w:val="00CC20BA"/>
    <w:rsid w:val="00CC56C5"/>
    <w:rsid w:val="00CD36E0"/>
    <w:rsid w:val="00CE30D4"/>
    <w:rsid w:val="00CF2405"/>
    <w:rsid w:val="00CF2461"/>
    <w:rsid w:val="00CF2F98"/>
    <w:rsid w:val="00CF4E83"/>
    <w:rsid w:val="00CF5D86"/>
    <w:rsid w:val="00CF64B7"/>
    <w:rsid w:val="00D012A4"/>
    <w:rsid w:val="00D0192A"/>
    <w:rsid w:val="00D04229"/>
    <w:rsid w:val="00D074CD"/>
    <w:rsid w:val="00D12E37"/>
    <w:rsid w:val="00D15CE6"/>
    <w:rsid w:val="00D162F7"/>
    <w:rsid w:val="00D16C94"/>
    <w:rsid w:val="00D21BEC"/>
    <w:rsid w:val="00D27CCB"/>
    <w:rsid w:val="00D33137"/>
    <w:rsid w:val="00D36030"/>
    <w:rsid w:val="00D36EC6"/>
    <w:rsid w:val="00D40C9A"/>
    <w:rsid w:val="00D41D02"/>
    <w:rsid w:val="00D42383"/>
    <w:rsid w:val="00D42C30"/>
    <w:rsid w:val="00D44228"/>
    <w:rsid w:val="00D55B38"/>
    <w:rsid w:val="00D61632"/>
    <w:rsid w:val="00D621A9"/>
    <w:rsid w:val="00D66245"/>
    <w:rsid w:val="00D677D3"/>
    <w:rsid w:val="00D7086A"/>
    <w:rsid w:val="00D7127F"/>
    <w:rsid w:val="00D767EC"/>
    <w:rsid w:val="00D81CDE"/>
    <w:rsid w:val="00D81F54"/>
    <w:rsid w:val="00D83835"/>
    <w:rsid w:val="00D8467D"/>
    <w:rsid w:val="00D848C6"/>
    <w:rsid w:val="00D87EF7"/>
    <w:rsid w:val="00D92DEB"/>
    <w:rsid w:val="00DA1B67"/>
    <w:rsid w:val="00DB1A43"/>
    <w:rsid w:val="00DB2DFC"/>
    <w:rsid w:val="00DC1746"/>
    <w:rsid w:val="00DC260B"/>
    <w:rsid w:val="00DC4943"/>
    <w:rsid w:val="00DC50BB"/>
    <w:rsid w:val="00DC5BFA"/>
    <w:rsid w:val="00DC729F"/>
    <w:rsid w:val="00DD090F"/>
    <w:rsid w:val="00DD4752"/>
    <w:rsid w:val="00DD619E"/>
    <w:rsid w:val="00DE46F7"/>
    <w:rsid w:val="00DE584E"/>
    <w:rsid w:val="00DE7373"/>
    <w:rsid w:val="00DF394C"/>
    <w:rsid w:val="00DF59E3"/>
    <w:rsid w:val="00E0624A"/>
    <w:rsid w:val="00E1041A"/>
    <w:rsid w:val="00E132E0"/>
    <w:rsid w:val="00E27B81"/>
    <w:rsid w:val="00E3301E"/>
    <w:rsid w:val="00E334D6"/>
    <w:rsid w:val="00E372F3"/>
    <w:rsid w:val="00E4190C"/>
    <w:rsid w:val="00E44424"/>
    <w:rsid w:val="00E538CA"/>
    <w:rsid w:val="00E55D48"/>
    <w:rsid w:val="00E63730"/>
    <w:rsid w:val="00E76049"/>
    <w:rsid w:val="00E77A49"/>
    <w:rsid w:val="00E8556C"/>
    <w:rsid w:val="00E87740"/>
    <w:rsid w:val="00E87816"/>
    <w:rsid w:val="00E93275"/>
    <w:rsid w:val="00EA057D"/>
    <w:rsid w:val="00EA1819"/>
    <w:rsid w:val="00EA5E50"/>
    <w:rsid w:val="00EB5E04"/>
    <w:rsid w:val="00EB70B6"/>
    <w:rsid w:val="00EC1023"/>
    <w:rsid w:val="00EC5ED4"/>
    <w:rsid w:val="00EC626D"/>
    <w:rsid w:val="00ED1142"/>
    <w:rsid w:val="00ED6348"/>
    <w:rsid w:val="00ED7A39"/>
    <w:rsid w:val="00EE4C68"/>
    <w:rsid w:val="00EE7125"/>
    <w:rsid w:val="00EF177A"/>
    <w:rsid w:val="00EF5569"/>
    <w:rsid w:val="00EF64CD"/>
    <w:rsid w:val="00F021AF"/>
    <w:rsid w:val="00F0224D"/>
    <w:rsid w:val="00F03EA7"/>
    <w:rsid w:val="00F05210"/>
    <w:rsid w:val="00F05DA3"/>
    <w:rsid w:val="00F2184F"/>
    <w:rsid w:val="00F21F12"/>
    <w:rsid w:val="00F238CC"/>
    <w:rsid w:val="00F35227"/>
    <w:rsid w:val="00F434B6"/>
    <w:rsid w:val="00F452D7"/>
    <w:rsid w:val="00F5446F"/>
    <w:rsid w:val="00F56AB8"/>
    <w:rsid w:val="00F57918"/>
    <w:rsid w:val="00F626D6"/>
    <w:rsid w:val="00F6270F"/>
    <w:rsid w:val="00F64E30"/>
    <w:rsid w:val="00F758CD"/>
    <w:rsid w:val="00F75AE6"/>
    <w:rsid w:val="00F939A4"/>
    <w:rsid w:val="00F93AB8"/>
    <w:rsid w:val="00F94C90"/>
    <w:rsid w:val="00F976F0"/>
    <w:rsid w:val="00FA0D97"/>
    <w:rsid w:val="00FA51ED"/>
    <w:rsid w:val="00FB2EBD"/>
    <w:rsid w:val="00FB53B0"/>
    <w:rsid w:val="00FC037D"/>
    <w:rsid w:val="00FC1563"/>
    <w:rsid w:val="00FC7B2D"/>
    <w:rsid w:val="00FD3413"/>
    <w:rsid w:val="00FD48D6"/>
    <w:rsid w:val="00FE0E48"/>
    <w:rsid w:val="00FE7264"/>
    <w:rsid w:val="00FF1287"/>
    <w:rsid w:val="00FF786C"/>
    <w:rsid w:val="05109A27"/>
    <w:rsid w:val="1A327F5A"/>
    <w:rsid w:val="24D0799D"/>
    <w:rsid w:val="33F44639"/>
    <w:rsid w:val="4A2F605D"/>
    <w:rsid w:val="561AACBA"/>
    <w:rsid w:val="569EA152"/>
    <w:rsid w:val="7BFE3EC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5278"/>
  <w15:chartTrackingRefBased/>
  <w15:docId w15:val="{43FE178C-29ED-4CC2-928F-906272FB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16"/>
    <w:rPr>
      <w:lang w:val="en-GB"/>
    </w:rPr>
  </w:style>
  <w:style w:type="paragraph" w:styleId="Heading1">
    <w:name w:val="heading 1"/>
    <w:basedOn w:val="Normal"/>
    <w:next w:val="Normal"/>
    <w:link w:val="Heading1Char"/>
    <w:uiPriority w:val="9"/>
    <w:qFormat/>
    <w:rsid w:val="00AA0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0E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A00E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A00E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A00E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A00E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A00E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A00E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A00E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A00E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A0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0E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A0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0E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A00E4"/>
    <w:pPr>
      <w:spacing w:before="160"/>
      <w:jc w:val="center"/>
    </w:pPr>
    <w:rPr>
      <w:i/>
      <w:iCs/>
      <w:color w:val="404040" w:themeColor="text1" w:themeTint="BF"/>
    </w:rPr>
  </w:style>
  <w:style w:type="character" w:customStyle="1" w:styleId="QuoteChar">
    <w:name w:val="Quote Char"/>
    <w:basedOn w:val="DefaultParagraphFont"/>
    <w:link w:val="Quote"/>
    <w:uiPriority w:val="29"/>
    <w:rsid w:val="00AA00E4"/>
    <w:rPr>
      <w:i/>
      <w:iCs/>
      <w:color w:val="404040" w:themeColor="text1" w:themeTint="BF"/>
      <w:lang w:val="en-GB"/>
    </w:rPr>
  </w:style>
  <w:style w:type="paragraph" w:styleId="ListParagraph">
    <w:name w:val="List Paragraph"/>
    <w:aliases w:val="Source,Colorful List - Accent 11,Bab,Atan,Item2,Numbered Paragraph,Main numbered paragraph,Bullets,References,Numbered List Paragraph,123 List Paragraph,List Paragraph (numbered (a)),List Paragraph nowy,Liste 1,List_Paragraph,Bullet paras"/>
    <w:basedOn w:val="Normal"/>
    <w:link w:val="ListParagraphChar"/>
    <w:uiPriority w:val="1"/>
    <w:qFormat/>
    <w:rsid w:val="00AA00E4"/>
    <w:pPr>
      <w:ind w:left="720"/>
      <w:contextualSpacing/>
    </w:pPr>
  </w:style>
  <w:style w:type="character" w:styleId="IntenseEmphasis">
    <w:name w:val="Intense Emphasis"/>
    <w:basedOn w:val="DefaultParagraphFont"/>
    <w:uiPriority w:val="21"/>
    <w:qFormat/>
    <w:rsid w:val="00AA00E4"/>
    <w:rPr>
      <w:i/>
      <w:iCs/>
      <w:color w:val="0F4761" w:themeColor="accent1" w:themeShade="BF"/>
    </w:rPr>
  </w:style>
  <w:style w:type="paragraph" w:styleId="IntenseQuote">
    <w:name w:val="Intense Quote"/>
    <w:basedOn w:val="Normal"/>
    <w:next w:val="Normal"/>
    <w:link w:val="IntenseQuoteChar"/>
    <w:uiPriority w:val="30"/>
    <w:qFormat/>
    <w:rsid w:val="00AA0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0E4"/>
    <w:rPr>
      <w:i/>
      <w:iCs/>
      <w:color w:val="0F4761" w:themeColor="accent1" w:themeShade="BF"/>
      <w:lang w:val="en-GB"/>
    </w:rPr>
  </w:style>
  <w:style w:type="character" w:styleId="IntenseReference">
    <w:name w:val="Intense Reference"/>
    <w:basedOn w:val="DefaultParagraphFont"/>
    <w:uiPriority w:val="32"/>
    <w:qFormat/>
    <w:rsid w:val="00AA00E4"/>
    <w:rPr>
      <w:b/>
      <w:bCs/>
      <w:smallCaps/>
      <w:color w:val="0F4761" w:themeColor="accent1" w:themeShade="BF"/>
      <w:spacing w:val="5"/>
    </w:rPr>
  </w:style>
  <w:style w:type="table" w:styleId="TableGrid">
    <w:name w:val="Table Grid"/>
    <w:basedOn w:val="TableNormal"/>
    <w:uiPriority w:val="39"/>
    <w:rsid w:val="00DB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3FF4"/>
    <w:rPr>
      <w:sz w:val="16"/>
      <w:szCs w:val="16"/>
    </w:rPr>
  </w:style>
  <w:style w:type="paragraph" w:styleId="CommentText">
    <w:name w:val="annotation text"/>
    <w:basedOn w:val="Normal"/>
    <w:link w:val="CommentTextChar"/>
    <w:uiPriority w:val="99"/>
    <w:unhideWhenUsed/>
    <w:rsid w:val="000B3FF4"/>
    <w:pPr>
      <w:spacing w:line="240" w:lineRule="auto"/>
    </w:pPr>
    <w:rPr>
      <w:sz w:val="20"/>
      <w:szCs w:val="20"/>
    </w:rPr>
  </w:style>
  <w:style w:type="character" w:customStyle="1" w:styleId="CommentTextChar">
    <w:name w:val="Comment Text Char"/>
    <w:basedOn w:val="DefaultParagraphFont"/>
    <w:link w:val="CommentText"/>
    <w:uiPriority w:val="99"/>
    <w:rsid w:val="000B3FF4"/>
    <w:rPr>
      <w:sz w:val="20"/>
      <w:szCs w:val="20"/>
      <w:lang w:val="en-GB"/>
    </w:rPr>
  </w:style>
  <w:style w:type="paragraph" w:styleId="CommentSubject">
    <w:name w:val="annotation subject"/>
    <w:basedOn w:val="CommentText"/>
    <w:next w:val="CommentText"/>
    <w:link w:val="CommentSubjectChar"/>
    <w:uiPriority w:val="99"/>
    <w:semiHidden/>
    <w:unhideWhenUsed/>
    <w:rsid w:val="000B3FF4"/>
    <w:rPr>
      <w:b/>
      <w:bCs/>
    </w:rPr>
  </w:style>
  <w:style w:type="character" w:customStyle="1" w:styleId="CommentSubjectChar">
    <w:name w:val="Comment Subject Char"/>
    <w:basedOn w:val="CommentTextChar"/>
    <w:link w:val="CommentSubject"/>
    <w:uiPriority w:val="99"/>
    <w:semiHidden/>
    <w:rsid w:val="000B3FF4"/>
    <w:rPr>
      <w:b/>
      <w:bCs/>
      <w:sz w:val="20"/>
      <w:szCs w:val="20"/>
      <w:lang w:val="en-GB"/>
    </w:rPr>
  </w:style>
  <w:style w:type="paragraph" w:customStyle="1" w:styleId="Normal1">
    <w:name w:val="Normal+1"/>
    <w:basedOn w:val="Normal"/>
    <w:next w:val="Normal"/>
    <w:uiPriority w:val="99"/>
    <w:qFormat/>
    <w:rsid w:val="00641A32"/>
    <w:pPr>
      <w:autoSpaceDE w:val="0"/>
      <w:autoSpaceDN w:val="0"/>
      <w:adjustRightInd w:val="0"/>
    </w:pPr>
    <w:rPr>
      <w:rFonts w:ascii="Book Antiqua" w:eastAsia="Calibri" w:hAnsi="Book Antiqua" w:cs="Times New Roman"/>
      <w:kern w:val="0"/>
      <w:sz w:val="24"/>
      <w:szCs w:val="24"/>
      <w:lang w:val="id-ID"/>
      <w14:ligatures w14:val="none"/>
    </w:rPr>
  </w:style>
  <w:style w:type="character" w:customStyle="1" w:styleId="ListParagraphChar">
    <w:name w:val="List Paragraph Char"/>
    <w:aliases w:val="Source Char,Colorful List - Accent 11 Char,Bab Char,Atan Char,Item2 Char,Numbered Paragraph Char,Main numbered paragraph Char,Bullets Char,References Char,Numbered List Paragraph Char,123 List Paragraph Char,List Paragraph nowy Char"/>
    <w:link w:val="ListParagraph"/>
    <w:uiPriority w:val="1"/>
    <w:qFormat/>
    <w:rsid w:val="00641A32"/>
    <w:rPr>
      <w:lang w:val="en-GB"/>
    </w:rPr>
  </w:style>
  <w:style w:type="paragraph" w:styleId="Revision">
    <w:name w:val="Revision"/>
    <w:hidden/>
    <w:uiPriority w:val="99"/>
    <w:semiHidden/>
    <w:rsid w:val="0009208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1C4B10-CFF3-4065-ABED-4B088C60BE20}">
  <ds:schemaRefs>
    <ds:schemaRef ds:uri="http://schemas.openxmlformats.org/officeDocument/2006/bibliography"/>
  </ds:schemaRefs>
</ds:datastoreItem>
</file>

<file path=customXml/itemProps2.xml><?xml version="1.0" encoding="utf-8"?>
<ds:datastoreItem xmlns:ds="http://schemas.openxmlformats.org/officeDocument/2006/customXml" ds:itemID="{93FA15C8-BDC0-4A1C-933C-8F6C593957C2}"/>
</file>

<file path=customXml/itemProps3.xml><?xml version="1.0" encoding="utf-8"?>
<ds:datastoreItem xmlns:ds="http://schemas.openxmlformats.org/officeDocument/2006/customXml" ds:itemID="{F3E9EAC3-B278-47F5-B38D-339ABF16A702}"/>
</file>

<file path=customXml/itemProps4.xml><?xml version="1.0" encoding="utf-8"?>
<ds:datastoreItem xmlns:ds="http://schemas.openxmlformats.org/officeDocument/2006/customXml" ds:itemID="{38D7084A-36A2-40DC-92EA-97C94A703F46}"/>
</file>

<file path=docProps/app.xml><?xml version="1.0" encoding="utf-8"?>
<Properties xmlns="http://schemas.openxmlformats.org/officeDocument/2006/extended-properties" xmlns:vt="http://schemas.openxmlformats.org/officeDocument/2006/docPropsVTypes">
  <Template>Normal</Template>
  <TotalTime>3858</TotalTime>
  <Pages>95</Pages>
  <Words>24799</Words>
  <Characters>141357</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DBKT</dc:creator>
  <cp:keywords/>
  <dc:description/>
  <cp:lastModifiedBy>Dwity Arenita</cp:lastModifiedBy>
  <cp:revision>48</cp:revision>
  <dcterms:created xsi:type="dcterms:W3CDTF">2026-07-03T07:21:00Z</dcterms:created>
  <dcterms:modified xsi:type="dcterms:W3CDTF">2026-07-07T06:38:00Z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