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5D9" w14:textId="77777777" w:rsidR="006B07C9"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RANCANGAN</w:t>
      </w:r>
    </w:p>
    <w:p w14:paraId="22125BAC" w14:textId="77777777" w:rsidR="00990D3A"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PERATURAN OTORITAS JASA KEUANGAN TENTANG</w:t>
      </w:r>
    </w:p>
    <w:p w14:paraId="3553A4E9" w14:textId="32FAF6A6" w:rsidR="00A318F4" w:rsidRPr="005C435C" w:rsidRDefault="000F29CA" w:rsidP="0026379B">
      <w:pPr>
        <w:spacing w:line="276" w:lineRule="auto"/>
        <w:jc w:val="center"/>
        <w:rPr>
          <w:rFonts w:ascii="Bookman Old Style" w:hAnsi="Bookman Old Style"/>
          <w:b/>
          <w:sz w:val="20"/>
          <w:szCs w:val="20"/>
          <w:lang w:val="en-US"/>
        </w:rPr>
      </w:pPr>
      <w:r>
        <w:rPr>
          <w:rFonts w:ascii="Bookman Old Style" w:hAnsi="Bookman Old Style"/>
          <w:b/>
          <w:sz w:val="20"/>
          <w:szCs w:val="20"/>
          <w:lang w:val="en-US"/>
        </w:rPr>
        <w:t xml:space="preserve">PENERAAN STRATEGI ANTI FRAUD BAGI LEMBAGA JASA KEUANGAN </w:t>
      </w:r>
    </w:p>
    <w:p w14:paraId="64EA46CC" w14:textId="664BBA38" w:rsidR="00A318F4" w:rsidRPr="005C435C" w:rsidRDefault="00A318F4" w:rsidP="00274101">
      <w:pPr>
        <w:spacing w:line="276" w:lineRule="auto"/>
        <w:jc w:val="center"/>
        <w:rPr>
          <w:rFonts w:ascii="Bookman Old Style" w:hAnsi="Bookman Old Style"/>
          <w:sz w:val="20"/>
          <w:szCs w:val="20"/>
        </w:rPr>
      </w:pPr>
    </w:p>
    <w:p w14:paraId="3EF373D0"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LAMPIRAN I</w:t>
      </w:r>
    </w:p>
    <w:p w14:paraId="1CAEDAA4"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PERATURAN OTORITAS JASA KEUANGAN</w:t>
      </w:r>
    </w:p>
    <w:p w14:paraId="7B068484"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NOMOR …/POJK. …/2023</w:t>
      </w:r>
    </w:p>
    <w:p w14:paraId="4416ABF9"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TENTANG</w:t>
      </w:r>
    </w:p>
    <w:p w14:paraId="5708F48E" w14:textId="34D03837" w:rsidR="000F29CA"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id"/>
        </w:rPr>
        <w:t xml:space="preserve">PENERAPAN STRATEGI ANTI </w:t>
      </w:r>
      <w:r w:rsidRPr="00B9027E">
        <w:rPr>
          <w:rFonts w:ascii="Bookman Old Style" w:hAnsi="Bookman Old Style"/>
          <w:i/>
          <w:sz w:val="20"/>
          <w:szCs w:val="20"/>
          <w:lang w:val="id"/>
        </w:rPr>
        <w:t>FRAUD</w:t>
      </w:r>
      <w:r w:rsidRPr="00B9027E">
        <w:rPr>
          <w:rFonts w:ascii="Bookman Old Style" w:hAnsi="Bookman Old Style"/>
          <w:i/>
          <w:sz w:val="20"/>
          <w:szCs w:val="20"/>
          <w:lang w:val="en-US"/>
        </w:rPr>
        <w:t xml:space="preserve"> </w:t>
      </w:r>
      <w:r w:rsidRPr="00B9027E">
        <w:rPr>
          <w:rFonts w:ascii="Bookman Old Style" w:hAnsi="Bookman Old Style"/>
          <w:sz w:val="20"/>
          <w:szCs w:val="20"/>
          <w:lang w:val="id"/>
        </w:rPr>
        <w:t xml:space="preserve">BAGI </w:t>
      </w:r>
      <w:r w:rsidRPr="00B9027E">
        <w:rPr>
          <w:rFonts w:ascii="Bookman Old Style" w:hAnsi="Bookman Old Style"/>
          <w:sz w:val="20"/>
          <w:szCs w:val="20"/>
          <w:lang w:val="en-US"/>
        </w:rPr>
        <w:t>LEMBAGA JASA KEUANGAN</w:t>
      </w:r>
    </w:p>
    <w:p w14:paraId="0233E085" w14:textId="5295C73B" w:rsidR="001126F0" w:rsidRPr="005C435C" w:rsidRDefault="001126F0" w:rsidP="0059403B">
      <w:pPr>
        <w:spacing w:line="276" w:lineRule="auto"/>
        <w:ind w:left="9214"/>
        <w:rPr>
          <w:rFonts w:ascii="Bookman Old Style" w:hAnsi="Bookman Old Style"/>
          <w:sz w:val="20"/>
          <w:szCs w:val="20"/>
        </w:rPr>
      </w:pPr>
    </w:p>
    <w:p w14:paraId="773CE0F1" w14:textId="77777777" w:rsidR="001126F0" w:rsidRPr="005C435C" w:rsidRDefault="001126F0" w:rsidP="00274101">
      <w:pPr>
        <w:spacing w:line="276" w:lineRule="auto"/>
        <w:jc w:val="center"/>
        <w:rPr>
          <w:rFonts w:ascii="Bookman Old Style" w:hAnsi="Bookman Old Style"/>
          <w:sz w:val="20"/>
          <w:szCs w:val="20"/>
        </w:rPr>
      </w:pP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0749"/>
        <w:gridCol w:w="2571"/>
        <w:gridCol w:w="2376"/>
      </w:tblGrid>
      <w:tr w:rsidR="00283988" w:rsidRPr="00115CEB" w14:paraId="7D8CFB28" w14:textId="4582447C" w:rsidTr="001B7F35">
        <w:trPr>
          <w:trHeight w:val="355"/>
          <w:tblHeader/>
        </w:trPr>
        <w:tc>
          <w:tcPr>
            <w:tcW w:w="3424" w:type="pct"/>
            <w:shd w:val="clear" w:color="auto" w:fill="FFFF00"/>
            <w:vAlign w:val="center"/>
          </w:tcPr>
          <w:p w14:paraId="684FDFF0" w14:textId="77777777" w:rsidR="00283988" w:rsidRPr="00115CEB" w:rsidRDefault="00283988" w:rsidP="00115CEB">
            <w:pPr>
              <w:snapToGrid w:val="0"/>
              <w:spacing w:line="276" w:lineRule="auto"/>
              <w:jc w:val="center"/>
              <w:rPr>
                <w:rFonts w:ascii="Bookman Old Style" w:hAnsi="Bookman Old Style"/>
                <w:b/>
                <w:bCs/>
                <w:sz w:val="20"/>
                <w:szCs w:val="20"/>
              </w:rPr>
            </w:pPr>
            <w:r w:rsidRPr="00115CEB">
              <w:rPr>
                <w:rFonts w:ascii="Bookman Old Style" w:hAnsi="Bookman Old Style"/>
                <w:b/>
                <w:bCs/>
                <w:sz w:val="20"/>
                <w:szCs w:val="20"/>
              </w:rPr>
              <w:t>Rancangan Peraturan</w:t>
            </w:r>
          </w:p>
        </w:tc>
        <w:tc>
          <w:tcPr>
            <w:tcW w:w="819" w:type="pct"/>
            <w:shd w:val="clear" w:color="auto" w:fill="FFFF00"/>
            <w:vAlign w:val="center"/>
          </w:tcPr>
          <w:p w14:paraId="5B4EEAA7" w14:textId="67425778" w:rsidR="00283988" w:rsidRPr="00115CEB" w:rsidRDefault="00283988" w:rsidP="00115CEB">
            <w:pPr>
              <w:snapToGrid w:val="0"/>
              <w:spacing w:line="276" w:lineRule="auto"/>
              <w:jc w:val="center"/>
              <w:rPr>
                <w:rFonts w:ascii="Bookman Old Style" w:hAnsi="Bookman Old Style"/>
                <w:b/>
                <w:bCs/>
                <w:sz w:val="20"/>
                <w:szCs w:val="20"/>
                <w:lang w:val="en-US"/>
              </w:rPr>
            </w:pPr>
            <w:r w:rsidRPr="00115CEB">
              <w:rPr>
                <w:rFonts w:ascii="Bookman Old Style" w:hAnsi="Bookman Old Style"/>
                <w:b/>
                <w:bCs/>
                <w:sz w:val="20"/>
                <w:szCs w:val="20"/>
                <w:lang w:val="en-US"/>
              </w:rPr>
              <w:t>Tanggapan</w:t>
            </w:r>
          </w:p>
        </w:tc>
        <w:tc>
          <w:tcPr>
            <w:tcW w:w="757" w:type="pct"/>
            <w:shd w:val="clear" w:color="auto" w:fill="FFFF00"/>
          </w:tcPr>
          <w:p w14:paraId="318A322C" w14:textId="3739795F" w:rsidR="00283988" w:rsidRPr="00115CEB" w:rsidRDefault="00283988" w:rsidP="00115CEB">
            <w:pPr>
              <w:snapToGrid w:val="0"/>
              <w:spacing w:line="276" w:lineRule="auto"/>
              <w:jc w:val="center"/>
              <w:rPr>
                <w:rFonts w:ascii="Bookman Old Style" w:hAnsi="Bookman Old Style"/>
                <w:b/>
                <w:bCs/>
                <w:sz w:val="20"/>
                <w:szCs w:val="20"/>
                <w:lang w:val="en-US"/>
              </w:rPr>
            </w:pPr>
            <w:r w:rsidRPr="00115CEB">
              <w:rPr>
                <w:rFonts w:ascii="Bookman Old Style" w:hAnsi="Bookman Old Style"/>
                <w:b/>
                <w:bCs/>
                <w:sz w:val="20"/>
                <w:szCs w:val="20"/>
                <w:lang w:val="en-US"/>
              </w:rPr>
              <w:t>Usulan Perubahan</w:t>
            </w:r>
          </w:p>
        </w:tc>
      </w:tr>
      <w:tr w:rsidR="00B9027E" w:rsidRPr="00115CEB" w14:paraId="1B60BCD5" w14:textId="77777777" w:rsidTr="00B9027E">
        <w:trPr>
          <w:trHeight w:val="355"/>
        </w:trPr>
        <w:tc>
          <w:tcPr>
            <w:tcW w:w="3424" w:type="pct"/>
            <w:shd w:val="clear" w:color="auto" w:fill="auto"/>
            <w:vAlign w:val="center"/>
          </w:tcPr>
          <w:p w14:paraId="4823E7EC" w14:textId="2E3FFE3D" w:rsidR="00B9027E" w:rsidRPr="00B9027E" w:rsidRDefault="00B9027E" w:rsidP="00B9027E">
            <w:pPr>
              <w:jc w:val="center"/>
              <w:rPr>
                <w:rFonts w:ascii="Bookman Old Style" w:hAnsi="Bookman Old Style"/>
                <w:sz w:val="20"/>
                <w:szCs w:val="20"/>
                <w:lang w:val="en-US"/>
              </w:rPr>
            </w:pPr>
            <w:r w:rsidRPr="0031483A">
              <w:rPr>
                <w:rFonts w:ascii="Bookman Old Style" w:hAnsi="Bookman Old Style"/>
                <w:sz w:val="20"/>
                <w:szCs w:val="20"/>
                <w:lang w:val="en-US"/>
              </w:rPr>
              <w:t xml:space="preserve">PEDOMAN PENERAPAN STRATEGI ANTI </w:t>
            </w:r>
            <w:r w:rsidRPr="0031483A">
              <w:rPr>
                <w:rFonts w:ascii="Bookman Old Style" w:hAnsi="Bookman Old Style"/>
                <w:i/>
                <w:iCs/>
                <w:sz w:val="20"/>
                <w:szCs w:val="20"/>
                <w:lang w:val="en-US"/>
              </w:rPr>
              <w:t>FRAUD</w:t>
            </w:r>
            <w:r w:rsidRPr="0031483A">
              <w:rPr>
                <w:rFonts w:ascii="Bookman Old Style" w:hAnsi="Bookman Old Style"/>
                <w:sz w:val="20"/>
                <w:szCs w:val="20"/>
                <w:lang w:val="en-US"/>
              </w:rPr>
              <w:t xml:space="preserve"> BAGI LEMBAGA JASA KEUANGAN</w:t>
            </w:r>
          </w:p>
        </w:tc>
        <w:tc>
          <w:tcPr>
            <w:tcW w:w="819" w:type="pct"/>
            <w:shd w:val="clear" w:color="auto" w:fill="auto"/>
            <w:vAlign w:val="center"/>
          </w:tcPr>
          <w:p w14:paraId="248513D1" w14:textId="77777777" w:rsidR="00B9027E" w:rsidRPr="00115CEB" w:rsidRDefault="00B9027E"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2055EC8E" w14:textId="77777777" w:rsidR="00B9027E" w:rsidRPr="00115CEB" w:rsidRDefault="00B9027E" w:rsidP="00115CEB">
            <w:pPr>
              <w:snapToGrid w:val="0"/>
              <w:spacing w:line="276" w:lineRule="auto"/>
              <w:jc w:val="center"/>
              <w:rPr>
                <w:rFonts w:ascii="Bookman Old Style" w:hAnsi="Bookman Old Style"/>
                <w:b/>
                <w:bCs/>
                <w:sz w:val="20"/>
                <w:szCs w:val="20"/>
                <w:lang w:val="en-US"/>
              </w:rPr>
            </w:pPr>
          </w:p>
        </w:tc>
      </w:tr>
      <w:tr w:rsidR="007143FF" w:rsidRPr="00115CEB" w14:paraId="3C129C3A" w14:textId="77777777" w:rsidTr="00F16C81">
        <w:trPr>
          <w:trHeight w:val="355"/>
        </w:trPr>
        <w:tc>
          <w:tcPr>
            <w:tcW w:w="3424" w:type="pct"/>
            <w:shd w:val="clear" w:color="auto" w:fill="auto"/>
          </w:tcPr>
          <w:p w14:paraId="5F16AD4C" w14:textId="0F69E2F2" w:rsidR="007143FF" w:rsidRPr="00115CEB" w:rsidRDefault="007143FF" w:rsidP="00115CEB">
            <w:pPr>
              <w:pStyle w:val="ListParagraph"/>
              <w:numPr>
                <w:ilvl w:val="0"/>
                <w:numId w:val="72"/>
              </w:numPr>
              <w:spacing w:line="276" w:lineRule="auto"/>
              <w:ind w:left="589"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LA</w:t>
            </w:r>
            <w:r w:rsidRPr="00115CEB">
              <w:rPr>
                <w:rFonts w:ascii="Bookman Old Style" w:eastAsia="Calibri" w:hAnsi="Bookman Old Style" w:cs="Times New Roman"/>
                <w:sz w:val="20"/>
                <w:szCs w:val="20"/>
                <w:lang w:val="en-US"/>
              </w:rPr>
              <w:t>T</w:t>
            </w:r>
            <w:r w:rsidRPr="00115CEB">
              <w:rPr>
                <w:rFonts w:ascii="Bookman Old Style" w:eastAsia="Calibri" w:hAnsi="Bookman Old Style" w:cs="Times New Roman"/>
                <w:sz w:val="20"/>
                <w:szCs w:val="20"/>
              </w:rPr>
              <w:t>AR BELAKANG</w:t>
            </w:r>
          </w:p>
        </w:tc>
        <w:tc>
          <w:tcPr>
            <w:tcW w:w="819" w:type="pct"/>
            <w:shd w:val="clear" w:color="auto" w:fill="auto"/>
            <w:vAlign w:val="center"/>
          </w:tcPr>
          <w:p w14:paraId="04033074"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09667E94"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EB25C4" w:rsidRPr="00115CEB" w14:paraId="2B87CF0B" w14:textId="77777777" w:rsidTr="00F16C81">
        <w:trPr>
          <w:trHeight w:val="355"/>
        </w:trPr>
        <w:tc>
          <w:tcPr>
            <w:tcW w:w="3424" w:type="pct"/>
            <w:shd w:val="clear" w:color="auto" w:fill="auto"/>
          </w:tcPr>
          <w:p w14:paraId="18D36707" w14:textId="77777777" w:rsidR="00EB25C4" w:rsidRPr="00115CEB"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Untuk mencegah terjadinya kasus penyimpangan pada </w:t>
            </w:r>
            <w:r w:rsidRPr="00115CEB">
              <w:rPr>
                <w:rFonts w:ascii="Bookman Old Style" w:eastAsia="Calibri" w:hAnsi="Bookman Old Style" w:cs="Times New Roman"/>
                <w:sz w:val="20"/>
                <w:szCs w:val="20"/>
                <w:lang w:val="en-US"/>
              </w:rPr>
              <w:t xml:space="preserve">LJK </w:t>
            </w:r>
            <w:r w:rsidRPr="00115CEB">
              <w:rPr>
                <w:rFonts w:ascii="Bookman Old Style" w:eastAsia="Calibri" w:hAnsi="Bookman Old Style" w:cs="Times New Roman"/>
                <w:sz w:val="20"/>
                <w:szCs w:val="20"/>
              </w:rPr>
              <w:t xml:space="preserve">dan pelanggaran terhadap ketentuan peraturan perundang-undangan, khususnya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yang dapat menyebabkan kerugian baik secara langsung maupun tidak langsung bagi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Konsumen, dan/atau pihak lain, diperlukan peningkatan efektivitas pengendalian internal, sebagai upaya meminimalisasi risiko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dengan cara menerapkan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01243118" w14:textId="77777777" w:rsidR="00EB25C4" w:rsidRPr="00115CEB"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Dalam Undang-Undang Nomor 7 Tahun 1992 tentang Perbankan sebagaimana telah diubah dengan Undang-Undang Nomor 10 Tahun 1998, Undang-Undang Nomor 25 Tahun 1992 tentang Perkoperasian, Undang-Undang Nomor 32 Tahun 1997 tentang Perdagangan Berjangka Komoditi, </w:t>
            </w:r>
            <w:r w:rsidRPr="00115CEB">
              <w:rPr>
                <w:rFonts w:ascii="Bookman Old Style" w:eastAsia="Calibri" w:hAnsi="Bookman Old Style" w:cs="Times New Roman"/>
                <w:sz w:val="20"/>
                <w:szCs w:val="20"/>
                <w:lang w:val="id"/>
              </w:rPr>
              <w:t>Undang-Undang Nomor 40 Tahun 2004 tentang Sistem Jaminan Nasional</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Undang-Undang Nomor 21 Tahun 2008 tentang Perbankan Syariah</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Undang-Undang Nomor 2 Tahun 2009 tentang Lembaga Pembiayaan Ekspor Indonesia</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Undang-Undang Nomor 24 Tahun 2011 tentang Badan Penyelenggara Jaminan Sosial</w:t>
            </w:r>
            <w:r w:rsidRPr="00115CEB">
              <w:rPr>
                <w:rFonts w:ascii="Bookman Old Style" w:eastAsia="Calibri" w:hAnsi="Bookman Old Style" w:cs="Times New Roman"/>
                <w:sz w:val="20"/>
                <w:szCs w:val="20"/>
              </w:rPr>
              <w:t xml:space="preserve">, Undang-Undang Nomor 1 Tahun 2013 tentang Lembaga Keuangan Mikro, </w:t>
            </w:r>
            <w:r w:rsidRPr="00115CEB">
              <w:rPr>
                <w:rFonts w:ascii="Bookman Old Style" w:eastAsia="Calibri" w:hAnsi="Bookman Old Style" w:cs="Times New Roman"/>
                <w:sz w:val="20"/>
                <w:szCs w:val="20"/>
                <w:lang w:val="id"/>
              </w:rPr>
              <w:t>Undang-Undang Nomor 40 Tahun 2014 tentang Perasuransian</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Undang-Undang Nomor 1 Tahun 2016 tentang Penjaminan</w:t>
            </w:r>
            <w:r w:rsidRPr="00115CEB">
              <w:rPr>
                <w:rFonts w:ascii="Bookman Old Style" w:eastAsia="Calibri" w:hAnsi="Bookman Old Style" w:cs="Times New Roman"/>
                <w:sz w:val="20"/>
                <w:szCs w:val="20"/>
              </w:rPr>
              <w:t xml:space="preserve">, Undang-Undang Nomor 4 Tahun 2016 tentang Tabungan Perumahan Rakyat, dan </w:t>
            </w:r>
            <w:r w:rsidRPr="00115CEB">
              <w:rPr>
                <w:rFonts w:ascii="Bookman Old Style" w:eastAsia="Calibri" w:hAnsi="Bookman Old Style" w:cs="Times New Roman"/>
                <w:sz w:val="20"/>
                <w:szCs w:val="20"/>
                <w:lang w:val="id"/>
              </w:rPr>
              <w:t xml:space="preserve">Undang-Undang Nomor 4 Tahun 2023 tentang Pengembangan dan Penguatan Sektor Keuangan </w:t>
            </w:r>
            <w:r w:rsidRPr="00115CEB">
              <w:rPr>
                <w:rFonts w:ascii="Bookman Old Style" w:eastAsia="Calibri" w:hAnsi="Bookman Old Style" w:cs="Times New Roman"/>
                <w:sz w:val="20"/>
                <w:szCs w:val="20"/>
              </w:rPr>
              <w:t xml:space="preserve">antara lain diatur bahwa Direksi, Dewan Komisaris, atau pegawai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yang dengan sengaja meminta atau menerima, mengizinkan atau </w:t>
            </w:r>
            <w:r w:rsidRPr="00115CEB">
              <w:rPr>
                <w:rFonts w:ascii="Bookman Old Style" w:eastAsia="Calibri" w:hAnsi="Bookman Old Style" w:cs="Times New Roman"/>
                <w:sz w:val="20"/>
                <w:szCs w:val="20"/>
              </w:rPr>
              <w:lastRenderedPageBreak/>
              <w:t xml:space="preserve">menyetujui untuk menerima suatu imbalan, komisi, uang tambahan, pelayanan, uang atau barang berharga, untuk keuntungan pribadinya atau untuk keuntungan keluarganya, untuk mendapatkan atau berusaha mendapatkan bagi orang lain dalam memperoleh uang muka, bank garansi, atau fasilitas kredit dari Bank, atau untuk pembelian atau pendiskontoan oleh Bank atas surat wesel, surat promes, cek, dan kertas dagang atau bukti kewajiban lain, atau untuk memberikan persetujuan bagi orang lain untuk melaksanakan penarikan dana yang melebihi batas kredit pada Bank diancam dengan pidana. Dalam hal ini termasuk juga tindakan lain berupa pemberian atau penerimaan suap yang merupakan jenis perbuatan yang tergolong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647C0603" w14:textId="77777777" w:rsidR="00EB25C4" w:rsidRPr="00115CEB"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Selama ini, baik secara langsung maupun tidak langsung, pelaksanaan pencegahan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telah dilaksanakan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antara lain melalui penerapan manajemen risiko, khususnya sistem pengendalian intern, dan pelaksanaan tata kelola yang baik. Namun demikian, bagi sebagian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yang belum melaksanakan pencegahan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dikarenakan masih terbatasnya ketentuan yang mengatur terkait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serta agar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menjadi lebih efektif masih diperlukan upaya peningkatan budaya sadar risiko agar pencegahan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menjadi fokus perhatian dan kepedulian bagi seluruh jajaran organisasi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baik oleh Direksi, Dewan Komisaris, maupun pegawai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yang antara lain diwujudkan dengan kesediaan penandatanganan pakta integritas oleh Direksi, Dewan Komisaris, dan pegawai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04FF85F3" w14:textId="77777777" w:rsidR="00EB25C4" w:rsidRPr="00115CEB"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Efektivitas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dalam proses bisnis merupakan tanggung jawab Direksi dan Dewan Komisaris, sehingga diperlukan pemahaman yang tepat dan menyeluruh tentang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oleh Direksi dan Dewan Komisaris agar dapat memberikan arahan dan menumbuhkan kesadaran untuk pengendalian risiko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pada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59C26696" w14:textId="77777777" w:rsidR="00EB25C4" w:rsidRPr="00115CEB"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merupakan wujud komitmen Direksi dan Dewan Komisaris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dalam mengendalikan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yang diterapkan dalam bentuk sistem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Strategi ini menuntut Direksi dan Dewan Komisaris untuk mengoptimalkan sumber daya yang ada agar sistem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dapat diimplementasikan secara efektif dan berkesinambungan.</w:t>
            </w:r>
          </w:p>
          <w:p w14:paraId="073C3FBA" w14:textId="77777777" w:rsidR="00EB25C4" w:rsidRDefault="00EB25C4" w:rsidP="00115CEB">
            <w:pPr>
              <w:pStyle w:val="ListParagraph"/>
              <w:numPr>
                <w:ilvl w:val="0"/>
                <w:numId w:val="74"/>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Pedoman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dalam ketentuan ini mengarahkan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dalam melakukan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melalui upaya yang tidak hanya ditujukan untuk mencegah namun juga untuk mendeteksi dan melakukan investigasi serta memperbaiki sistem sebagai bagian dari strategi yang bersifat integral dalam mengendalikan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0EFB26AA" w14:textId="77777777" w:rsidR="001B7F35" w:rsidRDefault="001B7F35" w:rsidP="001B7F35">
            <w:pPr>
              <w:spacing w:line="276" w:lineRule="auto"/>
              <w:jc w:val="both"/>
              <w:rPr>
                <w:rFonts w:ascii="Bookman Old Style" w:eastAsia="Calibri" w:hAnsi="Bookman Old Style" w:cs="Times New Roman"/>
                <w:sz w:val="20"/>
                <w:szCs w:val="20"/>
              </w:rPr>
            </w:pPr>
          </w:p>
          <w:p w14:paraId="43551754" w14:textId="11E661E3" w:rsidR="001B7F35" w:rsidRPr="001B7F35" w:rsidRDefault="001B7F35" w:rsidP="001B7F35">
            <w:pPr>
              <w:spacing w:line="276" w:lineRule="auto"/>
              <w:jc w:val="both"/>
              <w:rPr>
                <w:rFonts w:ascii="Bookman Old Style" w:eastAsia="Calibri" w:hAnsi="Bookman Old Style" w:cs="Times New Roman"/>
                <w:sz w:val="20"/>
                <w:szCs w:val="20"/>
              </w:rPr>
            </w:pPr>
          </w:p>
        </w:tc>
        <w:tc>
          <w:tcPr>
            <w:tcW w:w="819" w:type="pct"/>
            <w:shd w:val="clear" w:color="auto" w:fill="auto"/>
            <w:vAlign w:val="center"/>
          </w:tcPr>
          <w:p w14:paraId="326CCD9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3186FD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r>
      <w:tr w:rsidR="007143FF" w:rsidRPr="00115CEB" w14:paraId="19568C38" w14:textId="77777777" w:rsidTr="00F16C81">
        <w:trPr>
          <w:trHeight w:val="355"/>
        </w:trPr>
        <w:tc>
          <w:tcPr>
            <w:tcW w:w="3424" w:type="pct"/>
            <w:shd w:val="clear" w:color="auto" w:fill="auto"/>
          </w:tcPr>
          <w:p w14:paraId="06F716A0" w14:textId="06FAAF8C" w:rsidR="007143FF" w:rsidRPr="00115CEB" w:rsidRDefault="007143FF" w:rsidP="00115CEB">
            <w:pPr>
              <w:pStyle w:val="ListParagraph"/>
              <w:numPr>
                <w:ilvl w:val="0"/>
                <w:numId w:val="72"/>
              </w:numPr>
              <w:spacing w:line="276" w:lineRule="auto"/>
              <w:ind w:left="589" w:hanging="578"/>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lastRenderedPageBreak/>
              <w:t>PEDOMAN UMUM PENERAPAN STRATEGI ANTI FRAUD</w:t>
            </w:r>
          </w:p>
        </w:tc>
        <w:tc>
          <w:tcPr>
            <w:tcW w:w="819" w:type="pct"/>
            <w:shd w:val="clear" w:color="auto" w:fill="auto"/>
            <w:vAlign w:val="center"/>
          </w:tcPr>
          <w:p w14:paraId="502BB438"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37AD95BF"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EB25C4" w:rsidRPr="00115CEB" w14:paraId="7B78C827" w14:textId="77777777" w:rsidTr="00F16C81">
        <w:trPr>
          <w:trHeight w:val="355"/>
        </w:trPr>
        <w:tc>
          <w:tcPr>
            <w:tcW w:w="3424" w:type="pct"/>
            <w:shd w:val="clear" w:color="auto" w:fill="auto"/>
          </w:tcPr>
          <w:p w14:paraId="6D7E1C99" w14:textId="77777777" w:rsidR="00EB25C4" w:rsidRPr="00115CEB" w:rsidRDefault="00EB25C4" w:rsidP="00115CEB">
            <w:pPr>
              <w:pStyle w:val="ListParagraph"/>
              <w:numPr>
                <w:ilvl w:val="0"/>
                <w:numId w:val="75"/>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Dalam pedoman ini yang dimaksud dengan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adalah tindakan penyimpangan atau pembiaran yang sengaja dilakukan untuk mengelabui, menipu, atau memanipulasi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Konsumen atau pihak lain, yang terjadi di lingkungan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dan/atau menggunakan sarana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sehingga mengakibatkan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Konsumen, atau pihak lain menderita kerugian dan/atau pelaku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memperoleh keuntungan keuangan baik secara langsung maupun tidak langsung. Jenis-jenis perbuatan yang tergolong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yaitu korupsi meliputi benturan kepentingan, penyuapan, penerimaan tidak sah, pemerasan, penyalahgunaan aset meliputi uang tunai, persediaan dan aset lainnya, kecurangan laporan keuangan meliputi melebihkan atau mengurangi kekayaan dan/atau pendapatan bersih, penipuan, pembocoran informasi rahasia, tindak pidana Sektor Jasa Keuangan, dan tindakan lain yang dapat dipersamakan dengan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sesuai dengan ketentuan peraturan perundang-undangan.</w:t>
            </w:r>
          </w:p>
          <w:p w14:paraId="1A1C063B" w14:textId="77777777" w:rsidR="00EB25C4" w:rsidRPr="00115CEB" w:rsidRDefault="00EB25C4" w:rsidP="00115CEB">
            <w:pPr>
              <w:pStyle w:val="ListParagraph"/>
              <w:numPr>
                <w:ilvl w:val="0"/>
                <w:numId w:val="75"/>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Berdasarkan pendekatan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pengelompokan aktivitas terjadinya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dibedakan menjadi aktivitas terkait dengan kegiatan usaha utama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dan aktivitas lain. Yang dimaksud dengan aktivitas lain yaitu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yang terkait dengan kegiatan usaha utama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dan/atau kegiatan lain yang tidak terkait dengan kegiatan usaha utama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4027C798" w14:textId="77777777" w:rsidR="00EB25C4" w:rsidRPr="00115CEB" w:rsidRDefault="00EB25C4" w:rsidP="00115CEB">
            <w:pPr>
              <w:pStyle w:val="ListParagraph"/>
              <w:numPr>
                <w:ilvl w:val="0"/>
                <w:numId w:val="75"/>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merupakan strategi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dalam mengendalikan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yang dirancang untuk mengembangkan, menerapkan dan meningkatkan program kepatuhan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dengan mengacu pada proses terjadinya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dan memperhatikan karakteristik serta jangkauan dari potensi terjadinya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yang tersusun secara komprehensif integralistik dan diimplementasikan dalam bentuk sistem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merupakan bagian dari penerapan manajemen risiko, khususnya yang terkait dengan aspek sistem pengendalian intern.</w:t>
            </w:r>
          </w:p>
          <w:p w14:paraId="5120FAF8" w14:textId="77777777" w:rsidR="00EB25C4" w:rsidRPr="00115CEB" w:rsidRDefault="00EB25C4" w:rsidP="00115CEB">
            <w:pPr>
              <w:pStyle w:val="ListParagraph"/>
              <w:numPr>
                <w:ilvl w:val="0"/>
                <w:numId w:val="75"/>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Keberhasilan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dipengaruhi oleh lingkungan internal dan eksternal yang mendukung terciptanya kondisi yang kondusif sehingga semua pihak yang terkait dapat berperan dengan optimal dalam mengimplementasikan sistem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252675F0" w14:textId="061E0051" w:rsidR="00EB25C4" w:rsidRPr="00115CEB" w:rsidRDefault="00EB25C4" w:rsidP="00115CEB">
            <w:pPr>
              <w:pStyle w:val="ListParagraph"/>
              <w:numPr>
                <w:ilvl w:val="0"/>
                <w:numId w:val="75"/>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Struktur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secara utuh menggabungkan  prinsip dasar dari manajemen risiko khususnya sistem pengendalian internal dan tata kelola yang baik. Implementasi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dalam bentuk sistem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dijabarkan melalui 4 (empat) pilar strategi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yang saling berkaitan yaitu: (i) pencegahan; (ii) deteksi; (iii) investigasi, pelaporan, dan sanksi; serta (iv) pemantauan, evaluasi, dan tindak lanjut.</w:t>
            </w:r>
          </w:p>
        </w:tc>
        <w:tc>
          <w:tcPr>
            <w:tcW w:w="819" w:type="pct"/>
            <w:shd w:val="clear" w:color="auto" w:fill="auto"/>
            <w:vAlign w:val="center"/>
          </w:tcPr>
          <w:p w14:paraId="4F873FA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2A267E7"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r>
      <w:tr w:rsidR="007143FF" w:rsidRPr="00115CEB" w14:paraId="0595CCAA" w14:textId="77777777" w:rsidTr="00F16C81">
        <w:trPr>
          <w:trHeight w:val="355"/>
        </w:trPr>
        <w:tc>
          <w:tcPr>
            <w:tcW w:w="3424" w:type="pct"/>
            <w:shd w:val="clear" w:color="auto" w:fill="auto"/>
          </w:tcPr>
          <w:p w14:paraId="08C9FC02" w14:textId="1EE1775B" w:rsidR="007143FF" w:rsidRPr="00115CEB" w:rsidRDefault="007143FF" w:rsidP="00115CEB">
            <w:pPr>
              <w:pStyle w:val="ListParagraph"/>
              <w:numPr>
                <w:ilvl w:val="0"/>
                <w:numId w:val="72"/>
              </w:numPr>
              <w:spacing w:line="276" w:lineRule="auto"/>
              <w:ind w:left="589" w:hanging="589"/>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lastRenderedPageBreak/>
              <w:t>PENERAPAN MANAJEMEN RISIKO</w:t>
            </w:r>
          </w:p>
        </w:tc>
        <w:tc>
          <w:tcPr>
            <w:tcW w:w="819" w:type="pct"/>
            <w:shd w:val="clear" w:color="auto" w:fill="auto"/>
            <w:vAlign w:val="center"/>
          </w:tcPr>
          <w:p w14:paraId="47D593C5"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6792CB80"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115CEB" w:rsidRPr="00115CEB" w14:paraId="248F987F" w14:textId="77777777" w:rsidTr="00F16C81">
        <w:trPr>
          <w:trHeight w:val="355"/>
        </w:trPr>
        <w:tc>
          <w:tcPr>
            <w:tcW w:w="3424" w:type="pct"/>
            <w:shd w:val="clear" w:color="auto" w:fill="auto"/>
          </w:tcPr>
          <w:p w14:paraId="6AA54A16" w14:textId="77777777" w:rsidR="00115CEB" w:rsidRPr="00115CEB" w:rsidRDefault="00115CEB" w:rsidP="00115CEB">
            <w:pPr>
              <w:pStyle w:val="ListParagraph"/>
              <w:spacing w:line="276" w:lineRule="auto"/>
              <w:ind w:left="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sebagai bagian dari pelaksanaan penerapan manajemen risiko tidak dapat dipisahkan dari cakupan penerapan manajemen risiko secara umum. Oleh karena itu efektivitas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paling sedikit perlu didukung dengan penguatan pada aspek manajemen risiko yang fokus pada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Aspek tersebut paling sedikit meliputi </w:t>
            </w:r>
            <w:r w:rsidRPr="00115CEB">
              <w:rPr>
                <w:rFonts w:ascii="Bookman Old Style" w:eastAsia="Calibri" w:hAnsi="Bookman Old Style" w:cs="Times New Roman"/>
                <w:sz w:val="20"/>
                <w:szCs w:val="20"/>
                <w:lang w:val="en-US"/>
              </w:rPr>
              <w:t xml:space="preserve">(i) </w:t>
            </w:r>
            <w:r w:rsidRPr="00115CEB">
              <w:rPr>
                <w:rFonts w:ascii="Bookman Old Style" w:eastAsia="Calibri" w:hAnsi="Bookman Old Style" w:cs="Times New Roman"/>
                <w:sz w:val="20"/>
                <w:szCs w:val="20"/>
              </w:rPr>
              <w:t xml:space="preserve">pengawasan aktif Direksi dan Dewan Komisaris, </w:t>
            </w:r>
            <w:r w:rsidRPr="00115CEB">
              <w:rPr>
                <w:rFonts w:ascii="Bookman Old Style" w:eastAsia="Calibri" w:hAnsi="Bookman Old Style" w:cs="Times New Roman"/>
                <w:sz w:val="20"/>
                <w:szCs w:val="20"/>
                <w:lang w:val="en-US"/>
              </w:rPr>
              <w:t xml:space="preserve">(ii) </w:t>
            </w:r>
            <w:r w:rsidRPr="00115CEB">
              <w:rPr>
                <w:rFonts w:ascii="Bookman Old Style" w:eastAsia="Calibri" w:hAnsi="Bookman Old Style" w:cs="Times New Roman"/>
                <w:sz w:val="20"/>
                <w:szCs w:val="20"/>
              </w:rPr>
              <w:t xml:space="preserve">kebijakan dan prosedur, </w:t>
            </w:r>
            <w:r w:rsidRPr="00115CEB">
              <w:rPr>
                <w:rFonts w:ascii="Bookman Old Style" w:eastAsia="Calibri" w:hAnsi="Bookman Old Style" w:cs="Times New Roman"/>
                <w:sz w:val="20"/>
                <w:szCs w:val="20"/>
                <w:lang w:val="en-US"/>
              </w:rPr>
              <w:t xml:space="preserve">(iii) </w:t>
            </w:r>
            <w:r w:rsidRPr="00115CEB">
              <w:rPr>
                <w:rFonts w:ascii="Bookman Old Style" w:eastAsia="Calibri" w:hAnsi="Bookman Old Style" w:cs="Times New Roman"/>
                <w:sz w:val="20"/>
                <w:szCs w:val="20"/>
              </w:rPr>
              <w:t xml:space="preserve">struktur organisasi dan </w:t>
            </w:r>
            <w:r w:rsidRPr="00115CEB">
              <w:rPr>
                <w:rFonts w:ascii="Bookman Old Style" w:eastAsia="Calibri" w:hAnsi="Bookman Old Style" w:cs="Times New Roman"/>
                <w:sz w:val="20"/>
                <w:szCs w:val="20"/>
                <w:lang w:val="en-US"/>
              </w:rPr>
              <w:t xml:space="preserve"> </w:t>
            </w:r>
            <w:r w:rsidRPr="00115CEB">
              <w:rPr>
                <w:rFonts w:ascii="Bookman Old Style" w:eastAsia="Calibri" w:hAnsi="Bookman Old Style" w:cs="Times New Roman"/>
                <w:sz w:val="20"/>
                <w:szCs w:val="20"/>
              </w:rPr>
              <w:t xml:space="preserve">pertanggungjawaban, </w:t>
            </w:r>
            <w:r w:rsidRPr="00115CEB">
              <w:rPr>
                <w:rFonts w:ascii="Bookman Old Style" w:eastAsia="Calibri" w:hAnsi="Bookman Old Style" w:cs="Times New Roman"/>
                <w:sz w:val="20"/>
                <w:szCs w:val="20"/>
                <w:lang w:val="en-US"/>
              </w:rPr>
              <w:t xml:space="preserve">(iv) </w:t>
            </w:r>
            <w:r w:rsidRPr="00115CEB">
              <w:rPr>
                <w:rFonts w:ascii="Bookman Old Style" w:eastAsia="Calibri" w:hAnsi="Bookman Old Style" w:cs="Times New Roman"/>
                <w:sz w:val="20"/>
                <w:szCs w:val="20"/>
              </w:rPr>
              <w:t>pengendalian dan pemantauan</w:t>
            </w:r>
            <w:r w:rsidRPr="00115CEB">
              <w:rPr>
                <w:rFonts w:ascii="Bookman Old Style" w:eastAsia="Calibri" w:hAnsi="Bookman Old Style" w:cs="Times New Roman"/>
                <w:sz w:val="20"/>
                <w:szCs w:val="20"/>
                <w:lang w:val="en-US"/>
              </w:rPr>
              <w:t>.</w:t>
            </w:r>
          </w:p>
          <w:p w14:paraId="62181C6F" w14:textId="77777777" w:rsidR="00115CEB" w:rsidRPr="00115CEB" w:rsidRDefault="00115CEB" w:rsidP="00115CEB">
            <w:pPr>
              <w:pStyle w:val="ListParagraph"/>
              <w:spacing w:line="276" w:lineRule="auto"/>
              <w:ind w:left="567"/>
              <w:contextualSpacing w:val="0"/>
              <w:jc w:val="both"/>
              <w:rPr>
                <w:rFonts w:ascii="Bookman Old Style" w:eastAsia="Calibri" w:hAnsi="Bookman Old Style" w:cs="Times New Roman"/>
                <w:sz w:val="20"/>
                <w:szCs w:val="20"/>
                <w:lang w:val="id"/>
              </w:rPr>
            </w:pPr>
            <w:r w:rsidRPr="00115CEB">
              <w:rPr>
                <w:rFonts w:ascii="Bookman Old Style" w:eastAsia="Calibri" w:hAnsi="Bookman Old Style" w:cs="Times New Roman"/>
                <w:sz w:val="20"/>
                <w:szCs w:val="20"/>
                <w:lang w:val="id"/>
              </w:rPr>
              <w:t>Cakupan minimum untuk setiap aspek pendukung tersebut adalah sebagai berikut:</w:t>
            </w:r>
          </w:p>
          <w:p w14:paraId="5207C47C" w14:textId="77777777" w:rsidR="00115CEB" w:rsidRPr="00115CEB" w:rsidRDefault="00115CEB" w:rsidP="00115CEB">
            <w:pPr>
              <w:pStyle w:val="ListParagraph"/>
              <w:numPr>
                <w:ilvl w:val="0"/>
                <w:numId w:val="77"/>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Pengawasan </w:t>
            </w:r>
            <w:r w:rsidRPr="00115CEB">
              <w:rPr>
                <w:rFonts w:ascii="Bookman Old Style" w:eastAsia="Calibri" w:hAnsi="Bookman Old Style" w:cs="Times New Roman"/>
                <w:sz w:val="20"/>
                <w:szCs w:val="20"/>
                <w:lang w:val="en-US"/>
              </w:rPr>
              <w:t>a</w:t>
            </w:r>
            <w:r w:rsidRPr="00115CEB">
              <w:rPr>
                <w:rFonts w:ascii="Bookman Old Style" w:eastAsia="Calibri" w:hAnsi="Bookman Old Style" w:cs="Times New Roman"/>
                <w:sz w:val="20"/>
                <w:szCs w:val="20"/>
                <w:lang w:val="id"/>
              </w:rPr>
              <w:t>ktif Direksi dan Dewan Komisaris</w:t>
            </w:r>
            <w:r w:rsidRPr="00115CEB">
              <w:rPr>
                <w:rFonts w:ascii="Bookman Old Style" w:eastAsia="Calibri" w:hAnsi="Bookman Old Style" w:cs="Times New Roman"/>
                <w:sz w:val="20"/>
                <w:szCs w:val="20"/>
                <w:lang w:val="en-US"/>
              </w:rPr>
              <w:t>.</w:t>
            </w:r>
          </w:p>
          <w:p w14:paraId="0F09B40C"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lang w:val="id"/>
              </w:rPr>
            </w:pPr>
            <w:r w:rsidRPr="00115CEB">
              <w:rPr>
                <w:rFonts w:ascii="Bookman Old Style" w:eastAsia="Calibri" w:hAnsi="Bookman Old Style" w:cs="Times New Roman"/>
                <w:sz w:val="20"/>
                <w:szCs w:val="20"/>
                <w:lang w:val="id"/>
              </w:rPr>
              <w:t>Pengawasan aktif Direksi</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 xml:space="preserve">dan Dewan Komisaris terhadap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mencakup hal-hal yang menjadi kewenangan dan tanggung jawab Direksi dan Dewan Komisaris dalam penerapan </w:t>
            </w:r>
            <w:r w:rsidRPr="00115CEB">
              <w:rPr>
                <w:rFonts w:ascii="Bookman Old Style" w:eastAsia="Calibri" w:hAnsi="Bookman Old Style" w:cs="Times New Roman"/>
                <w:sz w:val="20"/>
                <w:szCs w:val="20"/>
                <w:lang w:val="en-US"/>
              </w:rPr>
              <w:t>S</w:t>
            </w:r>
            <w:r w:rsidRPr="00115CEB">
              <w:rPr>
                <w:rFonts w:ascii="Bookman Old Style" w:eastAsia="Calibri" w:hAnsi="Bookman Old Style" w:cs="Times New Roman"/>
                <w:sz w:val="20"/>
                <w:szCs w:val="20"/>
                <w:lang w:val="id"/>
              </w:rPr>
              <w:t xml:space="preserve">trategi </w:t>
            </w:r>
            <w:r w:rsidRPr="00115CEB">
              <w:rPr>
                <w:rFonts w:ascii="Bookman Old Style" w:eastAsia="Calibri" w:hAnsi="Bookman Old Style" w:cs="Times New Roman"/>
                <w:sz w:val="20"/>
                <w:szCs w:val="20"/>
                <w:lang w:val="en-US"/>
              </w:rPr>
              <w:t>A</w:t>
            </w:r>
            <w:r w:rsidRPr="00115CEB">
              <w:rPr>
                <w:rFonts w:ascii="Bookman Old Style" w:eastAsia="Calibri" w:hAnsi="Bookman Old Style" w:cs="Times New Roman"/>
                <w:sz w:val="20"/>
                <w:szCs w:val="20"/>
                <w:lang w:val="id"/>
              </w:rPr>
              <w:t xml:space="preserve">nti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di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lang w:val="id"/>
              </w:rPr>
              <w:t>. Kewenangan dan tanggung jawab tersebut paling sedikit sebagai berikut:</w:t>
            </w:r>
          </w:p>
          <w:p w14:paraId="024CF286"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pengembangan kepedulian dan budaya anti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pada seluruh jajaran organisasi, antara lain meliputi deklarasi anti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dan komunikasi yang memadai tentang perilaku yang termasuk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lang w:val="id"/>
              </w:rPr>
              <w:t>;</w:t>
            </w:r>
          </w:p>
          <w:p w14:paraId="5D00C111"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penandatanganan pakta integritas oleh seluruh jajaran organ</w:t>
            </w:r>
            <w:r w:rsidRPr="00115CEB">
              <w:rPr>
                <w:rFonts w:ascii="Bookman Old Style" w:eastAsia="Calibri" w:hAnsi="Bookman Old Style" w:cs="Times New Roman"/>
                <w:sz w:val="20"/>
                <w:szCs w:val="20"/>
              </w:rPr>
              <w:t xml:space="preserve">isasi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 xml:space="preserve">baik Direksi, Dewan Komisaris, maupun setiap pegawai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lang w:val="id"/>
              </w:rPr>
              <w:t>, dengan cakupan pakta integritas paling sedikit:</w:t>
            </w:r>
          </w:p>
          <w:p w14:paraId="00FB8079" w14:textId="77777777" w:rsidR="00115CEB" w:rsidRPr="00115CEB" w:rsidRDefault="00115CEB" w:rsidP="00115CEB">
            <w:pPr>
              <w:pStyle w:val="ListParagraph"/>
              <w:numPr>
                <w:ilvl w:val="2"/>
                <w:numId w:val="79"/>
              </w:numPr>
              <w:spacing w:line="276" w:lineRule="auto"/>
              <w:ind w:left="2268"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senantiasa mematuhi hukum dan ketentuan peraturan perundang-undangan;</w:t>
            </w:r>
          </w:p>
          <w:p w14:paraId="4B7C5D86" w14:textId="77777777" w:rsidR="00115CEB" w:rsidRPr="00115CEB" w:rsidRDefault="00115CEB" w:rsidP="00115CEB">
            <w:pPr>
              <w:pStyle w:val="ListParagraph"/>
              <w:numPr>
                <w:ilvl w:val="2"/>
                <w:numId w:val="79"/>
              </w:numPr>
              <w:spacing w:line="276" w:lineRule="auto"/>
              <w:ind w:left="2268"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bertindak objektif dan berpegang teguh pada nilai etika dan moral, adil, transparan, konsisten serta menjunjung tinggi kejujuran dan komitmen;</w:t>
            </w:r>
          </w:p>
          <w:p w14:paraId="7D1CC707" w14:textId="77777777" w:rsidR="00115CEB" w:rsidRPr="00115CEB" w:rsidRDefault="00115CEB" w:rsidP="00115CEB">
            <w:pPr>
              <w:pStyle w:val="ListParagraph"/>
              <w:numPr>
                <w:ilvl w:val="2"/>
                <w:numId w:val="79"/>
              </w:numPr>
              <w:spacing w:line="276" w:lineRule="auto"/>
              <w:ind w:left="2268"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berperan aktif dalam upaya pencegahan dan pemberantasan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serta bersedia melakukan pelaporan dalam hal terjadi tindakan </w:t>
            </w:r>
            <w:r w:rsidRPr="00115CEB">
              <w:rPr>
                <w:rFonts w:ascii="Bookman Old Style" w:eastAsia="Calibri" w:hAnsi="Bookman Old Style" w:cs="Times New Roman"/>
                <w:i/>
                <w:sz w:val="20"/>
                <w:szCs w:val="20"/>
                <w:lang w:val="id"/>
              </w:rPr>
              <w:t xml:space="preserve">Fraud </w:t>
            </w:r>
            <w:r w:rsidRPr="00115CEB">
              <w:rPr>
                <w:rFonts w:ascii="Bookman Old Style" w:eastAsia="Calibri" w:hAnsi="Bookman Old Style" w:cs="Times New Roman"/>
                <w:sz w:val="20"/>
                <w:szCs w:val="20"/>
                <w:lang w:val="id"/>
              </w:rPr>
              <w:t xml:space="preserve">di lingkungan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lang w:val="id"/>
              </w:rPr>
              <w:t>; dan</w:t>
            </w:r>
          </w:p>
          <w:p w14:paraId="540C4BAE" w14:textId="77777777" w:rsidR="00115CEB" w:rsidRPr="00115CEB" w:rsidRDefault="00115CEB" w:rsidP="00115CEB">
            <w:pPr>
              <w:pStyle w:val="ListParagraph"/>
              <w:numPr>
                <w:ilvl w:val="2"/>
                <w:numId w:val="79"/>
              </w:numPr>
              <w:spacing w:line="276" w:lineRule="auto"/>
              <w:ind w:left="2268"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menciptakan lingkungan kerja yang bebas dari korupsi, kolusi, dan nepotisme (KKN).</w:t>
            </w:r>
          </w:p>
          <w:p w14:paraId="76C04107"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penyusunan dan pengawasan penerapan kode etik terkait dengan pencegahan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lang w:val="id"/>
              </w:rPr>
              <w:t xml:space="preserve"> bagi seluruh jajaran organisasi;</w:t>
            </w:r>
          </w:p>
          <w:p w14:paraId="488B9C2F"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penyusunan dan  pengawasan  penerapan  strategi  anti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id"/>
              </w:rPr>
              <w:t>secara menyeluruh;</w:t>
            </w:r>
          </w:p>
          <w:p w14:paraId="2EF38D9E"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pengembangan kualitas sumber daya manusia (SDM), khususnya yang terkait dengan peningkatan kesadaran dan pengendalian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lang w:val="id"/>
              </w:rPr>
              <w:t>;</w:t>
            </w:r>
          </w:p>
          <w:p w14:paraId="508CB85F"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t xml:space="preserve">pemantauan dan evaluasi atas kejadian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lang w:val="id"/>
              </w:rPr>
              <w:t xml:space="preserve"> serta penetapan tindak lanjut; dan</w:t>
            </w:r>
          </w:p>
          <w:p w14:paraId="4189E369" w14:textId="77777777" w:rsidR="00115CEB" w:rsidRPr="00115CEB" w:rsidRDefault="00115CEB" w:rsidP="00115CEB">
            <w:pPr>
              <w:pStyle w:val="ListParagraph"/>
              <w:numPr>
                <w:ilvl w:val="0"/>
                <w:numId w:val="78"/>
              </w:numPr>
              <w:spacing w:line="276" w:lineRule="auto"/>
              <w:ind w:left="1701"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lang w:val="id"/>
              </w:rPr>
              <w:lastRenderedPageBreak/>
              <w:t>pengembangan saluran komunikasi yang efektif di intern</w:t>
            </w:r>
            <w:r w:rsidRPr="00115CEB">
              <w:rPr>
                <w:rFonts w:ascii="Bookman Old Style" w:eastAsia="Calibri" w:hAnsi="Bookman Old Style" w:cs="Times New Roman"/>
                <w:sz w:val="20"/>
                <w:szCs w:val="20"/>
              </w:rPr>
              <w:t>al</w:t>
            </w:r>
            <w:r w:rsidRPr="00115CEB">
              <w:rPr>
                <w:rFonts w:ascii="Bookman Old Style" w:eastAsia="Calibri" w:hAnsi="Bookman Old Style" w:cs="Times New Roman"/>
                <w:sz w:val="20"/>
                <w:szCs w:val="20"/>
                <w:lang w:val="id"/>
              </w:rPr>
              <w:t xml:space="preserve"> dan bagi ekstern</w:t>
            </w:r>
            <w:r w:rsidRPr="00115CEB">
              <w:rPr>
                <w:rFonts w:ascii="Bookman Old Style" w:eastAsia="Calibri" w:hAnsi="Bookman Old Style" w:cs="Times New Roman"/>
                <w:sz w:val="20"/>
                <w:szCs w:val="20"/>
              </w:rPr>
              <w:t>al</w:t>
            </w:r>
            <w:r w:rsidRPr="00115CEB">
              <w:rPr>
                <w:rFonts w:ascii="Bookman Old Style" w:eastAsia="Calibri" w:hAnsi="Bookman Old Style" w:cs="Times New Roman"/>
                <w:sz w:val="20"/>
                <w:szCs w:val="20"/>
                <w:lang w:val="id"/>
              </w:rPr>
              <w:t xml:space="preserve">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lang w:val="id"/>
              </w:rPr>
              <w:t xml:space="preserve"> agar seluruh pejabat dan pegawai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lang w:val="id"/>
              </w:rPr>
              <w:t xml:space="preserve"> memahami dan mematuhi kebijakan dan prosedur yang berlaku, termasuk kebijakan dan prosedur untuk pengendalian </w:t>
            </w:r>
            <w:r w:rsidRPr="00115CEB">
              <w:rPr>
                <w:rFonts w:ascii="Bookman Old Style" w:eastAsia="Calibri" w:hAnsi="Bookman Old Style" w:cs="Times New Roman"/>
                <w:i/>
                <w:sz w:val="20"/>
                <w:szCs w:val="20"/>
                <w:lang w:val="id"/>
              </w:rPr>
              <w:t>Fraud</w:t>
            </w:r>
            <w:r w:rsidRPr="00115CEB">
              <w:rPr>
                <w:rFonts w:ascii="Bookman Old Style" w:eastAsia="Calibri" w:hAnsi="Bookman Old Style" w:cs="Times New Roman"/>
                <w:sz w:val="20"/>
                <w:szCs w:val="20"/>
                <w:lang w:val="id"/>
              </w:rPr>
              <w:t>.</w:t>
            </w:r>
          </w:p>
          <w:p w14:paraId="61E6173F" w14:textId="77777777" w:rsidR="00115CEB" w:rsidRPr="00115CEB" w:rsidRDefault="00115CEB" w:rsidP="00115CEB">
            <w:pPr>
              <w:pStyle w:val="ListParagraph"/>
              <w:numPr>
                <w:ilvl w:val="0"/>
                <w:numId w:val="77"/>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Kebijakan dan </w:t>
            </w:r>
            <w:r w:rsidRPr="00115CEB">
              <w:rPr>
                <w:rFonts w:ascii="Bookman Old Style" w:eastAsia="Calibri" w:hAnsi="Bookman Old Style" w:cs="Times New Roman"/>
                <w:sz w:val="20"/>
                <w:szCs w:val="20"/>
                <w:lang w:val="en-US"/>
              </w:rPr>
              <w:t>p</w:t>
            </w:r>
            <w:r w:rsidRPr="00115CEB">
              <w:rPr>
                <w:rFonts w:ascii="Bookman Old Style" w:eastAsia="Calibri" w:hAnsi="Bookman Old Style" w:cs="Times New Roman"/>
                <w:sz w:val="20"/>
                <w:szCs w:val="20"/>
              </w:rPr>
              <w:t>rosedur</w:t>
            </w:r>
          </w:p>
          <w:p w14:paraId="5316BF80"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Kebijakan dan prosedur yang disusun oleh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untuk penerapan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perlu mempertimbangkan ukuran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dan kompleksitas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Agar pelaksanaan kebijakan dan prosedur dapat berjalan dengan efektif, maka kebijakan dan prosedur tersebut perlu dikomunikasikan dengan baik kepada seluruh jajaran organisasi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dan berbagai pihak yang berhubungan dengan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Kebijakan dan prosedur dimaksud harus dirancang untuk mengurangi risiko yang teridentifikasi dan dapat mencegah perilaku yang mengarah pada tindakan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2ABD75C1"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Hal yang perlu diperhatikan dalam penyusunan dan penerapan kebijakan dan prosedur pencegahan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paling sedikit mencakup:</w:t>
            </w:r>
          </w:p>
          <w:p w14:paraId="415B484D"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komitmen Direksi dan Dewan Komisaris;</w:t>
            </w:r>
          </w:p>
          <w:p w14:paraId="65F18DFC"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penetapan sistem pengendalian internal yang menyeluruh dan prosedur penilaian risiko;</w:t>
            </w:r>
          </w:p>
          <w:p w14:paraId="7EE0D87B"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uji tuntas terhadap pihak ketiga yang berhubungan dengan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12DDE205"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penetapan remunerasi sesuai tugas dan tanggung jawab;</w:t>
            </w:r>
          </w:p>
          <w:p w14:paraId="65348CB1"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penerapan tata kelola yang baik dalam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2C0648F4"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pengendalian keuangan dan penerapan akuntansi sesuai dengan standar akuntansi keuangan yang berlaku;</w:t>
            </w:r>
          </w:p>
          <w:p w14:paraId="08298CA4"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penghindaran konflik kepentingan dalam pengambilan keputusan, pendelegasian wewenang, dan pemisahan fungsi;</w:t>
            </w:r>
          </w:p>
          <w:p w14:paraId="3D051471"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color w:val="000000"/>
                <w:sz w:val="20"/>
                <w:szCs w:val="20"/>
              </w:rPr>
            </w:pPr>
            <w:r w:rsidRPr="00115CEB">
              <w:rPr>
                <w:rFonts w:ascii="Bookman Old Style" w:eastAsia="Calibri" w:hAnsi="Bookman Old Style" w:cs="Times New Roman"/>
                <w:color w:val="000000"/>
                <w:sz w:val="20"/>
                <w:szCs w:val="20"/>
              </w:rPr>
              <w:t xml:space="preserve">batasan pemberian gratifikasi yang diberikan kepada pegawai negeri atau penyelenggara negara dan pihak lainnya sesuai dengan lingkup yang ditetapkan oleh masing-masing </w:t>
            </w:r>
            <w:r w:rsidRPr="00115CEB">
              <w:rPr>
                <w:rFonts w:ascii="Bookman Old Style" w:eastAsia="Calibri" w:hAnsi="Bookman Old Style" w:cs="Times New Roman"/>
                <w:color w:val="000000"/>
                <w:sz w:val="20"/>
                <w:szCs w:val="20"/>
                <w:lang w:val="en-US"/>
              </w:rPr>
              <w:t>LJK</w:t>
            </w:r>
            <w:r w:rsidRPr="00115CEB">
              <w:rPr>
                <w:rFonts w:ascii="Bookman Old Style" w:eastAsia="Calibri" w:hAnsi="Bookman Old Style" w:cs="Times New Roman"/>
                <w:color w:val="000000"/>
                <w:sz w:val="20"/>
                <w:szCs w:val="20"/>
              </w:rPr>
              <w:t>;</w:t>
            </w:r>
          </w:p>
          <w:p w14:paraId="06EE1AFB"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color w:val="000000"/>
                <w:sz w:val="20"/>
                <w:szCs w:val="20"/>
              </w:rPr>
            </w:pPr>
            <w:r w:rsidRPr="00115CEB">
              <w:rPr>
                <w:rFonts w:ascii="Bookman Old Style" w:eastAsia="Calibri" w:hAnsi="Bookman Old Style" w:cs="Times New Roman"/>
                <w:color w:val="000000"/>
                <w:sz w:val="20"/>
                <w:szCs w:val="20"/>
              </w:rPr>
              <w:t xml:space="preserve">batasan praktik pemberian/penerimaan fasilitas, hadiah, dan sponsor baik di lingkup internal maupun eksternal; </w:t>
            </w:r>
          </w:p>
          <w:p w14:paraId="778DC02F"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mekanisme penerapan prinsip mengenali pemilik manfaat dari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w:t>
            </w:r>
          </w:p>
          <w:p w14:paraId="1412C356"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mekanisme pelaporan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termasuk prosedur </w:t>
            </w:r>
            <w:r w:rsidRPr="00115CEB">
              <w:rPr>
                <w:rFonts w:ascii="Bookman Old Style" w:eastAsia="Calibri" w:hAnsi="Bookman Old Style" w:cs="Times New Roman"/>
                <w:i/>
                <w:sz w:val="20"/>
                <w:szCs w:val="20"/>
              </w:rPr>
              <w:t>whistleblowing system</w:t>
            </w:r>
            <w:r w:rsidRPr="00115CEB">
              <w:rPr>
                <w:rFonts w:ascii="Bookman Old Style" w:eastAsia="Calibri" w:hAnsi="Bookman Old Style" w:cs="Times New Roman"/>
                <w:sz w:val="20"/>
                <w:szCs w:val="20"/>
              </w:rPr>
              <w:t>;</w:t>
            </w:r>
          </w:p>
          <w:p w14:paraId="2EDC8240"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penegakan disiplin dan sanksi atas pelanggaran terhadap aturan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5C7D9A14"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pemantauan dan evaluasi secara berkala terhadap kebijakan dan prosedur pencegahan</w:t>
            </w:r>
            <w:r w:rsidRPr="00115CEB">
              <w:rPr>
                <w:rFonts w:ascii="Bookman Old Style" w:eastAsia="Calibri" w:hAnsi="Bookman Old Style" w:cs="Times New Roman"/>
                <w:i/>
                <w:sz w:val="20"/>
                <w:szCs w:val="20"/>
              </w:rPr>
              <w:t xml:space="preserve"> Fraud</w:t>
            </w:r>
            <w:r w:rsidRPr="00115CEB">
              <w:rPr>
                <w:rFonts w:ascii="Bookman Old Style" w:eastAsia="Calibri" w:hAnsi="Bookman Old Style" w:cs="Times New Roman"/>
                <w:sz w:val="20"/>
                <w:szCs w:val="20"/>
              </w:rPr>
              <w:t>; dan</w:t>
            </w:r>
          </w:p>
          <w:p w14:paraId="598CE062" w14:textId="77777777" w:rsidR="00115CEB" w:rsidRPr="00115CEB" w:rsidRDefault="00115CEB" w:rsidP="00115CEB">
            <w:pPr>
              <w:numPr>
                <w:ilvl w:val="0"/>
                <w:numId w:val="80"/>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hal lain yang dipandang perlu.</w:t>
            </w:r>
          </w:p>
          <w:p w14:paraId="0C88F7C1" w14:textId="77777777" w:rsidR="00115CEB" w:rsidRPr="00115CEB" w:rsidRDefault="00115CEB" w:rsidP="00115CEB">
            <w:pPr>
              <w:pStyle w:val="ListParagraph"/>
              <w:numPr>
                <w:ilvl w:val="0"/>
                <w:numId w:val="77"/>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lastRenderedPageBreak/>
              <w:t xml:space="preserve">Struktur </w:t>
            </w:r>
            <w:r w:rsidRPr="00115CEB">
              <w:rPr>
                <w:rFonts w:ascii="Bookman Old Style" w:eastAsia="Calibri" w:hAnsi="Bookman Old Style" w:cs="Times New Roman"/>
                <w:sz w:val="20"/>
                <w:szCs w:val="20"/>
                <w:lang w:val="en-US"/>
              </w:rPr>
              <w:t>o</w:t>
            </w:r>
            <w:r w:rsidRPr="00115CEB">
              <w:rPr>
                <w:rFonts w:ascii="Bookman Old Style" w:eastAsia="Calibri" w:hAnsi="Bookman Old Style" w:cs="Times New Roman"/>
                <w:sz w:val="20"/>
                <w:szCs w:val="20"/>
              </w:rPr>
              <w:t xml:space="preserve">rganisasi dan </w:t>
            </w:r>
            <w:r w:rsidRPr="00115CEB">
              <w:rPr>
                <w:rFonts w:ascii="Bookman Old Style" w:eastAsia="Calibri" w:hAnsi="Bookman Old Style" w:cs="Times New Roman"/>
                <w:sz w:val="20"/>
                <w:szCs w:val="20"/>
                <w:lang w:val="en-US"/>
              </w:rPr>
              <w:t>p</w:t>
            </w:r>
            <w:r w:rsidRPr="00115CEB">
              <w:rPr>
                <w:rFonts w:ascii="Bookman Old Style" w:eastAsia="Calibri" w:hAnsi="Bookman Old Style" w:cs="Times New Roman"/>
                <w:sz w:val="20"/>
                <w:szCs w:val="20"/>
              </w:rPr>
              <w:t>ertanggungjawaban</w:t>
            </w:r>
          </w:p>
          <w:p w14:paraId="7D956D05"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Untuk mendukung efektivitas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memiliki unit kerja atau fungsi yang bertugas menangani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688444B6"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Hal-hal yang perlu diperhatikan dalam pembentukan unit kerja atau fungsi tersebut paling sedikit sebagai berikut:</w:t>
            </w:r>
          </w:p>
          <w:p w14:paraId="354CE989" w14:textId="77777777" w:rsidR="00115CEB" w:rsidRPr="00115CEB" w:rsidRDefault="00115CEB" w:rsidP="00115CEB">
            <w:pPr>
              <w:numPr>
                <w:ilvl w:val="0"/>
                <w:numId w:val="81"/>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pembentukan unit kerja atau fungsi dalam struktur organisasi disesuaikan dengan ukuran dan kompleksitas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w:t>
            </w:r>
          </w:p>
          <w:p w14:paraId="62A80A6E" w14:textId="77777777" w:rsidR="00115CEB" w:rsidRPr="00115CEB" w:rsidRDefault="00115CEB" w:rsidP="00115CEB">
            <w:pPr>
              <w:numPr>
                <w:ilvl w:val="0"/>
                <w:numId w:val="81"/>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penetapan uraian tugas dan tanggung jawab yang jelas;</w:t>
            </w:r>
          </w:p>
          <w:p w14:paraId="63A4F9BF" w14:textId="77777777" w:rsidR="00115CEB" w:rsidRPr="00115CEB" w:rsidRDefault="00115CEB" w:rsidP="00115CEB">
            <w:pPr>
              <w:numPr>
                <w:ilvl w:val="0"/>
                <w:numId w:val="81"/>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pertanggungjawaban unit kerja atau fungsi tersebut kepada anggota Direksi;</w:t>
            </w:r>
          </w:p>
          <w:p w14:paraId="4B0E01C8" w14:textId="77777777" w:rsidR="00115CEB" w:rsidRPr="00115CEB" w:rsidRDefault="00115CEB" w:rsidP="00115CEB">
            <w:pPr>
              <w:numPr>
                <w:ilvl w:val="0"/>
                <w:numId w:val="81"/>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penjaminan terselenggaranya hubungan komunikasi dan pelaporan secara langsung kepada Dewan Komisaris; dan</w:t>
            </w:r>
          </w:p>
          <w:p w14:paraId="736736FC" w14:textId="77777777" w:rsidR="00115CEB" w:rsidRPr="00115CEB" w:rsidRDefault="00115CEB" w:rsidP="00115CEB">
            <w:pPr>
              <w:numPr>
                <w:ilvl w:val="0"/>
                <w:numId w:val="81"/>
              </w:numPr>
              <w:spacing w:line="276" w:lineRule="auto"/>
              <w:ind w:left="1701" w:hanging="567"/>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pelaksanaan tugas pada unit kerja atau fungsi tersebut harus dilakukan oleh SDM yang memiliki kompetensi, pengalaman di bidang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integritas, dan independensi, serta didukung dengan pertanggungjawaban yang jelas.</w:t>
            </w:r>
          </w:p>
          <w:p w14:paraId="59B55FE0" w14:textId="77777777" w:rsidR="00115CEB" w:rsidRPr="00115CEB" w:rsidRDefault="00115CEB" w:rsidP="00115CEB">
            <w:pPr>
              <w:pStyle w:val="ListParagraph"/>
              <w:numPr>
                <w:ilvl w:val="0"/>
                <w:numId w:val="77"/>
              </w:numPr>
              <w:spacing w:line="276" w:lineRule="auto"/>
              <w:ind w:left="1134" w:hanging="567"/>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Pengendalian dan </w:t>
            </w:r>
            <w:r w:rsidRPr="00115CEB">
              <w:rPr>
                <w:rFonts w:ascii="Bookman Old Style" w:eastAsia="Calibri" w:hAnsi="Bookman Old Style" w:cs="Times New Roman"/>
                <w:sz w:val="20"/>
                <w:szCs w:val="20"/>
                <w:lang w:val="en-US"/>
              </w:rPr>
              <w:t>p</w:t>
            </w:r>
            <w:r w:rsidRPr="00115CEB">
              <w:rPr>
                <w:rFonts w:ascii="Bookman Old Style" w:eastAsia="Calibri" w:hAnsi="Bookman Old Style" w:cs="Times New Roman"/>
                <w:sz w:val="20"/>
                <w:szCs w:val="20"/>
              </w:rPr>
              <w:t>emantauan</w:t>
            </w:r>
          </w:p>
          <w:p w14:paraId="1E2BF7CF" w14:textId="77777777" w:rsidR="00115CEB" w:rsidRPr="00115CEB" w:rsidRDefault="00115CEB" w:rsidP="00115CEB">
            <w:pPr>
              <w:pStyle w:val="ListParagraph"/>
              <w:spacing w:line="276" w:lineRule="auto"/>
              <w:ind w:left="1134"/>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Dalam melakukan pengendalian dan pemantauan,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melakukan langkah untuk meningkatkan efektivitas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paling sedikit sebagai berikut:</w:t>
            </w:r>
          </w:p>
          <w:p w14:paraId="17CE751A" w14:textId="77777777" w:rsidR="00115CEB" w:rsidRPr="00115CEB" w:rsidRDefault="00115CEB" w:rsidP="00115CEB">
            <w:pPr>
              <w:numPr>
                <w:ilvl w:val="2"/>
                <w:numId w:val="76"/>
              </w:numPr>
              <w:spacing w:line="276" w:lineRule="auto"/>
              <w:ind w:left="1723"/>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pengendalian melalui kaji ulang baik oleh Direksi dan Dewan Komisaris maupun kaji ulang operasional oleh unit kerja atau fungsi audit internal atau pihak lain yang ditunjuk oleh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atas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w:t>
            </w:r>
          </w:p>
          <w:p w14:paraId="666F230F" w14:textId="77777777" w:rsidR="00115CEB" w:rsidRPr="00115CEB" w:rsidRDefault="00115CEB" w:rsidP="00115CEB">
            <w:pPr>
              <w:numPr>
                <w:ilvl w:val="2"/>
                <w:numId w:val="76"/>
              </w:numPr>
              <w:spacing w:line="276" w:lineRule="auto"/>
              <w:ind w:left="1723"/>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pengendalian di bidang SDM yang ditujukan untuk meningkatkan efektivitas pelaksanaan tugas dan pengendalian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misalnya kebijakan rotasi, kebijakan mutasi, cuti wajib, dan aktivitas sosial atau kebersamaan;</w:t>
            </w:r>
          </w:p>
          <w:p w14:paraId="50A0F4A1" w14:textId="77777777" w:rsidR="00115CEB" w:rsidRPr="00115CEB" w:rsidRDefault="00115CEB" w:rsidP="00115CEB">
            <w:pPr>
              <w:numPr>
                <w:ilvl w:val="2"/>
                <w:numId w:val="76"/>
              </w:numPr>
              <w:spacing w:line="276" w:lineRule="auto"/>
              <w:ind w:left="1723"/>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penetapan pemisahan fungsi dalam pelaksanaan aktivitas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pada seluruh jajaran organisasi</w:t>
            </w:r>
            <w:r w:rsidRPr="00115CEB">
              <w:rPr>
                <w:rFonts w:ascii="Bookman Old Style" w:eastAsia="Calibri" w:hAnsi="Bookman Old Style" w:cs="Times New Roman"/>
                <w:color w:val="0070C0"/>
                <w:sz w:val="20"/>
                <w:szCs w:val="20"/>
              </w:rPr>
              <w:t xml:space="preserve"> </w:t>
            </w:r>
            <w:r w:rsidRPr="00115CEB">
              <w:rPr>
                <w:rFonts w:ascii="Bookman Old Style" w:eastAsia="Calibri" w:hAnsi="Bookman Old Style" w:cs="Times New Roman"/>
                <w:sz w:val="20"/>
                <w:szCs w:val="20"/>
              </w:rPr>
              <w:t xml:space="preserve">disesuaikan dengan ukuran dan kompleksitas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misalnya penerapan </w:t>
            </w:r>
            <w:r w:rsidRPr="00115CEB">
              <w:rPr>
                <w:rFonts w:ascii="Bookman Old Style" w:eastAsia="Calibri" w:hAnsi="Bookman Old Style" w:cs="Times New Roman"/>
                <w:i/>
                <w:sz w:val="20"/>
                <w:szCs w:val="20"/>
              </w:rPr>
              <w:t>four eyes principle</w:t>
            </w:r>
            <w:r w:rsidRPr="00115CEB">
              <w:rPr>
                <w:rFonts w:ascii="Bookman Old Style" w:eastAsia="Calibri" w:hAnsi="Bookman Old Style" w:cs="Times New Roman"/>
                <w:sz w:val="20"/>
                <w:szCs w:val="20"/>
              </w:rPr>
              <w:t xml:space="preserve"> dalam proses bisnis utama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xml:space="preserve"> dengan tujuan agar setiap pihak yang terkait dalam aktivitas tersebut tidak memiliki peluang untuk melakukan dan menyembunyikan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dalam pelaksanaan tugasnya;</w:t>
            </w:r>
          </w:p>
          <w:p w14:paraId="49D599D5" w14:textId="77777777" w:rsidR="00115CEB" w:rsidRPr="00115CEB" w:rsidRDefault="00115CEB" w:rsidP="00115CEB">
            <w:pPr>
              <w:numPr>
                <w:ilvl w:val="2"/>
                <w:numId w:val="76"/>
              </w:numPr>
              <w:spacing w:line="276" w:lineRule="auto"/>
              <w:ind w:left="1723"/>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t xml:space="preserve">pengendalian sistem informasi yang mendukung pengolahan, penyimpanan, dan pengamanan data secara elektronik untuk mencegah potensi terjadinya </w:t>
            </w:r>
            <w:r w:rsidRPr="00115CEB">
              <w:rPr>
                <w:rFonts w:ascii="Bookman Old Style" w:eastAsia="Calibri" w:hAnsi="Bookman Old Style" w:cs="Times New Roman"/>
                <w:i/>
                <w:sz w:val="20"/>
                <w:szCs w:val="20"/>
              </w:rPr>
              <w:t xml:space="preserve">Fraud </w:t>
            </w:r>
            <w:r w:rsidRPr="00115CEB">
              <w:rPr>
                <w:rFonts w:ascii="Bookman Old Style" w:eastAsia="Calibri" w:hAnsi="Bookman Old Style" w:cs="Times New Roman"/>
                <w:sz w:val="20"/>
                <w:szCs w:val="20"/>
              </w:rPr>
              <w:t xml:space="preserve">disesuaikan dengan ukuran dan kompleksitas kegiatan usaha </w:t>
            </w:r>
            <w:r w:rsidRPr="00115CEB">
              <w:rPr>
                <w:rFonts w:ascii="Bookman Old Style" w:eastAsia="Calibri" w:hAnsi="Bookman Old Style" w:cs="Times New Roman"/>
                <w:sz w:val="20"/>
                <w:szCs w:val="20"/>
                <w:lang w:val="en-US"/>
              </w:rPr>
              <w:t>LJK</w:t>
            </w:r>
            <w:r w:rsidRPr="00115CEB">
              <w:rPr>
                <w:rFonts w:ascii="Bookman Old Style" w:eastAsia="Calibri" w:hAnsi="Bookman Old Style" w:cs="Times New Roman"/>
                <w:sz w:val="20"/>
                <w:szCs w:val="20"/>
              </w:rPr>
              <w:t>; dan</w:t>
            </w:r>
          </w:p>
          <w:p w14:paraId="0D2156D2" w14:textId="227B55F3" w:rsidR="00115CEB" w:rsidRPr="00115CEB" w:rsidRDefault="00115CEB" w:rsidP="00115CEB">
            <w:pPr>
              <w:numPr>
                <w:ilvl w:val="2"/>
                <w:numId w:val="76"/>
              </w:numPr>
              <w:spacing w:line="276" w:lineRule="auto"/>
              <w:ind w:left="1723"/>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lastRenderedPageBreak/>
              <w:t xml:space="preserve">pengendalian dan pemantauan lain untuk meningkatkan efektivitas penerapan Strategi Anti </w:t>
            </w:r>
            <w:r w:rsidRPr="00115CEB">
              <w:rPr>
                <w:rFonts w:ascii="Bookman Old Style" w:eastAsia="Calibri" w:hAnsi="Bookman Old Style" w:cs="Times New Roman"/>
                <w:i/>
                <w:sz w:val="20"/>
                <w:szCs w:val="20"/>
              </w:rPr>
              <w:t>Fraud</w:t>
            </w:r>
            <w:r w:rsidRPr="00115CEB">
              <w:rPr>
                <w:rFonts w:ascii="Bookman Old Style" w:eastAsia="Calibri" w:hAnsi="Bookman Old Style" w:cs="Times New Roman"/>
                <w:sz w:val="20"/>
                <w:szCs w:val="20"/>
              </w:rPr>
              <w:t xml:space="preserve"> seperti pengendalian, pemantauan, dan dokumentasi terhadap fisik aset.</w:t>
            </w:r>
          </w:p>
        </w:tc>
        <w:tc>
          <w:tcPr>
            <w:tcW w:w="819" w:type="pct"/>
            <w:shd w:val="clear" w:color="auto" w:fill="auto"/>
            <w:vAlign w:val="center"/>
          </w:tcPr>
          <w:p w14:paraId="530C7F32" w14:textId="77777777" w:rsidR="00115CEB" w:rsidRPr="00115CEB" w:rsidRDefault="00115CEB"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217870E4" w14:textId="77777777" w:rsidR="00115CEB" w:rsidRPr="00115CEB" w:rsidRDefault="00115CEB" w:rsidP="00115CEB">
            <w:pPr>
              <w:snapToGrid w:val="0"/>
              <w:spacing w:line="276" w:lineRule="auto"/>
              <w:jc w:val="center"/>
              <w:rPr>
                <w:rFonts w:ascii="Bookman Old Style" w:hAnsi="Bookman Old Style"/>
                <w:b/>
                <w:bCs/>
                <w:sz w:val="20"/>
                <w:szCs w:val="20"/>
                <w:lang w:val="en-US"/>
              </w:rPr>
            </w:pPr>
          </w:p>
        </w:tc>
      </w:tr>
      <w:tr w:rsidR="007143FF" w:rsidRPr="00115CEB" w14:paraId="0DED00CF" w14:textId="77777777" w:rsidTr="00F16C81">
        <w:trPr>
          <w:trHeight w:val="355"/>
        </w:trPr>
        <w:tc>
          <w:tcPr>
            <w:tcW w:w="3424" w:type="pct"/>
            <w:shd w:val="clear" w:color="auto" w:fill="auto"/>
          </w:tcPr>
          <w:p w14:paraId="3B9838B1" w14:textId="27BAD477" w:rsidR="007143FF" w:rsidRPr="00115CEB" w:rsidRDefault="007143FF" w:rsidP="00115CEB">
            <w:pPr>
              <w:pStyle w:val="ListParagraph"/>
              <w:numPr>
                <w:ilvl w:val="0"/>
                <w:numId w:val="72"/>
              </w:numPr>
              <w:spacing w:line="276" w:lineRule="auto"/>
              <w:ind w:left="589" w:hanging="589"/>
              <w:contextualSpacing w:val="0"/>
              <w:jc w:val="both"/>
              <w:rPr>
                <w:rFonts w:ascii="Bookman Old Style" w:eastAsia="Calibri" w:hAnsi="Bookman Old Style" w:cs="Times New Roman"/>
                <w:sz w:val="20"/>
                <w:szCs w:val="20"/>
              </w:rPr>
            </w:pPr>
            <w:r w:rsidRPr="00115CEB">
              <w:rPr>
                <w:rFonts w:ascii="Bookman Old Style" w:eastAsia="Calibri" w:hAnsi="Bookman Old Style" w:cs="Times New Roman"/>
                <w:sz w:val="20"/>
                <w:szCs w:val="20"/>
              </w:rPr>
              <w:lastRenderedPageBreak/>
              <w:t xml:space="preserve">STRATEGI ANTI </w:t>
            </w:r>
            <w:r w:rsidRPr="00115CEB">
              <w:rPr>
                <w:rFonts w:ascii="Bookman Old Style" w:eastAsia="Calibri" w:hAnsi="Bookman Old Style" w:cs="Times New Roman"/>
                <w:i/>
                <w:sz w:val="20"/>
                <w:szCs w:val="20"/>
              </w:rPr>
              <w:t>FRAUD</w:t>
            </w:r>
          </w:p>
        </w:tc>
        <w:tc>
          <w:tcPr>
            <w:tcW w:w="819" w:type="pct"/>
            <w:shd w:val="clear" w:color="auto" w:fill="auto"/>
            <w:vAlign w:val="center"/>
          </w:tcPr>
          <w:p w14:paraId="59C3AEC6"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4314BEEA"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48517F" w:rsidRPr="00115CEB" w14:paraId="54D89D0B" w14:textId="77777777" w:rsidTr="00F16C81">
        <w:trPr>
          <w:trHeight w:val="355"/>
        </w:trPr>
        <w:tc>
          <w:tcPr>
            <w:tcW w:w="3424" w:type="pct"/>
            <w:shd w:val="clear" w:color="auto" w:fill="auto"/>
          </w:tcPr>
          <w:p w14:paraId="2879423A" w14:textId="77777777" w:rsidR="001D170E" w:rsidRPr="001D170E" w:rsidRDefault="001D170E" w:rsidP="001D170E">
            <w:pPr>
              <w:pStyle w:val="ListParagraph"/>
              <w:spacing w:line="276" w:lineRule="auto"/>
              <w:ind w:left="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Strategi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disusun secara komprehensif integralistik dan diimplementasikan dalam bentuk sistem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diterapkan dengan menggunakan perangkat yang merupakan penjabaran dari 4 (empat) pilar yang saling berkaitan sebagai berikut:</w:t>
            </w:r>
          </w:p>
          <w:p w14:paraId="4EEE7C5E" w14:textId="77777777" w:rsidR="001D170E" w:rsidRPr="001D170E" w:rsidRDefault="001D170E" w:rsidP="001D170E">
            <w:pPr>
              <w:pStyle w:val="ListParagraph"/>
              <w:numPr>
                <w:ilvl w:val="0"/>
                <w:numId w:val="82"/>
              </w:numPr>
              <w:spacing w:line="276" w:lineRule="auto"/>
              <w:ind w:left="1134"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Pencegahan</w:t>
            </w:r>
          </w:p>
          <w:p w14:paraId="2E25FF10" w14:textId="77777777" w:rsidR="001D170E" w:rsidRPr="001D170E" w:rsidRDefault="001D170E" w:rsidP="001D170E">
            <w:pPr>
              <w:pStyle w:val="ListParagraph"/>
              <w:spacing w:line="276" w:lineRule="auto"/>
              <w:ind w:left="1134"/>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Pilar pencegahan memuat langkah untuk mengurangi risiko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yang paling sedikit mencakup:</w:t>
            </w:r>
          </w:p>
          <w:p w14:paraId="02B6C549" w14:textId="77777777" w:rsidR="001D170E" w:rsidRPr="001D170E" w:rsidRDefault="001D170E" w:rsidP="001D170E">
            <w:pPr>
              <w:pStyle w:val="ListParagraph"/>
              <w:numPr>
                <w:ilvl w:val="0"/>
                <w:numId w:val="83"/>
              </w:numPr>
              <w:spacing w:line="276" w:lineRule="auto"/>
              <w:ind w:left="1701" w:hanging="567"/>
              <w:contextualSpacing w:val="0"/>
              <w:jc w:val="both"/>
              <w:rPr>
                <w:rFonts w:ascii="Bookman Old Style" w:eastAsia="Calibri" w:hAnsi="Bookman Old Style" w:cs="Times New Roman"/>
                <w:i/>
                <w:sz w:val="20"/>
                <w:szCs w:val="20"/>
              </w:rPr>
            </w:pPr>
            <w:r w:rsidRPr="001D170E">
              <w:rPr>
                <w:rFonts w:ascii="Bookman Old Style" w:eastAsia="Calibri" w:hAnsi="Bookman Old Style" w:cs="Times New Roman"/>
                <w:sz w:val="20"/>
                <w:szCs w:val="20"/>
              </w:rPr>
              <w:t xml:space="preserve">Kesadaran </w:t>
            </w:r>
            <w:r w:rsidRPr="001D170E">
              <w:rPr>
                <w:rFonts w:ascii="Bookman Old Style" w:eastAsia="Calibri" w:hAnsi="Bookman Old Style" w:cs="Times New Roman"/>
                <w:sz w:val="20"/>
                <w:szCs w:val="20"/>
                <w:lang w:val="en-US"/>
              </w:rPr>
              <w:t>a</w:t>
            </w:r>
            <w:r w:rsidRPr="001D170E">
              <w:rPr>
                <w:rFonts w:ascii="Bookman Old Style" w:eastAsia="Calibri" w:hAnsi="Bookman Old Style" w:cs="Times New Roman"/>
                <w:sz w:val="20"/>
                <w:szCs w:val="20"/>
              </w:rPr>
              <w:t xml:space="preserve">nti </w:t>
            </w:r>
            <w:r w:rsidRPr="001D170E">
              <w:rPr>
                <w:rFonts w:ascii="Bookman Old Style" w:eastAsia="Calibri" w:hAnsi="Bookman Old Style" w:cs="Times New Roman"/>
                <w:i/>
                <w:sz w:val="20"/>
                <w:szCs w:val="20"/>
              </w:rPr>
              <w:t>Fraud</w:t>
            </w:r>
          </w:p>
          <w:p w14:paraId="38BB2509"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Kesadaran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yaitu upaya untuk menumbuhkan kesadaran mengenai pentingnya pencegahan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bagi seluruh jajaran organisasi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dan berbagai pihak yang berhubungan dengan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w:t>
            </w:r>
          </w:p>
          <w:p w14:paraId="7E88A7DB"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Melalui kepemimpinan yang baik dan didukung dengan kesadaran anti </w:t>
            </w:r>
            <w:r w:rsidRPr="001D170E">
              <w:rPr>
                <w:rFonts w:ascii="Bookman Old Style" w:eastAsia="Calibri" w:hAnsi="Bookman Old Style" w:cs="Times New Roman"/>
                <w:i/>
                <w:sz w:val="20"/>
                <w:szCs w:val="20"/>
              </w:rPr>
              <w:t xml:space="preserve">Fraud </w:t>
            </w:r>
            <w:r w:rsidRPr="001D170E">
              <w:rPr>
                <w:rFonts w:ascii="Bookman Old Style" w:eastAsia="Calibri" w:hAnsi="Bookman Old Style" w:cs="Times New Roman"/>
                <w:sz w:val="20"/>
                <w:szCs w:val="20"/>
              </w:rPr>
              <w:t xml:space="preserve">yang tinggi diharapkan tumbuh kepedulian semua unsur di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dan berbagai pihak yang berhubungan dengan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terhadap pentingnya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5B9C6861"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Moral dan kesadaran dari pimpinan terhadap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harus menjiwai setiap kebijakan atau ketentuan yang ditetapkan. Upaya untuk menumbuhkan kesadaran anti </w:t>
            </w:r>
            <w:r w:rsidRPr="001D170E">
              <w:rPr>
                <w:rFonts w:ascii="Bookman Old Style" w:eastAsia="Calibri" w:hAnsi="Bookman Old Style" w:cs="Times New Roman"/>
                <w:i/>
                <w:iCs/>
                <w:sz w:val="20"/>
                <w:szCs w:val="20"/>
              </w:rPr>
              <w:t xml:space="preserve">Fraud </w:t>
            </w:r>
            <w:r w:rsidRPr="001D170E">
              <w:rPr>
                <w:rFonts w:ascii="Bookman Old Style" w:eastAsia="Calibri" w:hAnsi="Bookman Old Style" w:cs="Times New Roman"/>
                <w:sz w:val="20"/>
                <w:szCs w:val="20"/>
              </w:rPr>
              <w:t xml:space="preserve"> dilakukan  antara lain melalui:</w:t>
            </w:r>
          </w:p>
          <w:p w14:paraId="1A5D39C4" w14:textId="77777777" w:rsidR="001D170E" w:rsidRPr="001D170E" w:rsidRDefault="001D170E" w:rsidP="001D170E">
            <w:pPr>
              <w:pStyle w:val="ListParagraph"/>
              <w:numPr>
                <w:ilvl w:val="0"/>
                <w:numId w:val="86"/>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Penyusunan dan sosialisasi deklarasi anti </w:t>
            </w:r>
            <w:r w:rsidRPr="001D170E">
              <w:rPr>
                <w:rFonts w:ascii="Bookman Old Style" w:eastAsia="Calibri" w:hAnsi="Bookman Old Style" w:cs="Times New Roman"/>
                <w:i/>
                <w:sz w:val="20"/>
                <w:szCs w:val="20"/>
              </w:rPr>
              <w:t>Fraud</w:t>
            </w:r>
          </w:p>
          <w:p w14:paraId="057DD698"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Sosialisasi kepada pihak internal dan eksternal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terkait kebijakan dan komitmen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untuk tidak memberikan toleransi pada tindakan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misalnya kebijakan dan komitmen untuk:</w:t>
            </w:r>
          </w:p>
          <w:p w14:paraId="479E3626" w14:textId="77777777" w:rsidR="001D170E" w:rsidRPr="001D170E" w:rsidRDefault="001D170E" w:rsidP="001D170E">
            <w:pPr>
              <w:pStyle w:val="ListParagraph"/>
              <w:numPr>
                <w:ilvl w:val="0"/>
                <w:numId w:val="87"/>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menjalankan bisnis secara adil, jujur dan terbuka atau transparan;</w:t>
            </w:r>
          </w:p>
          <w:p w14:paraId="1B901ABC" w14:textId="77777777" w:rsidR="001D170E" w:rsidRPr="001D170E" w:rsidRDefault="001D170E" w:rsidP="001D170E">
            <w:pPr>
              <w:pStyle w:val="ListParagraph"/>
              <w:numPr>
                <w:ilvl w:val="0"/>
                <w:numId w:val="87"/>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menghindari berbisnis dengan pihak ketiga yang tidak berkomitmen sesuai dengan kebijakan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dan/atau</w:t>
            </w:r>
          </w:p>
          <w:p w14:paraId="025E6A5A" w14:textId="77777777" w:rsidR="001D170E" w:rsidRPr="001D170E" w:rsidRDefault="001D170E" w:rsidP="001D170E">
            <w:pPr>
              <w:pStyle w:val="ListParagraph"/>
              <w:numPr>
                <w:ilvl w:val="0"/>
                <w:numId w:val="87"/>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memberikan</w:t>
            </w:r>
            <w:r w:rsidRPr="001D170E">
              <w:rPr>
                <w:rFonts w:ascii="Bookman Old Style" w:eastAsia="Calibri" w:hAnsi="Bookman Old Style" w:cs="Times New Roman"/>
                <w:sz w:val="20"/>
                <w:szCs w:val="20"/>
              </w:rPr>
              <w:tab/>
            </w:r>
            <w:r w:rsidRPr="001D170E">
              <w:rPr>
                <w:rFonts w:ascii="Bookman Old Style" w:eastAsia="Calibri" w:hAnsi="Bookman Old Style" w:cs="Times New Roman"/>
                <w:sz w:val="20"/>
                <w:szCs w:val="20"/>
                <w:lang w:val="en-US"/>
              </w:rPr>
              <w:t xml:space="preserve"> </w:t>
            </w:r>
            <w:r w:rsidRPr="001D170E">
              <w:rPr>
                <w:rFonts w:ascii="Bookman Old Style" w:eastAsia="Calibri" w:hAnsi="Bookman Old Style" w:cs="Times New Roman"/>
                <w:sz w:val="20"/>
                <w:szCs w:val="20"/>
              </w:rPr>
              <w:t>konsekuensi</w:t>
            </w:r>
            <w:r w:rsidRPr="001D170E">
              <w:rPr>
                <w:rFonts w:ascii="Bookman Old Style" w:eastAsia="Calibri" w:hAnsi="Bookman Old Style" w:cs="Times New Roman"/>
                <w:sz w:val="20"/>
                <w:szCs w:val="20"/>
                <w:lang w:val="en-US"/>
              </w:rPr>
              <w:t xml:space="preserve"> </w:t>
            </w:r>
            <w:r w:rsidRPr="001D170E">
              <w:rPr>
                <w:rFonts w:ascii="Bookman Old Style" w:eastAsia="Calibri" w:hAnsi="Bookman Old Style" w:cs="Times New Roman"/>
                <w:sz w:val="20"/>
                <w:szCs w:val="20"/>
              </w:rPr>
              <w:t>atas pelanggaran terhadap kebijakan dan komitmen.</w:t>
            </w:r>
          </w:p>
          <w:p w14:paraId="7B22C02E" w14:textId="77777777" w:rsidR="001D170E" w:rsidRPr="001D170E" w:rsidRDefault="001D170E" w:rsidP="001D170E">
            <w:pPr>
              <w:pStyle w:val="ListParagraph"/>
              <w:numPr>
                <w:ilvl w:val="0"/>
                <w:numId w:val="86"/>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Program budaya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bagi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egawai</w:t>
            </w:r>
          </w:p>
          <w:p w14:paraId="7F339B79"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Untuk mendorong penerapan budaya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bagi pegawai,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dapat menyelenggarakan seminar, lokakarya, diskusi, pelatihan yang efektif, pemberian </w:t>
            </w:r>
            <w:r w:rsidRPr="001D170E">
              <w:rPr>
                <w:rFonts w:ascii="Bookman Old Style" w:eastAsia="Calibri" w:hAnsi="Bookman Old Style" w:cs="Times New Roman"/>
                <w:sz w:val="20"/>
                <w:szCs w:val="20"/>
              </w:rPr>
              <w:lastRenderedPageBreak/>
              <w:t xml:space="preserve">umpan balik, atau diseminasi mengenai pemahaman terkait kebijakan dan prosedur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jenis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transparansi hasil investigasi, dan tindak lanjut terhadap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dilakukan secara berkesinambungan.</w:t>
            </w:r>
          </w:p>
          <w:p w14:paraId="79E05DF9"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memiliki mekanisme pemberian hadiah penghargaan kepada pegawai yang memiliki kesadaran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tinggi dan berkontibusi dalam pembangunan budaya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2F8224C0" w14:textId="77777777" w:rsidR="001D170E" w:rsidRPr="001D170E" w:rsidRDefault="001D170E" w:rsidP="001D170E">
            <w:pPr>
              <w:pStyle w:val="ListParagraph"/>
              <w:numPr>
                <w:ilvl w:val="0"/>
                <w:numId w:val="86"/>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Program kepedulian  dan  kewaspadaan  terhadap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bagi Konsumen</w:t>
            </w:r>
            <w:r w:rsidRPr="001D170E">
              <w:rPr>
                <w:rFonts w:ascii="Bookman Old Style" w:eastAsia="Calibri" w:hAnsi="Bookman Old Style" w:cs="Times New Roman"/>
                <w:sz w:val="20"/>
                <w:szCs w:val="20"/>
                <w:lang w:val="en-US"/>
              </w:rPr>
              <w:t>.</w:t>
            </w:r>
          </w:p>
          <w:p w14:paraId="2EC8A701"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Lembaga Jasa Keuangan perlu meningkatkan kepedulian dan kewaspadaan Konsumen terhadap kemungkinan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antara lain melalui pembuatan brosur, spanduk, poster, klausul atau penjelasan tertulis maupun melalui sarana lain.</w:t>
            </w:r>
          </w:p>
          <w:p w14:paraId="62BB8F41" w14:textId="77777777" w:rsidR="001D170E" w:rsidRPr="001D170E" w:rsidRDefault="001D170E" w:rsidP="001D170E">
            <w:pPr>
              <w:pStyle w:val="ListParagraph"/>
              <w:numPr>
                <w:ilvl w:val="0"/>
                <w:numId w:val="83"/>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Identifikasi </w:t>
            </w:r>
            <w:r w:rsidRPr="001D170E">
              <w:rPr>
                <w:rFonts w:ascii="Bookman Old Style" w:eastAsia="Calibri" w:hAnsi="Bookman Old Style" w:cs="Times New Roman"/>
                <w:sz w:val="20"/>
                <w:szCs w:val="20"/>
                <w:lang w:val="en-US"/>
              </w:rPr>
              <w:t>k</w:t>
            </w:r>
            <w:r w:rsidRPr="001D170E">
              <w:rPr>
                <w:rFonts w:ascii="Bookman Old Style" w:eastAsia="Calibri" w:hAnsi="Bookman Old Style" w:cs="Times New Roman"/>
                <w:sz w:val="20"/>
                <w:szCs w:val="20"/>
              </w:rPr>
              <w:t>erawanan</w:t>
            </w:r>
          </w:p>
          <w:p w14:paraId="50738BCD"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Identifikasi kerawanan merupakan proses untuk mengidentifikasi, menganalisis, dan menilai risiko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dapat dilakukan secara berkala atau sewaktu-waktu dalam hal terdapat indikasi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7BC7137B"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Secara umum, identifikasi kerawanan ditujukan untuk mengidentifikasi risiko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melekat pada setiap aktivitas yang berpotensi merugikan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melakukan identifikasi kerawanan pada setiap aktivitas, baik yang bersumber dari informasi internal maupun eksternal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Hasil identifikasi selain didokumentasikan dan diinformasikan kepada seluruh pihak yang berkepentingan, juga dikinikan secara berkala terutama dalam hal terdapat aktivitas yang dinilai berisiko tinggi untuk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1F4357FC"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Beberapa faktor internal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yang dapat meningkatkan kemungkinan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antara lain:</w:t>
            </w:r>
          </w:p>
          <w:p w14:paraId="75933396" w14:textId="77777777" w:rsidR="001D170E" w:rsidRPr="001D170E" w:rsidRDefault="001D170E" w:rsidP="001D170E">
            <w:pPr>
              <w:pStyle w:val="ListParagraph"/>
              <w:numPr>
                <w:ilvl w:val="0"/>
                <w:numId w:val="85"/>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kurangnya, pengetahuan dan keterampilan atas pencegahan dan penanganan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2B2F07EA" w14:textId="77777777" w:rsidR="001D170E" w:rsidRPr="001D170E" w:rsidRDefault="001D170E" w:rsidP="001D170E">
            <w:pPr>
              <w:pStyle w:val="ListParagraph"/>
              <w:numPr>
                <w:ilvl w:val="0"/>
                <w:numId w:val="85"/>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budaya pemberian bonus atas pengambilan risiko secara berlebihan;</w:t>
            </w:r>
          </w:p>
          <w:p w14:paraId="464F70C0" w14:textId="77777777" w:rsidR="001D170E" w:rsidRPr="001D170E" w:rsidRDefault="001D170E" w:rsidP="001D170E">
            <w:pPr>
              <w:pStyle w:val="ListParagraph"/>
              <w:numPr>
                <w:ilvl w:val="0"/>
                <w:numId w:val="85"/>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kebijakan dan prosedur yang kurang jelas, antara lain terhadap pengeluaran biaya untuk representasi, hiburan serta sumbangan amal dan politik;</w:t>
            </w:r>
          </w:p>
          <w:p w14:paraId="70A5604C" w14:textId="77777777" w:rsidR="001D170E" w:rsidRPr="001D170E" w:rsidRDefault="001D170E" w:rsidP="001D170E">
            <w:pPr>
              <w:pStyle w:val="ListParagraph"/>
              <w:numPr>
                <w:ilvl w:val="0"/>
                <w:numId w:val="85"/>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pengendalian keuangan yang kurang memadai; dan</w:t>
            </w:r>
          </w:p>
          <w:p w14:paraId="136C28B1" w14:textId="77777777" w:rsidR="001D170E" w:rsidRPr="001D170E" w:rsidRDefault="001D170E" w:rsidP="001D170E">
            <w:pPr>
              <w:pStyle w:val="ListParagraph"/>
              <w:numPr>
                <w:ilvl w:val="0"/>
                <w:numId w:val="85"/>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kurangnya arahan Direksi dan Dewan Komisaris terkait pencegahan dan penanganan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w:t>
            </w:r>
          </w:p>
          <w:p w14:paraId="3761C320" w14:textId="77777777" w:rsidR="001D170E" w:rsidRPr="001D170E" w:rsidRDefault="001D170E" w:rsidP="001D170E">
            <w:pPr>
              <w:pStyle w:val="ListParagraph"/>
              <w:numPr>
                <w:ilvl w:val="0"/>
                <w:numId w:val="83"/>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w:t>
            </w:r>
            <w:r w:rsidRPr="001D170E">
              <w:rPr>
                <w:rFonts w:ascii="Bookman Old Style" w:eastAsia="Calibri" w:hAnsi="Bookman Old Style" w:cs="Times New Roman"/>
                <w:sz w:val="20"/>
                <w:szCs w:val="20"/>
                <w:lang w:val="en-US"/>
              </w:rPr>
              <w:t>m</w:t>
            </w:r>
            <w:r w:rsidRPr="001D170E">
              <w:rPr>
                <w:rFonts w:ascii="Bookman Old Style" w:eastAsia="Calibri" w:hAnsi="Bookman Old Style" w:cs="Times New Roman"/>
                <w:sz w:val="20"/>
                <w:szCs w:val="20"/>
              </w:rPr>
              <w:t xml:space="preserve">engenal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egawai</w:t>
            </w:r>
          </w:p>
          <w:p w14:paraId="3C877EA3"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lastRenderedPageBreak/>
              <w:t xml:space="preserve">Sebagai upaya pencegahan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menerapkan kebijakan mengenal pegawai yang merupakan upaya pengendalian dari aspek SDM. Kebijakan mengenal pegawai secara efektif yang dimiliki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paling sedikit mencakup:</w:t>
            </w:r>
          </w:p>
          <w:p w14:paraId="35120F27" w14:textId="77777777" w:rsidR="001D170E" w:rsidRPr="001D170E" w:rsidRDefault="001D170E" w:rsidP="001D170E">
            <w:pPr>
              <w:pStyle w:val="ListParagraph"/>
              <w:numPr>
                <w:ilvl w:val="0"/>
                <w:numId w:val="84"/>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sistem dan prosedur penerimaan atau rekrutmen yang efektif, yang dapat memberikan gambaran mengenai rekam jejak calon pegawai secara lengkap dan akurat;</w:t>
            </w:r>
          </w:p>
          <w:p w14:paraId="10DC2024" w14:textId="77777777" w:rsidR="001D170E" w:rsidRPr="001D170E" w:rsidRDefault="001D170E" w:rsidP="001D170E">
            <w:pPr>
              <w:pStyle w:val="ListParagraph"/>
              <w:numPr>
                <w:ilvl w:val="0"/>
                <w:numId w:val="84"/>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sistem seleksi yang dilengkapi kualifikasi yang tepat dengan mempertimbangkan risiko, serta ditetapkan secara objektif dan transparan. Sistem tersebut harus menjangkau pelaksanaan promosi maupun mutasi, termasuk penempatan pada posisi yang memiliki risiko tinggi terhadap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dan</w:t>
            </w:r>
          </w:p>
          <w:p w14:paraId="67C9B7CD" w14:textId="77777777" w:rsidR="001D170E" w:rsidRPr="001D170E" w:rsidRDefault="001D170E" w:rsidP="001D170E">
            <w:pPr>
              <w:pStyle w:val="ListParagraph"/>
              <w:numPr>
                <w:ilvl w:val="0"/>
                <w:numId w:val="84"/>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kebijakan mengenali pegawai antara lain mencakup pengenalan dan pemantauan karakter, integritas, relasi, sikap dan perilaku, serta gaya hidup pegawai.</w:t>
            </w:r>
          </w:p>
          <w:p w14:paraId="409D328D" w14:textId="77777777" w:rsidR="001D170E" w:rsidRPr="001D170E" w:rsidRDefault="001D170E" w:rsidP="001D170E">
            <w:pPr>
              <w:pStyle w:val="ListParagraph"/>
              <w:numPr>
                <w:ilvl w:val="0"/>
                <w:numId w:val="82"/>
              </w:numPr>
              <w:spacing w:line="276" w:lineRule="auto"/>
              <w:ind w:left="1134"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Deteksi</w:t>
            </w:r>
          </w:p>
          <w:p w14:paraId="69A92775" w14:textId="77777777" w:rsidR="001D170E" w:rsidRPr="001D170E" w:rsidRDefault="001D170E" w:rsidP="001D170E">
            <w:pPr>
              <w:pStyle w:val="ListParagraph"/>
              <w:spacing w:line="276" w:lineRule="auto"/>
              <w:ind w:left="1134"/>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Pilar deteksi memuat langkah untuk mengidentifikasi dan menemukan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dalam kegiatan usaha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yang paling sedikit mencakup:</w:t>
            </w:r>
          </w:p>
          <w:p w14:paraId="195BA459" w14:textId="77777777" w:rsidR="001D170E" w:rsidRPr="001D170E" w:rsidRDefault="001D170E" w:rsidP="001D170E">
            <w:pPr>
              <w:pStyle w:val="ListParagraph"/>
              <w:numPr>
                <w:ilvl w:val="0"/>
                <w:numId w:val="88"/>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dan </w:t>
            </w:r>
            <w:r w:rsidRPr="001D170E">
              <w:rPr>
                <w:rFonts w:ascii="Bookman Old Style" w:eastAsia="Calibri" w:hAnsi="Bookman Old Style" w:cs="Times New Roman"/>
                <w:sz w:val="20"/>
                <w:szCs w:val="20"/>
                <w:lang w:val="en-US"/>
              </w:rPr>
              <w:t>m</w:t>
            </w:r>
            <w:r w:rsidRPr="001D170E">
              <w:rPr>
                <w:rFonts w:ascii="Bookman Old Style" w:eastAsia="Calibri" w:hAnsi="Bookman Old Style" w:cs="Times New Roman"/>
                <w:sz w:val="20"/>
                <w:szCs w:val="20"/>
              </w:rPr>
              <w:t xml:space="preserve">ekanisme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enanganan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engaduan (</w:t>
            </w:r>
            <w:r w:rsidRPr="001D170E">
              <w:rPr>
                <w:rFonts w:ascii="Bookman Old Style" w:eastAsia="Calibri" w:hAnsi="Bookman Old Style" w:cs="Times New Roman"/>
                <w:i/>
                <w:sz w:val="20"/>
                <w:szCs w:val="20"/>
                <w:lang w:val="en-US"/>
              </w:rPr>
              <w:t>w</w:t>
            </w:r>
            <w:r w:rsidRPr="001D170E">
              <w:rPr>
                <w:rFonts w:ascii="Bookman Old Style" w:eastAsia="Calibri" w:hAnsi="Bookman Old Style" w:cs="Times New Roman"/>
                <w:i/>
                <w:sz w:val="20"/>
                <w:szCs w:val="20"/>
              </w:rPr>
              <w:t>histleblowing</w:t>
            </w:r>
            <w:r w:rsidRPr="001D170E">
              <w:rPr>
                <w:rFonts w:ascii="Bookman Old Style" w:eastAsia="Calibri" w:hAnsi="Bookman Old Style" w:cs="Times New Roman"/>
                <w:sz w:val="20"/>
                <w:szCs w:val="20"/>
              </w:rPr>
              <w:t>)</w:t>
            </w:r>
          </w:p>
          <w:p w14:paraId="6BBCB2EF"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ini ditujukan untuk meningkatkan efektivitas penerapan sistem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dengan menitikberatkan pada pengungkapan dari pengaduan.</w:t>
            </w:r>
          </w:p>
          <w:p w14:paraId="41297B67"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penanganan pengaduan harus dirumuskan  secara jelas, mudah dimengerti, dan dapat diimplementasikan secara efektif agar memberikan dorongan serta kesadaran kepada pegawai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untuk melaporkan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terjadi di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Dalam rangka mitigasi dan pencegahan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secara efektif, perlu ditingkatkan efektivitas penerapan kebijakan penanganan pengaduan di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yang paling sedikit mencakup:</w:t>
            </w:r>
          </w:p>
          <w:p w14:paraId="6F6FEC91" w14:textId="77777777" w:rsidR="001D170E" w:rsidRPr="001D170E" w:rsidRDefault="001D170E" w:rsidP="001D170E">
            <w:pPr>
              <w:pStyle w:val="ListParagraph"/>
              <w:numPr>
                <w:ilvl w:val="0"/>
                <w:numId w:val="89"/>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Pelindungan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elapor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w:t>
            </w:r>
            <w:r w:rsidRPr="001D170E">
              <w:rPr>
                <w:rFonts w:ascii="Bookman Old Style" w:eastAsia="Calibri" w:hAnsi="Bookman Old Style" w:cs="Times New Roman"/>
                <w:i/>
                <w:sz w:val="20"/>
                <w:szCs w:val="20"/>
                <w:lang w:val="en-US"/>
              </w:rPr>
              <w:t>w</w:t>
            </w:r>
            <w:r w:rsidRPr="001D170E">
              <w:rPr>
                <w:rFonts w:ascii="Bookman Old Style" w:eastAsia="Calibri" w:hAnsi="Bookman Old Style" w:cs="Times New Roman"/>
                <w:i/>
                <w:sz w:val="20"/>
                <w:szCs w:val="20"/>
              </w:rPr>
              <w:t>histleblower</w:t>
            </w:r>
            <w:r w:rsidRPr="001D170E">
              <w:rPr>
                <w:rFonts w:ascii="Bookman Old Style" w:eastAsia="Calibri" w:hAnsi="Bookman Old Style" w:cs="Times New Roman"/>
                <w:sz w:val="20"/>
                <w:szCs w:val="20"/>
              </w:rPr>
              <w:t>)</w:t>
            </w:r>
          </w:p>
          <w:p w14:paraId="33D361D3"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harus memiliki komitmen untuk meningkatkan saluran komunikasi di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dan memberikan dukungan dan pelindungan sepenuhnya kepada setiap pelapor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menjamin kerahasiaan identitas pelapor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serta pelaksanaan pemeriksaan dan pengungkapan atas laporan yang disampaikan.</w:t>
            </w:r>
          </w:p>
          <w:p w14:paraId="4F5CABE6"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Dalam hal ini pelaporan dimungkinkan untuk dilakukan secara anonim.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memiliki mekanisme pemberian  hadiah penghargaan kepada pelapor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laporannya terbukti benar dan didukung bukti yang memadai.</w:t>
            </w:r>
          </w:p>
          <w:p w14:paraId="313B8500" w14:textId="77777777" w:rsidR="001D170E" w:rsidRPr="001D170E" w:rsidRDefault="001D170E" w:rsidP="001D170E">
            <w:pPr>
              <w:pStyle w:val="ListParagraph"/>
              <w:numPr>
                <w:ilvl w:val="0"/>
                <w:numId w:val="89"/>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Regulasi yang </w:t>
            </w:r>
            <w:r w:rsidRPr="001D170E">
              <w:rPr>
                <w:rFonts w:ascii="Bookman Old Style" w:eastAsia="Calibri" w:hAnsi="Bookman Old Style" w:cs="Times New Roman"/>
                <w:sz w:val="20"/>
                <w:szCs w:val="20"/>
                <w:lang w:val="en-US"/>
              </w:rPr>
              <w:t>t</w:t>
            </w:r>
            <w:r w:rsidRPr="001D170E">
              <w:rPr>
                <w:rFonts w:ascii="Bookman Old Style" w:eastAsia="Calibri" w:hAnsi="Bookman Old Style" w:cs="Times New Roman"/>
                <w:sz w:val="20"/>
                <w:szCs w:val="20"/>
              </w:rPr>
              <w:t xml:space="preserve">erkait dengan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engaduan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i/>
                <w:sz w:val="20"/>
                <w:szCs w:val="20"/>
                <w:lang w:val="en-US"/>
              </w:rPr>
              <w:t>.</w:t>
            </w:r>
          </w:p>
          <w:p w14:paraId="536A20CC"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lastRenderedPageBreak/>
              <w:t>LJK</w:t>
            </w:r>
            <w:r w:rsidRPr="001D170E">
              <w:rPr>
                <w:rFonts w:ascii="Bookman Old Style" w:eastAsia="Calibri" w:hAnsi="Bookman Old Style" w:cs="Times New Roman"/>
                <w:sz w:val="20"/>
                <w:szCs w:val="20"/>
              </w:rPr>
              <w:t xml:space="preserve"> perlu menyusun ketentuan internal terkait pengaduan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dengan mengacu pada ketentuan peraturan  perundang-undangan.</w:t>
            </w:r>
          </w:p>
          <w:p w14:paraId="29791D1C" w14:textId="77777777" w:rsidR="001D170E" w:rsidRPr="001D170E" w:rsidRDefault="001D170E" w:rsidP="001D170E">
            <w:pPr>
              <w:pStyle w:val="ListParagraph"/>
              <w:numPr>
                <w:ilvl w:val="0"/>
                <w:numId w:val="89"/>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Sistem pelaporan  dan  mekanisme  tindak  lanjut  laporan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i/>
                <w:sz w:val="20"/>
                <w:szCs w:val="20"/>
                <w:lang w:val="en-US"/>
              </w:rPr>
              <w:t>.</w:t>
            </w:r>
          </w:p>
          <w:p w14:paraId="265E7D56"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perlu menyusun sistem pelaporan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efektif yang memuat kejelasan proses pelaporan dan mekanisme tindak lanjut terhadap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dilaporkan, sesuai dengan ukuran dan kompleksitas kegiatan usaha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antara lain mengenai tata cara pelaporan, sarana, dan pihak yang bertanggung jawab untuk menangani pelaporan.</w:t>
            </w:r>
          </w:p>
          <w:p w14:paraId="11FB0EA2" w14:textId="77777777" w:rsidR="001D170E" w:rsidRPr="001D170E" w:rsidRDefault="001D170E" w:rsidP="001D170E">
            <w:pPr>
              <w:pStyle w:val="ListParagraph"/>
              <w:spacing w:line="276" w:lineRule="auto"/>
              <w:ind w:left="2268"/>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Terdapat sejumlah cara untuk menerima pelaporan, antara lain </w:t>
            </w:r>
            <w:r w:rsidRPr="001D170E">
              <w:rPr>
                <w:rFonts w:ascii="Bookman Old Style" w:eastAsia="Calibri" w:hAnsi="Bookman Old Style" w:cs="Times New Roman"/>
                <w:i/>
                <w:sz w:val="20"/>
                <w:szCs w:val="20"/>
              </w:rPr>
              <w:t>website</w:t>
            </w:r>
            <w:r w:rsidRPr="001D170E">
              <w:rPr>
                <w:rFonts w:ascii="Bookman Old Style" w:eastAsia="Calibri" w:hAnsi="Bookman Old Style" w:cs="Times New Roman"/>
                <w:sz w:val="20"/>
                <w:szCs w:val="20"/>
              </w:rPr>
              <w:t>, aplikasi pesan elekt</w:t>
            </w:r>
            <w:r w:rsidRPr="001D170E">
              <w:rPr>
                <w:rFonts w:ascii="Bookman Old Style" w:eastAsia="Calibri" w:hAnsi="Bookman Old Style" w:cs="Times New Roman"/>
                <w:sz w:val="20"/>
                <w:szCs w:val="20"/>
                <w:lang w:val="en-US"/>
              </w:rPr>
              <w:t>r</w:t>
            </w:r>
            <w:r w:rsidRPr="001D170E">
              <w:rPr>
                <w:rFonts w:ascii="Bookman Old Style" w:eastAsia="Calibri" w:hAnsi="Bookman Old Style" w:cs="Times New Roman"/>
                <w:sz w:val="20"/>
                <w:szCs w:val="20"/>
              </w:rPr>
              <w:t>onik, telepon, surat, surat elektronik, faksimile, dan sarana lain.</w:t>
            </w:r>
          </w:p>
          <w:p w14:paraId="676D0DC7"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tersebut dikomunikasikan secara transparan kepada seluruh jajaran organisasi dan bagi pihak eksternal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serta diterapkan secara konsisten agar dapat menimbulkan kepercayaan seluruh pegawai dan pihak eksternal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terhadap keandalan dan kerahasiaan mekanisme penanganan pengaduan.</w:t>
            </w:r>
          </w:p>
          <w:p w14:paraId="5DB67C95" w14:textId="77777777" w:rsidR="001D170E" w:rsidRPr="001D170E" w:rsidRDefault="001D170E" w:rsidP="001D170E">
            <w:pPr>
              <w:pStyle w:val="ListParagraph"/>
              <w:numPr>
                <w:ilvl w:val="0"/>
                <w:numId w:val="88"/>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Pemeriksaan </w:t>
            </w:r>
            <w:r w:rsidRPr="001D170E">
              <w:rPr>
                <w:rFonts w:ascii="Bookman Old Style" w:eastAsia="Calibri" w:hAnsi="Bookman Old Style" w:cs="Times New Roman"/>
                <w:sz w:val="20"/>
                <w:szCs w:val="20"/>
                <w:lang w:val="en-US"/>
              </w:rPr>
              <w:t>m</w:t>
            </w:r>
            <w:r w:rsidRPr="001D170E">
              <w:rPr>
                <w:rFonts w:ascii="Bookman Old Style" w:eastAsia="Calibri" w:hAnsi="Bookman Old Style" w:cs="Times New Roman"/>
                <w:sz w:val="20"/>
                <w:szCs w:val="20"/>
              </w:rPr>
              <w:t>endadak (</w:t>
            </w:r>
            <w:r w:rsidRPr="001D170E">
              <w:rPr>
                <w:rFonts w:ascii="Bookman Old Style" w:eastAsia="Calibri" w:hAnsi="Bookman Old Style" w:cs="Times New Roman"/>
                <w:i/>
                <w:sz w:val="20"/>
                <w:szCs w:val="20"/>
              </w:rPr>
              <w:t>surprise audit</w:t>
            </w:r>
            <w:r w:rsidRPr="001D170E">
              <w:rPr>
                <w:rFonts w:ascii="Bookman Old Style" w:eastAsia="Calibri" w:hAnsi="Bookman Old Style" w:cs="Times New Roman"/>
                <w:sz w:val="20"/>
                <w:szCs w:val="20"/>
              </w:rPr>
              <w:t>)</w:t>
            </w:r>
          </w:p>
          <w:p w14:paraId="3CD6528C"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Kebijakan dan mekanisme pemeriksaan mendadak perlu dilakukan terutama pada unit bisnis dan aktivitas yang berisiko tinggi atau rawan terhadap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disesuaikan dengan ukuran dan kompleksitas kegiatan usaha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Pelaksanaan pemeriksaan mendadak dapat meningkatkan kewaspadaan pegawai dalam melaksanakan tugas.</w:t>
            </w:r>
          </w:p>
          <w:p w14:paraId="0529865A" w14:textId="77777777" w:rsidR="001D170E" w:rsidRPr="001D170E" w:rsidRDefault="001D170E" w:rsidP="001D170E">
            <w:pPr>
              <w:pStyle w:val="ListParagraph"/>
              <w:numPr>
                <w:ilvl w:val="0"/>
                <w:numId w:val="88"/>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Sistem Pengawasan</w:t>
            </w:r>
          </w:p>
          <w:p w14:paraId="2513D4BB"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Sistem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engawasan merupakan suatu tindakan pengujian atau pemeriksaan yang dilakukan secara rahasia tanpa diketahui atau disadari oleh pihak yang diuji atau diperiksa untuk memantau dan menguji efektivitas kebijakan anti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Sistem </w:t>
            </w: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engawasan dapat dilakukan oleh pihak independen dan/atau pihak internal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secara berkala atau sewaktu-waktu apabila diperlukan disesuaikan dengan ukuran dan kompleksitas kegiatan usaha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w:t>
            </w:r>
          </w:p>
          <w:p w14:paraId="04D4DFF5" w14:textId="77777777" w:rsidR="001D170E" w:rsidRPr="001D170E" w:rsidRDefault="001D170E" w:rsidP="001D170E">
            <w:pPr>
              <w:pStyle w:val="ListParagraph"/>
              <w:numPr>
                <w:ilvl w:val="0"/>
                <w:numId w:val="82"/>
              </w:numPr>
              <w:spacing w:line="276" w:lineRule="auto"/>
              <w:ind w:left="1134"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Investigasi, pelaporan, dan sanksi</w:t>
            </w:r>
          </w:p>
          <w:p w14:paraId="75A05B32" w14:textId="77777777" w:rsidR="001D170E" w:rsidRPr="001D170E" w:rsidRDefault="001D170E" w:rsidP="001D170E">
            <w:pPr>
              <w:pStyle w:val="ListParagraph"/>
              <w:spacing w:line="276" w:lineRule="auto"/>
              <w:ind w:left="1134"/>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Pilar investigasi, pelaporan, dan sanksi memuat langkah untuk investigasi, sistem pelaporan, dan pengenaan sanksi terhadap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yang paling sedikit mencakup:</w:t>
            </w:r>
          </w:p>
          <w:p w14:paraId="23D778EA" w14:textId="77777777" w:rsidR="001D170E" w:rsidRPr="001D170E" w:rsidRDefault="001D170E" w:rsidP="001D170E">
            <w:pPr>
              <w:pStyle w:val="ListParagraph"/>
              <w:numPr>
                <w:ilvl w:val="0"/>
                <w:numId w:val="90"/>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Investigasi</w:t>
            </w:r>
          </w:p>
          <w:p w14:paraId="1C466447"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Investigasi dilakukan untuk mengumpulkan bukti yang terkait dengan kejadian yang patut diduga merupakan tindakan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Investigasi merupakan bagian penting dalam </w:t>
            </w:r>
            <w:r w:rsidRPr="001D170E">
              <w:rPr>
                <w:rFonts w:ascii="Bookman Old Style" w:eastAsia="Calibri" w:hAnsi="Bookman Old Style" w:cs="Times New Roman"/>
                <w:sz w:val="20"/>
                <w:szCs w:val="20"/>
              </w:rPr>
              <w:lastRenderedPageBreak/>
              <w:t xml:space="preserve">sistem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memberikan pesan kepada setiap pihak terkait bahwa setiap indikasi tindakan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terdeteksi selalu diproses sesuai standar investigasi dan pelaku diproses sesuai ketentuan. Standar investigasi yang dimiliki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paling sedikit mencakup:</w:t>
            </w:r>
          </w:p>
          <w:p w14:paraId="5381C545" w14:textId="77777777" w:rsidR="001D170E" w:rsidRPr="001D170E" w:rsidRDefault="001D170E" w:rsidP="001D170E">
            <w:pPr>
              <w:pStyle w:val="ListParagraph"/>
              <w:numPr>
                <w:ilvl w:val="0"/>
                <w:numId w:val="92"/>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Penentuan pihak yang berwenang melaksanakan investigasi dengan memperhatikan independensi dan kompetensi yang dibutuhkan.</w:t>
            </w:r>
            <w:r w:rsidRPr="001D170E">
              <w:rPr>
                <w:rFonts w:ascii="Bookman Old Style" w:eastAsia="Calibri" w:hAnsi="Bookman Old Style" w:cs="Times New Roman"/>
                <w:sz w:val="20"/>
                <w:szCs w:val="20"/>
                <w:lang w:val="en-US"/>
              </w:rPr>
              <w:t xml:space="preserve"> K</w:t>
            </w:r>
            <w:r w:rsidRPr="001D170E">
              <w:rPr>
                <w:rFonts w:ascii="Bookman Old Style" w:eastAsia="Calibri" w:hAnsi="Bookman Old Style" w:cs="Times New Roman"/>
                <w:sz w:val="20"/>
                <w:szCs w:val="20"/>
              </w:rPr>
              <w:t>ompetensi atau keahlian yang dibutuhkan antara lain:</w:t>
            </w:r>
          </w:p>
          <w:p w14:paraId="3479BADD" w14:textId="77777777" w:rsidR="001D170E" w:rsidRPr="001D170E" w:rsidRDefault="001D170E" w:rsidP="001D170E">
            <w:pPr>
              <w:pStyle w:val="ListParagraph"/>
              <w:numPr>
                <w:ilvl w:val="0"/>
                <w:numId w:val="93"/>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a</w:t>
            </w:r>
            <w:r w:rsidRPr="001D170E">
              <w:rPr>
                <w:rFonts w:ascii="Bookman Old Style" w:eastAsia="Calibri" w:hAnsi="Bookman Old Style" w:cs="Times New Roman"/>
                <w:sz w:val="20"/>
                <w:szCs w:val="20"/>
              </w:rPr>
              <w:t xml:space="preserve">nalisis dan </w:t>
            </w:r>
            <w:r w:rsidRPr="001D170E">
              <w:rPr>
                <w:rFonts w:ascii="Bookman Old Style" w:eastAsia="Calibri" w:hAnsi="Bookman Old Style" w:cs="Times New Roman"/>
                <w:sz w:val="20"/>
                <w:szCs w:val="20"/>
                <w:lang w:val="en-US"/>
              </w:rPr>
              <w:t>i</w:t>
            </w:r>
            <w:r w:rsidRPr="001D170E">
              <w:rPr>
                <w:rFonts w:ascii="Bookman Old Style" w:eastAsia="Calibri" w:hAnsi="Bookman Old Style" w:cs="Times New Roman"/>
                <w:sz w:val="20"/>
                <w:szCs w:val="20"/>
              </w:rPr>
              <w:t>nvestigasi;</w:t>
            </w:r>
          </w:p>
          <w:p w14:paraId="3D027F1C" w14:textId="77777777" w:rsidR="001D170E" w:rsidRPr="001D170E" w:rsidRDefault="001D170E" w:rsidP="001D170E">
            <w:pPr>
              <w:pStyle w:val="ListParagraph"/>
              <w:numPr>
                <w:ilvl w:val="0"/>
                <w:numId w:val="93"/>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a</w:t>
            </w:r>
            <w:r w:rsidRPr="001D170E">
              <w:rPr>
                <w:rFonts w:ascii="Bookman Old Style" w:eastAsia="Calibri" w:hAnsi="Bookman Old Style" w:cs="Times New Roman"/>
                <w:sz w:val="20"/>
                <w:szCs w:val="20"/>
              </w:rPr>
              <w:t xml:space="preserve">kuntansi </w:t>
            </w:r>
            <w:r w:rsidRPr="001D170E">
              <w:rPr>
                <w:rFonts w:ascii="Bookman Old Style" w:eastAsia="Calibri" w:hAnsi="Bookman Old Style" w:cs="Times New Roman"/>
                <w:sz w:val="20"/>
                <w:szCs w:val="20"/>
                <w:lang w:val="en-US"/>
              </w:rPr>
              <w:t>f</w:t>
            </w:r>
            <w:r w:rsidRPr="001D170E">
              <w:rPr>
                <w:rFonts w:ascii="Bookman Old Style" w:eastAsia="Calibri" w:hAnsi="Bookman Old Style" w:cs="Times New Roman"/>
                <w:sz w:val="20"/>
                <w:szCs w:val="20"/>
              </w:rPr>
              <w:t>orensik;</w:t>
            </w:r>
          </w:p>
          <w:p w14:paraId="23D3324F" w14:textId="77777777" w:rsidR="001D170E" w:rsidRPr="001D170E" w:rsidRDefault="001D170E" w:rsidP="001D170E">
            <w:pPr>
              <w:pStyle w:val="ListParagraph"/>
              <w:spacing w:line="276" w:lineRule="auto"/>
              <w:ind w:left="2835"/>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Akuntansi forensik merupakan teknik dalam melakukan evaluasi dan investigasi secara rinci dan menyeluruh terhadap permasalahan keuangan yang diinvestigasi dengan menggunakan standar dan aturan.</w:t>
            </w:r>
          </w:p>
          <w:p w14:paraId="783DD211" w14:textId="77777777" w:rsidR="001D170E" w:rsidRPr="001D170E" w:rsidRDefault="001D170E" w:rsidP="001D170E">
            <w:pPr>
              <w:pStyle w:val="ListParagraph"/>
              <w:numPr>
                <w:ilvl w:val="0"/>
                <w:numId w:val="93"/>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k</w:t>
            </w:r>
            <w:r w:rsidRPr="001D170E">
              <w:rPr>
                <w:rFonts w:ascii="Bookman Old Style" w:eastAsia="Calibri" w:hAnsi="Bookman Old Style" w:cs="Times New Roman"/>
                <w:sz w:val="20"/>
                <w:szCs w:val="20"/>
              </w:rPr>
              <w:t xml:space="preserve">omputer </w:t>
            </w:r>
            <w:r w:rsidRPr="001D170E">
              <w:rPr>
                <w:rFonts w:ascii="Bookman Old Style" w:eastAsia="Calibri" w:hAnsi="Bookman Old Style" w:cs="Times New Roman"/>
                <w:sz w:val="20"/>
                <w:szCs w:val="20"/>
                <w:lang w:val="en-US"/>
              </w:rPr>
              <w:t>f</w:t>
            </w:r>
            <w:r w:rsidRPr="001D170E">
              <w:rPr>
                <w:rFonts w:ascii="Bookman Old Style" w:eastAsia="Calibri" w:hAnsi="Bookman Old Style" w:cs="Times New Roman"/>
                <w:sz w:val="20"/>
                <w:szCs w:val="20"/>
              </w:rPr>
              <w:t>orensik; dan/atau</w:t>
            </w:r>
          </w:p>
          <w:p w14:paraId="76B0E06A" w14:textId="77777777" w:rsidR="001D170E" w:rsidRPr="001D170E" w:rsidRDefault="001D170E" w:rsidP="001D170E">
            <w:pPr>
              <w:pStyle w:val="ListParagraph"/>
              <w:spacing w:line="276" w:lineRule="auto"/>
              <w:ind w:left="2835"/>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Komputer forensik merupakan teknik untuk melakukan investigasi dan analisis melalui pengumpulan dan penyajian bukti data yang ada dalam komputer.</w:t>
            </w:r>
          </w:p>
          <w:p w14:paraId="7A9E47A7" w14:textId="77777777" w:rsidR="001D170E" w:rsidRPr="001D170E" w:rsidRDefault="001D170E" w:rsidP="001D170E">
            <w:pPr>
              <w:pStyle w:val="ListParagraph"/>
              <w:numPr>
                <w:ilvl w:val="0"/>
                <w:numId w:val="93"/>
              </w:numPr>
              <w:spacing w:line="276" w:lineRule="auto"/>
              <w:ind w:left="2835"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 xml:space="preserve">ekerjaan </w:t>
            </w:r>
            <w:r w:rsidRPr="001D170E">
              <w:rPr>
                <w:rFonts w:ascii="Bookman Old Style" w:eastAsia="Calibri" w:hAnsi="Bookman Old Style" w:cs="Times New Roman"/>
                <w:sz w:val="20"/>
                <w:szCs w:val="20"/>
                <w:lang w:val="en-US"/>
              </w:rPr>
              <w:t>l</w:t>
            </w:r>
            <w:r w:rsidRPr="001D170E">
              <w:rPr>
                <w:rFonts w:ascii="Bookman Old Style" w:eastAsia="Calibri" w:hAnsi="Bookman Old Style" w:cs="Times New Roman"/>
                <w:sz w:val="20"/>
                <w:szCs w:val="20"/>
              </w:rPr>
              <w:t xml:space="preserve">apangan dan </w:t>
            </w:r>
            <w:r w:rsidRPr="001D170E">
              <w:rPr>
                <w:rFonts w:ascii="Bookman Old Style" w:eastAsia="Calibri" w:hAnsi="Bookman Old Style" w:cs="Times New Roman"/>
                <w:sz w:val="20"/>
                <w:szCs w:val="20"/>
                <w:lang w:val="en-US"/>
              </w:rPr>
              <w:t>w</w:t>
            </w:r>
            <w:r w:rsidRPr="001D170E">
              <w:rPr>
                <w:rFonts w:ascii="Bookman Old Style" w:eastAsia="Calibri" w:hAnsi="Bookman Old Style" w:cs="Times New Roman"/>
                <w:sz w:val="20"/>
                <w:szCs w:val="20"/>
              </w:rPr>
              <w:t>awancara</w:t>
            </w:r>
          </w:p>
          <w:p w14:paraId="252FC955" w14:textId="77777777" w:rsidR="001D170E" w:rsidRPr="001D170E" w:rsidRDefault="001D170E" w:rsidP="001D170E">
            <w:pPr>
              <w:pStyle w:val="ListParagraph"/>
              <w:spacing w:line="276" w:lineRule="auto"/>
              <w:ind w:left="2835"/>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Pekerjaan lapangan merupakan proses investigasi untuk mendapatkan keyakinan secara sistematis melalui pengumpulan bukti secara objektif.</w:t>
            </w:r>
          </w:p>
          <w:p w14:paraId="354B7881" w14:textId="77777777" w:rsidR="001D170E" w:rsidRPr="001D170E" w:rsidRDefault="001D170E" w:rsidP="001D170E">
            <w:pPr>
              <w:pStyle w:val="ListParagraph"/>
              <w:numPr>
                <w:ilvl w:val="0"/>
                <w:numId w:val="92"/>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Mekanisme pelaksanaan investigasi untuk menindaklanjuti hasil deteksi dengan tetap menjaga kerahasiaan informasi yang diperoleh.</w:t>
            </w:r>
          </w:p>
          <w:p w14:paraId="2B5AB04D" w14:textId="77777777" w:rsidR="001D170E" w:rsidRPr="001D170E" w:rsidRDefault="001D170E" w:rsidP="001D170E">
            <w:pPr>
              <w:pStyle w:val="ListParagraph"/>
              <w:numPr>
                <w:ilvl w:val="0"/>
                <w:numId w:val="90"/>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Pelaporan</w:t>
            </w:r>
          </w:p>
          <w:p w14:paraId="512A3FBB"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menyusun mekanisme pelaporan yang efektif atas pelaksanaan investigasi terhadap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yang ditemukan. Mekanisme pelaporan mencakup pelaporan secara internal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maupun kepada Otoritas Jasa Keuangan.</w:t>
            </w:r>
          </w:p>
          <w:p w14:paraId="5CDBC6E4" w14:textId="77777777" w:rsidR="001D170E" w:rsidRPr="001D170E" w:rsidRDefault="001D170E" w:rsidP="001D170E">
            <w:pPr>
              <w:pStyle w:val="ListParagraph"/>
              <w:numPr>
                <w:ilvl w:val="0"/>
                <w:numId w:val="90"/>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Pengenaan </w:t>
            </w:r>
            <w:r w:rsidRPr="001D170E">
              <w:rPr>
                <w:rFonts w:ascii="Bookman Old Style" w:eastAsia="Calibri" w:hAnsi="Bookman Old Style" w:cs="Times New Roman"/>
                <w:sz w:val="20"/>
                <w:szCs w:val="20"/>
                <w:lang w:val="en-US"/>
              </w:rPr>
              <w:t>s</w:t>
            </w:r>
            <w:r w:rsidRPr="001D170E">
              <w:rPr>
                <w:rFonts w:ascii="Bookman Old Style" w:eastAsia="Calibri" w:hAnsi="Bookman Old Style" w:cs="Times New Roman"/>
                <w:sz w:val="20"/>
                <w:szCs w:val="20"/>
              </w:rPr>
              <w:t>anksi</w:t>
            </w:r>
          </w:p>
          <w:p w14:paraId="766A107C"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menyusun kebijakan pengenaan sanksi secara internal yang efektif untuk menindaklanjuti hasil investigasi agar menimbulkan efek jera bagi pelaku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Kebijakan ini paling sedikit memuat:</w:t>
            </w:r>
          </w:p>
          <w:p w14:paraId="5E076852" w14:textId="77777777" w:rsidR="001D170E" w:rsidRPr="001D170E" w:rsidRDefault="001D170E" w:rsidP="001D170E">
            <w:pPr>
              <w:pStyle w:val="ListParagraph"/>
              <w:numPr>
                <w:ilvl w:val="0"/>
                <w:numId w:val="91"/>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jenis sanksi sesuai pelanggaran yang dilakukan;</w:t>
            </w:r>
          </w:p>
          <w:p w14:paraId="5D39F49E" w14:textId="77777777" w:rsidR="001D170E" w:rsidRPr="001D170E" w:rsidRDefault="001D170E" w:rsidP="001D170E">
            <w:pPr>
              <w:pStyle w:val="ListParagraph"/>
              <w:numPr>
                <w:ilvl w:val="0"/>
                <w:numId w:val="91"/>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mekanisme pengenaan sanksi; dan</w:t>
            </w:r>
          </w:p>
          <w:p w14:paraId="136A41A5" w14:textId="77777777" w:rsidR="001D170E" w:rsidRPr="001D170E" w:rsidRDefault="001D170E" w:rsidP="001D170E">
            <w:pPr>
              <w:pStyle w:val="ListParagraph"/>
              <w:numPr>
                <w:ilvl w:val="0"/>
                <w:numId w:val="91"/>
              </w:numPr>
              <w:spacing w:line="276" w:lineRule="auto"/>
              <w:ind w:left="2268"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pihak yang berwenang mengenakan sanksi.</w:t>
            </w:r>
          </w:p>
          <w:p w14:paraId="6E650E29"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lastRenderedPageBreak/>
              <w:t>Kebijakan pengenaan sanksi harus diterapkan secara adil, transparan, konsisten, dan memberikan efek jera.</w:t>
            </w:r>
          </w:p>
          <w:p w14:paraId="35DD3614" w14:textId="77777777" w:rsidR="001D170E" w:rsidRPr="001D170E" w:rsidRDefault="001D170E" w:rsidP="001D170E">
            <w:pPr>
              <w:pStyle w:val="ListParagraph"/>
              <w:numPr>
                <w:ilvl w:val="0"/>
                <w:numId w:val="82"/>
              </w:numPr>
              <w:spacing w:line="276" w:lineRule="auto"/>
              <w:ind w:left="1134"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Pemantauan, </w:t>
            </w:r>
            <w:r w:rsidRPr="001D170E">
              <w:rPr>
                <w:rFonts w:ascii="Bookman Old Style" w:eastAsia="Calibri" w:hAnsi="Bookman Old Style" w:cs="Times New Roman"/>
                <w:sz w:val="20"/>
                <w:szCs w:val="20"/>
                <w:lang w:val="en-US"/>
              </w:rPr>
              <w:t>e</w:t>
            </w:r>
            <w:r w:rsidRPr="001D170E">
              <w:rPr>
                <w:rFonts w:ascii="Bookman Old Style" w:eastAsia="Calibri" w:hAnsi="Bookman Old Style" w:cs="Times New Roman"/>
                <w:sz w:val="20"/>
                <w:szCs w:val="20"/>
              </w:rPr>
              <w:t xml:space="preserve">valuasi, dan </w:t>
            </w:r>
            <w:r w:rsidRPr="001D170E">
              <w:rPr>
                <w:rFonts w:ascii="Bookman Old Style" w:eastAsia="Calibri" w:hAnsi="Bookman Old Style" w:cs="Times New Roman"/>
                <w:sz w:val="20"/>
                <w:szCs w:val="20"/>
                <w:lang w:val="en-US"/>
              </w:rPr>
              <w:t>t</w:t>
            </w:r>
            <w:r w:rsidRPr="001D170E">
              <w:rPr>
                <w:rFonts w:ascii="Bookman Old Style" w:eastAsia="Calibri" w:hAnsi="Bookman Old Style" w:cs="Times New Roman"/>
                <w:sz w:val="20"/>
                <w:szCs w:val="20"/>
              </w:rPr>
              <w:t>indak Lanjut</w:t>
            </w:r>
          </w:p>
          <w:p w14:paraId="0270686C" w14:textId="77777777" w:rsidR="001D170E" w:rsidRPr="001D170E" w:rsidRDefault="001D170E" w:rsidP="001D170E">
            <w:pPr>
              <w:pStyle w:val="ListParagraph"/>
              <w:spacing w:line="276" w:lineRule="auto"/>
              <w:ind w:left="1134"/>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Pilar pemantauan, evaluasi, dan tindak lanjut memuat langkah untuk melakukan pemantauan dan evaluasi serta menindaklanjuti </w:t>
            </w:r>
            <w:r w:rsidRPr="001D170E">
              <w:rPr>
                <w:rFonts w:ascii="Bookman Old Style" w:eastAsia="Calibri" w:hAnsi="Bookman Old Style" w:cs="Times New Roman"/>
                <w:i/>
                <w:iCs/>
                <w:sz w:val="20"/>
                <w:szCs w:val="20"/>
              </w:rPr>
              <w:t>Fraud</w:t>
            </w:r>
            <w:r w:rsidRPr="001D170E">
              <w:rPr>
                <w:rFonts w:ascii="Bookman Old Style" w:eastAsia="Calibri" w:hAnsi="Bookman Old Style" w:cs="Times New Roman"/>
                <w:sz w:val="20"/>
                <w:szCs w:val="20"/>
              </w:rPr>
              <w:t>, paling sedikit mencakup:</w:t>
            </w:r>
          </w:p>
          <w:p w14:paraId="2D62B1D4" w14:textId="77777777" w:rsidR="001D170E" w:rsidRPr="001D170E" w:rsidRDefault="001D170E" w:rsidP="001D170E">
            <w:pPr>
              <w:pStyle w:val="ListParagraph"/>
              <w:numPr>
                <w:ilvl w:val="0"/>
                <w:numId w:val="94"/>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P</w:t>
            </w:r>
            <w:r w:rsidRPr="001D170E">
              <w:rPr>
                <w:rFonts w:ascii="Bookman Old Style" w:eastAsia="Calibri" w:hAnsi="Bookman Old Style" w:cs="Times New Roman"/>
                <w:sz w:val="20"/>
                <w:szCs w:val="20"/>
              </w:rPr>
              <w:t>emantauan</w:t>
            </w:r>
          </w:p>
          <w:p w14:paraId="3E4CED81"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Salah satu langkah penting dalam mengimplementasikan sistem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yaitu memantau tindak lanjut yang dilakukan terhadap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baik sesuai ketentuan internal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maupun sesuai dengan ketentuan peraturan perundang- undangan.</w:t>
            </w:r>
          </w:p>
          <w:p w14:paraId="28405664" w14:textId="77777777" w:rsidR="001D170E" w:rsidRPr="001D170E" w:rsidRDefault="001D170E" w:rsidP="001D170E">
            <w:pPr>
              <w:pStyle w:val="ListParagraph"/>
              <w:numPr>
                <w:ilvl w:val="0"/>
                <w:numId w:val="94"/>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Evaluasi</w:t>
            </w:r>
          </w:p>
          <w:p w14:paraId="473EFCB7"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Untuk mendukung pelaksanaan evaluasi,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perlu memelihara data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Data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dapat digunakan sebagai alat bantu evaluasi. Data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paling sedikit  mencakup:</w:t>
            </w:r>
          </w:p>
          <w:p w14:paraId="5671CFC5"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Nama </w:t>
            </w:r>
            <w:r w:rsidRPr="001D170E">
              <w:rPr>
                <w:rFonts w:ascii="Bookman Old Style" w:hAnsi="Bookman Old Style"/>
                <w:sz w:val="20"/>
                <w:szCs w:val="20"/>
                <w:lang w:val="en-US"/>
              </w:rPr>
              <w:t>LJK</w:t>
            </w:r>
            <w:r w:rsidRPr="001D170E">
              <w:rPr>
                <w:rFonts w:ascii="Bookman Old Style" w:hAnsi="Bookman Old Style"/>
                <w:sz w:val="20"/>
                <w:szCs w:val="20"/>
              </w:rPr>
              <w:t>;</w:t>
            </w:r>
          </w:p>
          <w:p w14:paraId="673CA9DB"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Pelaku </w:t>
            </w:r>
            <w:r w:rsidRPr="001D170E">
              <w:rPr>
                <w:rFonts w:ascii="Bookman Old Style" w:hAnsi="Bookman Old Style"/>
                <w:i/>
                <w:sz w:val="20"/>
                <w:szCs w:val="20"/>
              </w:rPr>
              <w:t>Fraud</w:t>
            </w:r>
            <w:r w:rsidRPr="001D170E">
              <w:rPr>
                <w:rFonts w:ascii="Bookman Old Style" w:hAnsi="Bookman Old Style"/>
                <w:sz w:val="20"/>
                <w:szCs w:val="20"/>
              </w:rPr>
              <w:t xml:space="preserve"> (baik pelaku utama maupun pihak terlibat);</w:t>
            </w:r>
          </w:p>
          <w:p w14:paraId="1D4D28FA"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Jabatan </w:t>
            </w:r>
            <w:r w:rsidRPr="001D170E">
              <w:rPr>
                <w:rFonts w:ascii="Bookman Old Style" w:hAnsi="Bookman Old Style"/>
                <w:sz w:val="20"/>
                <w:szCs w:val="20"/>
                <w:lang w:val="en-US"/>
              </w:rPr>
              <w:t>p</w:t>
            </w:r>
            <w:r w:rsidRPr="001D170E">
              <w:rPr>
                <w:rFonts w:ascii="Bookman Old Style" w:hAnsi="Bookman Old Style"/>
                <w:sz w:val="20"/>
                <w:szCs w:val="20"/>
              </w:rPr>
              <w:t xml:space="preserve">elaku </w:t>
            </w:r>
            <w:r w:rsidRPr="001D170E">
              <w:rPr>
                <w:rFonts w:ascii="Bookman Old Style" w:hAnsi="Bookman Old Style"/>
                <w:i/>
                <w:sz w:val="20"/>
                <w:szCs w:val="20"/>
              </w:rPr>
              <w:t xml:space="preserve">Fraud </w:t>
            </w:r>
            <w:r w:rsidRPr="001D170E">
              <w:rPr>
                <w:rFonts w:ascii="Bookman Old Style" w:hAnsi="Bookman Old Style"/>
                <w:sz w:val="20"/>
                <w:szCs w:val="20"/>
              </w:rPr>
              <w:t xml:space="preserve">pada saat melakukan </w:t>
            </w:r>
            <w:r w:rsidRPr="001D170E">
              <w:rPr>
                <w:rFonts w:ascii="Bookman Old Style" w:hAnsi="Bookman Old Style"/>
                <w:i/>
                <w:sz w:val="20"/>
                <w:szCs w:val="20"/>
              </w:rPr>
              <w:t>Fraud</w:t>
            </w:r>
            <w:r w:rsidRPr="001D170E">
              <w:rPr>
                <w:rFonts w:ascii="Bookman Old Style" w:hAnsi="Bookman Old Style"/>
                <w:sz w:val="20"/>
                <w:szCs w:val="20"/>
              </w:rPr>
              <w:t>;</w:t>
            </w:r>
          </w:p>
          <w:p w14:paraId="3429C04F"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color w:val="4472C4" w:themeColor="accent1"/>
                <w:sz w:val="20"/>
                <w:szCs w:val="20"/>
              </w:rPr>
            </w:pPr>
            <w:r w:rsidRPr="001D170E">
              <w:rPr>
                <w:rFonts w:ascii="Bookman Old Style" w:hAnsi="Bookman Old Style"/>
                <w:sz w:val="20"/>
                <w:szCs w:val="20"/>
              </w:rPr>
              <w:t xml:space="preserve">Status tindak lanjut penanganan </w:t>
            </w:r>
            <w:r w:rsidRPr="001D170E">
              <w:rPr>
                <w:rFonts w:ascii="Bookman Old Style" w:hAnsi="Bookman Old Style"/>
                <w:i/>
                <w:sz w:val="20"/>
                <w:szCs w:val="20"/>
              </w:rPr>
              <w:t>Fraud</w:t>
            </w:r>
            <w:r w:rsidRPr="001D170E">
              <w:rPr>
                <w:rFonts w:ascii="Bookman Old Style" w:hAnsi="Bookman Old Style"/>
                <w:sz w:val="20"/>
                <w:szCs w:val="20"/>
              </w:rPr>
              <w:t xml:space="preserve">; </w:t>
            </w:r>
          </w:p>
          <w:p w14:paraId="40C36719"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Jenis </w:t>
            </w:r>
            <w:r w:rsidRPr="001D170E">
              <w:rPr>
                <w:rFonts w:ascii="Bookman Old Style" w:hAnsi="Bookman Old Style"/>
                <w:i/>
                <w:sz w:val="20"/>
                <w:szCs w:val="20"/>
              </w:rPr>
              <w:t>Fraud;</w:t>
            </w:r>
          </w:p>
          <w:p w14:paraId="2357001A"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Aktivitas terkait </w:t>
            </w:r>
            <w:r w:rsidRPr="001D170E">
              <w:rPr>
                <w:rFonts w:ascii="Bookman Old Style" w:hAnsi="Bookman Old Style"/>
                <w:i/>
                <w:sz w:val="20"/>
                <w:szCs w:val="20"/>
              </w:rPr>
              <w:t>Fraud</w:t>
            </w:r>
            <w:r w:rsidRPr="001D170E">
              <w:rPr>
                <w:rFonts w:ascii="Bookman Old Style" w:hAnsi="Bookman Old Style"/>
                <w:sz w:val="20"/>
                <w:szCs w:val="20"/>
              </w:rPr>
              <w:t>;</w:t>
            </w:r>
          </w:p>
          <w:p w14:paraId="5BABAD00"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Deskripsi </w:t>
            </w:r>
            <w:r w:rsidRPr="001D170E">
              <w:rPr>
                <w:rFonts w:ascii="Bookman Old Style" w:hAnsi="Bookman Old Style"/>
                <w:i/>
                <w:sz w:val="20"/>
                <w:szCs w:val="20"/>
              </w:rPr>
              <w:t>Fraud</w:t>
            </w:r>
            <w:r w:rsidRPr="001D170E">
              <w:rPr>
                <w:rFonts w:ascii="Bookman Old Style" w:hAnsi="Bookman Old Style"/>
                <w:sz w:val="20"/>
                <w:szCs w:val="20"/>
              </w:rPr>
              <w:t xml:space="preserve"> atau </w:t>
            </w:r>
            <w:r w:rsidRPr="001D170E">
              <w:rPr>
                <w:rFonts w:ascii="Bookman Old Style" w:hAnsi="Bookman Old Style"/>
                <w:sz w:val="20"/>
                <w:szCs w:val="20"/>
                <w:lang w:val="en-US"/>
              </w:rPr>
              <w:t>m</w:t>
            </w:r>
            <w:r w:rsidRPr="001D170E">
              <w:rPr>
                <w:rFonts w:ascii="Bookman Old Style" w:hAnsi="Bookman Old Style"/>
                <w:sz w:val="20"/>
                <w:szCs w:val="20"/>
              </w:rPr>
              <w:t xml:space="preserve">odus </w:t>
            </w:r>
            <w:r w:rsidRPr="001D170E">
              <w:rPr>
                <w:rFonts w:ascii="Bookman Old Style" w:hAnsi="Bookman Old Style"/>
                <w:sz w:val="20"/>
                <w:szCs w:val="20"/>
                <w:lang w:val="en-US"/>
              </w:rPr>
              <w:t>o</w:t>
            </w:r>
            <w:r w:rsidRPr="001D170E">
              <w:rPr>
                <w:rFonts w:ascii="Bookman Old Style" w:hAnsi="Bookman Old Style"/>
                <w:sz w:val="20"/>
                <w:szCs w:val="20"/>
              </w:rPr>
              <w:t>perandi;</w:t>
            </w:r>
          </w:p>
          <w:p w14:paraId="6418C4BF"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Lokasi kejadian </w:t>
            </w:r>
            <w:r w:rsidRPr="001D170E">
              <w:rPr>
                <w:rFonts w:ascii="Bookman Old Style" w:hAnsi="Bookman Old Style"/>
                <w:i/>
                <w:sz w:val="20"/>
                <w:szCs w:val="20"/>
              </w:rPr>
              <w:t>Fraud</w:t>
            </w:r>
            <w:r w:rsidRPr="001D170E">
              <w:rPr>
                <w:rFonts w:ascii="Bookman Old Style" w:hAnsi="Bookman Old Style"/>
                <w:sz w:val="20"/>
                <w:szCs w:val="20"/>
              </w:rPr>
              <w:t>;</w:t>
            </w:r>
          </w:p>
          <w:p w14:paraId="2540B4DF"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Divisi/</w:t>
            </w:r>
            <w:r w:rsidRPr="001D170E">
              <w:rPr>
                <w:rFonts w:ascii="Bookman Old Style" w:hAnsi="Bookman Old Style"/>
                <w:sz w:val="20"/>
                <w:szCs w:val="20"/>
                <w:lang w:val="en-US"/>
              </w:rPr>
              <w:t>b</w:t>
            </w:r>
            <w:r w:rsidRPr="001D170E">
              <w:rPr>
                <w:rFonts w:ascii="Bookman Old Style" w:hAnsi="Bookman Old Style"/>
                <w:sz w:val="20"/>
                <w:szCs w:val="20"/>
              </w:rPr>
              <w:t xml:space="preserve">agian terjadinya </w:t>
            </w:r>
            <w:r w:rsidRPr="001D170E">
              <w:rPr>
                <w:rFonts w:ascii="Bookman Old Style" w:hAnsi="Bookman Old Style"/>
                <w:i/>
                <w:sz w:val="20"/>
                <w:szCs w:val="20"/>
              </w:rPr>
              <w:t>Fraud</w:t>
            </w:r>
            <w:r w:rsidRPr="001D170E">
              <w:rPr>
                <w:rFonts w:ascii="Bookman Old Style" w:hAnsi="Bookman Old Style"/>
                <w:sz w:val="20"/>
                <w:szCs w:val="20"/>
              </w:rPr>
              <w:t>;</w:t>
            </w:r>
          </w:p>
          <w:p w14:paraId="3E678E8D"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Pihak yang </w:t>
            </w:r>
            <w:r w:rsidRPr="001D170E">
              <w:rPr>
                <w:rFonts w:ascii="Bookman Old Style" w:hAnsi="Bookman Old Style"/>
                <w:sz w:val="20"/>
                <w:szCs w:val="20"/>
                <w:lang w:val="en-US"/>
              </w:rPr>
              <w:t>d</w:t>
            </w:r>
            <w:r w:rsidRPr="001D170E">
              <w:rPr>
                <w:rFonts w:ascii="Bookman Old Style" w:hAnsi="Bookman Old Style"/>
                <w:sz w:val="20"/>
                <w:szCs w:val="20"/>
              </w:rPr>
              <w:t>irugikan;</w:t>
            </w:r>
          </w:p>
          <w:p w14:paraId="25D49243"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Waktu kejadian </w:t>
            </w:r>
            <w:r w:rsidRPr="001D170E">
              <w:rPr>
                <w:rFonts w:ascii="Bookman Old Style" w:hAnsi="Bookman Old Style"/>
                <w:i/>
                <w:sz w:val="20"/>
                <w:szCs w:val="20"/>
              </w:rPr>
              <w:t>Fraud</w:t>
            </w:r>
            <w:r w:rsidRPr="001D170E">
              <w:rPr>
                <w:rFonts w:ascii="Bookman Old Style" w:hAnsi="Bookman Old Style"/>
                <w:sz w:val="20"/>
                <w:szCs w:val="20"/>
              </w:rPr>
              <w:t>;</w:t>
            </w:r>
          </w:p>
          <w:p w14:paraId="66FBE26A"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Jumlah </w:t>
            </w:r>
            <w:r w:rsidRPr="001D170E">
              <w:rPr>
                <w:rFonts w:ascii="Bookman Old Style" w:hAnsi="Bookman Old Style"/>
                <w:sz w:val="20"/>
                <w:szCs w:val="20"/>
                <w:lang w:val="en-US"/>
              </w:rPr>
              <w:t>k</w:t>
            </w:r>
            <w:r w:rsidRPr="001D170E">
              <w:rPr>
                <w:rFonts w:ascii="Bookman Old Style" w:hAnsi="Bookman Old Style"/>
                <w:sz w:val="20"/>
                <w:szCs w:val="20"/>
              </w:rPr>
              <w:t>erugian;</w:t>
            </w:r>
          </w:p>
          <w:p w14:paraId="6829E0AF"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Penyebab </w:t>
            </w:r>
            <w:r w:rsidRPr="001D170E">
              <w:rPr>
                <w:rFonts w:ascii="Bookman Old Style" w:hAnsi="Bookman Old Style"/>
                <w:i/>
                <w:sz w:val="20"/>
                <w:szCs w:val="20"/>
              </w:rPr>
              <w:t>Fraud;</w:t>
            </w:r>
          </w:p>
          <w:p w14:paraId="299D9429"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Tindakan untuk </w:t>
            </w:r>
            <w:r w:rsidRPr="001D170E">
              <w:rPr>
                <w:rFonts w:ascii="Bookman Old Style" w:hAnsi="Bookman Old Style"/>
                <w:sz w:val="20"/>
                <w:szCs w:val="20"/>
                <w:lang w:val="en-US"/>
              </w:rPr>
              <w:t>p</w:t>
            </w:r>
            <w:r w:rsidRPr="001D170E">
              <w:rPr>
                <w:rFonts w:ascii="Bookman Old Style" w:hAnsi="Bookman Old Style"/>
                <w:sz w:val="20"/>
                <w:szCs w:val="20"/>
              </w:rPr>
              <w:t xml:space="preserve">enanganan </w:t>
            </w:r>
            <w:r w:rsidRPr="001D170E">
              <w:rPr>
                <w:rFonts w:ascii="Bookman Old Style" w:hAnsi="Bookman Old Style"/>
                <w:i/>
                <w:sz w:val="20"/>
                <w:szCs w:val="20"/>
              </w:rPr>
              <w:t>Fraud</w:t>
            </w:r>
            <w:r w:rsidRPr="001D170E">
              <w:rPr>
                <w:rFonts w:ascii="Bookman Old Style" w:hAnsi="Bookman Old Style"/>
                <w:sz w:val="20"/>
                <w:szCs w:val="20"/>
              </w:rPr>
              <w:t>; dan</w:t>
            </w:r>
          </w:p>
          <w:p w14:paraId="1D49A2AB" w14:textId="77777777" w:rsidR="001D170E" w:rsidRPr="001D170E" w:rsidRDefault="001D170E" w:rsidP="001D170E">
            <w:pPr>
              <w:pStyle w:val="ListParagraph"/>
              <w:numPr>
                <w:ilvl w:val="0"/>
                <w:numId w:val="95"/>
              </w:numPr>
              <w:spacing w:line="276" w:lineRule="auto"/>
              <w:ind w:left="2268" w:hanging="567"/>
              <w:contextualSpacing w:val="0"/>
              <w:jc w:val="both"/>
              <w:rPr>
                <w:rFonts w:ascii="Bookman Old Style" w:hAnsi="Bookman Old Style"/>
                <w:sz w:val="20"/>
                <w:szCs w:val="20"/>
              </w:rPr>
            </w:pPr>
            <w:r w:rsidRPr="001D170E">
              <w:rPr>
                <w:rFonts w:ascii="Bookman Old Style" w:hAnsi="Bookman Old Style"/>
                <w:sz w:val="20"/>
                <w:szCs w:val="20"/>
              </w:rPr>
              <w:t xml:space="preserve">Tindakan </w:t>
            </w:r>
            <w:r w:rsidRPr="001D170E">
              <w:rPr>
                <w:rFonts w:ascii="Bookman Old Style" w:hAnsi="Bookman Old Style"/>
                <w:sz w:val="20"/>
                <w:szCs w:val="20"/>
                <w:lang w:val="en-US"/>
              </w:rPr>
              <w:t>p</w:t>
            </w:r>
            <w:r w:rsidRPr="001D170E">
              <w:rPr>
                <w:rFonts w:ascii="Bookman Old Style" w:hAnsi="Bookman Old Style"/>
                <w:sz w:val="20"/>
                <w:szCs w:val="20"/>
              </w:rPr>
              <w:t xml:space="preserve">erbaikan </w:t>
            </w:r>
            <w:r w:rsidRPr="001D170E">
              <w:rPr>
                <w:rFonts w:ascii="Bookman Old Style" w:hAnsi="Bookman Old Style"/>
                <w:sz w:val="20"/>
                <w:szCs w:val="20"/>
                <w:lang w:val="en-US"/>
              </w:rPr>
              <w:t>u</w:t>
            </w:r>
            <w:r w:rsidRPr="001D170E">
              <w:rPr>
                <w:rFonts w:ascii="Bookman Old Style" w:hAnsi="Bookman Old Style"/>
                <w:sz w:val="20"/>
                <w:szCs w:val="20"/>
              </w:rPr>
              <w:t xml:space="preserve">ntuk </w:t>
            </w:r>
            <w:r w:rsidRPr="001D170E">
              <w:rPr>
                <w:rFonts w:ascii="Bookman Old Style" w:hAnsi="Bookman Old Style"/>
                <w:sz w:val="20"/>
                <w:szCs w:val="20"/>
                <w:lang w:val="en-US"/>
              </w:rPr>
              <w:t>p</w:t>
            </w:r>
            <w:r w:rsidRPr="001D170E">
              <w:rPr>
                <w:rFonts w:ascii="Bookman Old Style" w:hAnsi="Bookman Old Style"/>
                <w:sz w:val="20"/>
                <w:szCs w:val="20"/>
              </w:rPr>
              <w:t xml:space="preserve">encegahan </w:t>
            </w:r>
            <w:r w:rsidRPr="001D170E">
              <w:rPr>
                <w:rFonts w:ascii="Bookman Old Style" w:hAnsi="Bookman Old Style"/>
                <w:i/>
                <w:sz w:val="20"/>
                <w:szCs w:val="20"/>
              </w:rPr>
              <w:t>Fraud</w:t>
            </w:r>
            <w:r w:rsidRPr="001D170E">
              <w:rPr>
                <w:rFonts w:ascii="Bookman Old Style" w:hAnsi="Bookman Old Style"/>
                <w:sz w:val="20"/>
                <w:szCs w:val="20"/>
              </w:rPr>
              <w:t>;</w:t>
            </w:r>
          </w:p>
          <w:p w14:paraId="2CF22F52" w14:textId="77777777" w:rsidR="001D170E" w:rsidRPr="001D170E" w:rsidRDefault="001D170E" w:rsidP="001D170E">
            <w:pPr>
              <w:pStyle w:val="ListParagraph"/>
              <w:spacing w:line="276" w:lineRule="auto"/>
              <w:ind w:left="1701"/>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 xml:space="preserve">Berdasarkan data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dan hasil evaluasi tersebut dapat diidentifikasi kelemahan dan penyebab terjadinya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serta ditentukan langkah penanganan dan perbaikan yang diperlukan, termasuk memperkuat sistem pengendalian internal. Evaluasi </w:t>
            </w:r>
            <w:r w:rsidRPr="001D170E">
              <w:rPr>
                <w:rFonts w:ascii="Bookman Old Style" w:eastAsia="Calibri" w:hAnsi="Bookman Old Style" w:cs="Times New Roman"/>
                <w:sz w:val="20"/>
                <w:szCs w:val="20"/>
              </w:rPr>
              <w:lastRenderedPageBreak/>
              <w:t xml:space="preserve">menyeluruh terhadap sistem pengendalian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perlu dilakukan secara berkala dan hasilnya dikomunikasikan kepada pegawai </w:t>
            </w: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w:t>
            </w:r>
          </w:p>
          <w:p w14:paraId="620E3547" w14:textId="77777777" w:rsidR="001D170E" w:rsidRPr="001D170E" w:rsidRDefault="001D170E" w:rsidP="001D170E">
            <w:pPr>
              <w:pStyle w:val="ListParagraph"/>
              <w:numPr>
                <w:ilvl w:val="0"/>
                <w:numId w:val="94"/>
              </w:numPr>
              <w:spacing w:line="276" w:lineRule="auto"/>
              <w:ind w:left="1701" w:hanging="567"/>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rPr>
              <w:t>Tindak lanjut</w:t>
            </w:r>
          </w:p>
          <w:p w14:paraId="552701AB" w14:textId="561ED27D" w:rsidR="0048517F" w:rsidRPr="001D170E" w:rsidRDefault="001D170E" w:rsidP="001D170E">
            <w:pPr>
              <w:pStyle w:val="ListParagraph"/>
              <w:spacing w:line="276" w:lineRule="auto"/>
              <w:ind w:left="1723"/>
              <w:contextualSpacing w:val="0"/>
              <w:jc w:val="both"/>
              <w:rPr>
                <w:rFonts w:ascii="Bookman Old Style" w:eastAsia="Calibri" w:hAnsi="Bookman Old Style" w:cs="Times New Roman"/>
                <w:sz w:val="20"/>
                <w:szCs w:val="20"/>
              </w:rPr>
            </w:pPr>
            <w:r w:rsidRPr="001D170E">
              <w:rPr>
                <w:rFonts w:ascii="Bookman Old Style" w:eastAsia="Calibri" w:hAnsi="Bookman Old Style" w:cs="Times New Roman"/>
                <w:sz w:val="20"/>
                <w:szCs w:val="20"/>
                <w:lang w:val="en-US"/>
              </w:rPr>
              <w:t>LJK</w:t>
            </w:r>
            <w:r w:rsidRPr="001D170E">
              <w:rPr>
                <w:rFonts w:ascii="Bookman Old Style" w:eastAsia="Calibri" w:hAnsi="Bookman Old Style" w:cs="Times New Roman"/>
                <w:sz w:val="20"/>
                <w:szCs w:val="20"/>
              </w:rPr>
              <w:t xml:space="preserve"> menyusun mekanisme tindak lanjut berdasarkan hasil evaluasi atas kejadian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untuk memperbaiki kelemahan dan memperkuat sistem pengendalian internal agar dapat mencegah terulangnya kembali </w:t>
            </w:r>
            <w:r w:rsidRPr="001D170E">
              <w:rPr>
                <w:rFonts w:ascii="Bookman Old Style" w:eastAsia="Calibri" w:hAnsi="Bookman Old Style" w:cs="Times New Roman"/>
                <w:i/>
                <w:sz w:val="20"/>
                <w:szCs w:val="20"/>
              </w:rPr>
              <w:t>Fraud</w:t>
            </w:r>
            <w:r w:rsidRPr="001D170E">
              <w:rPr>
                <w:rFonts w:ascii="Bookman Old Style" w:eastAsia="Calibri" w:hAnsi="Bookman Old Style" w:cs="Times New Roman"/>
                <w:sz w:val="20"/>
                <w:szCs w:val="20"/>
              </w:rPr>
              <w:t xml:space="preserve"> karena kelemahan yang serupa.</w:t>
            </w:r>
          </w:p>
        </w:tc>
        <w:tc>
          <w:tcPr>
            <w:tcW w:w="819" w:type="pct"/>
            <w:shd w:val="clear" w:color="auto" w:fill="auto"/>
            <w:vAlign w:val="center"/>
          </w:tcPr>
          <w:p w14:paraId="5477E139" w14:textId="77777777" w:rsidR="0048517F" w:rsidRPr="00115CEB" w:rsidRDefault="0048517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6083B53" w14:textId="77777777" w:rsidR="0048517F" w:rsidRPr="00115CEB" w:rsidRDefault="0048517F" w:rsidP="00115CEB">
            <w:pPr>
              <w:snapToGrid w:val="0"/>
              <w:spacing w:line="276" w:lineRule="auto"/>
              <w:jc w:val="center"/>
              <w:rPr>
                <w:rFonts w:ascii="Bookman Old Style" w:hAnsi="Bookman Old Style"/>
                <w:b/>
                <w:bCs/>
                <w:sz w:val="20"/>
                <w:szCs w:val="20"/>
                <w:lang w:val="en-US"/>
              </w:rPr>
            </w:pPr>
          </w:p>
        </w:tc>
      </w:tr>
      <w:tr w:rsidR="007143FF" w:rsidRPr="00115CEB" w14:paraId="2AC67D16" w14:textId="19994F6C" w:rsidTr="00283988">
        <w:tc>
          <w:tcPr>
            <w:tcW w:w="3424" w:type="pct"/>
          </w:tcPr>
          <w:p w14:paraId="14AC236C" w14:textId="78B12E0F" w:rsidR="007143FF" w:rsidRPr="00115CEB" w:rsidRDefault="007143FF" w:rsidP="00115CEB">
            <w:pPr>
              <w:snapToGrid w:val="0"/>
              <w:spacing w:line="276" w:lineRule="auto"/>
              <w:ind w:left="589" w:right="37"/>
              <w:jc w:val="both"/>
              <w:rPr>
                <w:rFonts w:ascii="Bookman Old Style" w:hAnsi="Bookman Old Style"/>
                <w:sz w:val="20"/>
                <w:szCs w:val="20"/>
                <w:lang w:val="en-US"/>
              </w:rPr>
            </w:pPr>
          </w:p>
        </w:tc>
        <w:tc>
          <w:tcPr>
            <w:tcW w:w="819" w:type="pct"/>
          </w:tcPr>
          <w:p w14:paraId="2AD79045" w14:textId="77777777" w:rsidR="007143FF" w:rsidRPr="00115CEB" w:rsidRDefault="007143FF" w:rsidP="00115CEB">
            <w:pPr>
              <w:snapToGrid w:val="0"/>
              <w:spacing w:line="276" w:lineRule="auto"/>
              <w:jc w:val="both"/>
              <w:rPr>
                <w:rFonts w:ascii="Bookman Old Style" w:hAnsi="Bookman Old Style"/>
                <w:sz w:val="20"/>
                <w:szCs w:val="20"/>
              </w:rPr>
            </w:pPr>
          </w:p>
        </w:tc>
        <w:tc>
          <w:tcPr>
            <w:tcW w:w="757" w:type="pct"/>
          </w:tcPr>
          <w:p w14:paraId="2988A7FF" w14:textId="77777777" w:rsidR="007143FF" w:rsidRPr="00115CEB" w:rsidRDefault="007143FF" w:rsidP="00115CEB">
            <w:pPr>
              <w:snapToGrid w:val="0"/>
              <w:spacing w:line="276" w:lineRule="auto"/>
              <w:jc w:val="both"/>
              <w:rPr>
                <w:rFonts w:ascii="Bookman Old Style" w:hAnsi="Bookman Old Style"/>
                <w:sz w:val="20"/>
                <w:szCs w:val="20"/>
              </w:rPr>
            </w:pPr>
          </w:p>
        </w:tc>
      </w:tr>
      <w:tr w:rsidR="007143FF" w:rsidRPr="00115CEB" w14:paraId="5DD9C65F" w14:textId="7AA1993B" w:rsidTr="00283988">
        <w:tc>
          <w:tcPr>
            <w:tcW w:w="3424" w:type="pct"/>
          </w:tcPr>
          <w:p w14:paraId="5B25D745" w14:textId="77777777" w:rsidR="00D34F8D" w:rsidRPr="00AD3825" w:rsidRDefault="00D34F8D" w:rsidP="00D34F8D">
            <w:pPr>
              <w:spacing w:line="276" w:lineRule="auto"/>
              <w:ind w:left="6543"/>
              <w:jc w:val="both"/>
              <w:rPr>
                <w:rFonts w:ascii="Bookman Old Style" w:hAnsi="Bookman Old Style"/>
                <w:noProof w:val="0"/>
                <w:sz w:val="20"/>
                <w:szCs w:val="20"/>
              </w:rPr>
            </w:pPr>
            <w:r w:rsidRPr="00AD3825">
              <w:rPr>
                <w:rFonts w:ascii="Bookman Old Style" w:hAnsi="Bookman Old Style"/>
                <w:sz w:val="20"/>
                <w:szCs w:val="20"/>
              </w:rPr>
              <w:t>Ditetapkan di Jakarta</w:t>
            </w:r>
          </w:p>
          <w:p w14:paraId="55C06262" w14:textId="77777777" w:rsidR="00D34F8D" w:rsidRPr="00AD3825" w:rsidRDefault="00D34F8D" w:rsidP="00D34F8D">
            <w:pPr>
              <w:spacing w:line="276" w:lineRule="auto"/>
              <w:ind w:left="6543"/>
              <w:jc w:val="both"/>
              <w:rPr>
                <w:rFonts w:ascii="Bookman Old Style" w:hAnsi="Bookman Old Style"/>
                <w:sz w:val="20"/>
                <w:szCs w:val="20"/>
                <w:lang w:val="en-US"/>
              </w:rPr>
            </w:pPr>
            <w:r w:rsidRPr="00AD3825">
              <w:rPr>
                <w:rFonts w:ascii="Bookman Old Style" w:hAnsi="Bookman Old Style"/>
                <w:sz w:val="20"/>
                <w:szCs w:val="20"/>
              </w:rPr>
              <w:t>pada tanggal</w:t>
            </w:r>
            <w:r w:rsidRPr="00AD3825">
              <w:rPr>
                <w:rFonts w:ascii="Bookman Old Style" w:hAnsi="Bookman Old Style"/>
                <w:sz w:val="20"/>
                <w:szCs w:val="20"/>
                <w:lang w:val="en-US"/>
              </w:rPr>
              <w:t xml:space="preserve"> …</w:t>
            </w:r>
          </w:p>
          <w:p w14:paraId="508B3C8A" w14:textId="77777777" w:rsidR="00D34F8D" w:rsidRPr="00AD3825" w:rsidRDefault="00D34F8D" w:rsidP="00D34F8D">
            <w:pPr>
              <w:spacing w:line="276" w:lineRule="auto"/>
              <w:jc w:val="both"/>
              <w:rPr>
                <w:rFonts w:ascii="Bookman Old Style" w:hAnsi="Bookman Old Style"/>
                <w:sz w:val="20"/>
                <w:szCs w:val="20"/>
                <w:lang w:val="en-US"/>
              </w:rPr>
            </w:pPr>
          </w:p>
          <w:p w14:paraId="089E6C67"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KETUA DEWAN KOMISIONER</w:t>
            </w:r>
          </w:p>
          <w:p w14:paraId="40B15EF8"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OTORITAS JASA KEUANGAN</w:t>
            </w:r>
          </w:p>
          <w:p w14:paraId="6F9528BB"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REPUBLIK INDONESIA,</w:t>
            </w:r>
          </w:p>
          <w:p w14:paraId="48488991" w14:textId="77777777" w:rsidR="00D34F8D" w:rsidRPr="00AD3825" w:rsidRDefault="00D34F8D" w:rsidP="00D34F8D">
            <w:pPr>
              <w:spacing w:line="276" w:lineRule="auto"/>
              <w:ind w:left="5267"/>
              <w:jc w:val="center"/>
              <w:rPr>
                <w:rFonts w:ascii="Bookman Old Style" w:hAnsi="Bookman Old Style"/>
                <w:sz w:val="20"/>
                <w:szCs w:val="20"/>
              </w:rPr>
            </w:pPr>
          </w:p>
          <w:p w14:paraId="21D24E6D" w14:textId="77777777" w:rsidR="00D34F8D" w:rsidRPr="00AD3825" w:rsidRDefault="00D34F8D" w:rsidP="00D34F8D">
            <w:pPr>
              <w:spacing w:line="276" w:lineRule="auto"/>
              <w:ind w:left="5267"/>
              <w:jc w:val="center"/>
              <w:rPr>
                <w:rFonts w:ascii="Bookman Old Style" w:hAnsi="Bookman Old Style"/>
                <w:sz w:val="20"/>
                <w:szCs w:val="20"/>
              </w:rPr>
            </w:pPr>
          </w:p>
          <w:p w14:paraId="1C1781C5" w14:textId="77777777" w:rsidR="00D34F8D" w:rsidRPr="00AD3825" w:rsidRDefault="00D34F8D" w:rsidP="00D34F8D">
            <w:pPr>
              <w:spacing w:line="276" w:lineRule="auto"/>
              <w:ind w:left="5267"/>
              <w:jc w:val="center"/>
              <w:rPr>
                <w:rFonts w:ascii="Bookman Old Style" w:hAnsi="Bookman Old Style"/>
                <w:sz w:val="20"/>
                <w:szCs w:val="20"/>
              </w:rPr>
            </w:pPr>
          </w:p>
          <w:p w14:paraId="2F885C81" w14:textId="4CDA11B2" w:rsidR="007143FF" w:rsidRPr="00115CEB" w:rsidRDefault="00D34F8D" w:rsidP="00D34F8D">
            <w:pPr>
              <w:snapToGrid w:val="0"/>
              <w:spacing w:line="276" w:lineRule="auto"/>
              <w:ind w:left="5267" w:right="37"/>
              <w:jc w:val="center"/>
              <w:rPr>
                <w:rFonts w:ascii="Bookman Old Style" w:hAnsi="Bookman Old Style"/>
                <w:sz w:val="20"/>
                <w:szCs w:val="20"/>
                <w:lang w:val="en-US"/>
              </w:rPr>
            </w:pPr>
            <w:r w:rsidRPr="00AD3825">
              <w:rPr>
                <w:rFonts w:ascii="Bookman Old Style" w:hAnsi="Bookman Old Style"/>
                <w:sz w:val="20"/>
                <w:szCs w:val="20"/>
              </w:rPr>
              <w:t>MAHENDRA</w:t>
            </w:r>
            <w:r w:rsidRPr="00AD3825">
              <w:rPr>
                <w:rFonts w:ascii="Bookman Old Style" w:hAnsi="Bookman Old Style"/>
                <w:sz w:val="20"/>
                <w:szCs w:val="20"/>
                <w:lang w:val="en-US"/>
              </w:rPr>
              <w:t xml:space="preserve"> SIREGA</w:t>
            </w:r>
            <w:r w:rsidRPr="00AD3825">
              <w:rPr>
                <w:rFonts w:ascii="Bookman Old Style" w:hAnsi="Bookman Old Style"/>
                <w:sz w:val="20"/>
                <w:szCs w:val="20"/>
              </w:rPr>
              <w:t>R</w:t>
            </w:r>
          </w:p>
        </w:tc>
        <w:tc>
          <w:tcPr>
            <w:tcW w:w="819" w:type="pct"/>
          </w:tcPr>
          <w:p w14:paraId="1D51954F" w14:textId="77777777" w:rsidR="007143FF" w:rsidRPr="00115CEB" w:rsidRDefault="007143FF" w:rsidP="00115CEB">
            <w:pPr>
              <w:snapToGrid w:val="0"/>
              <w:spacing w:line="276" w:lineRule="auto"/>
              <w:jc w:val="both"/>
              <w:rPr>
                <w:rFonts w:ascii="Bookman Old Style" w:hAnsi="Bookman Old Style"/>
                <w:sz w:val="20"/>
                <w:szCs w:val="20"/>
              </w:rPr>
            </w:pPr>
          </w:p>
        </w:tc>
        <w:tc>
          <w:tcPr>
            <w:tcW w:w="757" w:type="pct"/>
          </w:tcPr>
          <w:p w14:paraId="24806419" w14:textId="77777777" w:rsidR="007143FF" w:rsidRPr="00115CEB" w:rsidRDefault="007143FF" w:rsidP="00115CEB">
            <w:pPr>
              <w:snapToGrid w:val="0"/>
              <w:spacing w:line="276" w:lineRule="auto"/>
              <w:jc w:val="both"/>
              <w:rPr>
                <w:rFonts w:ascii="Bookman Old Style" w:hAnsi="Bookman Old Style"/>
                <w:sz w:val="20"/>
                <w:szCs w:val="20"/>
              </w:rPr>
            </w:pPr>
          </w:p>
        </w:tc>
      </w:tr>
    </w:tbl>
    <w:p w14:paraId="15F5CA14" w14:textId="77777777" w:rsidR="00B177C3" w:rsidRPr="005C435C" w:rsidRDefault="00B177C3" w:rsidP="00B177C3">
      <w:pPr>
        <w:spacing w:line="276" w:lineRule="auto"/>
        <w:jc w:val="right"/>
        <w:rPr>
          <w:rFonts w:ascii="Bookman Old Style" w:hAnsi="Bookman Old Style"/>
          <w:sz w:val="20"/>
          <w:szCs w:val="20"/>
        </w:rPr>
      </w:pPr>
    </w:p>
    <w:sectPr w:rsidR="00B177C3" w:rsidRPr="005C435C" w:rsidSect="00283988">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F047" w14:textId="77777777" w:rsidR="00FA380D" w:rsidRDefault="00FA380D" w:rsidP="00840F21">
      <w:r>
        <w:separator/>
      </w:r>
    </w:p>
  </w:endnote>
  <w:endnote w:type="continuationSeparator" w:id="0">
    <w:p w14:paraId="05343712" w14:textId="77777777" w:rsidR="00FA380D" w:rsidRDefault="00FA380D" w:rsidP="008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177C" w14:textId="77777777" w:rsidR="00D95ECE" w:rsidRDefault="00D95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2CEE" w14:textId="77777777" w:rsidR="00D95ECE" w:rsidRDefault="00D95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154" w14:textId="77777777" w:rsidR="00D95ECE" w:rsidRDefault="00D9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E371" w14:textId="77777777" w:rsidR="00FA380D" w:rsidRDefault="00FA380D" w:rsidP="00840F21">
      <w:r>
        <w:separator/>
      </w:r>
    </w:p>
  </w:footnote>
  <w:footnote w:type="continuationSeparator" w:id="0">
    <w:p w14:paraId="3EC95B08" w14:textId="77777777" w:rsidR="00FA380D" w:rsidRDefault="00FA380D" w:rsidP="0084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1B1" w14:textId="77777777" w:rsidR="00D95ECE" w:rsidRDefault="00000000">
    <w:pPr>
      <w:pStyle w:val="Header"/>
    </w:pPr>
    <w:r>
      <w:pict w14:anchorId="031E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4" o:spid="_x0000_s1026" type="#_x0000_t136" style="position:absolute;margin-left:0;margin-top:0;width:578.25pt;height:113.25pt;rotation:315;z-index:-251655168;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DC1" w14:textId="63866EDF" w:rsidR="00D95ECE" w:rsidRDefault="00000000" w:rsidP="00840F21">
    <w:pPr>
      <w:pStyle w:val="Header"/>
      <w:jc w:val="center"/>
    </w:pPr>
    <w:r>
      <w:pict w14:anchorId="3C66D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5" o:spid="_x0000_s1027" type="#_x0000_t136" style="position:absolute;left:0;text-align:left;margin-left:0;margin-top:0;width:578.25pt;height:113.25pt;rotation:315;z-index:-251653120;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r w:rsidR="00D95ECE">
      <w:rPr>
        <w:noProof w:val="0"/>
      </w:rPr>
      <w:t xml:space="preserve">- </w:t>
    </w:r>
    <w:sdt>
      <w:sdtPr>
        <w:rPr>
          <w:noProof w:val="0"/>
        </w:rPr>
        <w:id w:val="-878088762"/>
        <w:docPartObj>
          <w:docPartGallery w:val="Page Numbers (Top of Page)"/>
          <w:docPartUnique/>
        </w:docPartObj>
      </w:sdtPr>
      <w:sdtEndPr>
        <w:rPr>
          <w:noProof/>
        </w:rPr>
      </w:sdtEndPr>
      <w:sdtContent>
        <w:r w:rsidR="00D95ECE" w:rsidRPr="00840F21">
          <w:rPr>
            <w:rFonts w:ascii="Bookman Old Style" w:hAnsi="Bookman Old Style"/>
            <w:noProof w:val="0"/>
            <w:sz w:val="20"/>
            <w:szCs w:val="20"/>
          </w:rPr>
          <w:fldChar w:fldCharType="begin"/>
        </w:r>
        <w:r w:rsidR="00D95ECE" w:rsidRPr="00840F21">
          <w:rPr>
            <w:rFonts w:ascii="Bookman Old Style" w:hAnsi="Bookman Old Style"/>
            <w:sz w:val="20"/>
            <w:szCs w:val="20"/>
          </w:rPr>
          <w:instrText xml:space="preserve"> PAGE   \* MERGEFORMAT </w:instrText>
        </w:r>
        <w:r w:rsidR="00D95ECE" w:rsidRPr="00840F21">
          <w:rPr>
            <w:rFonts w:ascii="Bookman Old Style" w:hAnsi="Bookman Old Style"/>
            <w:noProof w:val="0"/>
            <w:sz w:val="20"/>
            <w:szCs w:val="20"/>
          </w:rPr>
          <w:fldChar w:fldCharType="separate"/>
        </w:r>
        <w:r w:rsidR="007B34AC">
          <w:rPr>
            <w:rFonts w:ascii="Bookman Old Style" w:hAnsi="Bookman Old Style"/>
            <w:sz w:val="20"/>
            <w:szCs w:val="20"/>
          </w:rPr>
          <w:t>8</w:t>
        </w:r>
        <w:r w:rsidR="00D95ECE" w:rsidRPr="00840F21">
          <w:rPr>
            <w:rFonts w:ascii="Bookman Old Style" w:hAnsi="Bookman Old Style"/>
            <w:sz w:val="20"/>
            <w:szCs w:val="20"/>
          </w:rPr>
          <w:fldChar w:fldCharType="end"/>
        </w:r>
        <w:r w:rsidR="00D95ECE">
          <w:rPr>
            <w:rFonts w:ascii="Bookman Old Style" w:hAnsi="Bookman Old Style"/>
            <w:sz w:val="20"/>
            <w:szCs w:val="20"/>
          </w:rPr>
          <w:t xml:space="preserve"> -</w:t>
        </w:r>
      </w:sdtContent>
    </w:sdt>
  </w:p>
  <w:p w14:paraId="3FA93B82" w14:textId="77777777" w:rsidR="00D95ECE" w:rsidRDefault="00D95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6F7" w14:textId="77777777" w:rsidR="00D95ECE" w:rsidRDefault="00000000">
    <w:pPr>
      <w:pStyle w:val="Header"/>
    </w:pPr>
    <w:r>
      <w:pict w14:anchorId="511B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3" o:spid="_x0000_s1025" type="#_x0000_t136" style="position:absolute;margin-left:0;margin-top:0;width:578.25pt;height:113.25pt;rotation:315;z-index:-251657216;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4F5"/>
    <w:multiLevelType w:val="hybridMultilevel"/>
    <w:tmpl w:val="273A4BB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58F7733"/>
    <w:multiLevelType w:val="hybridMultilevel"/>
    <w:tmpl w:val="51A6E0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4667A7"/>
    <w:multiLevelType w:val="hybridMultilevel"/>
    <w:tmpl w:val="6A0A862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6483125"/>
    <w:multiLevelType w:val="hybridMultilevel"/>
    <w:tmpl w:val="E7EE51A4"/>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0672D1"/>
    <w:multiLevelType w:val="hybridMultilevel"/>
    <w:tmpl w:val="0F604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2096E"/>
    <w:multiLevelType w:val="hybridMultilevel"/>
    <w:tmpl w:val="52586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067B39"/>
    <w:multiLevelType w:val="hybridMultilevel"/>
    <w:tmpl w:val="F38CFE9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C5C50F0"/>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7F61BA"/>
    <w:multiLevelType w:val="hybridMultilevel"/>
    <w:tmpl w:val="5810BFFC"/>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7">
      <w:start w:val="1"/>
      <w:numFmt w:val="lowerLetter"/>
      <w:lvlText w:val="%3)"/>
      <w:lvlJc w:val="left"/>
      <w:pPr>
        <w:ind w:left="720" w:hanging="36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ED37107"/>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1B6311E"/>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B63A7"/>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CC1040"/>
    <w:multiLevelType w:val="hybridMultilevel"/>
    <w:tmpl w:val="8160DDCC"/>
    <w:lvl w:ilvl="0" w:tplc="E42030FC">
      <w:start w:val="1"/>
      <w:numFmt w:val="upperRoman"/>
      <w:lvlText w:val="%1."/>
      <w:lvlJc w:val="left"/>
      <w:pPr>
        <w:ind w:left="1080" w:hanging="720"/>
      </w:pPr>
      <w:rPr>
        <w:rFonts w:eastAsia="Calibri"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D30BC4"/>
    <w:multiLevelType w:val="hybridMultilevel"/>
    <w:tmpl w:val="3CB69328"/>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19FD3A6B"/>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000E48"/>
    <w:multiLevelType w:val="hybridMultilevel"/>
    <w:tmpl w:val="A71A1BB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1BF37003"/>
    <w:multiLevelType w:val="hybridMultilevel"/>
    <w:tmpl w:val="93441086"/>
    <w:lvl w:ilvl="0" w:tplc="F056C5E4">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F056C5E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A1F51"/>
    <w:multiLevelType w:val="hybridMultilevel"/>
    <w:tmpl w:val="ED1C0D66"/>
    <w:lvl w:ilvl="0" w:tplc="DF623116">
      <w:start w:val="1"/>
      <w:numFmt w:val="upperRoman"/>
      <w:lvlText w:val="%1."/>
      <w:lvlJc w:val="left"/>
      <w:pPr>
        <w:ind w:left="825" w:hanging="584"/>
      </w:pPr>
      <w:rPr>
        <w:rFonts w:ascii="Cambria" w:eastAsia="Cambria" w:hAnsi="Cambria" w:cs="Cambria" w:hint="default"/>
        <w:spacing w:val="0"/>
        <w:w w:val="124"/>
        <w:sz w:val="24"/>
        <w:szCs w:val="24"/>
        <w:lang w:val="id" w:eastAsia="en-US" w:bidi="ar-SA"/>
      </w:rPr>
    </w:lvl>
    <w:lvl w:ilvl="1" w:tplc="787C97B0">
      <w:start w:val="1"/>
      <w:numFmt w:val="decimal"/>
      <w:lvlText w:val="%2."/>
      <w:lvlJc w:val="left"/>
      <w:pPr>
        <w:ind w:left="1391" w:hanging="564"/>
      </w:pPr>
      <w:rPr>
        <w:rFonts w:ascii="Bookman Old Style" w:eastAsia="Cambria" w:hAnsi="Bookman Old Style" w:cs="Cambria" w:hint="default"/>
        <w:spacing w:val="-1"/>
        <w:w w:val="123"/>
        <w:sz w:val="22"/>
        <w:szCs w:val="24"/>
        <w:lang w:val="id" w:eastAsia="en-US" w:bidi="ar-SA"/>
      </w:rPr>
    </w:lvl>
    <w:lvl w:ilvl="2" w:tplc="CE8EC150">
      <w:start w:val="1"/>
      <w:numFmt w:val="lowerLetter"/>
      <w:lvlText w:val="%3."/>
      <w:lvlJc w:val="left"/>
      <w:pPr>
        <w:ind w:left="2549" w:hanging="569"/>
      </w:pPr>
      <w:rPr>
        <w:rFonts w:ascii="Bookman Old Style" w:hAnsi="Bookman Old Style" w:cstheme="minorBidi" w:hint="default"/>
        <w:spacing w:val="0"/>
        <w:w w:val="100"/>
        <w:sz w:val="20"/>
        <w:szCs w:val="24"/>
      </w:rPr>
    </w:lvl>
    <w:lvl w:ilvl="3" w:tplc="F888089E">
      <w:start w:val="1"/>
      <w:numFmt w:val="decimal"/>
      <w:lvlText w:val="%4)"/>
      <w:lvlJc w:val="left"/>
      <w:pPr>
        <w:ind w:left="2526" w:hanging="567"/>
      </w:pPr>
      <w:rPr>
        <w:rFonts w:ascii="Bookman Old Style" w:eastAsia="Cambria" w:hAnsi="Bookman Old Style" w:cs="Cambria" w:hint="default"/>
        <w:spacing w:val="-1"/>
        <w:w w:val="98"/>
        <w:sz w:val="24"/>
        <w:szCs w:val="24"/>
        <w:lang w:val="id" w:eastAsia="en-US" w:bidi="ar-SA"/>
      </w:rPr>
    </w:lvl>
    <w:lvl w:ilvl="4" w:tplc="45A2E290">
      <w:start w:val="1"/>
      <w:numFmt w:val="decimal"/>
      <w:lvlText w:val="%5)"/>
      <w:lvlJc w:val="left"/>
      <w:pPr>
        <w:ind w:left="3093" w:hanging="567"/>
      </w:pPr>
      <w:rPr>
        <w:rFonts w:asciiTheme="majorHAnsi" w:eastAsia="Cambria" w:hAnsiTheme="majorHAnsi" w:cs="Cambria"/>
        <w:spacing w:val="-1"/>
        <w:w w:val="101"/>
        <w:sz w:val="24"/>
        <w:szCs w:val="24"/>
        <w:lang w:val="id" w:eastAsia="en-US" w:bidi="ar-SA"/>
      </w:rPr>
    </w:lvl>
    <w:lvl w:ilvl="5" w:tplc="66AAE9B0">
      <w:numFmt w:val="bullet"/>
      <w:lvlText w:val="•"/>
      <w:lvlJc w:val="left"/>
      <w:pPr>
        <w:ind w:left="3100" w:hanging="567"/>
      </w:pPr>
      <w:rPr>
        <w:rFonts w:hint="default"/>
        <w:lang w:val="id" w:eastAsia="en-US" w:bidi="ar-SA"/>
      </w:rPr>
    </w:lvl>
    <w:lvl w:ilvl="6" w:tplc="818A132E">
      <w:numFmt w:val="bullet"/>
      <w:lvlText w:val="•"/>
      <w:lvlJc w:val="left"/>
      <w:pPr>
        <w:ind w:left="4436" w:hanging="567"/>
      </w:pPr>
      <w:rPr>
        <w:rFonts w:hint="default"/>
        <w:lang w:val="id" w:eastAsia="en-US" w:bidi="ar-SA"/>
      </w:rPr>
    </w:lvl>
    <w:lvl w:ilvl="7" w:tplc="1F94CB90">
      <w:numFmt w:val="bullet"/>
      <w:lvlText w:val="•"/>
      <w:lvlJc w:val="left"/>
      <w:pPr>
        <w:ind w:left="5772" w:hanging="567"/>
      </w:pPr>
      <w:rPr>
        <w:rFonts w:hint="default"/>
        <w:lang w:val="id" w:eastAsia="en-US" w:bidi="ar-SA"/>
      </w:rPr>
    </w:lvl>
    <w:lvl w:ilvl="8" w:tplc="CC2A05CA">
      <w:numFmt w:val="bullet"/>
      <w:lvlText w:val="•"/>
      <w:lvlJc w:val="left"/>
      <w:pPr>
        <w:ind w:left="7109" w:hanging="567"/>
      </w:pPr>
      <w:rPr>
        <w:rFonts w:hint="default"/>
        <w:lang w:val="id" w:eastAsia="en-US" w:bidi="ar-SA"/>
      </w:rPr>
    </w:lvl>
  </w:abstractNum>
  <w:abstractNum w:abstractNumId="18" w15:restartNumberingAfterBreak="0">
    <w:nsid w:val="1FB347EB"/>
    <w:multiLevelType w:val="hybridMultilevel"/>
    <w:tmpl w:val="9F805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022B31"/>
    <w:multiLevelType w:val="hybridMultilevel"/>
    <w:tmpl w:val="E7EE51A4"/>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231AE2"/>
    <w:multiLevelType w:val="hybridMultilevel"/>
    <w:tmpl w:val="0B24BB9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20242ACC"/>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11C566A"/>
    <w:multiLevelType w:val="hybridMultilevel"/>
    <w:tmpl w:val="67E8893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9C16F2"/>
    <w:multiLevelType w:val="hybridMultilevel"/>
    <w:tmpl w:val="52586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B96E4A"/>
    <w:multiLevelType w:val="hybridMultilevel"/>
    <w:tmpl w:val="0A6082F4"/>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71C0C82"/>
    <w:multiLevelType w:val="hybridMultilevel"/>
    <w:tmpl w:val="822A28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9E45033"/>
    <w:multiLevelType w:val="hybridMultilevel"/>
    <w:tmpl w:val="53460E90"/>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4A1C40"/>
    <w:multiLevelType w:val="hybridMultilevel"/>
    <w:tmpl w:val="BA3053C2"/>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B2F0281E">
      <w:start w:val="1"/>
      <w:numFmt w:val="decimal"/>
      <w:lvlText w:val="%3)"/>
      <w:lvlJc w:val="left"/>
      <w:pPr>
        <w:ind w:left="3780" w:hanging="72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2B923CB3"/>
    <w:multiLevelType w:val="hybridMultilevel"/>
    <w:tmpl w:val="B4DAA0E0"/>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AD4C5E"/>
    <w:multiLevelType w:val="hybridMultilevel"/>
    <w:tmpl w:val="4030C2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D4748F2"/>
    <w:multiLevelType w:val="hybridMultilevel"/>
    <w:tmpl w:val="16DC3E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2EB92DD9"/>
    <w:multiLevelType w:val="hybridMultilevel"/>
    <w:tmpl w:val="0FB850B6"/>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FDA0973"/>
    <w:multiLevelType w:val="hybridMultilevel"/>
    <w:tmpl w:val="813A0B2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15:restartNumberingAfterBreak="0">
    <w:nsid w:val="2FEB7729"/>
    <w:multiLevelType w:val="hybridMultilevel"/>
    <w:tmpl w:val="BF943ABA"/>
    <w:lvl w:ilvl="0" w:tplc="49800D60">
      <w:start w:val="1"/>
      <w:numFmt w:val="decimal"/>
      <w:lvlText w:val="%1)"/>
      <w:lvlJc w:val="left"/>
      <w:pPr>
        <w:ind w:left="1494" w:hanging="360"/>
      </w:pPr>
      <w:rPr>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15:restartNumberingAfterBreak="0">
    <w:nsid w:val="30532C97"/>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06C4AEC"/>
    <w:multiLevelType w:val="hybridMultilevel"/>
    <w:tmpl w:val="7E504C7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CD0654"/>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3F324DA"/>
    <w:multiLevelType w:val="hybridMultilevel"/>
    <w:tmpl w:val="4030C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F73531"/>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BDE6192"/>
    <w:multiLevelType w:val="hybridMultilevel"/>
    <w:tmpl w:val="F6DAB9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C34465F"/>
    <w:multiLevelType w:val="hybridMultilevel"/>
    <w:tmpl w:val="ABA69A4A"/>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E517149"/>
    <w:multiLevelType w:val="hybridMultilevel"/>
    <w:tmpl w:val="7D048FE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3F015B9A"/>
    <w:multiLevelType w:val="hybridMultilevel"/>
    <w:tmpl w:val="7ECAA3D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3F4C79B3"/>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13B358F"/>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BF0E7B"/>
    <w:multiLevelType w:val="hybridMultilevel"/>
    <w:tmpl w:val="86F2751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6" w15:restartNumberingAfterBreak="0">
    <w:nsid w:val="420572B6"/>
    <w:multiLevelType w:val="hybridMultilevel"/>
    <w:tmpl w:val="A71A1BB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7" w15:restartNumberingAfterBreak="0">
    <w:nsid w:val="444264E9"/>
    <w:multiLevelType w:val="hybridMultilevel"/>
    <w:tmpl w:val="1FD0DB68"/>
    <w:lvl w:ilvl="0" w:tplc="F1A4B392">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44707D4"/>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67E0F56"/>
    <w:multiLevelType w:val="hybridMultilevel"/>
    <w:tmpl w:val="73AE6A4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4694578C"/>
    <w:multiLevelType w:val="hybridMultilevel"/>
    <w:tmpl w:val="AA948E4C"/>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1" w15:restartNumberingAfterBreak="0">
    <w:nsid w:val="47235EA1"/>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8192B56"/>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8F3469D"/>
    <w:multiLevelType w:val="hybridMultilevel"/>
    <w:tmpl w:val="5492E35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491444CE"/>
    <w:multiLevelType w:val="hybridMultilevel"/>
    <w:tmpl w:val="27E2916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9714750"/>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A7822DD"/>
    <w:multiLevelType w:val="hybridMultilevel"/>
    <w:tmpl w:val="405EC90A"/>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ADA479F"/>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C758B2"/>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C1E5FFA"/>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C2E3E79"/>
    <w:multiLevelType w:val="hybridMultilevel"/>
    <w:tmpl w:val="13D2C7E6"/>
    <w:lvl w:ilvl="0" w:tplc="FFFFFFFF">
      <w:start w:val="1"/>
      <w:numFmt w:val="lowerLetter"/>
      <w:lvlText w:val="%1)"/>
      <w:lvlJc w:val="left"/>
      <w:pPr>
        <w:ind w:left="720" w:hanging="360"/>
      </w:pPr>
    </w:lvl>
    <w:lvl w:ilvl="1" w:tplc="3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F4F49AE"/>
    <w:multiLevelType w:val="hybridMultilevel"/>
    <w:tmpl w:val="853CE61A"/>
    <w:lvl w:ilvl="0" w:tplc="B1160B96">
      <w:start w:val="1"/>
      <w:numFmt w:val="upperRoman"/>
      <w:lvlText w:val="%1."/>
      <w:lvlJc w:val="left"/>
      <w:pPr>
        <w:ind w:left="720" w:hanging="360"/>
      </w:pPr>
      <w:rPr>
        <w:rFonts w:hint="default"/>
        <w:w w:val="9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960326"/>
    <w:multiLevelType w:val="hybridMultilevel"/>
    <w:tmpl w:val="FC0C22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A377B7"/>
    <w:multiLevelType w:val="hybridMultilevel"/>
    <w:tmpl w:val="D9808164"/>
    <w:lvl w:ilvl="0" w:tplc="5776E46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15:restartNumberingAfterBreak="0">
    <w:nsid w:val="50EB162A"/>
    <w:multiLevelType w:val="hybridMultilevel"/>
    <w:tmpl w:val="ADF62AAC"/>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7">
      <w:start w:val="1"/>
      <w:numFmt w:val="lowerLetter"/>
      <w:lvlText w:val="%3)"/>
      <w:lvlJc w:val="left"/>
      <w:pPr>
        <w:ind w:left="720" w:hanging="36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5" w15:restartNumberingAfterBreak="0">
    <w:nsid w:val="521128BC"/>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82F3FCE"/>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95A233B"/>
    <w:multiLevelType w:val="hybridMultilevel"/>
    <w:tmpl w:val="F050F540"/>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lvl>
    <w:lvl w:ilvl="3" w:tplc="3809001B">
      <w:start w:val="1"/>
      <w:numFmt w:val="lowerRoman"/>
      <w:lvlText w:val="%4."/>
      <w:lvlJc w:val="righ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A261CC2"/>
    <w:multiLevelType w:val="hybridMultilevel"/>
    <w:tmpl w:val="F8AEEB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15:restartNumberingAfterBreak="0">
    <w:nsid w:val="5CC71812"/>
    <w:multiLevelType w:val="hybridMultilevel"/>
    <w:tmpl w:val="2A60019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0" w15:restartNumberingAfterBreak="0">
    <w:nsid w:val="5D886CD5"/>
    <w:multiLevelType w:val="hybridMultilevel"/>
    <w:tmpl w:val="06AEBD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072328A"/>
    <w:multiLevelType w:val="hybridMultilevel"/>
    <w:tmpl w:val="384E634C"/>
    <w:lvl w:ilvl="0" w:tplc="FFFFFFFF">
      <w:start w:val="1"/>
      <w:numFmt w:val="lowerLetter"/>
      <w:lvlText w:val="%1."/>
      <w:lvlJc w:val="left"/>
      <w:pPr>
        <w:ind w:left="360" w:hanging="360"/>
      </w:pPr>
    </w:lvl>
    <w:lvl w:ilvl="1" w:tplc="FFFFFFFF">
      <w:start w:val="1"/>
      <w:numFmt w:val="decimal"/>
      <w:lvlText w:val="%2)"/>
      <w:lvlJc w:val="left"/>
      <w:pPr>
        <w:ind w:left="72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0AF5DAE"/>
    <w:multiLevelType w:val="hybridMultilevel"/>
    <w:tmpl w:val="54F2388A"/>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1900A6D"/>
    <w:multiLevelType w:val="hybridMultilevel"/>
    <w:tmpl w:val="5492E35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4" w15:restartNumberingAfterBreak="0">
    <w:nsid w:val="62E71467"/>
    <w:multiLevelType w:val="hybridMultilevel"/>
    <w:tmpl w:val="D250E7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46545E7"/>
    <w:multiLevelType w:val="hybridMultilevel"/>
    <w:tmpl w:val="9626A53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497439D"/>
    <w:multiLevelType w:val="hybridMultilevel"/>
    <w:tmpl w:val="27C032F0"/>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15:restartNumberingAfterBreak="0">
    <w:nsid w:val="6AD8413B"/>
    <w:multiLevelType w:val="hybridMultilevel"/>
    <w:tmpl w:val="7C4C172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C622F4E"/>
    <w:multiLevelType w:val="hybridMultilevel"/>
    <w:tmpl w:val="3FE23560"/>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D467035"/>
    <w:multiLevelType w:val="hybridMultilevel"/>
    <w:tmpl w:val="525867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48207C"/>
    <w:multiLevelType w:val="hybridMultilevel"/>
    <w:tmpl w:val="CD084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DF81818"/>
    <w:multiLevelType w:val="hybridMultilevel"/>
    <w:tmpl w:val="7354C2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6E186025"/>
    <w:multiLevelType w:val="hybridMultilevel"/>
    <w:tmpl w:val="4CFA87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EAB5BCE"/>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0C20EDF"/>
    <w:multiLevelType w:val="hybridMultilevel"/>
    <w:tmpl w:val="0B202C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71440A9A"/>
    <w:multiLevelType w:val="hybridMultilevel"/>
    <w:tmpl w:val="D4CC12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1FA5DD7"/>
    <w:multiLevelType w:val="hybridMultilevel"/>
    <w:tmpl w:val="83A603A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7" w15:restartNumberingAfterBreak="0">
    <w:nsid w:val="752B40E1"/>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73B6B13"/>
    <w:multiLevelType w:val="hybridMultilevel"/>
    <w:tmpl w:val="19F067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B885FAB"/>
    <w:multiLevelType w:val="hybridMultilevel"/>
    <w:tmpl w:val="90185FFA"/>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lvl>
    <w:lvl w:ilvl="3" w:tplc="3809001B">
      <w:start w:val="1"/>
      <w:numFmt w:val="lowerRoman"/>
      <w:lvlText w:val="%4."/>
      <w:lvlJc w:val="righ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7BAA0B83"/>
    <w:multiLevelType w:val="hybridMultilevel"/>
    <w:tmpl w:val="7EAE45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C3E1922"/>
    <w:multiLevelType w:val="hybridMultilevel"/>
    <w:tmpl w:val="CBB21F1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2" w15:restartNumberingAfterBreak="0">
    <w:nsid w:val="7F067045"/>
    <w:multiLevelType w:val="hybridMultilevel"/>
    <w:tmpl w:val="AFD2BB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FCC0B1A"/>
    <w:multiLevelType w:val="hybridMultilevel"/>
    <w:tmpl w:val="488232C8"/>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94" w15:restartNumberingAfterBreak="0">
    <w:nsid w:val="7FE71531"/>
    <w:multiLevelType w:val="hybridMultilevel"/>
    <w:tmpl w:val="6E5C3B8A"/>
    <w:lvl w:ilvl="0" w:tplc="B0FE83C0">
      <w:start w:val="1"/>
      <w:numFmt w:val="lowerLetter"/>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062556506">
    <w:abstractNumId w:val="88"/>
  </w:num>
  <w:num w:numId="2" w16cid:durableId="1997176060">
    <w:abstractNumId w:val="84"/>
  </w:num>
  <w:num w:numId="3" w16cid:durableId="970745061">
    <w:abstractNumId w:val="29"/>
  </w:num>
  <w:num w:numId="4" w16cid:durableId="2003268439">
    <w:abstractNumId w:val="62"/>
  </w:num>
  <w:num w:numId="5" w16cid:durableId="1863586494">
    <w:abstractNumId w:val="31"/>
  </w:num>
  <w:num w:numId="6" w16cid:durableId="1375544826">
    <w:abstractNumId w:val="80"/>
  </w:num>
  <w:num w:numId="7" w16cid:durableId="1829976582">
    <w:abstractNumId w:val="79"/>
  </w:num>
  <w:num w:numId="8" w16cid:durableId="1634481632">
    <w:abstractNumId w:val="23"/>
  </w:num>
  <w:num w:numId="9" w16cid:durableId="1100418196">
    <w:abstractNumId w:val="60"/>
  </w:num>
  <w:num w:numId="10" w16cid:durableId="597103127">
    <w:abstractNumId w:val="5"/>
  </w:num>
  <w:num w:numId="11" w16cid:durableId="891310445">
    <w:abstractNumId w:val="51"/>
  </w:num>
  <w:num w:numId="12" w16cid:durableId="1671564611">
    <w:abstractNumId w:val="26"/>
  </w:num>
  <w:num w:numId="13" w16cid:durableId="1394935821">
    <w:abstractNumId w:val="92"/>
  </w:num>
  <w:num w:numId="14" w16cid:durableId="1017119554">
    <w:abstractNumId w:val="6"/>
  </w:num>
  <w:num w:numId="15" w16cid:durableId="1952855765">
    <w:abstractNumId w:val="8"/>
  </w:num>
  <w:num w:numId="16" w16cid:durableId="1847937614">
    <w:abstractNumId w:val="9"/>
  </w:num>
  <w:num w:numId="17" w16cid:durableId="75061100">
    <w:abstractNumId w:val="34"/>
  </w:num>
  <w:num w:numId="18" w16cid:durableId="1051005701">
    <w:abstractNumId w:val="64"/>
  </w:num>
  <w:num w:numId="19" w16cid:durableId="1564944634">
    <w:abstractNumId w:val="55"/>
  </w:num>
  <w:num w:numId="20" w16cid:durableId="1677152089">
    <w:abstractNumId w:val="81"/>
  </w:num>
  <w:num w:numId="21" w16cid:durableId="398402065">
    <w:abstractNumId w:val="87"/>
  </w:num>
  <w:num w:numId="22" w16cid:durableId="1412697108">
    <w:abstractNumId w:val="41"/>
  </w:num>
  <w:num w:numId="23" w16cid:durableId="684474977">
    <w:abstractNumId w:val="86"/>
  </w:num>
  <w:num w:numId="24" w16cid:durableId="1685671926">
    <w:abstractNumId w:val="21"/>
  </w:num>
  <w:num w:numId="25" w16cid:durableId="22678383">
    <w:abstractNumId w:val="52"/>
  </w:num>
  <w:num w:numId="26" w16cid:durableId="1067147378">
    <w:abstractNumId w:val="7"/>
  </w:num>
  <w:num w:numId="27" w16cid:durableId="1311011671">
    <w:abstractNumId w:val="83"/>
  </w:num>
  <w:num w:numId="28" w16cid:durableId="1328091892">
    <w:abstractNumId w:val="48"/>
  </w:num>
  <w:num w:numId="29" w16cid:durableId="404187056">
    <w:abstractNumId w:val="74"/>
  </w:num>
  <w:num w:numId="30" w16cid:durableId="1550722328">
    <w:abstractNumId w:val="49"/>
  </w:num>
  <w:num w:numId="31" w16cid:durableId="1821727737">
    <w:abstractNumId w:val="56"/>
  </w:num>
  <w:num w:numId="32" w16cid:durableId="1511145453">
    <w:abstractNumId w:val="72"/>
  </w:num>
  <w:num w:numId="33" w16cid:durableId="1407611035">
    <w:abstractNumId w:val="85"/>
  </w:num>
  <w:num w:numId="34" w16cid:durableId="1073359047">
    <w:abstractNumId w:val="47"/>
  </w:num>
  <w:num w:numId="35" w16cid:durableId="1168059278">
    <w:abstractNumId w:val="4"/>
  </w:num>
  <w:num w:numId="36" w16cid:durableId="1890798609">
    <w:abstractNumId w:val="22"/>
  </w:num>
  <w:num w:numId="37" w16cid:durableId="1518226147">
    <w:abstractNumId w:val="82"/>
  </w:num>
  <w:num w:numId="38" w16cid:durableId="292297887">
    <w:abstractNumId w:val="70"/>
  </w:num>
  <w:num w:numId="39" w16cid:durableId="1156145089">
    <w:abstractNumId w:val="18"/>
  </w:num>
  <w:num w:numId="40" w16cid:durableId="1947691307">
    <w:abstractNumId w:val="59"/>
  </w:num>
  <w:num w:numId="41" w16cid:durableId="1047073193">
    <w:abstractNumId w:val="11"/>
  </w:num>
  <w:num w:numId="42" w16cid:durableId="750739701">
    <w:abstractNumId w:val="28"/>
  </w:num>
  <w:num w:numId="43" w16cid:durableId="1866598948">
    <w:abstractNumId w:val="36"/>
  </w:num>
  <w:num w:numId="44" w16cid:durableId="757287900">
    <w:abstractNumId w:val="35"/>
  </w:num>
  <w:num w:numId="45" w16cid:durableId="1974022798">
    <w:abstractNumId w:val="1"/>
  </w:num>
  <w:num w:numId="46" w16cid:durableId="1713185748">
    <w:abstractNumId w:val="19"/>
  </w:num>
  <w:num w:numId="47" w16cid:durableId="1603536382">
    <w:abstractNumId w:val="10"/>
  </w:num>
  <w:num w:numId="48" w16cid:durableId="930284659">
    <w:abstractNumId w:val="53"/>
  </w:num>
  <w:num w:numId="49" w16cid:durableId="1857689009">
    <w:abstractNumId w:val="43"/>
  </w:num>
  <w:num w:numId="50" w16cid:durableId="1104961478">
    <w:abstractNumId w:val="57"/>
  </w:num>
  <w:num w:numId="51" w16cid:durableId="1046566457">
    <w:abstractNumId w:val="73"/>
  </w:num>
  <w:num w:numId="52" w16cid:durableId="765541447">
    <w:abstractNumId w:val="58"/>
  </w:num>
  <w:num w:numId="53" w16cid:durableId="1682315064">
    <w:abstractNumId w:val="65"/>
  </w:num>
  <w:num w:numId="54" w16cid:durableId="227233500">
    <w:abstractNumId w:val="38"/>
  </w:num>
  <w:num w:numId="55" w16cid:durableId="152836519">
    <w:abstractNumId w:val="44"/>
  </w:num>
  <w:num w:numId="56" w16cid:durableId="1964266520">
    <w:abstractNumId w:val="14"/>
  </w:num>
  <w:num w:numId="57" w16cid:durableId="476532796">
    <w:abstractNumId w:val="66"/>
  </w:num>
  <w:num w:numId="58" w16cid:durableId="1294871273">
    <w:abstractNumId w:val="90"/>
  </w:num>
  <w:num w:numId="59" w16cid:durableId="922179560">
    <w:abstractNumId w:val="13"/>
  </w:num>
  <w:num w:numId="60" w16cid:durableId="1293903757">
    <w:abstractNumId w:val="54"/>
  </w:num>
  <w:num w:numId="61" w16cid:durableId="2045396984">
    <w:abstractNumId w:val="37"/>
  </w:num>
  <w:num w:numId="62" w16cid:durableId="221984842">
    <w:abstractNumId w:val="71"/>
  </w:num>
  <w:num w:numId="63" w16cid:durableId="1837643542">
    <w:abstractNumId w:val="24"/>
  </w:num>
  <w:num w:numId="64" w16cid:durableId="1919438587">
    <w:abstractNumId w:val="89"/>
  </w:num>
  <w:num w:numId="65" w16cid:durableId="1724403278">
    <w:abstractNumId w:val="40"/>
  </w:num>
  <w:num w:numId="66" w16cid:durableId="630285253">
    <w:abstractNumId w:val="77"/>
  </w:num>
  <w:num w:numId="67" w16cid:durableId="1452284301">
    <w:abstractNumId w:val="67"/>
  </w:num>
  <w:num w:numId="68" w16cid:durableId="182399927">
    <w:abstractNumId w:val="78"/>
  </w:num>
  <w:num w:numId="69" w16cid:durableId="2133865146">
    <w:abstractNumId w:val="75"/>
  </w:num>
  <w:num w:numId="70" w16cid:durableId="423767144">
    <w:abstractNumId w:val="3"/>
  </w:num>
  <w:num w:numId="71" w16cid:durableId="1028870966">
    <w:abstractNumId w:val="0"/>
  </w:num>
  <w:num w:numId="72" w16cid:durableId="881331049">
    <w:abstractNumId w:val="12"/>
  </w:num>
  <w:num w:numId="73" w16cid:durableId="943533259">
    <w:abstractNumId w:val="61"/>
  </w:num>
  <w:num w:numId="74" w16cid:durableId="1048066374">
    <w:abstractNumId w:val="68"/>
  </w:num>
  <w:num w:numId="75" w16cid:durableId="1880120383">
    <w:abstractNumId w:val="39"/>
  </w:num>
  <w:num w:numId="76" w16cid:durableId="77530090">
    <w:abstractNumId w:val="17"/>
  </w:num>
  <w:num w:numId="77" w16cid:durableId="1060403777">
    <w:abstractNumId w:val="30"/>
  </w:num>
  <w:num w:numId="78" w16cid:durableId="1600522491">
    <w:abstractNumId w:val="63"/>
  </w:num>
  <w:num w:numId="79" w16cid:durableId="195697583">
    <w:abstractNumId w:val="16"/>
  </w:num>
  <w:num w:numId="80" w16cid:durableId="1794134339">
    <w:abstractNumId w:val="76"/>
  </w:num>
  <w:num w:numId="81" w16cid:durableId="336544860">
    <w:abstractNumId w:val="27"/>
  </w:num>
  <w:num w:numId="82" w16cid:durableId="1835952978">
    <w:abstractNumId w:val="25"/>
  </w:num>
  <w:num w:numId="83" w16cid:durableId="1716540430">
    <w:abstractNumId w:val="94"/>
  </w:num>
  <w:num w:numId="84" w16cid:durableId="460539005">
    <w:abstractNumId w:val="32"/>
  </w:num>
  <w:num w:numId="85" w16cid:durableId="1936161404">
    <w:abstractNumId w:val="45"/>
  </w:num>
  <w:num w:numId="86" w16cid:durableId="1736857735">
    <w:abstractNumId w:val="20"/>
  </w:num>
  <w:num w:numId="87" w16cid:durableId="1627420430">
    <w:abstractNumId w:val="50"/>
  </w:num>
  <w:num w:numId="88" w16cid:durableId="577178233">
    <w:abstractNumId w:val="91"/>
  </w:num>
  <w:num w:numId="89" w16cid:durableId="1663124767">
    <w:abstractNumId w:val="15"/>
  </w:num>
  <w:num w:numId="90" w16cid:durableId="473178450">
    <w:abstractNumId w:val="69"/>
  </w:num>
  <w:num w:numId="91" w16cid:durableId="1375618818">
    <w:abstractNumId w:val="42"/>
  </w:num>
  <w:num w:numId="92" w16cid:durableId="1775973746">
    <w:abstractNumId w:val="46"/>
  </w:num>
  <w:num w:numId="93" w16cid:durableId="618530521">
    <w:abstractNumId w:val="93"/>
  </w:num>
  <w:num w:numId="94" w16cid:durableId="151722215">
    <w:abstractNumId w:val="2"/>
  </w:num>
  <w:num w:numId="95" w16cid:durableId="169223397">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F4"/>
    <w:rsid w:val="0000296B"/>
    <w:rsid w:val="00002AD2"/>
    <w:rsid w:val="00005AC0"/>
    <w:rsid w:val="00010243"/>
    <w:rsid w:val="00010C0B"/>
    <w:rsid w:val="00011C22"/>
    <w:rsid w:val="000130FE"/>
    <w:rsid w:val="00013DB1"/>
    <w:rsid w:val="00014E65"/>
    <w:rsid w:val="00016725"/>
    <w:rsid w:val="00016805"/>
    <w:rsid w:val="00017E10"/>
    <w:rsid w:val="00023584"/>
    <w:rsid w:val="000254CC"/>
    <w:rsid w:val="0002682D"/>
    <w:rsid w:val="00030769"/>
    <w:rsid w:val="00032333"/>
    <w:rsid w:val="0003234E"/>
    <w:rsid w:val="00036BD2"/>
    <w:rsid w:val="00036BF4"/>
    <w:rsid w:val="000373EF"/>
    <w:rsid w:val="00042BC1"/>
    <w:rsid w:val="000518A1"/>
    <w:rsid w:val="00053571"/>
    <w:rsid w:val="000566E5"/>
    <w:rsid w:val="00057BCF"/>
    <w:rsid w:val="00064A90"/>
    <w:rsid w:val="00066F52"/>
    <w:rsid w:val="00071080"/>
    <w:rsid w:val="00071CB4"/>
    <w:rsid w:val="00073150"/>
    <w:rsid w:val="00073AFC"/>
    <w:rsid w:val="00073EC1"/>
    <w:rsid w:val="00081F27"/>
    <w:rsid w:val="000863A7"/>
    <w:rsid w:val="00086A8B"/>
    <w:rsid w:val="00090B57"/>
    <w:rsid w:val="00091278"/>
    <w:rsid w:val="00091F26"/>
    <w:rsid w:val="00095BE9"/>
    <w:rsid w:val="00097636"/>
    <w:rsid w:val="000B0609"/>
    <w:rsid w:val="000B0DDF"/>
    <w:rsid w:val="000B2298"/>
    <w:rsid w:val="000B6F0B"/>
    <w:rsid w:val="000B73E8"/>
    <w:rsid w:val="000C0D43"/>
    <w:rsid w:val="000C16B2"/>
    <w:rsid w:val="000C1FF4"/>
    <w:rsid w:val="000C33CF"/>
    <w:rsid w:val="000C5827"/>
    <w:rsid w:val="000C6922"/>
    <w:rsid w:val="000D1355"/>
    <w:rsid w:val="000D64A4"/>
    <w:rsid w:val="000D76C1"/>
    <w:rsid w:val="000E0422"/>
    <w:rsid w:val="000E15CE"/>
    <w:rsid w:val="000E4809"/>
    <w:rsid w:val="000F29CA"/>
    <w:rsid w:val="0011176E"/>
    <w:rsid w:val="001126F0"/>
    <w:rsid w:val="0011371B"/>
    <w:rsid w:val="00115CEB"/>
    <w:rsid w:val="00132532"/>
    <w:rsid w:val="00135510"/>
    <w:rsid w:val="001362A8"/>
    <w:rsid w:val="00137E86"/>
    <w:rsid w:val="001400A9"/>
    <w:rsid w:val="00143EE7"/>
    <w:rsid w:val="00147B48"/>
    <w:rsid w:val="001607A3"/>
    <w:rsid w:val="00170890"/>
    <w:rsid w:val="00172899"/>
    <w:rsid w:val="00176817"/>
    <w:rsid w:val="00177E2E"/>
    <w:rsid w:val="0018157E"/>
    <w:rsid w:val="001835EE"/>
    <w:rsid w:val="001848BD"/>
    <w:rsid w:val="001850A7"/>
    <w:rsid w:val="00192580"/>
    <w:rsid w:val="001958EA"/>
    <w:rsid w:val="001A06B5"/>
    <w:rsid w:val="001A2B0C"/>
    <w:rsid w:val="001B2F69"/>
    <w:rsid w:val="001B325F"/>
    <w:rsid w:val="001B39FC"/>
    <w:rsid w:val="001B7173"/>
    <w:rsid w:val="001B7F35"/>
    <w:rsid w:val="001C4DF3"/>
    <w:rsid w:val="001C68D7"/>
    <w:rsid w:val="001D15FF"/>
    <w:rsid w:val="001D170E"/>
    <w:rsid w:val="001D48F7"/>
    <w:rsid w:val="001D5918"/>
    <w:rsid w:val="001D5F4B"/>
    <w:rsid w:val="001D6046"/>
    <w:rsid w:val="001E1ADB"/>
    <w:rsid w:val="001E3DCE"/>
    <w:rsid w:val="001E4FF9"/>
    <w:rsid w:val="001E5584"/>
    <w:rsid w:val="001E610B"/>
    <w:rsid w:val="001E68BF"/>
    <w:rsid w:val="001E7F0C"/>
    <w:rsid w:val="001F3D19"/>
    <w:rsid w:val="001F65CE"/>
    <w:rsid w:val="001F664C"/>
    <w:rsid w:val="001F6B57"/>
    <w:rsid w:val="00212576"/>
    <w:rsid w:val="0021299C"/>
    <w:rsid w:val="00215F7E"/>
    <w:rsid w:val="00217137"/>
    <w:rsid w:val="00222629"/>
    <w:rsid w:val="002226BD"/>
    <w:rsid w:val="0022613A"/>
    <w:rsid w:val="00226E95"/>
    <w:rsid w:val="0022792F"/>
    <w:rsid w:val="00227E6A"/>
    <w:rsid w:val="00230A27"/>
    <w:rsid w:val="00233AA5"/>
    <w:rsid w:val="00245D46"/>
    <w:rsid w:val="00252454"/>
    <w:rsid w:val="00253704"/>
    <w:rsid w:val="00255E31"/>
    <w:rsid w:val="0025698B"/>
    <w:rsid w:val="00256AC4"/>
    <w:rsid w:val="0026379B"/>
    <w:rsid w:val="00264499"/>
    <w:rsid w:val="0026551C"/>
    <w:rsid w:val="0026720A"/>
    <w:rsid w:val="00270352"/>
    <w:rsid w:val="002713BC"/>
    <w:rsid w:val="002716EB"/>
    <w:rsid w:val="00272195"/>
    <w:rsid w:val="00274101"/>
    <w:rsid w:val="002742CD"/>
    <w:rsid w:val="002756B2"/>
    <w:rsid w:val="00275A17"/>
    <w:rsid w:val="00276A75"/>
    <w:rsid w:val="002772F2"/>
    <w:rsid w:val="00280F73"/>
    <w:rsid w:val="002832E0"/>
    <w:rsid w:val="00283988"/>
    <w:rsid w:val="00292CC7"/>
    <w:rsid w:val="002930DF"/>
    <w:rsid w:val="00295AC0"/>
    <w:rsid w:val="002965B6"/>
    <w:rsid w:val="002A1DA1"/>
    <w:rsid w:val="002A2F5D"/>
    <w:rsid w:val="002A44DF"/>
    <w:rsid w:val="002A758E"/>
    <w:rsid w:val="002B0B0D"/>
    <w:rsid w:val="002C0CE0"/>
    <w:rsid w:val="002C49C2"/>
    <w:rsid w:val="002C6210"/>
    <w:rsid w:val="002D1C22"/>
    <w:rsid w:val="002D2D4A"/>
    <w:rsid w:val="002E4A5B"/>
    <w:rsid w:val="002E5A94"/>
    <w:rsid w:val="002E5F25"/>
    <w:rsid w:val="002F1578"/>
    <w:rsid w:val="002F4BC4"/>
    <w:rsid w:val="002F55AB"/>
    <w:rsid w:val="002F6B61"/>
    <w:rsid w:val="003076B9"/>
    <w:rsid w:val="003149E4"/>
    <w:rsid w:val="00314D33"/>
    <w:rsid w:val="00323581"/>
    <w:rsid w:val="00325A07"/>
    <w:rsid w:val="00330E5E"/>
    <w:rsid w:val="00331AEA"/>
    <w:rsid w:val="003332A5"/>
    <w:rsid w:val="00333E43"/>
    <w:rsid w:val="00340260"/>
    <w:rsid w:val="003421B2"/>
    <w:rsid w:val="00343A64"/>
    <w:rsid w:val="003460B0"/>
    <w:rsid w:val="0034737B"/>
    <w:rsid w:val="00350176"/>
    <w:rsid w:val="003517E6"/>
    <w:rsid w:val="00354FD4"/>
    <w:rsid w:val="00361B1F"/>
    <w:rsid w:val="00362E61"/>
    <w:rsid w:val="00364B55"/>
    <w:rsid w:val="00367266"/>
    <w:rsid w:val="00372709"/>
    <w:rsid w:val="003737DC"/>
    <w:rsid w:val="00387692"/>
    <w:rsid w:val="00394207"/>
    <w:rsid w:val="00395F3D"/>
    <w:rsid w:val="003A236B"/>
    <w:rsid w:val="003A48A4"/>
    <w:rsid w:val="003B34DC"/>
    <w:rsid w:val="003B469C"/>
    <w:rsid w:val="003C27D8"/>
    <w:rsid w:val="003D29C0"/>
    <w:rsid w:val="003D3FC6"/>
    <w:rsid w:val="003D4A3E"/>
    <w:rsid w:val="003D4F78"/>
    <w:rsid w:val="003D53B9"/>
    <w:rsid w:val="004008FC"/>
    <w:rsid w:val="004109A4"/>
    <w:rsid w:val="00412288"/>
    <w:rsid w:val="00415A68"/>
    <w:rsid w:val="00422156"/>
    <w:rsid w:val="004224EC"/>
    <w:rsid w:val="00422D55"/>
    <w:rsid w:val="004304C2"/>
    <w:rsid w:val="0043088F"/>
    <w:rsid w:val="00436DAC"/>
    <w:rsid w:val="00442C6C"/>
    <w:rsid w:val="00444000"/>
    <w:rsid w:val="00444AF1"/>
    <w:rsid w:val="00450CF4"/>
    <w:rsid w:val="00452BEA"/>
    <w:rsid w:val="00454499"/>
    <w:rsid w:val="004544E2"/>
    <w:rsid w:val="00455221"/>
    <w:rsid w:val="00457085"/>
    <w:rsid w:val="00457274"/>
    <w:rsid w:val="0046238E"/>
    <w:rsid w:val="004643CD"/>
    <w:rsid w:val="00464C4D"/>
    <w:rsid w:val="00466445"/>
    <w:rsid w:val="00473ACB"/>
    <w:rsid w:val="00474229"/>
    <w:rsid w:val="004747FD"/>
    <w:rsid w:val="00474B25"/>
    <w:rsid w:val="00474E78"/>
    <w:rsid w:val="0048345B"/>
    <w:rsid w:val="0048391B"/>
    <w:rsid w:val="00484BA3"/>
    <w:rsid w:val="004850EE"/>
    <w:rsid w:val="0048517F"/>
    <w:rsid w:val="004877E9"/>
    <w:rsid w:val="004932B7"/>
    <w:rsid w:val="004A25BB"/>
    <w:rsid w:val="004A7D8B"/>
    <w:rsid w:val="004B04AC"/>
    <w:rsid w:val="004B3C49"/>
    <w:rsid w:val="004B730E"/>
    <w:rsid w:val="004C0843"/>
    <w:rsid w:val="004C1D5A"/>
    <w:rsid w:val="004C2B14"/>
    <w:rsid w:val="004C30FB"/>
    <w:rsid w:val="004C38A7"/>
    <w:rsid w:val="004C4324"/>
    <w:rsid w:val="004C4B7C"/>
    <w:rsid w:val="004C52A5"/>
    <w:rsid w:val="004C6289"/>
    <w:rsid w:val="004D138D"/>
    <w:rsid w:val="004D251C"/>
    <w:rsid w:val="004D5FAA"/>
    <w:rsid w:val="004D7B74"/>
    <w:rsid w:val="004E052C"/>
    <w:rsid w:val="004E23C8"/>
    <w:rsid w:val="004E502D"/>
    <w:rsid w:val="004E5275"/>
    <w:rsid w:val="004E5BCF"/>
    <w:rsid w:val="004F0EDA"/>
    <w:rsid w:val="004F1060"/>
    <w:rsid w:val="004F3EDA"/>
    <w:rsid w:val="0050250F"/>
    <w:rsid w:val="00504FF9"/>
    <w:rsid w:val="00505E1E"/>
    <w:rsid w:val="00506488"/>
    <w:rsid w:val="00506F00"/>
    <w:rsid w:val="005074E0"/>
    <w:rsid w:val="00507E05"/>
    <w:rsid w:val="0051175B"/>
    <w:rsid w:val="00511F3D"/>
    <w:rsid w:val="0051226C"/>
    <w:rsid w:val="00512749"/>
    <w:rsid w:val="00512932"/>
    <w:rsid w:val="0051344E"/>
    <w:rsid w:val="0051431D"/>
    <w:rsid w:val="00517A3C"/>
    <w:rsid w:val="0052293A"/>
    <w:rsid w:val="00523191"/>
    <w:rsid w:val="00526B1A"/>
    <w:rsid w:val="005371F9"/>
    <w:rsid w:val="005409B2"/>
    <w:rsid w:val="00543D54"/>
    <w:rsid w:val="005459EA"/>
    <w:rsid w:val="00546381"/>
    <w:rsid w:val="0054722B"/>
    <w:rsid w:val="005539EF"/>
    <w:rsid w:val="00556776"/>
    <w:rsid w:val="0055776C"/>
    <w:rsid w:val="00557B3E"/>
    <w:rsid w:val="00564703"/>
    <w:rsid w:val="00565381"/>
    <w:rsid w:val="00565C79"/>
    <w:rsid w:val="0057124B"/>
    <w:rsid w:val="00571AD9"/>
    <w:rsid w:val="005732E4"/>
    <w:rsid w:val="00576DEB"/>
    <w:rsid w:val="0058208A"/>
    <w:rsid w:val="0058778A"/>
    <w:rsid w:val="0059097E"/>
    <w:rsid w:val="00591143"/>
    <w:rsid w:val="005921D0"/>
    <w:rsid w:val="005926C3"/>
    <w:rsid w:val="00592CF4"/>
    <w:rsid w:val="0059403B"/>
    <w:rsid w:val="005A17C2"/>
    <w:rsid w:val="005A3448"/>
    <w:rsid w:val="005A75FC"/>
    <w:rsid w:val="005B45E0"/>
    <w:rsid w:val="005B706B"/>
    <w:rsid w:val="005C0374"/>
    <w:rsid w:val="005C1757"/>
    <w:rsid w:val="005C323C"/>
    <w:rsid w:val="005C435C"/>
    <w:rsid w:val="005C669F"/>
    <w:rsid w:val="005C7ADB"/>
    <w:rsid w:val="005D137F"/>
    <w:rsid w:val="005D19E6"/>
    <w:rsid w:val="005E08CD"/>
    <w:rsid w:val="005E4A1F"/>
    <w:rsid w:val="005E5CBE"/>
    <w:rsid w:val="005E68BF"/>
    <w:rsid w:val="005E77AE"/>
    <w:rsid w:val="005F086B"/>
    <w:rsid w:val="005F4236"/>
    <w:rsid w:val="006007BB"/>
    <w:rsid w:val="006011A4"/>
    <w:rsid w:val="00603EBB"/>
    <w:rsid w:val="00604E4E"/>
    <w:rsid w:val="006058F0"/>
    <w:rsid w:val="00607A6D"/>
    <w:rsid w:val="006101E4"/>
    <w:rsid w:val="00612116"/>
    <w:rsid w:val="006128C0"/>
    <w:rsid w:val="00627BF9"/>
    <w:rsid w:val="00631DED"/>
    <w:rsid w:val="006323B3"/>
    <w:rsid w:val="00640096"/>
    <w:rsid w:val="00640289"/>
    <w:rsid w:val="00641AA4"/>
    <w:rsid w:val="00651007"/>
    <w:rsid w:val="0065179F"/>
    <w:rsid w:val="006520ED"/>
    <w:rsid w:val="0065383E"/>
    <w:rsid w:val="00653972"/>
    <w:rsid w:val="00656431"/>
    <w:rsid w:val="00657772"/>
    <w:rsid w:val="0066148B"/>
    <w:rsid w:val="0066286E"/>
    <w:rsid w:val="006636E5"/>
    <w:rsid w:val="0066773B"/>
    <w:rsid w:val="00667C2A"/>
    <w:rsid w:val="00672174"/>
    <w:rsid w:val="00672EFC"/>
    <w:rsid w:val="006733BA"/>
    <w:rsid w:val="00673C9E"/>
    <w:rsid w:val="00682033"/>
    <w:rsid w:val="006841EE"/>
    <w:rsid w:val="00686A17"/>
    <w:rsid w:val="00687E6A"/>
    <w:rsid w:val="006904A4"/>
    <w:rsid w:val="006922EF"/>
    <w:rsid w:val="006930B3"/>
    <w:rsid w:val="006957BC"/>
    <w:rsid w:val="00695E09"/>
    <w:rsid w:val="006A231A"/>
    <w:rsid w:val="006A577B"/>
    <w:rsid w:val="006B07C9"/>
    <w:rsid w:val="006B0B14"/>
    <w:rsid w:val="006B1151"/>
    <w:rsid w:val="006B34FF"/>
    <w:rsid w:val="006B7FC2"/>
    <w:rsid w:val="006C6367"/>
    <w:rsid w:val="006D0176"/>
    <w:rsid w:val="006D1CCB"/>
    <w:rsid w:val="006D459C"/>
    <w:rsid w:val="006D475C"/>
    <w:rsid w:val="006D4912"/>
    <w:rsid w:val="006D62C5"/>
    <w:rsid w:val="006D766C"/>
    <w:rsid w:val="006F2704"/>
    <w:rsid w:val="006F699D"/>
    <w:rsid w:val="006F6B78"/>
    <w:rsid w:val="00701347"/>
    <w:rsid w:val="00702FCD"/>
    <w:rsid w:val="00703269"/>
    <w:rsid w:val="00705836"/>
    <w:rsid w:val="00705EE4"/>
    <w:rsid w:val="007143FF"/>
    <w:rsid w:val="00717CA4"/>
    <w:rsid w:val="007248F1"/>
    <w:rsid w:val="00733FD5"/>
    <w:rsid w:val="00735BDE"/>
    <w:rsid w:val="007405C2"/>
    <w:rsid w:val="00744240"/>
    <w:rsid w:val="00744870"/>
    <w:rsid w:val="00750BF5"/>
    <w:rsid w:val="0075213A"/>
    <w:rsid w:val="00765BF8"/>
    <w:rsid w:val="00772130"/>
    <w:rsid w:val="00773CCA"/>
    <w:rsid w:val="007809B7"/>
    <w:rsid w:val="0078366A"/>
    <w:rsid w:val="00783FE2"/>
    <w:rsid w:val="007856FD"/>
    <w:rsid w:val="007858CC"/>
    <w:rsid w:val="00790D86"/>
    <w:rsid w:val="00792B57"/>
    <w:rsid w:val="007A04F6"/>
    <w:rsid w:val="007A3CFD"/>
    <w:rsid w:val="007A4490"/>
    <w:rsid w:val="007A5C5E"/>
    <w:rsid w:val="007A7BD6"/>
    <w:rsid w:val="007B34AC"/>
    <w:rsid w:val="007B5C43"/>
    <w:rsid w:val="007B76E2"/>
    <w:rsid w:val="007C0024"/>
    <w:rsid w:val="007C021A"/>
    <w:rsid w:val="007C02F8"/>
    <w:rsid w:val="007C3C5F"/>
    <w:rsid w:val="007C4DE7"/>
    <w:rsid w:val="007C59BC"/>
    <w:rsid w:val="007C5AA8"/>
    <w:rsid w:val="007D4C30"/>
    <w:rsid w:val="007D5514"/>
    <w:rsid w:val="007E3A70"/>
    <w:rsid w:val="007E7988"/>
    <w:rsid w:val="007E7CFE"/>
    <w:rsid w:val="007F7526"/>
    <w:rsid w:val="008026B8"/>
    <w:rsid w:val="00803CB5"/>
    <w:rsid w:val="00803F0D"/>
    <w:rsid w:val="00811A21"/>
    <w:rsid w:val="00812771"/>
    <w:rsid w:val="00812EE6"/>
    <w:rsid w:val="008130A2"/>
    <w:rsid w:val="00817F19"/>
    <w:rsid w:val="00821AB0"/>
    <w:rsid w:val="00822537"/>
    <w:rsid w:val="00822A52"/>
    <w:rsid w:val="008262A3"/>
    <w:rsid w:val="00830FDF"/>
    <w:rsid w:val="008314B7"/>
    <w:rsid w:val="00831B18"/>
    <w:rsid w:val="008340F9"/>
    <w:rsid w:val="008341B1"/>
    <w:rsid w:val="00837E91"/>
    <w:rsid w:val="008403F0"/>
    <w:rsid w:val="00840F21"/>
    <w:rsid w:val="0084113E"/>
    <w:rsid w:val="0084761E"/>
    <w:rsid w:val="0085026E"/>
    <w:rsid w:val="008514B6"/>
    <w:rsid w:val="0085455F"/>
    <w:rsid w:val="008568F6"/>
    <w:rsid w:val="0087286B"/>
    <w:rsid w:val="00885167"/>
    <w:rsid w:val="00893F69"/>
    <w:rsid w:val="0089471E"/>
    <w:rsid w:val="008947D9"/>
    <w:rsid w:val="0089787C"/>
    <w:rsid w:val="00897CB2"/>
    <w:rsid w:val="008A4317"/>
    <w:rsid w:val="008A53F6"/>
    <w:rsid w:val="008B11E3"/>
    <w:rsid w:val="008B2AB8"/>
    <w:rsid w:val="008B357D"/>
    <w:rsid w:val="008C58C4"/>
    <w:rsid w:val="008D009B"/>
    <w:rsid w:val="008D44E9"/>
    <w:rsid w:val="008D4FAE"/>
    <w:rsid w:val="008E03F3"/>
    <w:rsid w:val="008E1447"/>
    <w:rsid w:val="008E32D3"/>
    <w:rsid w:val="008E42C7"/>
    <w:rsid w:val="008F5650"/>
    <w:rsid w:val="008F56CA"/>
    <w:rsid w:val="008F5ED1"/>
    <w:rsid w:val="009011C8"/>
    <w:rsid w:val="00901C74"/>
    <w:rsid w:val="009032BC"/>
    <w:rsid w:val="0090344F"/>
    <w:rsid w:val="00904C02"/>
    <w:rsid w:val="00905D14"/>
    <w:rsid w:val="009068AB"/>
    <w:rsid w:val="00907B9F"/>
    <w:rsid w:val="009141FC"/>
    <w:rsid w:val="00916F3D"/>
    <w:rsid w:val="009170C2"/>
    <w:rsid w:val="009216AB"/>
    <w:rsid w:val="00921E46"/>
    <w:rsid w:val="00925AB3"/>
    <w:rsid w:val="00927C14"/>
    <w:rsid w:val="0093017F"/>
    <w:rsid w:val="00932750"/>
    <w:rsid w:val="0093747F"/>
    <w:rsid w:val="00940140"/>
    <w:rsid w:val="00941B1F"/>
    <w:rsid w:val="0094237D"/>
    <w:rsid w:val="0094406B"/>
    <w:rsid w:val="00952402"/>
    <w:rsid w:val="00952895"/>
    <w:rsid w:val="00955C05"/>
    <w:rsid w:val="00956208"/>
    <w:rsid w:val="009733DF"/>
    <w:rsid w:val="009750AC"/>
    <w:rsid w:val="00981CA7"/>
    <w:rsid w:val="00990D3A"/>
    <w:rsid w:val="009939A1"/>
    <w:rsid w:val="009968C2"/>
    <w:rsid w:val="009A27CE"/>
    <w:rsid w:val="009A4382"/>
    <w:rsid w:val="009A6535"/>
    <w:rsid w:val="009B25C0"/>
    <w:rsid w:val="009C277D"/>
    <w:rsid w:val="009D02B0"/>
    <w:rsid w:val="009D3BB1"/>
    <w:rsid w:val="009D6749"/>
    <w:rsid w:val="009D6DD8"/>
    <w:rsid w:val="009D70CF"/>
    <w:rsid w:val="009D71E2"/>
    <w:rsid w:val="009E2C00"/>
    <w:rsid w:val="009F3B0E"/>
    <w:rsid w:val="009F62E0"/>
    <w:rsid w:val="00A02D37"/>
    <w:rsid w:val="00A02DA3"/>
    <w:rsid w:val="00A03135"/>
    <w:rsid w:val="00A0632C"/>
    <w:rsid w:val="00A102DC"/>
    <w:rsid w:val="00A119A9"/>
    <w:rsid w:val="00A12AA4"/>
    <w:rsid w:val="00A12CBA"/>
    <w:rsid w:val="00A15509"/>
    <w:rsid w:val="00A15687"/>
    <w:rsid w:val="00A21696"/>
    <w:rsid w:val="00A22944"/>
    <w:rsid w:val="00A238F5"/>
    <w:rsid w:val="00A2497A"/>
    <w:rsid w:val="00A249E2"/>
    <w:rsid w:val="00A314B6"/>
    <w:rsid w:val="00A318F4"/>
    <w:rsid w:val="00A31E41"/>
    <w:rsid w:val="00A32944"/>
    <w:rsid w:val="00A336D6"/>
    <w:rsid w:val="00A33C2F"/>
    <w:rsid w:val="00A4428E"/>
    <w:rsid w:val="00A46835"/>
    <w:rsid w:val="00A55CCC"/>
    <w:rsid w:val="00A603F7"/>
    <w:rsid w:val="00A623E8"/>
    <w:rsid w:val="00A6533B"/>
    <w:rsid w:val="00A676C9"/>
    <w:rsid w:val="00A765E9"/>
    <w:rsid w:val="00A772FA"/>
    <w:rsid w:val="00A7760C"/>
    <w:rsid w:val="00A84500"/>
    <w:rsid w:val="00A84D46"/>
    <w:rsid w:val="00A86FEA"/>
    <w:rsid w:val="00A95FE4"/>
    <w:rsid w:val="00A97A2C"/>
    <w:rsid w:val="00AA10E4"/>
    <w:rsid w:val="00AA567A"/>
    <w:rsid w:val="00AB00DA"/>
    <w:rsid w:val="00AB3D52"/>
    <w:rsid w:val="00AB49C7"/>
    <w:rsid w:val="00AB64BB"/>
    <w:rsid w:val="00AB77EC"/>
    <w:rsid w:val="00AC0A57"/>
    <w:rsid w:val="00AC4B8C"/>
    <w:rsid w:val="00AC7C3A"/>
    <w:rsid w:val="00AC7EE1"/>
    <w:rsid w:val="00AD07A1"/>
    <w:rsid w:val="00AE250C"/>
    <w:rsid w:val="00AE5C2B"/>
    <w:rsid w:val="00AE61D8"/>
    <w:rsid w:val="00AF0D12"/>
    <w:rsid w:val="00AF60C3"/>
    <w:rsid w:val="00AF65E0"/>
    <w:rsid w:val="00B023A7"/>
    <w:rsid w:val="00B036DD"/>
    <w:rsid w:val="00B13F4E"/>
    <w:rsid w:val="00B14937"/>
    <w:rsid w:val="00B15949"/>
    <w:rsid w:val="00B167D6"/>
    <w:rsid w:val="00B1750E"/>
    <w:rsid w:val="00B177C3"/>
    <w:rsid w:val="00B201E8"/>
    <w:rsid w:val="00B21BF9"/>
    <w:rsid w:val="00B2249C"/>
    <w:rsid w:val="00B309ED"/>
    <w:rsid w:val="00B370AE"/>
    <w:rsid w:val="00B44B8D"/>
    <w:rsid w:val="00B46200"/>
    <w:rsid w:val="00B472F9"/>
    <w:rsid w:val="00B523C6"/>
    <w:rsid w:val="00B56B11"/>
    <w:rsid w:val="00B575F2"/>
    <w:rsid w:val="00B6004E"/>
    <w:rsid w:val="00B61BA2"/>
    <w:rsid w:val="00B658AE"/>
    <w:rsid w:val="00B73C8E"/>
    <w:rsid w:val="00B7483E"/>
    <w:rsid w:val="00B74F32"/>
    <w:rsid w:val="00B81674"/>
    <w:rsid w:val="00B84986"/>
    <w:rsid w:val="00B85587"/>
    <w:rsid w:val="00B9027E"/>
    <w:rsid w:val="00B90769"/>
    <w:rsid w:val="00B910E7"/>
    <w:rsid w:val="00B9160D"/>
    <w:rsid w:val="00B96AD4"/>
    <w:rsid w:val="00B971A8"/>
    <w:rsid w:val="00B9753C"/>
    <w:rsid w:val="00BA0561"/>
    <w:rsid w:val="00BA05C5"/>
    <w:rsid w:val="00BA200A"/>
    <w:rsid w:val="00BA3713"/>
    <w:rsid w:val="00BA41EC"/>
    <w:rsid w:val="00BA5DFD"/>
    <w:rsid w:val="00BA6C77"/>
    <w:rsid w:val="00BA6DE3"/>
    <w:rsid w:val="00BA7BA9"/>
    <w:rsid w:val="00BA7C15"/>
    <w:rsid w:val="00BB18CE"/>
    <w:rsid w:val="00BB4082"/>
    <w:rsid w:val="00BB69FB"/>
    <w:rsid w:val="00BB74EE"/>
    <w:rsid w:val="00BC00FA"/>
    <w:rsid w:val="00BC02C1"/>
    <w:rsid w:val="00BC45CB"/>
    <w:rsid w:val="00BC57B4"/>
    <w:rsid w:val="00BC6CDE"/>
    <w:rsid w:val="00BD12A0"/>
    <w:rsid w:val="00BD469C"/>
    <w:rsid w:val="00BE255C"/>
    <w:rsid w:val="00BE2687"/>
    <w:rsid w:val="00BE709E"/>
    <w:rsid w:val="00BF2552"/>
    <w:rsid w:val="00BF6ABD"/>
    <w:rsid w:val="00C02622"/>
    <w:rsid w:val="00C03E93"/>
    <w:rsid w:val="00C071C3"/>
    <w:rsid w:val="00C13E2D"/>
    <w:rsid w:val="00C24E21"/>
    <w:rsid w:val="00C252AD"/>
    <w:rsid w:val="00C27EC0"/>
    <w:rsid w:val="00C35D75"/>
    <w:rsid w:val="00C43D3F"/>
    <w:rsid w:val="00C441A8"/>
    <w:rsid w:val="00C44F8D"/>
    <w:rsid w:val="00C46E30"/>
    <w:rsid w:val="00C47BF5"/>
    <w:rsid w:val="00C52B3D"/>
    <w:rsid w:val="00C54BA6"/>
    <w:rsid w:val="00C562F2"/>
    <w:rsid w:val="00C6091B"/>
    <w:rsid w:val="00C625E1"/>
    <w:rsid w:val="00C67DA4"/>
    <w:rsid w:val="00C77A1F"/>
    <w:rsid w:val="00C818F7"/>
    <w:rsid w:val="00C844BA"/>
    <w:rsid w:val="00C84D4A"/>
    <w:rsid w:val="00C85B69"/>
    <w:rsid w:val="00C92C7E"/>
    <w:rsid w:val="00C933BF"/>
    <w:rsid w:val="00C94146"/>
    <w:rsid w:val="00C94921"/>
    <w:rsid w:val="00C95E96"/>
    <w:rsid w:val="00C96942"/>
    <w:rsid w:val="00C9745A"/>
    <w:rsid w:val="00CA00B7"/>
    <w:rsid w:val="00CA0F5B"/>
    <w:rsid w:val="00CA13A1"/>
    <w:rsid w:val="00CA1880"/>
    <w:rsid w:val="00CA2B7B"/>
    <w:rsid w:val="00CA3B0E"/>
    <w:rsid w:val="00CA6E91"/>
    <w:rsid w:val="00CC06C1"/>
    <w:rsid w:val="00CC2C81"/>
    <w:rsid w:val="00CC3134"/>
    <w:rsid w:val="00CC3DC9"/>
    <w:rsid w:val="00CC5D97"/>
    <w:rsid w:val="00CC721B"/>
    <w:rsid w:val="00CC7D05"/>
    <w:rsid w:val="00CD0FB8"/>
    <w:rsid w:val="00CD7C98"/>
    <w:rsid w:val="00CE004D"/>
    <w:rsid w:val="00CE1835"/>
    <w:rsid w:val="00CE6B09"/>
    <w:rsid w:val="00CF255D"/>
    <w:rsid w:val="00CF25E5"/>
    <w:rsid w:val="00CF5273"/>
    <w:rsid w:val="00CF5FA8"/>
    <w:rsid w:val="00CF736C"/>
    <w:rsid w:val="00D02B09"/>
    <w:rsid w:val="00D06065"/>
    <w:rsid w:val="00D068CB"/>
    <w:rsid w:val="00D10331"/>
    <w:rsid w:val="00D27981"/>
    <w:rsid w:val="00D31A15"/>
    <w:rsid w:val="00D31D1D"/>
    <w:rsid w:val="00D34F8D"/>
    <w:rsid w:val="00D436CD"/>
    <w:rsid w:val="00D45744"/>
    <w:rsid w:val="00D45BDF"/>
    <w:rsid w:val="00D525AF"/>
    <w:rsid w:val="00D535C8"/>
    <w:rsid w:val="00D57325"/>
    <w:rsid w:val="00D601FE"/>
    <w:rsid w:val="00D65427"/>
    <w:rsid w:val="00D66F55"/>
    <w:rsid w:val="00D730A3"/>
    <w:rsid w:val="00D732C3"/>
    <w:rsid w:val="00D74DE6"/>
    <w:rsid w:val="00D774B3"/>
    <w:rsid w:val="00D81F4B"/>
    <w:rsid w:val="00D8394E"/>
    <w:rsid w:val="00D84613"/>
    <w:rsid w:val="00D853FC"/>
    <w:rsid w:val="00D8573E"/>
    <w:rsid w:val="00D85BD0"/>
    <w:rsid w:val="00D8681F"/>
    <w:rsid w:val="00D9453B"/>
    <w:rsid w:val="00D95187"/>
    <w:rsid w:val="00D95ECE"/>
    <w:rsid w:val="00DA039E"/>
    <w:rsid w:val="00DA0E19"/>
    <w:rsid w:val="00DA35CF"/>
    <w:rsid w:val="00DA475B"/>
    <w:rsid w:val="00DB0867"/>
    <w:rsid w:val="00DB0ECD"/>
    <w:rsid w:val="00DB2032"/>
    <w:rsid w:val="00DB3763"/>
    <w:rsid w:val="00DB4B58"/>
    <w:rsid w:val="00DB6705"/>
    <w:rsid w:val="00DC0B64"/>
    <w:rsid w:val="00DC12FD"/>
    <w:rsid w:val="00DC4761"/>
    <w:rsid w:val="00DC572E"/>
    <w:rsid w:val="00DC6740"/>
    <w:rsid w:val="00DD03F1"/>
    <w:rsid w:val="00DD4682"/>
    <w:rsid w:val="00DD7F19"/>
    <w:rsid w:val="00DE2677"/>
    <w:rsid w:val="00DE611E"/>
    <w:rsid w:val="00DF7127"/>
    <w:rsid w:val="00DF73E4"/>
    <w:rsid w:val="00E02C63"/>
    <w:rsid w:val="00E0334B"/>
    <w:rsid w:val="00E10E21"/>
    <w:rsid w:val="00E14344"/>
    <w:rsid w:val="00E151D1"/>
    <w:rsid w:val="00E16794"/>
    <w:rsid w:val="00E1761E"/>
    <w:rsid w:val="00E2235D"/>
    <w:rsid w:val="00E2496D"/>
    <w:rsid w:val="00E409A7"/>
    <w:rsid w:val="00E42EF2"/>
    <w:rsid w:val="00E43EE4"/>
    <w:rsid w:val="00E4419F"/>
    <w:rsid w:val="00E47DB0"/>
    <w:rsid w:val="00E55F76"/>
    <w:rsid w:val="00E56B24"/>
    <w:rsid w:val="00E57D29"/>
    <w:rsid w:val="00E57F71"/>
    <w:rsid w:val="00E634BF"/>
    <w:rsid w:val="00E70A2D"/>
    <w:rsid w:val="00E7172C"/>
    <w:rsid w:val="00E7285C"/>
    <w:rsid w:val="00E72E04"/>
    <w:rsid w:val="00E77DDE"/>
    <w:rsid w:val="00E810B9"/>
    <w:rsid w:val="00E82604"/>
    <w:rsid w:val="00E9005B"/>
    <w:rsid w:val="00E90A57"/>
    <w:rsid w:val="00E91973"/>
    <w:rsid w:val="00E95741"/>
    <w:rsid w:val="00E97E40"/>
    <w:rsid w:val="00EA0540"/>
    <w:rsid w:val="00EA1115"/>
    <w:rsid w:val="00EA2542"/>
    <w:rsid w:val="00EA7701"/>
    <w:rsid w:val="00EB048E"/>
    <w:rsid w:val="00EB25C4"/>
    <w:rsid w:val="00EB7892"/>
    <w:rsid w:val="00EC0BB7"/>
    <w:rsid w:val="00EC1D8E"/>
    <w:rsid w:val="00EC753D"/>
    <w:rsid w:val="00ED2AEE"/>
    <w:rsid w:val="00ED47CB"/>
    <w:rsid w:val="00EF0049"/>
    <w:rsid w:val="00EF0EC3"/>
    <w:rsid w:val="00EF127A"/>
    <w:rsid w:val="00EF1611"/>
    <w:rsid w:val="00EF1C3D"/>
    <w:rsid w:val="00EF3EF7"/>
    <w:rsid w:val="00EF4868"/>
    <w:rsid w:val="00EF6634"/>
    <w:rsid w:val="00EF72B2"/>
    <w:rsid w:val="00EF7EDA"/>
    <w:rsid w:val="00F12139"/>
    <w:rsid w:val="00F13DD9"/>
    <w:rsid w:val="00F14548"/>
    <w:rsid w:val="00F14B43"/>
    <w:rsid w:val="00F16E36"/>
    <w:rsid w:val="00F17CAF"/>
    <w:rsid w:val="00F22DC2"/>
    <w:rsid w:val="00F258CC"/>
    <w:rsid w:val="00F2717A"/>
    <w:rsid w:val="00F27D95"/>
    <w:rsid w:val="00F30BF5"/>
    <w:rsid w:val="00F32DE9"/>
    <w:rsid w:val="00F366E9"/>
    <w:rsid w:val="00F37DDD"/>
    <w:rsid w:val="00F406C8"/>
    <w:rsid w:val="00F42343"/>
    <w:rsid w:val="00F4285B"/>
    <w:rsid w:val="00F42E6A"/>
    <w:rsid w:val="00F4471C"/>
    <w:rsid w:val="00F4523A"/>
    <w:rsid w:val="00F458AB"/>
    <w:rsid w:val="00F45F37"/>
    <w:rsid w:val="00F50810"/>
    <w:rsid w:val="00F539D7"/>
    <w:rsid w:val="00F70968"/>
    <w:rsid w:val="00F769A8"/>
    <w:rsid w:val="00F85D34"/>
    <w:rsid w:val="00F86979"/>
    <w:rsid w:val="00F86EED"/>
    <w:rsid w:val="00F871AB"/>
    <w:rsid w:val="00F917C7"/>
    <w:rsid w:val="00F92C39"/>
    <w:rsid w:val="00FA1225"/>
    <w:rsid w:val="00FA254C"/>
    <w:rsid w:val="00FA3104"/>
    <w:rsid w:val="00FA380D"/>
    <w:rsid w:val="00FA4716"/>
    <w:rsid w:val="00FB0D26"/>
    <w:rsid w:val="00FB2C63"/>
    <w:rsid w:val="00FB2DD3"/>
    <w:rsid w:val="00FB41BA"/>
    <w:rsid w:val="00FC22E1"/>
    <w:rsid w:val="00FC43D1"/>
    <w:rsid w:val="00FC47B9"/>
    <w:rsid w:val="00FC608E"/>
    <w:rsid w:val="00FD1889"/>
    <w:rsid w:val="00FD3A15"/>
    <w:rsid w:val="00FD678C"/>
    <w:rsid w:val="00FE0826"/>
    <w:rsid w:val="00FE2DDA"/>
    <w:rsid w:val="00FE3A80"/>
    <w:rsid w:val="00FE5A17"/>
    <w:rsid w:val="00FF3E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5A82"/>
  <w15:chartTrackingRefBased/>
  <w15:docId w15:val="{321851CB-DA33-B945-91BF-A65660FA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Main numbered paragraph,Bullets,References,Numbered List Paragraph,123 List Paragraph,List Paragraph (numbered (a)),List Paragraph nowy,Liste 1,List_Paragraph,Multilevel para_II,List Paragraph1,Bullet paras,Bab,Atan"/>
    <w:basedOn w:val="Normal"/>
    <w:link w:val="ListParagraphChar"/>
    <w:uiPriority w:val="34"/>
    <w:qFormat/>
    <w:rsid w:val="00A318F4"/>
    <w:pPr>
      <w:ind w:left="720"/>
      <w:contextualSpacing/>
    </w:pPr>
  </w:style>
  <w:style w:type="paragraph" w:styleId="Header">
    <w:name w:val="header"/>
    <w:basedOn w:val="Normal"/>
    <w:link w:val="HeaderChar"/>
    <w:uiPriority w:val="99"/>
    <w:unhideWhenUsed/>
    <w:rsid w:val="00840F21"/>
    <w:pPr>
      <w:tabs>
        <w:tab w:val="center" w:pos="4513"/>
        <w:tab w:val="right" w:pos="9026"/>
      </w:tabs>
    </w:pPr>
  </w:style>
  <w:style w:type="character" w:customStyle="1" w:styleId="HeaderChar">
    <w:name w:val="Header Char"/>
    <w:basedOn w:val="DefaultParagraphFont"/>
    <w:link w:val="Header"/>
    <w:uiPriority w:val="99"/>
    <w:rsid w:val="00840F21"/>
    <w:rPr>
      <w:noProof/>
      <w:lang w:val="id-ID"/>
    </w:rPr>
  </w:style>
  <w:style w:type="paragraph" w:styleId="Footer">
    <w:name w:val="footer"/>
    <w:basedOn w:val="Normal"/>
    <w:link w:val="FooterChar"/>
    <w:uiPriority w:val="99"/>
    <w:unhideWhenUsed/>
    <w:rsid w:val="00840F21"/>
    <w:pPr>
      <w:tabs>
        <w:tab w:val="center" w:pos="4513"/>
        <w:tab w:val="right" w:pos="9026"/>
      </w:tabs>
    </w:pPr>
  </w:style>
  <w:style w:type="character" w:customStyle="1" w:styleId="FooterChar">
    <w:name w:val="Footer Char"/>
    <w:basedOn w:val="DefaultParagraphFont"/>
    <w:link w:val="Footer"/>
    <w:uiPriority w:val="99"/>
    <w:rsid w:val="00840F21"/>
    <w:rPr>
      <w:noProof/>
      <w:lang w:val="id-ID"/>
    </w:rPr>
  </w:style>
  <w:style w:type="paragraph" w:styleId="BalloonText">
    <w:name w:val="Balloon Text"/>
    <w:basedOn w:val="Normal"/>
    <w:link w:val="BalloonTextChar"/>
    <w:uiPriority w:val="99"/>
    <w:semiHidden/>
    <w:unhideWhenUsed/>
    <w:rsid w:val="004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CB"/>
    <w:rPr>
      <w:rFonts w:ascii="Segoe UI" w:hAnsi="Segoe UI" w:cs="Segoe UI"/>
      <w:noProof/>
      <w:sz w:val="18"/>
      <w:szCs w:val="18"/>
      <w:lang w:val="id-ID"/>
    </w:rPr>
  </w:style>
  <w:style w:type="character" w:customStyle="1" w:styleId="ListParagraphChar">
    <w:name w:val="List Paragraph Char"/>
    <w:aliases w:val="Numbered Paragraph Char,Main numbered paragraph Char,Bullets Char,References Char,Numbered List Paragraph Char,123 List Paragraph Char,List Paragraph (numbered (a)) Char,List Paragraph nowy Char,Liste 1 Char,List_Paragraph Char"/>
    <w:basedOn w:val="DefaultParagraphFont"/>
    <w:link w:val="ListParagraph"/>
    <w:uiPriority w:val="34"/>
    <w:qFormat/>
    <w:rsid w:val="007143FF"/>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78">
      <w:bodyDiv w:val="1"/>
      <w:marLeft w:val="0"/>
      <w:marRight w:val="0"/>
      <w:marTop w:val="0"/>
      <w:marBottom w:val="0"/>
      <w:divBdr>
        <w:top w:val="none" w:sz="0" w:space="0" w:color="auto"/>
        <w:left w:val="none" w:sz="0" w:space="0" w:color="auto"/>
        <w:bottom w:val="none" w:sz="0" w:space="0" w:color="auto"/>
        <w:right w:val="none" w:sz="0" w:space="0" w:color="auto"/>
      </w:divBdr>
      <w:divsChild>
        <w:div w:id="1018655150">
          <w:marLeft w:val="0"/>
          <w:marRight w:val="0"/>
          <w:marTop w:val="0"/>
          <w:marBottom w:val="0"/>
          <w:divBdr>
            <w:top w:val="none" w:sz="0" w:space="0" w:color="auto"/>
            <w:left w:val="none" w:sz="0" w:space="0" w:color="auto"/>
            <w:bottom w:val="none" w:sz="0" w:space="0" w:color="auto"/>
            <w:right w:val="none" w:sz="0" w:space="0" w:color="auto"/>
          </w:divBdr>
          <w:divsChild>
            <w:div w:id="471022434">
              <w:marLeft w:val="0"/>
              <w:marRight w:val="0"/>
              <w:marTop w:val="0"/>
              <w:marBottom w:val="0"/>
              <w:divBdr>
                <w:top w:val="none" w:sz="0" w:space="0" w:color="auto"/>
                <w:left w:val="none" w:sz="0" w:space="0" w:color="auto"/>
                <w:bottom w:val="none" w:sz="0" w:space="0" w:color="auto"/>
                <w:right w:val="none" w:sz="0" w:space="0" w:color="auto"/>
              </w:divBdr>
              <w:divsChild>
                <w:div w:id="1694072565">
                  <w:marLeft w:val="0"/>
                  <w:marRight w:val="0"/>
                  <w:marTop w:val="0"/>
                  <w:marBottom w:val="0"/>
                  <w:divBdr>
                    <w:top w:val="none" w:sz="0" w:space="0" w:color="auto"/>
                    <w:left w:val="none" w:sz="0" w:space="0" w:color="auto"/>
                    <w:bottom w:val="none" w:sz="0" w:space="0" w:color="auto"/>
                    <w:right w:val="none" w:sz="0" w:space="0" w:color="auto"/>
                  </w:divBdr>
                  <w:divsChild>
                    <w:div w:id="2053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1599">
      <w:bodyDiv w:val="1"/>
      <w:marLeft w:val="0"/>
      <w:marRight w:val="0"/>
      <w:marTop w:val="0"/>
      <w:marBottom w:val="0"/>
      <w:divBdr>
        <w:top w:val="none" w:sz="0" w:space="0" w:color="auto"/>
        <w:left w:val="none" w:sz="0" w:space="0" w:color="auto"/>
        <w:bottom w:val="none" w:sz="0" w:space="0" w:color="auto"/>
        <w:right w:val="none" w:sz="0" w:space="0" w:color="auto"/>
      </w:divBdr>
    </w:div>
    <w:div w:id="1139688390">
      <w:bodyDiv w:val="1"/>
      <w:marLeft w:val="0"/>
      <w:marRight w:val="0"/>
      <w:marTop w:val="0"/>
      <w:marBottom w:val="0"/>
      <w:divBdr>
        <w:top w:val="none" w:sz="0" w:space="0" w:color="auto"/>
        <w:left w:val="none" w:sz="0" w:space="0" w:color="auto"/>
        <w:bottom w:val="none" w:sz="0" w:space="0" w:color="auto"/>
        <w:right w:val="none" w:sz="0" w:space="0" w:color="auto"/>
      </w:divBdr>
      <w:divsChild>
        <w:div w:id="1670908507">
          <w:marLeft w:val="0"/>
          <w:marRight w:val="0"/>
          <w:marTop w:val="0"/>
          <w:marBottom w:val="0"/>
          <w:divBdr>
            <w:top w:val="none" w:sz="0" w:space="0" w:color="auto"/>
            <w:left w:val="none" w:sz="0" w:space="0" w:color="auto"/>
            <w:bottom w:val="none" w:sz="0" w:space="0" w:color="auto"/>
            <w:right w:val="none" w:sz="0" w:space="0" w:color="auto"/>
          </w:divBdr>
          <w:divsChild>
            <w:div w:id="393312600">
              <w:marLeft w:val="0"/>
              <w:marRight w:val="0"/>
              <w:marTop w:val="0"/>
              <w:marBottom w:val="0"/>
              <w:divBdr>
                <w:top w:val="none" w:sz="0" w:space="0" w:color="auto"/>
                <w:left w:val="none" w:sz="0" w:space="0" w:color="auto"/>
                <w:bottom w:val="none" w:sz="0" w:space="0" w:color="auto"/>
                <w:right w:val="none" w:sz="0" w:space="0" w:color="auto"/>
              </w:divBdr>
              <w:divsChild>
                <w:div w:id="745298817">
                  <w:marLeft w:val="0"/>
                  <w:marRight w:val="0"/>
                  <w:marTop w:val="0"/>
                  <w:marBottom w:val="0"/>
                  <w:divBdr>
                    <w:top w:val="none" w:sz="0" w:space="0" w:color="auto"/>
                    <w:left w:val="none" w:sz="0" w:space="0" w:color="auto"/>
                    <w:bottom w:val="none" w:sz="0" w:space="0" w:color="auto"/>
                    <w:right w:val="none" w:sz="0" w:space="0" w:color="auto"/>
                  </w:divBdr>
                  <w:divsChild>
                    <w:div w:id="12740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2606">
      <w:bodyDiv w:val="1"/>
      <w:marLeft w:val="0"/>
      <w:marRight w:val="0"/>
      <w:marTop w:val="0"/>
      <w:marBottom w:val="0"/>
      <w:divBdr>
        <w:top w:val="none" w:sz="0" w:space="0" w:color="auto"/>
        <w:left w:val="none" w:sz="0" w:space="0" w:color="auto"/>
        <w:bottom w:val="none" w:sz="0" w:space="0" w:color="auto"/>
        <w:right w:val="none" w:sz="0" w:space="0" w:color="auto"/>
      </w:divBdr>
    </w:div>
    <w:div w:id="1900549971">
      <w:bodyDiv w:val="1"/>
      <w:marLeft w:val="0"/>
      <w:marRight w:val="0"/>
      <w:marTop w:val="0"/>
      <w:marBottom w:val="0"/>
      <w:divBdr>
        <w:top w:val="none" w:sz="0" w:space="0" w:color="auto"/>
        <w:left w:val="none" w:sz="0" w:space="0" w:color="auto"/>
        <w:bottom w:val="none" w:sz="0" w:space="0" w:color="auto"/>
        <w:right w:val="none" w:sz="0" w:space="0" w:color="auto"/>
      </w:divBdr>
    </w:div>
    <w:div w:id="2125222437">
      <w:bodyDiv w:val="1"/>
      <w:marLeft w:val="0"/>
      <w:marRight w:val="0"/>
      <w:marTop w:val="0"/>
      <w:marBottom w:val="0"/>
      <w:divBdr>
        <w:top w:val="none" w:sz="0" w:space="0" w:color="auto"/>
        <w:left w:val="none" w:sz="0" w:space="0" w:color="auto"/>
        <w:bottom w:val="none" w:sz="0" w:space="0" w:color="auto"/>
        <w:right w:val="none" w:sz="0" w:space="0" w:color="auto"/>
      </w:divBdr>
      <w:divsChild>
        <w:div w:id="464005536">
          <w:marLeft w:val="0"/>
          <w:marRight w:val="0"/>
          <w:marTop w:val="0"/>
          <w:marBottom w:val="0"/>
          <w:divBdr>
            <w:top w:val="none" w:sz="0" w:space="0" w:color="auto"/>
            <w:left w:val="none" w:sz="0" w:space="0" w:color="auto"/>
            <w:bottom w:val="none" w:sz="0" w:space="0" w:color="auto"/>
            <w:right w:val="none" w:sz="0" w:space="0" w:color="auto"/>
          </w:divBdr>
          <w:divsChild>
            <w:div w:id="1282031411">
              <w:marLeft w:val="0"/>
              <w:marRight w:val="0"/>
              <w:marTop w:val="0"/>
              <w:marBottom w:val="0"/>
              <w:divBdr>
                <w:top w:val="none" w:sz="0" w:space="0" w:color="auto"/>
                <w:left w:val="none" w:sz="0" w:space="0" w:color="auto"/>
                <w:bottom w:val="none" w:sz="0" w:space="0" w:color="auto"/>
                <w:right w:val="none" w:sz="0" w:space="0" w:color="auto"/>
              </w:divBdr>
              <w:divsChild>
                <w:div w:id="587543785">
                  <w:marLeft w:val="0"/>
                  <w:marRight w:val="0"/>
                  <w:marTop w:val="0"/>
                  <w:marBottom w:val="0"/>
                  <w:divBdr>
                    <w:top w:val="none" w:sz="0" w:space="0" w:color="auto"/>
                    <w:left w:val="none" w:sz="0" w:space="0" w:color="auto"/>
                    <w:bottom w:val="none" w:sz="0" w:space="0" w:color="auto"/>
                    <w:right w:val="none" w:sz="0" w:space="0" w:color="auto"/>
                  </w:divBdr>
                  <w:divsChild>
                    <w:div w:id="1416366900">
                      <w:marLeft w:val="0"/>
                      <w:marRight w:val="0"/>
                      <w:marTop w:val="0"/>
                      <w:marBottom w:val="0"/>
                      <w:divBdr>
                        <w:top w:val="none" w:sz="0" w:space="0" w:color="auto"/>
                        <w:left w:val="none" w:sz="0" w:space="0" w:color="auto"/>
                        <w:bottom w:val="none" w:sz="0" w:space="0" w:color="auto"/>
                        <w:right w:val="none" w:sz="0" w:space="0" w:color="auto"/>
                      </w:divBdr>
                    </w:div>
                    <w:div w:id="1182672192">
                      <w:marLeft w:val="0"/>
                      <w:marRight w:val="0"/>
                      <w:marTop w:val="0"/>
                      <w:marBottom w:val="0"/>
                      <w:divBdr>
                        <w:top w:val="none" w:sz="0" w:space="0" w:color="auto"/>
                        <w:left w:val="none" w:sz="0" w:space="0" w:color="auto"/>
                        <w:bottom w:val="none" w:sz="0" w:space="0" w:color="auto"/>
                        <w:right w:val="none" w:sz="0" w:space="0" w:color="auto"/>
                      </w:divBdr>
                    </w:div>
                  </w:divsChild>
                </w:div>
                <w:div w:id="1718581478">
                  <w:marLeft w:val="0"/>
                  <w:marRight w:val="0"/>
                  <w:marTop w:val="0"/>
                  <w:marBottom w:val="0"/>
                  <w:divBdr>
                    <w:top w:val="none" w:sz="0" w:space="0" w:color="auto"/>
                    <w:left w:val="none" w:sz="0" w:space="0" w:color="auto"/>
                    <w:bottom w:val="none" w:sz="0" w:space="0" w:color="auto"/>
                    <w:right w:val="none" w:sz="0" w:space="0" w:color="auto"/>
                  </w:divBdr>
                  <w:divsChild>
                    <w:div w:id="60914022">
                      <w:marLeft w:val="0"/>
                      <w:marRight w:val="0"/>
                      <w:marTop w:val="0"/>
                      <w:marBottom w:val="0"/>
                      <w:divBdr>
                        <w:top w:val="none" w:sz="0" w:space="0" w:color="auto"/>
                        <w:left w:val="none" w:sz="0" w:space="0" w:color="auto"/>
                        <w:bottom w:val="none" w:sz="0" w:space="0" w:color="auto"/>
                        <w:right w:val="none" w:sz="0" w:space="0" w:color="auto"/>
                      </w:divBdr>
                    </w:div>
                  </w:divsChild>
                </w:div>
                <w:div w:id="462844696">
                  <w:marLeft w:val="0"/>
                  <w:marRight w:val="0"/>
                  <w:marTop w:val="0"/>
                  <w:marBottom w:val="0"/>
                  <w:divBdr>
                    <w:top w:val="none" w:sz="0" w:space="0" w:color="auto"/>
                    <w:left w:val="none" w:sz="0" w:space="0" w:color="auto"/>
                    <w:bottom w:val="none" w:sz="0" w:space="0" w:color="auto"/>
                    <w:right w:val="none" w:sz="0" w:space="0" w:color="auto"/>
                  </w:divBdr>
                  <w:divsChild>
                    <w:div w:id="694814141">
                      <w:marLeft w:val="0"/>
                      <w:marRight w:val="0"/>
                      <w:marTop w:val="0"/>
                      <w:marBottom w:val="0"/>
                      <w:divBdr>
                        <w:top w:val="none" w:sz="0" w:space="0" w:color="auto"/>
                        <w:left w:val="none" w:sz="0" w:space="0" w:color="auto"/>
                        <w:bottom w:val="none" w:sz="0" w:space="0" w:color="auto"/>
                        <w:right w:val="none" w:sz="0" w:space="0" w:color="auto"/>
                      </w:divBdr>
                    </w:div>
                  </w:divsChild>
                </w:div>
                <w:div w:id="354036371">
                  <w:marLeft w:val="0"/>
                  <w:marRight w:val="0"/>
                  <w:marTop w:val="0"/>
                  <w:marBottom w:val="0"/>
                  <w:divBdr>
                    <w:top w:val="none" w:sz="0" w:space="0" w:color="auto"/>
                    <w:left w:val="none" w:sz="0" w:space="0" w:color="auto"/>
                    <w:bottom w:val="none" w:sz="0" w:space="0" w:color="auto"/>
                    <w:right w:val="none" w:sz="0" w:space="0" w:color="auto"/>
                  </w:divBdr>
                  <w:divsChild>
                    <w:div w:id="622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86314-13B8-491A-A1C8-AB8408F947F4}">
  <ds:schemaRefs>
    <ds:schemaRef ds:uri="http://schemas.microsoft.com/sharepoint/v3/contenttype/forms"/>
  </ds:schemaRefs>
</ds:datastoreItem>
</file>

<file path=customXml/itemProps2.xml><?xml version="1.0" encoding="utf-8"?>
<ds:datastoreItem xmlns:ds="http://schemas.openxmlformats.org/officeDocument/2006/customXml" ds:itemID="{C1A436D6-B648-4379-AC08-02C63BBBEA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1B002C-BC90-4B14-AE2F-461E416D596C}">
  <ds:schemaRefs>
    <ds:schemaRef ds:uri="http://schemas.openxmlformats.org/officeDocument/2006/bibliography"/>
  </ds:schemaRefs>
</ds:datastoreItem>
</file>

<file path=customXml/itemProps4.xml><?xml version="1.0" encoding="utf-8"?>
<ds:datastoreItem xmlns:ds="http://schemas.openxmlformats.org/officeDocument/2006/customXml" ds:itemID="{143FADFD-6492-4902-B8BC-5116CEF8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RPOJK Penyelenggaraan Produk BPR dan BPRS</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RPOJK Penyelenggaraan Produk BPR dan BPRS</dc:title>
  <dc:subject/>
  <dc:creator>Ali Reza</dc:creator>
  <cp:keywords/>
  <dc:description/>
  <cp:lastModifiedBy>paradon.napitupulu@gmail.com</cp:lastModifiedBy>
  <cp:revision>4</cp:revision>
  <dcterms:created xsi:type="dcterms:W3CDTF">2023-10-18T22:51:00Z</dcterms:created>
  <dcterms:modified xsi:type="dcterms:W3CDTF">2023-10-18T23:30:00Z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