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7A1C1" w14:textId="77777777" w:rsidR="00754D3B" w:rsidRPr="00142135" w:rsidRDefault="00754D3B" w:rsidP="007136B3">
      <w:pPr>
        <w:spacing w:before="60" w:after="60" w:line="276" w:lineRule="auto"/>
        <w:rPr>
          <w:color w:val="000000" w:themeColor="text1"/>
        </w:rPr>
      </w:pPr>
    </w:p>
    <w:p w14:paraId="56E5633F" w14:textId="77777777" w:rsidR="007136B3" w:rsidRPr="00142135" w:rsidRDefault="007136B3" w:rsidP="007136B3">
      <w:pPr>
        <w:pStyle w:val="Style1"/>
        <w:widowControl/>
        <w:spacing w:before="60" w:after="60" w:line="276" w:lineRule="auto"/>
        <w:rPr>
          <w:rStyle w:val="FontStyle29"/>
          <w:color w:val="000000" w:themeColor="text1"/>
          <w:sz w:val="24"/>
          <w:szCs w:val="24"/>
          <w:lang w:val="id-ID" w:eastAsia="id-ID"/>
        </w:rPr>
      </w:pPr>
    </w:p>
    <w:p w14:paraId="391D4493" w14:textId="77777777" w:rsidR="0004768E" w:rsidRPr="00142135" w:rsidRDefault="0004768E" w:rsidP="007136B3">
      <w:pPr>
        <w:pStyle w:val="Style1"/>
        <w:widowControl/>
        <w:spacing w:before="60" w:after="60" w:line="276" w:lineRule="auto"/>
        <w:rPr>
          <w:rStyle w:val="FontStyle29"/>
          <w:color w:val="000000" w:themeColor="text1"/>
          <w:sz w:val="24"/>
          <w:szCs w:val="24"/>
          <w:lang w:val="id-ID" w:eastAsia="id-ID"/>
        </w:rPr>
      </w:pPr>
      <w:r w:rsidRPr="00142135">
        <w:rPr>
          <w:rStyle w:val="FontStyle29"/>
          <w:color w:val="000000" w:themeColor="text1"/>
          <w:sz w:val="24"/>
          <w:szCs w:val="24"/>
          <w:lang w:val="id-ID" w:eastAsia="id-ID"/>
        </w:rPr>
        <w:t xml:space="preserve">LAMPIRAN </w:t>
      </w:r>
      <w:r w:rsidR="009526F4" w:rsidRPr="00142135">
        <w:rPr>
          <w:rStyle w:val="FontStyle29"/>
          <w:color w:val="000000" w:themeColor="text1"/>
          <w:sz w:val="24"/>
          <w:szCs w:val="24"/>
          <w:lang w:val="id-ID" w:eastAsia="id-ID"/>
        </w:rPr>
        <w:t>IV</w:t>
      </w:r>
    </w:p>
    <w:p w14:paraId="32DC8954" w14:textId="77777777" w:rsidR="007136B3" w:rsidRPr="00142135" w:rsidRDefault="0004768E" w:rsidP="007136B3">
      <w:pPr>
        <w:pStyle w:val="Style1"/>
        <w:widowControl/>
        <w:spacing w:before="60" w:after="60" w:line="276" w:lineRule="auto"/>
        <w:jc w:val="left"/>
        <w:rPr>
          <w:rStyle w:val="FontStyle29"/>
          <w:color w:val="000000" w:themeColor="text1"/>
          <w:sz w:val="24"/>
          <w:szCs w:val="24"/>
          <w:lang w:val="id-ID" w:eastAsia="id-ID"/>
        </w:rPr>
      </w:pPr>
      <w:r w:rsidRPr="00142135">
        <w:rPr>
          <w:rStyle w:val="FontStyle29"/>
          <w:color w:val="000000" w:themeColor="text1"/>
          <w:sz w:val="24"/>
          <w:szCs w:val="24"/>
          <w:lang w:val="id-ID" w:eastAsia="id-ID"/>
        </w:rPr>
        <w:t xml:space="preserve">SURAT EDARAN OTORITAS JASA KEUANGAN </w:t>
      </w:r>
    </w:p>
    <w:p w14:paraId="518D31C2" w14:textId="76FE3F1D" w:rsidR="008776E4" w:rsidRPr="00142135" w:rsidRDefault="0004768E" w:rsidP="007136B3">
      <w:pPr>
        <w:pStyle w:val="Style1"/>
        <w:widowControl/>
        <w:spacing w:before="60" w:after="60" w:line="276" w:lineRule="auto"/>
        <w:jc w:val="left"/>
        <w:rPr>
          <w:color w:val="000000" w:themeColor="text1"/>
        </w:rPr>
      </w:pPr>
      <w:r w:rsidRPr="00142135">
        <w:rPr>
          <w:rStyle w:val="FontStyle29"/>
          <w:color w:val="000000" w:themeColor="text1"/>
          <w:sz w:val="24"/>
          <w:szCs w:val="24"/>
          <w:lang w:val="id-ID" w:eastAsia="id-ID"/>
        </w:rPr>
        <w:t xml:space="preserve">NOMOR </w:t>
      </w:r>
      <w:r w:rsidR="009526F4" w:rsidRPr="00142135">
        <w:rPr>
          <w:rStyle w:val="FontStyle29"/>
          <w:color w:val="000000" w:themeColor="text1"/>
          <w:sz w:val="24"/>
          <w:szCs w:val="24"/>
          <w:lang w:val="id-ID" w:eastAsia="id-ID"/>
        </w:rPr>
        <w:t>...</w:t>
      </w:r>
      <w:r w:rsidRPr="00142135">
        <w:rPr>
          <w:rStyle w:val="FontStyle29"/>
          <w:color w:val="000000" w:themeColor="text1"/>
          <w:sz w:val="24"/>
          <w:szCs w:val="24"/>
          <w:lang w:val="id-ID" w:eastAsia="id-ID"/>
        </w:rPr>
        <w:t xml:space="preserve"> /SEOJK.05/</w:t>
      </w:r>
      <w:r w:rsidR="00C71247" w:rsidRPr="00142135">
        <w:rPr>
          <w:rStyle w:val="FontStyle29"/>
          <w:color w:val="000000" w:themeColor="text1"/>
          <w:sz w:val="24"/>
          <w:szCs w:val="24"/>
          <w:lang w:val="id-ID" w:eastAsia="id-ID"/>
        </w:rPr>
        <w:t>2020</w:t>
      </w:r>
    </w:p>
    <w:p w14:paraId="30BABBF0" w14:textId="77777777" w:rsidR="008776E4" w:rsidRPr="00142135" w:rsidRDefault="008776E4" w:rsidP="007136B3">
      <w:pPr>
        <w:pStyle w:val="Style1"/>
        <w:widowControl/>
        <w:spacing w:before="60" w:after="60" w:line="276" w:lineRule="auto"/>
        <w:jc w:val="left"/>
        <w:rPr>
          <w:color w:val="000000" w:themeColor="text1"/>
        </w:rPr>
      </w:pPr>
    </w:p>
    <w:p w14:paraId="06C8C593" w14:textId="77777777" w:rsidR="008776E4" w:rsidRPr="00142135" w:rsidRDefault="008776E4" w:rsidP="007136B3">
      <w:pPr>
        <w:pStyle w:val="Style1"/>
        <w:widowControl/>
        <w:spacing w:before="60" w:after="60" w:line="276" w:lineRule="auto"/>
        <w:jc w:val="left"/>
        <w:rPr>
          <w:rFonts w:cs="Bookman Old Style"/>
          <w:color w:val="000000" w:themeColor="text1"/>
          <w:lang w:val="id-ID" w:eastAsia="id-ID"/>
        </w:rPr>
      </w:pPr>
      <w:r w:rsidRPr="00142135">
        <w:rPr>
          <w:rStyle w:val="FontStyle29"/>
          <w:color w:val="000000" w:themeColor="text1"/>
          <w:sz w:val="24"/>
          <w:szCs w:val="24"/>
          <w:lang w:val="id-ID" w:eastAsia="id-ID"/>
        </w:rPr>
        <w:t>TENTANG</w:t>
      </w:r>
    </w:p>
    <w:p w14:paraId="5F5054A5" w14:textId="77777777" w:rsidR="008776E4" w:rsidRPr="00142135" w:rsidRDefault="00EB4638" w:rsidP="007136B3">
      <w:pPr>
        <w:pStyle w:val="Style1"/>
        <w:widowControl/>
        <w:spacing w:before="60" w:after="60" w:line="276" w:lineRule="auto"/>
        <w:rPr>
          <w:rStyle w:val="FontStyle29"/>
          <w:color w:val="000000" w:themeColor="text1"/>
          <w:sz w:val="24"/>
          <w:szCs w:val="24"/>
          <w:lang w:val="id-ID" w:eastAsia="id-ID"/>
        </w:rPr>
      </w:pPr>
      <w:r w:rsidRPr="00142135">
        <w:rPr>
          <w:rStyle w:val="FontStyle29"/>
          <w:color w:val="000000" w:themeColor="text1"/>
          <w:sz w:val="24"/>
          <w:szCs w:val="24"/>
          <w:lang w:val="id-ID" w:eastAsia="id-ID"/>
        </w:rPr>
        <w:t xml:space="preserve">PENILAIAN TINGKAT KESEHATAN </w:t>
      </w:r>
      <w:r w:rsidR="002E1FF9" w:rsidRPr="00142135">
        <w:rPr>
          <w:rStyle w:val="FontStyle29"/>
          <w:color w:val="000000" w:themeColor="text1"/>
          <w:sz w:val="24"/>
          <w:szCs w:val="24"/>
          <w:lang w:val="id-ID" w:eastAsia="id-ID"/>
        </w:rPr>
        <w:t>DANA PENSIUN</w:t>
      </w:r>
      <w:r w:rsidRPr="00142135">
        <w:rPr>
          <w:rStyle w:val="FontStyle29"/>
          <w:color w:val="000000" w:themeColor="text1"/>
          <w:sz w:val="24"/>
          <w:szCs w:val="24"/>
          <w:lang w:val="id-ID" w:eastAsia="id-ID"/>
        </w:rPr>
        <w:t xml:space="preserve"> </w:t>
      </w:r>
    </w:p>
    <w:p w14:paraId="27CC1948" w14:textId="77777777" w:rsidR="00EB4638" w:rsidRPr="00142135" w:rsidRDefault="00EB4638" w:rsidP="007136B3">
      <w:pPr>
        <w:pStyle w:val="Style1"/>
        <w:widowControl/>
        <w:spacing w:before="60" w:after="60" w:line="276" w:lineRule="auto"/>
        <w:rPr>
          <w:rStyle w:val="FontStyle29"/>
          <w:color w:val="000000" w:themeColor="text1"/>
          <w:sz w:val="24"/>
          <w:szCs w:val="24"/>
          <w:lang w:val="id-ID" w:eastAsia="id-ID"/>
        </w:rPr>
        <w:sectPr w:rsidR="00EB4638" w:rsidRPr="00142135" w:rsidSect="00FB1729">
          <w:headerReference w:type="even" r:id="rId9"/>
          <w:headerReference w:type="default" r:id="rId10"/>
          <w:headerReference w:type="first" r:id="rId11"/>
          <w:pgSz w:w="12242" w:h="18711" w:code="5"/>
          <w:pgMar w:top="1701" w:right="1418" w:bottom="1418" w:left="1418" w:header="720" w:footer="720" w:gutter="0"/>
          <w:cols w:space="60"/>
          <w:noEndnote/>
          <w:titlePg/>
        </w:sectPr>
      </w:pPr>
    </w:p>
    <w:p w14:paraId="5BF2A2BD" w14:textId="77777777" w:rsidR="0081087A" w:rsidRPr="00142135" w:rsidRDefault="0081087A" w:rsidP="0081087A">
      <w:pPr>
        <w:pStyle w:val="Style3"/>
        <w:widowControl/>
        <w:spacing w:before="60" w:after="60" w:line="276" w:lineRule="auto"/>
        <w:ind w:left="-142"/>
        <w:rPr>
          <w:rStyle w:val="FontStyle29"/>
          <w:color w:val="000000" w:themeColor="text1"/>
          <w:sz w:val="24"/>
          <w:szCs w:val="24"/>
          <w:lang w:val="id-ID" w:eastAsia="id-ID"/>
        </w:rPr>
      </w:pPr>
      <w:r w:rsidRPr="00142135">
        <w:rPr>
          <w:rStyle w:val="FontStyle29"/>
          <w:color w:val="000000" w:themeColor="text1"/>
          <w:sz w:val="24"/>
          <w:szCs w:val="24"/>
          <w:lang w:val="id-ID" w:eastAsia="id-ID"/>
        </w:rPr>
        <w:lastRenderedPageBreak/>
        <w:t xml:space="preserve">PENILAIAN FAKTOR </w:t>
      </w:r>
      <w:r w:rsidR="002E1FF9" w:rsidRPr="00142135">
        <w:rPr>
          <w:rStyle w:val="FontStyle29"/>
          <w:color w:val="000000" w:themeColor="text1"/>
          <w:sz w:val="24"/>
          <w:szCs w:val="24"/>
          <w:lang w:val="id-ID" w:eastAsia="id-ID"/>
        </w:rPr>
        <w:t>PENDANAAN</w:t>
      </w:r>
      <w:r w:rsidRPr="00142135">
        <w:rPr>
          <w:rStyle w:val="FontStyle29"/>
          <w:color w:val="000000" w:themeColor="text1"/>
          <w:sz w:val="24"/>
          <w:szCs w:val="24"/>
          <w:lang w:val="id-ID" w:eastAsia="id-ID"/>
        </w:rPr>
        <w:t xml:space="preserve"> </w:t>
      </w:r>
      <w:r w:rsidRPr="00142135">
        <w:rPr>
          <w:color w:val="000000" w:themeColor="text1"/>
        </w:rPr>
        <w:t xml:space="preserve">TINGKAT KESEHATAN </w:t>
      </w:r>
      <w:r w:rsidR="002E1FF9" w:rsidRPr="00142135">
        <w:rPr>
          <w:rStyle w:val="FontStyle29"/>
          <w:color w:val="000000" w:themeColor="text1"/>
          <w:sz w:val="24"/>
          <w:szCs w:val="24"/>
          <w:lang w:val="id-ID" w:eastAsia="id-ID"/>
        </w:rPr>
        <w:t>DANA PENSIUN</w:t>
      </w:r>
    </w:p>
    <w:p w14:paraId="065A26B9" w14:textId="77777777" w:rsidR="0081087A" w:rsidRPr="00142135" w:rsidRDefault="0081087A" w:rsidP="0081087A">
      <w:pPr>
        <w:pStyle w:val="Style3"/>
        <w:widowControl/>
        <w:spacing w:before="60" w:after="60" w:line="276" w:lineRule="auto"/>
        <w:ind w:left="-142"/>
        <w:rPr>
          <w:rStyle w:val="FontStyle29"/>
          <w:b/>
          <w:color w:val="000000" w:themeColor="text1"/>
          <w:sz w:val="24"/>
          <w:szCs w:val="24"/>
          <w:lang w:val="id-ID" w:eastAsia="id-ID"/>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339"/>
        <w:gridCol w:w="5526"/>
        <w:gridCol w:w="661"/>
      </w:tblGrid>
      <w:tr w:rsidR="00142135" w:rsidRPr="00142135" w14:paraId="623E5B46" w14:textId="77777777" w:rsidTr="00E90081">
        <w:tc>
          <w:tcPr>
            <w:tcW w:w="2214" w:type="dxa"/>
          </w:tcPr>
          <w:p w14:paraId="4B8C3690" w14:textId="77777777" w:rsidR="00E90081" w:rsidRPr="00142135" w:rsidRDefault="00374D13" w:rsidP="00A659FD">
            <w:pPr>
              <w:pStyle w:val="Style4"/>
              <w:widowControl/>
              <w:spacing w:before="60" w:after="60" w:line="276" w:lineRule="auto"/>
              <w:rPr>
                <w:rStyle w:val="FontStyle29"/>
                <w:color w:val="000000" w:themeColor="text1"/>
                <w:sz w:val="24"/>
                <w:szCs w:val="24"/>
                <w:lang w:val="id-ID" w:eastAsia="id-ID"/>
              </w:rPr>
            </w:pPr>
            <w:r w:rsidRPr="00142135">
              <w:rPr>
                <w:rStyle w:val="FontStyle29"/>
                <w:color w:val="000000" w:themeColor="text1"/>
                <w:sz w:val="24"/>
                <w:szCs w:val="24"/>
                <w:lang w:val="id-ID" w:eastAsia="id-ID"/>
              </w:rPr>
              <w:t>Tabel</w:t>
            </w:r>
            <w:r w:rsidR="00E90081" w:rsidRPr="00142135">
              <w:rPr>
                <w:rStyle w:val="FontStyle29"/>
                <w:color w:val="000000" w:themeColor="text1"/>
                <w:sz w:val="24"/>
                <w:szCs w:val="24"/>
                <w:lang w:val="id-ID" w:eastAsia="id-ID"/>
              </w:rPr>
              <w:t xml:space="preserve"> IV.A</w:t>
            </w:r>
          </w:p>
        </w:tc>
        <w:tc>
          <w:tcPr>
            <w:tcW w:w="339" w:type="dxa"/>
          </w:tcPr>
          <w:p w14:paraId="5D16045C" w14:textId="77777777" w:rsidR="00E90081" w:rsidRPr="00142135" w:rsidRDefault="00E90081" w:rsidP="00A659FD">
            <w:pPr>
              <w:spacing w:before="60" w:after="60" w:line="276" w:lineRule="auto"/>
              <w:rPr>
                <w:color w:val="000000" w:themeColor="text1"/>
              </w:rPr>
            </w:pPr>
            <w:r w:rsidRPr="00142135">
              <w:rPr>
                <w:rStyle w:val="FontStyle29"/>
                <w:color w:val="000000" w:themeColor="text1"/>
                <w:sz w:val="24"/>
                <w:szCs w:val="24"/>
                <w:lang w:val="id-ID" w:eastAsia="id-ID"/>
              </w:rPr>
              <w:t>:</w:t>
            </w:r>
          </w:p>
        </w:tc>
        <w:tc>
          <w:tcPr>
            <w:tcW w:w="5526" w:type="dxa"/>
          </w:tcPr>
          <w:p w14:paraId="30B2134A" w14:textId="77777777" w:rsidR="00E90081" w:rsidRPr="00142135" w:rsidRDefault="00E90081" w:rsidP="002E1FF9">
            <w:pPr>
              <w:pStyle w:val="Style1"/>
              <w:widowControl/>
              <w:spacing w:before="60" w:after="60" w:line="276" w:lineRule="auto"/>
              <w:jc w:val="left"/>
              <w:rPr>
                <w:rStyle w:val="FontStyle29"/>
                <w:color w:val="000000" w:themeColor="text1"/>
                <w:sz w:val="24"/>
                <w:szCs w:val="24"/>
                <w:lang w:val="id-ID" w:eastAsia="id-ID"/>
              </w:rPr>
            </w:pPr>
            <w:r w:rsidRPr="00142135">
              <w:rPr>
                <w:rStyle w:val="FontStyle33"/>
                <w:color w:val="000000" w:themeColor="text1"/>
                <w:sz w:val="24"/>
                <w:szCs w:val="24"/>
                <w:lang w:val="id-ID" w:eastAsia="id-ID"/>
              </w:rPr>
              <w:t xml:space="preserve">Matriks Parameter atau </w:t>
            </w:r>
            <w:r w:rsidRPr="00142135">
              <w:rPr>
                <w:rStyle w:val="FontStyle29"/>
                <w:color w:val="000000" w:themeColor="text1"/>
                <w:sz w:val="24"/>
                <w:szCs w:val="24"/>
                <w:lang w:val="id-ID" w:eastAsia="id-ID"/>
              </w:rPr>
              <w:t xml:space="preserve">Indikator Penilaian Faktor </w:t>
            </w:r>
            <w:r w:rsidR="002E1FF9" w:rsidRPr="00142135">
              <w:rPr>
                <w:rStyle w:val="FontStyle29"/>
                <w:color w:val="000000" w:themeColor="text1"/>
                <w:sz w:val="24"/>
                <w:szCs w:val="24"/>
                <w:lang w:val="id-ID" w:eastAsia="id-ID"/>
              </w:rPr>
              <w:t>Pendanaan</w:t>
            </w:r>
          </w:p>
        </w:tc>
        <w:tc>
          <w:tcPr>
            <w:tcW w:w="661" w:type="dxa"/>
          </w:tcPr>
          <w:p w14:paraId="3A9ADDDE" w14:textId="77777777" w:rsidR="00E90081" w:rsidRPr="00142135" w:rsidRDefault="00E90081" w:rsidP="0081087A">
            <w:pPr>
              <w:pStyle w:val="Style1"/>
              <w:widowControl/>
              <w:spacing w:before="60" w:after="60" w:line="276" w:lineRule="auto"/>
              <w:jc w:val="left"/>
              <w:rPr>
                <w:rStyle w:val="FontStyle33"/>
                <w:color w:val="000000" w:themeColor="text1"/>
                <w:sz w:val="24"/>
                <w:szCs w:val="24"/>
                <w:lang w:val="id-ID" w:eastAsia="id-ID"/>
              </w:rPr>
            </w:pPr>
          </w:p>
        </w:tc>
      </w:tr>
      <w:tr w:rsidR="0043136C" w:rsidRPr="00142135" w14:paraId="65E781E6" w14:textId="77777777" w:rsidTr="00DB4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1" w:type="dxa"/>
        </w:trPr>
        <w:tc>
          <w:tcPr>
            <w:tcW w:w="2214" w:type="dxa"/>
            <w:tcBorders>
              <w:top w:val="nil"/>
              <w:left w:val="nil"/>
              <w:bottom w:val="nil"/>
              <w:right w:val="nil"/>
            </w:tcBorders>
          </w:tcPr>
          <w:p w14:paraId="0D406D2A" w14:textId="77777777" w:rsidR="00DB4868" w:rsidRPr="00142135" w:rsidRDefault="00DB4868" w:rsidP="00DB4868">
            <w:pPr>
              <w:pStyle w:val="Style4"/>
              <w:widowControl/>
              <w:spacing w:before="60" w:after="60" w:line="276" w:lineRule="auto"/>
              <w:rPr>
                <w:rStyle w:val="FontStyle29"/>
                <w:color w:val="000000" w:themeColor="text1"/>
                <w:sz w:val="24"/>
                <w:szCs w:val="24"/>
                <w:lang w:val="id-ID" w:eastAsia="id-ID"/>
              </w:rPr>
            </w:pPr>
            <w:r w:rsidRPr="00142135">
              <w:rPr>
                <w:rStyle w:val="FontStyle29"/>
                <w:color w:val="000000" w:themeColor="text1"/>
                <w:sz w:val="24"/>
                <w:szCs w:val="24"/>
                <w:lang w:val="id-ID" w:eastAsia="id-ID"/>
              </w:rPr>
              <w:t>Tabel IV.B</w:t>
            </w:r>
          </w:p>
          <w:p w14:paraId="7BA8AAD6" w14:textId="77777777" w:rsidR="00DB4868" w:rsidRPr="00142135" w:rsidRDefault="00DB4868" w:rsidP="00DB4868">
            <w:pPr>
              <w:pStyle w:val="Style4"/>
              <w:widowControl/>
              <w:spacing w:before="60" w:after="60" w:line="276" w:lineRule="auto"/>
              <w:rPr>
                <w:rStyle w:val="FontStyle29"/>
                <w:color w:val="000000" w:themeColor="text1"/>
                <w:sz w:val="24"/>
                <w:szCs w:val="24"/>
                <w:lang w:val="id-ID" w:eastAsia="id-ID"/>
              </w:rPr>
            </w:pPr>
          </w:p>
          <w:p w14:paraId="10AED7FE" w14:textId="77777777" w:rsidR="00DB4868" w:rsidRPr="00142135" w:rsidRDefault="00DB4868" w:rsidP="00DB4868">
            <w:pPr>
              <w:pStyle w:val="Style4"/>
              <w:widowControl/>
              <w:spacing w:before="60" w:after="60" w:line="276" w:lineRule="auto"/>
              <w:rPr>
                <w:rStyle w:val="FontStyle29"/>
                <w:color w:val="000000" w:themeColor="text1"/>
                <w:sz w:val="24"/>
                <w:szCs w:val="24"/>
                <w:lang w:val="id-ID" w:eastAsia="id-ID"/>
              </w:rPr>
            </w:pPr>
            <w:r w:rsidRPr="00142135">
              <w:rPr>
                <w:rStyle w:val="FontStyle29"/>
                <w:color w:val="000000" w:themeColor="text1"/>
                <w:sz w:val="24"/>
                <w:szCs w:val="24"/>
                <w:lang w:val="id-ID" w:eastAsia="id-ID"/>
              </w:rPr>
              <w:t>Tabel IV.C</w:t>
            </w:r>
          </w:p>
          <w:p w14:paraId="1EA0F5AE" w14:textId="77777777" w:rsidR="00DB4868" w:rsidRPr="00142135" w:rsidRDefault="00DB4868" w:rsidP="00DB4868">
            <w:pPr>
              <w:pStyle w:val="Style4"/>
              <w:widowControl/>
              <w:spacing w:before="60" w:after="60" w:line="276" w:lineRule="auto"/>
              <w:rPr>
                <w:rStyle w:val="FontStyle29"/>
                <w:color w:val="000000" w:themeColor="text1"/>
                <w:sz w:val="24"/>
                <w:szCs w:val="24"/>
                <w:lang w:val="id-ID" w:eastAsia="id-ID"/>
              </w:rPr>
            </w:pPr>
          </w:p>
        </w:tc>
        <w:tc>
          <w:tcPr>
            <w:tcW w:w="339" w:type="dxa"/>
            <w:tcBorders>
              <w:top w:val="nil"/>
              <w:left w:val="nil"/>
              <w:bottom w:val="nil"/>
              <w:right w:val="nil"/>
            </w:tcBorders>
          </w:tcPr>
          <w:p w14:paraId="1FFDD5DA" w14:textId="77777777" w:rsidR="00DB4868" w:rsidRPr="00142135" w:rsidRDefault="00DB4868" w:rsidP="00DB4868">
            <w:pPr>
              <w:spacing w:before="60" w:after="60" w:line="276" w:lineRule="auto"/>
              <w:rPr>
                <w:color w:val="000000" w:themeColor="text1"/>
              </w:rPr>
            </w:pPr>
            <w:r w:rsidRPr="00142135">
              <w:rPr>
                <w:rStyle w:val="FontStyle29"/>
                <w:color w:val="000000" w:themeColor="text1"/>
                <w:sz w:val="24"/>
                <w:szCs w:val="24"/>
                <w:lang w:val="id-ID" w:eastAsia="id-ID"/>
              </w:rPr>
              <w:t>:</w:t>
            </w:r>
          </w:p>
          <w:p w14:paraId="6801C42A" w14:textId="77777777" w:rsidR="00DB4868" w:rsidRPr="00142135" w:rsidRDefault="00DB4868" w:rsidP="00DB4868">
            <w:pPr>
              <w:rPr>
                <w:color w:val="000000" w:themeColor="text1"/>
              </w:rPr>
            </w:pPr>
          </w:p>
          <w:p w14:paraId="26CF7366" w14:textId="77777777" w:rsidR="00DB4868" w:rsidRPr="00142135" w:rsidRDefault="00DB4868" w:rsidP="00DB4868">
            <w:pPr>
              <w:spacing w:before="60" w:after="60" w:line="276" w:lineRule="auto"/>
              <w:rPr>
                <w:color w:val="000000" w:themeColor="text1"/>
              </w:rPr>
            </w:pPr>
            <w:r w:rsidRPr="00142135">
              <w:rPr>
                <w:rStyle w:val="FontStyle29"/>
                <w:color w:val="000000" w:themeColor="text1"/>
                <w:sz w:val="24"/>
                <w:szCs w:val="24"/>
                <w:lang w:val="id-ID" w:eastAsia="id-ID"/>
              </w:rPr>
              <w:t>:</w:t>
            </w:r>
          </w:p>
          <w:p w14:paraId="7F8AD85B" w14:textId="77777777" w:rsidR="00DB4868" w:rsidRPr="00142135" w:rsidRDefault="00DB4868" w:rsidP="00DB4868">
            <w:pPr>
              <w:rPr>
                <w:color w:val="000000" w:themeColor="text1"/>
                <w:lang w:val="id-ID"/>
              </w:rPr>
            </w:pPr>
          </w:p>
          <w:p w14:paraId="0C9B2621" w14:textId="77777777" w:rsidR="00DB4868" w:rsidRPr="00142135" w:rsidRDefault="00DB4868" w:rsidP="00DB4868">
            <w:pPr>
              <w:rPr>
                <w:color w:val="000000" w:themeColor="text1"/>
                <w:lang w:val="id-ID"/>
              </w:rPr>
            </w:pPr>
          </w:p>
        </w:tc>
        <w:tc>
          <w:tcPr>
            <w:tcW w:w="5526" w:type="dxa"/>
            <w:tcBorders>
              <w:top w:val="nil"/>
              <w:left w:val="nil"/>
              <w:bottom w:val="nil"/>
              <w:right w:val="nil"/>
            </w:tcBorders>
          </w:tcPr>
          <w:p w14:paraId="37127843" w14:textId="2688C273" w:rsidR="00DB4868" w:rsidRPr="00142135" w:rsidRDefault="00DB4868" w:rsidP="00DB4868">
            <w:pPr>
              <w:pStyle w:val="Style1"/>
              <w:widowControl/>
              <w:spacing w:before="60" w:after="60" w:line="276" w:lineRule="auto"/>
              <w:jc w:val="left"/>
              <w:rPr>
                <w:rStyle w:val="FontStyle29"/>
                <w:color w:val="000000" w:themeColor="text1"/>
                <w:sz w:val="24"/>
                <w:szCs w:val="24"/>
                <w:lang w:val="id-ID" w:eastAsia="id-ID"/>
              </w:rPr>
            </w:pPr>
            <w:r w:rsidRPr="00142135">
              <w:rPr>
                <w:rStyle w:val="FontStyle29"/>
                <w:color w:val="000000" w:themeColor="text1"/>
                <w:sz w:val="24"/>
                <w:szCs w:val="24"/>
                <w:lang w:val="id-ID" w:eastAsia="id-ID"/>
              </w:rPr>
              <w:t xml:space="preserve">Matriks </w:t>
            </w:r>
            <w:r w:rsidR="00337FA3" w:rsidRPr="00142135">
              <w:rPr>
                <w:rStyle w:val="FontStyle29"/>
                <w:color w:val="000000" w:themeColor="text1"/>
                <w:sz w:val="24"/>
                <w:szCs w:val="24"/>
                <w:lang w:val="id-ID" w:eastAsia="id-ID"/>
              </w:rPr>
              <w:t xml:space="preserve">Pedoman </w:t>
            </w:r>
            <w:r w:rsidRPr="00142135">
              <w:rPr>
                <w:rStyle w:val="FontStyle29"/>
                <w:color w:val="000000" w:themeColor="text1"/>
                <w:sz w:val="24"/>
                <w:szCs w:val="24"/>
                <w:lang w:val="id-ID" w:eastAsia="id-ID"/>
              </w:rPr>
              <w:t>Peringkat Faktor Pendanaan bagi PPMP</w:t>
            </w:r>
          </w:p>
          <w:p w14:paraId="5A9C65A0" w14:textId="5DEAEA32" w:rsidR="00DB4868" w:rsidRPr="00142135" w:rsidRDefault="00DB4868" w:rsidP="00DB4868">
            <w:pPr>
              <w:pStyle w:val="Style1"/>
              <w:widowControl/>
              <w:spacing w:before="60" w:after="60" w:line="276" w:lineRule="auto"/>
              <w:jc w:val="left"/>
              <w:rPr>
                <w:rStyle w:val="FontStyle29"/>
                <w:color w:val="000000" w:themeColor="text1"/>
                <w:sz w:val="24"/>
                <w:szCs w:val="24"/>
                <w:lang w:val="id-ID" w:eastAsia="id-ID"/>
              </w:rPr>
            </w:pPr>
            <w:r w:rsidRPr="00142135">
              <w:rPr>
                <w:rStyle w:val="FontStyle29"/>
                <w:color w:val="000000" w:themeColor="text1"/>
                <w:sz w:val="24"/>
                <w:szCs w:val="24"/>
                <w:lang w:val="id-ID" w:eastAsia="id-ID"/>
              </w:rPr>
              <w:t xml:space="preserve">Matriks </w:t>
            </w:r>
            <w:r w:rsidR="00337FA3" w:rsidRPr="00142135">
              <w:rPr>
                <w:rStyle w:val="FontStyle29"/>
                <w:color w:val="000000" w:themeColor="text1"/>
                <w:sz w:val="24"/>
                <w:szCs w:val="24"/>
                <w:lang w:val="id-ID" w:eastAsia="id-ID"/>
              </w:rPr>
              <w:t xml:space="preserve">Pedoman </w:t>
            </w:r>
            <w:r w:rsidRPr="00142135">
              <w:rPr>
                <w:rStyle w:val="FontStyle29"/>
                <w:color w:val="000000" w:themeColor="text1"/>
                <w:sz w:val="24"/>
                <w:szCs w:val="24"/>
                <w:lang w:val="id-ID" w:eastAsia="id-ID"/>
              </w:rPr>
              <w:t>Peringkat Faktor Pendanaan bagi PPIP</w:t>
            </w:r>
          </w:p>
          <w:p w14:paraId="3CF3894F" w14:textId="77777777" w:rsidR="00DB4868" w:rsidRPr="00142135" w:rsidRDefault="00DB4868" w:rsidP="00DB4868">
            <w:pPr>
              <w:pStyle w:val="Style1"/>
              <w:widowControl/>
              <w:spacing w:before="60" w:after="60" w:line="276" w:lineRule="auto"/>
              <w:jc w:val="left"/>
              <w:rPr>
                <w:rStyle w:val="FontStyle29"/>
                <w:color w:val="000000" w:themeColor="text1"/>
                <w:sz w:val="24"/>
                <w:szCs w:val="24"/>
                <w:lang w:val="id-ID" w:eastAsia="id-ID"/>
              </w:rPr>
            </w:pPr>
          </w:p>
        </w:tc>
      </w:tr>
    </w:tbl>
    <w:p w14:paraId="7D6F4B76" w14:textId="77777777" w:rsidR="00AF5E37" w:rsidRPr="00142135" w:rsidRDefault="00AF5E37" w:rsidP="00A659FD">
      <w:pPr>
        <w:pStyle w:val="Style4"/>
        <w:widowControl/>
        <w:spacing w:before="60" w:after="60" w:line="276" w:lineRule="auto"/>
        <w:rPr>
          <w:rStyle w:val="FontStyle29"/>
          <w:color w:val="000000" w:themeColor="text1"/>
          <w:sz w:val="24"/>
          <w:szCs w:val="24"/>
          <w:lang w:val="id-ID" w:eastAsia="id-ID"/>
        </w:rPr>
      </w:pPr>
    </w:p>
    <w:p w14:paraId="31AEF830"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207408E7"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1E8659FD"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2337111C"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12981C9E"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708E8AC6"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276EC2AB"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5F2EF3F5"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2751F60A"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0E58B707"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7C722F67"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3917489"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3E3077D2"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64719B23"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75598479"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063C1258"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9985B29"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74EE1FA3"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6E40B80F"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3E1FD6D"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FC420AE"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32268422"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0AA7ECCA"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6733AC17"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45DDCBA"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5FE99466"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1EEEFC2D"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514D0C22"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13D760A0"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8A29FA9"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21D3DF74"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58301C70"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p w14:paraId="48BFD079"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pPr>
    </w:p>
    <w:tbl>
      <w:tblPr>
        <w:tblStyle w:val="TableGrid"/>
        <w:tblW w:w="0" w:type="auto"/>
        <w:jc w:val="right"/>
        <w:tblLook w:val="04A0" w:firstRow="1" w:lastRow="0" w:firstColumn="1" w:lastColumn="0" w:noHBand="0" w:noVBand="1"/>
      </w:tblPr>
      <w:tblGrid>
        <w:gridCol w:w="9578"/>
      </w:tblGrid>
      <w:tr w:rsidR="00142135" w:rsidRPr="00142135" w14:paraId="7CC72106" w14:textId="77777777" w:rsidTr="00DB4868">
        <w:trPr>
          <w:jc w:val="right"/>
        </w:trPr>
        <w:tc>
          <w:tcPr>
            <w:tcW w:w="9578" w:type="dxa"/>
            <w:shd w:val="clear" w:color="auto" w:fill="D9D9D9" w:themeFill="background1" w:themeFillShade="D9"/>
          </w:tcPr>
          <w:p w14:paraId="01AD9F5B" w14:textId="77777777" w:rsidR="00996CFC" w:rsidRPr="00142135" w:rsidRDefault="00996CFC" w:rsidP="00DB4868">
            <w:pPr>
              <w:pStyle w:val="Style1"/>
              <w:widowControl/>
              <w:spacing w:before="60" w:after="60" w:line="276" w:lineRule="auto"/>
              <w:ind w:right="100"/>
              <w:jc w:val="left"/>
              <w:rPr>
                <w:rFonts w:cs="Bookman Old Style"/>
                <w:color w:val="000000" w:themeColor="text1"/>
                <w:lang w:val="id-ID" w:eastAsia="id-ID"/>
              </w:rPr>
            </w:pPr>
            <w:r w:rsidRPr="00142135">
              <w:rPr>
                <w:rFonts w:cs="Bookman Old Style"/>
                <w:color w:val="000000" w:themeColor="text1"/>
                <w:lang w:val="id-ID" w:eastAsia="id-ID"/>
              </w:rPr>
              <w:t>Petunjuk Pengisian:</w:t>
            </w:r>
          </w:p>
        </w:tc>
      </w:tr>
      <w:tr w:rsidR="00142135" w:rsidRPr="00142135" w14:paraId="6A963FD2" w14:textId="77777777" w:rsidTr="00DB4868">
        <w:trPr>
          <w:jc w:val="right"/>
        </w:trPr>
        <w:tc>
          <w:tcPr>
            <w:tcW w:w="9578" w:type="dxa"/>
          </w:tcPr>
          <w:p w14:paraId="7E4AE182" w14:textId="77777777" w:rsidR="00996CFC" w:rsidRPr="00142135" w:rsidRDefault="00996CFC" w:rsidP="001D4F1B">
            <w:pPr>
              <w:pStyle w:val="Style1"/>
              <w:widowControl/>
              <w:numPr>
                <w:ilvl w:val="0"/>
                <w:numId w:val="8"/>
              </w:numPr>
              <w:spacing w:before="60" w:after="60" w:line="276" w:lineRule="auto"/>
              <w:ind w:left="567" w:hanging="567"/>
              <w:rPr>
                <w:rFonts w:cs="Bookman Old Style"/>
                <w:color w:val="000000" w:themeColor="text1"/>
                <w:lang w:val="id-ID" w:eastAsia="id-ID"/>
              </w:rPr>
            </w:pPr>
            <w:r w:rsidRPr="00142135">
              <w:rPr>
                <w:rFonts w:cs="Bookman Old Style"/>
                <w:color w:val="000000" w:themeColor="text1"/>
                <w:lang w:val="id-ID" w:eastAsia="id-ID"/>
              </w:rPr>
              <w:t xml:space="preserve">Parameter atau indikator penilaian faktor </w:t>
            </w:r>
            <w:r w:rsidR="002E1FF9" w:rsidRPr="00142135">
              <w:rPr>
                <w:rFonts w:cs="Bookman Old Style"/>
                <w:color w:val="000000" w:themeColor="text1"/>
                <w:lang w:val="id-ID" w:eastAsia="id-ID"/>
              </w:rPr>
              <w:t>pendanaan</w:t>
            </w:r>
            <w:r w:rsidRPr="00142135">
              <w:rPr>
                <w:rFonts w:cs="Bookman Old Style"/>
                <w:color w:val="000000" w:themeColor="text1"/>
                <w:lang w:val="id-ID" w:eastAsia="id-ID"/>
              </w:rPr>
              <w:t xml:space="preserve"> dalam Lampiran IV, merupakan standar minimum yang harus digunakan dalam melakukan penilaian faktor </w:t>
            </w:r>
            <w:r w:rsidR="002E1FF9" w:rsidRPr="00142135">
              <w:rPr>
                <w:rFonts w:cs="Bookman Old Style"/>
                <w:color w:val="000000" w:themeColor="text1"/>
                <w:lang w:val="id-ID" w:eastAsia="id-ID"/>
              </w:rPr>
              <w:t>pendanaan</w:t>
            </w:r>
            <w:r w:rsidRPr="00142135">
              <w:rPr>
                <w:rFonts w:cs="Bookman Old Style"/>
                <w:color w:val="000000" w:themeColor="text1"/>
                <w:lang w:val="id-ID" w:eastAsia="id-ID"/>
              </w:rPr>
              <w:t>.</w:t>
            </w:r>
          </w:p>
          <w:p w14:paraId="19BA3296" w14:textId="77777777" w:rsidR="00AE388F" w:rsidRPr="00142135" w:rsidRDefault="002E1FF9" w:rsidP="001D4F1B">
            <w:pPr>
              <w:pStyle w:val="Style1"/>
              <w:widowControl/>
              <w:numPr>
                <w:ilvl w:val="0"/>
                <w:numId w:val="8"/>
              </w:numPr>
              <w:spacing w:before="60" w:after="60" w:line="276" w:lineRule="auto"/>
              <w:ind w:left="567" w:hanging="567"/>
              <w:rPr>
                <w:rFonts w:cs="Bookman Old Style"/>
                <w:color w:val="000000" w:themeColor="text1"/>
                <w:lang w:val="id-ID" w:eastAsia="id-ID"/>
              </w:rPr>
            </w:pPr>
            <w:r w:rsidRPr="00142135">
              <w:rPr>
                <w:rFonts w:cs="Bookman Old Style"/>
                <w:color w:val="000000" w:themeColor="text1"/>
                <w:lang w:val="id-ID" w:eastAsia="id-ID"/>
              </w:rPr>
              <w:t>Dana Pensiun</w:t>
            </w:r>
            <w:r w:rsidR="00996CFC" w:rsidRPr="00142135">
              <w:rPr>
                <w:rFonts w:cs="Bookman Old Style"/>
                <w:color w:val="000000" w:themeColor="text1"/>
                <w:lang w:val="id-ID" w:eastAsia="id-ID"/>
              </w:rPr>
              <w:t xml:space="preserve"> dapat menambah parameter atau indikator lainnya sesuai dengan karakteristik dan kompleksitas usaha </w:t>
            </w:r>
            <w:r w:rsidRPr="00142135">
              <w:rPr>
                <w:rFonts w:cs="Bookman Old Style"/>
                <w:color w:val="000000" w:themeColor="text1"/>
                <w:lang w:val="id-ID" w:eastAsia="id-ID"/>
              </w:rPr>
              <w:t>Dana Pensiun</w:t>
            </w:r>
            <w:r w:rsidR="00996CFC" w:rsidRPr="00142135">
              <w:rPr>
                <w:rFonts w:cs="Bookman Old Style"/>
                <w:color w:val="000000" w:themeColor="text1"/>
                <w:lang w:val="id-ID" w:eastAsia="id-ID"/>
              </w:rPr>
              <w:t xml:space="preserve">. </w:t>
            </w:r>
          </w:p>
          <w:p w14:paraId="17336FCC" w14:textId="77777777" w:rsidR="00996CFC" w:rsidRPr="00142135" w:rsidRDefault="00996CFC" w:rsidP="001D4F1B">
            <w:pPr>
              <w:pStyle w:val="Style1"/>
              <w:widowControl/>
              <w:numPr>
                <w:ilvl w:val="0"/>
                <w:numId w:val="8"/>
              </w:numPr>
              <w:spacing w:before="60" w:after="60" w:line="276" w:lineRule="auto"/>
              <w:ind w:left="567" w:hanging="567"/>
              <w:rPr>
                <w:rFonts w:cs="Bookman Old Style"/>
                <w:color w:val="000000" w:themeColor="text1"/>
                <w:lang w:val="id-ID" w:eastAsia="id-ID"/>
              </w:rPr>
            </w:pPr>
            <w:r w:rsidRPr="00142135">
              <w:rPr>
                <w:rFonts w:cs="Bookman Old Style"/>
                <w:color w:val="000000" w:themeColor="text1"/>
                <w:lang w:val="id-ID" w:eastAsia="id-ID"/>
              </w:rPr>
              <w:t>Penilaian dilakukan per posisi dan tren selama 12 (dua belas) bulan terakhir untuk parameter atau indikator yang bersifat kuantitatif.</w:t>
            </w:r>
          </w:p>
          <w:p w14:paraId="2B54ADA4" w14:textId="2061F1BA" w:rsidR="00996CFC" w:rsidRPr="00142135" w:rsidRDefault="00996CFC" w:rsidP="00443BA3">
            <w:pPr>
              <w:pStyle w:val="Style1"/>
              <w:widowControl/>
              <w:numPr>
                <w:ilvl w:val="0"/>
                <w:numId w:val="8"/>
              </w:numPr>
              <w:spacing w:before="60" w:after="60" w:line="276" w:lineRule="auto"/>
              <w:ind w:left="567" w:hanging="567"/>
              <w:rPr>
                <w:rFonts w:cs="Bookman Old Style"/>
                <w:color w:val="000000" w:themeColor="text1"/>
                <w:lang w:val="id-ID" w:eastAsia="id-ID"/>
              </w:rPr>
            </w:pPr>
            <w:r w:rsidRPr="00142135">
              <w:rPr>
                <w:rFonts w:cs="Bookman Old Style"/>
                <w:color w:val="000000" w:themeColor="text1"/>
                <w:lang w:val="id-ID" w:eastAsia="id-ID"/>
              </w:rPr>
              <w:t xml:space="preserve">Dalam menilai Tingkat Kesehatan </w:t>
            </w:r>
            <w:r w:rsidR="002E1FF9" w:rsidRPr="00142135">
              <w:rPr>
                <w:rFonts w:cs="Bookman Old Style"/>
                <w:color w:val="000000" w:themeColor="text1"/>
                <w:lang w:val="id-ID" w:eastAsia="id-ID"/>
              </w:rPr>
              <w:t xml:space="preserve">Dana Pensiun </w:t>
            </w:r>
            <w:r w:rsidRPr="00142135">
              <w:rPr>
                <w:rFonts w:cs="Bookman Old Style"/>
                <w:color w:val="000000" w:themeColor="text1"/>
                <w:lang w:val="id-ID" w:eastAsia="id-ID"/>
              </w:rPr>
              <w:t xml:space="preserve">secara konsolidasi dapat menggunakan parameter atau indikator penilaian Tingkat Kesehatan </w:t>
            </w:r>
            <w:r w:rsidR="002E1FF9" w:rsidRPr="00142135">
              <w:rPr>
                <w:rFonts w:cs="Bookman Old Style"/>
                <w:color w:val="000000" w:themeColor="text1"/>
                <w:lang w:val="id-ID" w:eastAsia="id-ID"/>
              </w:rPr>
              <w:t xml:space="preserve">Dana Pensiun </w:t>
            </w:r>
            <w:r w:rsidRPr="00142135">
              <w:rPr>
                <w:rFonts w:cs="Bookman Old Style"/>
                <w:color w:val="000000" w:themeColor="text1"/>
                <w:lang w:val="id-ID" w:eastAsia="id-ID"/>
              </w:rPr>
              <w:t xml:space="preserve">secara individu, yang disesuaikan dengan skala, karakteristik dan kompleksitas usaha </w:t>
            </w:r>
            <w:r w:rsidR="00C71247" w:rsidRPr="00142135">
              <w:rPr>
                <w:rFonts w:cs="Bookman Old Style"/>
                <w:color w:val="000000" w:themeColor="text1"/>
                <w:lang w:val="id-ID" w:eastAsia="id-ID"/>
              </w:rPr>
              <w:t xml:space="preserve">Perusahaan </w:t>
            </w:r>
            <w:r w:rsidRPr="00142135">
              <w:rPr>
                <w:rFonts w:cs="Bookman Old Style"/>
                <w:color w:val="000000" w:themeColor="text1"/>
                <w:lang w:val="id-ID" w:eastAsia="id-ID"/>
              </w:rPr>
              <w:t>Anak.</w:t>
            </w:r>
          </w:p>
        </w:tc>
      </w:tr>
    </w:tbl>
    <w:p w14:paraId="211B53ED" w14:textId="77777777" w:rsidR="00996CFC" w:rsidRPr="00142135" w:rsidRDefault="00996CFC" w:rsidP="00A659FD">
      <w:pPr>
        <w:pStyle w:val="Style4"/>
        <w:widowControl/>
        <w:spacing w:before="60" w:after="60" w:line="276" w:lineRule="auto"/>
        <w:rPr>
          <w:rStyle w:val="FontStyle29"/>
          <w:color w:val="000000" w:themeColor="text1"/>
          <w:sz w:val="24"/>
          <w:szCs w:val="24"/>
          <w:lang w:val="id-ID" w:eastAsia="id-ID"/>
        </w:rPr>
        <w:sectPr w:rsidR="00996CFC" w:rsidRPr="00142135" w:rsidSect="00FB1729">
          <w:pgSz w:w="12242" w:h="18711" w:code="5"/>
          <w:pgMar w:top="1701" w:right="1418" w:bottom="1418" w:left="1418" w:header="709" w:footer="709" w:gutter="0"/>
          <w:cols w:space="708"/>
          <w:docGrid w:linePitch="360"/>
        </w:sectPr>
      </w:pPr>
    </w:p>
    <w:p w14:paraId="306F6F82" w14:textId="77777777" w:rsidR="00AF5E37" w:rsidRPr="00142135" w:rsidRDefault="00041BDB" w:rsidP="00041BDB">
      <w:pPr>
        <w:pStyle w:val="Style3"/>
        <w:widowControl/>
        <w:spacing w:before="60" w:after="60"/>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lastRenderedPageBreak/>
        <w:t xml:space="preserve">Tabel IV.A: </w:t>
      </w:r>
      <w:r w:rsidR="00AF5E37" w:rsidRPr="00142135">
        <w:rPr>
          <w:rStyle w:val="FontStyle33"/>
          <w:color w:val="000000" w:themeColor="text1"/>
          <w:sz w:val="24"/>
          <w:szCs w:val="24"/>
          <w:lang w:val="id-ID" w:eastAsia="id-ID"/>
        </w:rPr>
        <w:t xml:space="preserve">Matriks Parameter atau Indikator Penilaian Faktor </w:t>
      </w:r>
      <w:r w:rsidR="002E1FF9" w:rsidRPr="00142135">
        <w:rPr>
          <w:rStyle w:val="FontStyle33"/>
          <w:color w:val="000000" w:themeColor="text1"/>
          <w:sz w:val="24"/>
          <w:szCs w:val="24"/>
          <w:lang w:val="id-ID" w:eastAsia="id-ID"/>
        </w:rPr>
        <w:t>Pendanaan</w:t>
      </w:r>
      <w:r w:rsidR="00AF5E37" w:rsidRPr="00142135">
        <w:rPr>
          <w:rStyle w:val="FontStyle33"/>
          <w:color w:val="000000" w:themeColor="text1"/>
          <w:sz w:val="24"/>
          <w:szCs w:val="24"/>
          <w:lang w:val="id-ID" w:eastAsia="id-ID"/>
        </w:rPr>
        <w:t xml:space="preserve"> </w:t>
      </w:r>
    </w:p>
    <w:p w14:paraId="3E15A1D9" w14:textId="77777777" w:rsidR="00AF5E37" w:rsidRPr="00142135" w:rsidRDefault="00AF5E37" w:rsidP="00AF5E37">
      <w:pPr>
        <w:pStyle w:val="Style7"/>
        <w:widowControl/>
        <w:spacing w:before="60" w:after="60" w:line="278" w:lineRule="exact"/>
        <w:ind w:firstLine="0"/>
        <w:rPr>
          <w:rStyle w:val="FontStyle33"/>
          <w:color w:val="000000" w:themeColor="text1"/>
          <w:sz w:val="24"/>
          <w:szCs w:val="24"/>
          <w:lang w:val="id-ID" w:eastAsia="id-ID"/>
        </w:rPr>
      </w:pPr>
    </w:p>
    <w:tbl>
      <w:tblPr>
        <w:tblW w:w="16058" w:type="dxa"/>
        <w:tblLayout w:type="fixed"/>
        <w:tblCellMar>
          <w:left w:w="40" w:type="dxa"/>
          <w:right w:w="40" w:type="dxa"/>
        </w:tblCellMar>
        <w:tblLook w:val="0000" w:firstRow="0" w:lastRow="0" w:firstColumn="0" w:lastColumn="0" w:noHBand="0" w:noVBand="0"/>
      </w:tblPr>
      <w:tblGrid>
        <w:gridCol w:w="2835"/>
        <w:gridCol w:w="454"/>
        <w:gridCol w:w="5669"/>
        <w:gridCol w:w="7100"/>
      </w:tblGrid>
      <w:tr w:rsidR="00142135" w:rsidRPr="00142135" w14:paraId="382BCB1A" w14:textId="77777777" w:rsidTr="00FB1729">
        <w:trPr>
          <w:tblHeader/>
        </w:trPr>
        <w:tc>
          <w:tcPr>
            <w:tcW w:w="8958" w:type="dxa"/>
            <w:gridSpan w:val="3"/>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EEED095" w14:textId="77777777" w:rsidR="0088794C" w:rsidRPr="00142135" w:rsidRDefault="0088794C" w:rsidP="00387C46">
            <w:pPr>
              <w:pStyle w:val="Style16"/>
              <w:widowControl/>
              <w:spacing w:before="60" w:after="60" w:line="276" w:lineRule="auto"/>
              <w:ind w:right="90"/>
              <w:jc w:val="center"/>
              <w:rPr>
                <w:rStyle w:val="FontStyle33"/>
                <w:color w:val="000000" w:themeColor="text1"/>
                <w:sz w:val="24"/>
                <w:szCs w:val="24"/>
                <w:lang w:val="id-ID" w:eastAsia="id-ID"/>
              </w:rPr>
            </w:pPr>
            <w:r w:rsidRPr="00142135">
              <w:rPr>
                <w:rStyle w:val="FontStyle33"/>
                <w:color w:val="000000" w:themeColor="text1"/>
                <w:sz w:val="24"/>
                <w:szCs w:val="24"/>
                <w:lang w:val="id-ID" w:eastAsia="id-ID"/>
              </w:rPr>
              <w:t>Parameter atau Indikator*)</w:t>
            </w:r>
          </w:p>
        </w:tc>
        <w:tc>
          <w:tcPr>
            <w:tcW w:w="71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AC4BA4D" w14:textId="77777777" w:rsidR="0088794C" w:rsidRPr="00142135" w:rsidRDefault="0088794C" w:rsidP="00387C46">
            <w:pPr>
              <w:pStyle w:val="Style13"/>
              <w:widowControl/>
              <w:tabs>
                <w:tab w:val="left" w:pos="475"/>
              </w:tabs>
              <w:spacing w:before="60" w:after="60" w:line="276" w:lineRule="auto"/>
              <w:ind w:left="360" w:hanging="360"/>
              <w:jc w:val="center"/>
              <w:rPr>
                <w:rStyle w:val="FontStyle33"/>
                <w:color w:val="000000" w:themeColor="text1"/>
                <w:sz w:val="24"/>
                <w:szCs w:val="24"/>
                <w:lang w:val="id-ID" w:eastAsia="id-ID"/>
              </w:rPr>
            </w:pPr>
            <w:r w:rsidRPr="00142135">
              <w:rPr>
                <w:rStyle w:val="FontStyle33"/>
                <w:color w:val="000000" w:themeColor="text1"/>
                <w:sz w:val="24"/>
                <w:szCs w:val="24"/>
                <w:lang w:val="id-ID" w:eastAsia="id-ID"/>
              </w:rPr>
              <w:t>Keterangan</w:t>
            </w:r>
          </w:p>
        </w:tc>
      </w:tr>
      <w:tr w:rsidR="00142135" w:rsidRPr="00142135" w14:paraId="327279C2" w14:textId="77777777" w:rsidTr="00FB1729">
        <w:tc>
          <w:tcPr>
            <w:tcW w:w="2835" w:type="dxa"/>
            <w:tcBorders>
              <w:top w:val="single" w:sz="6" w:space="0" w:color="auto"/>
              <w:left w:val="single" w:sz="6" w:space="0" w:color="auto"/>
              <w:bottom w:val="nil"/>
              <w:right w:val="single" w:sz="6" w:space="0" w:color="auto"/>
            </w:tcBorders>
          </w:tcPr>
          <w:p w14:paraId="031B87F4" w14:textId="77777777" w:rsidR="0067497A" w:rsidRPr="00142135" w:rsidRDefault="0067497A" w:rsidP="001D4F1B">
            <w:pPr>
              <w:pStyle w:val="Style16"/>
              <w:widowControl/>
              <w:numPr>
                <w:ilvl w:val="0"/>
                <w:numId w:val="6"/>
              </w:numPr>
              <w:spacing w:before="60" w:after="60" w:line="276" w:lineRule="auto"/>
              <w:ind w:left="567" w:hanging="567"/>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Posisi Pendanaan (khusus PPMP)</w:t>
            </w:r>
          </w:p>
        </w:tc>
        <w:tc>
          <w:tcPr>
            <w:tcW w:w="454" w:type="dxa"/>
            <w:tcBorders>
              <w:top w:val="single" w:sz="6" w:space="0" w:color="auto"/>
              <w:left w:val="single" w:sz="6" w:space="0" w:color="auto"/>
              <w:bottom w:val="single" w:sz="6" w:space="0" w:color="auto"/>
            </w:tcBorders>
          </w:tcPr>
          <w:p w14:paraId="523B5782" w14:textId="77777777" w:rsidR="0067497A" w:rsidRPr="00142135" w:rsidRDefault="0067497A"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4998F516" w14:textId="77777777" w:rsidR="0067497A" w:rsidRPr="00142135" w:rsidRDefault="0067497A"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Penetapan Kekayaan untuk Pendanaan</w:t>
            </w:r>
          </w:p>
        </w:tc>
        <w:tc>
          <w:tcPr>
            <w:tcW w:w="7100" w:type="dxa"/>
            <w:tcBorders>
              <w:top w:val="single" w:sz="6" w:space="0" w:color="auto"/>
              <w:left w:val="single" w:sz="6" w:space="0" w:color="auto"/>
              <w:bottom w:val="single" w:sz="6" w:space="0" w:color="auto"/>
              <w:right w:val="single" w:sz="6" w:space="0" w:color="auto"/>
            </w:tcBorders>
          </w:tcPr>
          <w:p w14:paraId="0BFF3C30" w14:textId="77777777" w:rsidR="0067497A" w:rsidRPr="00142135" w:rsidRDefault="00AE388F" w:rsidP="00E1264E">
            <w:pPr>
              <w:pStyle w:val="Style16"/>
              <w:widowControl/>
              <w:spacing w:before="60" w:after="20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N</w:t>
            </w:r>
            <w:r w:rsidR="00630A7A" w:rsidRPr="00142135">
              <w:rPr>
                <w:rStyle w:val="FontStyle33"/>
                <w:color w:val="000000" w:themeColor="text1"/>
                <w:sz w:val="24"/>
                <w:szCs w:val="24"/>
                <w:lang w:val="id-ID" w:eastAsia="id-ID"/>
              </w:rPr>
              <w:t>ilai kekayaan untuk pendanaan – (kekayaan dalam sengketa di pengadilan atau yang dikuasai atau disita oleh pihak yang berwenang + iuran, baik sebagian atau seluruhnya, yang pada tanggal valuasi aktuaria belum disetor ke DPPK lebih dari 3 (tiga) bulan sejak tanggal jatuh temponya + jenis kekayaan yang dikategorikan sebagai piutang lain-lain dan aset lain-lain).</w:t>
            </w:r>
          </w:p>
          <w:p w14:paraId="09B0472F" w14:textId="77777777" w:rsidR="00E1264E" w:rsidRPr="00142135" w:rsidRDefault="00E1264E" w:rsidP="00E1264E">
            <w:pPr>
              <w:pStyle w:val="Style16"/>
              <w:widowControl/>
              <w:spacing w:before="60" w:line="276" w:lineRule="auto"/>
              <w:rPr>
                <w:color w:val="000000" w:themeColor="text1"/>
                <w:lang w:val="id-ID"/>
              </w:rPr>
            </w:pPr>
            <w:r w:rsidRPr="00142135">
              <w:rPr>
                <w:color w:val="000000" w:themeColor="text1"/>
                <w:lang w:val="id-ID"/>
              </w:rPr>
              <w:t>Keterangan:</w:t>
            </w:r>
          </w:p>
          <w:p w14:paraId="59B4C631" w14:textId="5E58936F" w:rsidR="00630A7A" w:rsidRPr="00142135" w:rsidRDefault="00630A7A" w:rsidP="00C71247">
            <w:pPr>
              <w:pStyle w:val="Style16"/>
              <w:widowControl/>
              <w:numPr>
                <w:ilvl w:val="0"/>
                <w:numId w:val="27"/>
              </w:numPr>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Yang dimaksud nilai kekayaan untuk pendanaan diperoleh dari laporan aktiva bersih.</w:t>
            </w:r>
          </w:p>
          <w:p w14:paraId="1203AF8D" w14:textId="4D8307B3" w:rsidR="00630A7A" w:rsidRPr="00142135" w:rsidRDefault="00630A7A" w:rsidP="00C71247">
            <w:pPr>
              <w:pStyle w:val="Style16"/>
              <w:widowControl/>
              <w:numPr>
                <w:ilvl w:val="0"/>
                <w:numId w:val="27"/>
              </w:numPr>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Yang dimaksud nilai kewajiban dana pensiun diperoleh dari laporan aktuaris.</w:t>
            </w:r>
          </w:p>
        </w:tc>
      </w:tr>
      <w:tr w:rsidR="00142135" w:rsidRPr="00142135" w14:paraId="5B99D88E" w14:textId="77777777" w:rsidTr="00FB1729">
        <w:tc>
          <w:tcPr>
            <w:tcW w:w="2835" w:type="dxa"/>
            <w:tcBorders>
              <w:top w:val="nil"/>
              <w:left w:val="single" w:sz="6" w:space="0" w:color="auto"/>
              <w:bottom w:val="nil"/>
              <w:right w:val="single" w:sz="6" w:space="0" w:color="auto"/>
            </w:tcBorders>
          </w:tcPr>
          <w:p w14:paraId="6CB5D087" w14:textId="77777777" w:rsidR="0067497A" w:rsidRPr="00142135" w:rsidRDefault="0067497A" w:rsidP="00387C46">
            <w:pPr>
              <w:pStyle w:val="Style17"/>
              <w:widowControl/>
              <w:spacing w:before="60" w:after="60" w:line="276" w:lineRule="auto"/>
              <w:rPr>
                <w:color w:val="000000" w:themeColor="text1"/>
              </w:rPr>
            </w:pPr>
          </w:p>
        </w:tc>
        <w:tc>
          <w:tcPr>
            <w:tcW w:w="454" w:type="dxa"/>
            <w:tcBorders>
              <w:top w:val="single" w:sz="6" w:space="0" w:color="auto"/>
              <w:left w:val="single" w:sz="6" w:space="0" w:color="auto"/>
              <w:bottom w:val="single" w:sz="6" w:space="0" w:color="auto"/>
            </w:tcBorders>
          </w:tcPr>
          <w:p w14:paraId="160DCF12" w14:textId="77777777" w:rsidR="0067497A" w:rsidRPr="00142135" w:rsidRDefault="0067497A"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2ACD9B1D" w14:textId="77777777" w:rsidR="0067497A" w:rsidRPr="00142135" w:rsidRDefault="0067497A"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Kewajaran Penetapan Asumsi Aktuaria</w:t>
            </w:r>
          </w:p>
        </w:tc>
        <w:tc>
          <w:tcPr>
            <w:tcW w:w="7100" w:type="dxa"/>
            <w:tcBorders>
              <w:top w:val="single" w:sz="6" w:space="0" w:color="auto"/>
              <w:left w:val="single" w:sz="6" w:space="0" w:color="auto"/>
              <w:bottom w:val="single" w:sz="6" w:space="0" w:color="auto"/>
              <w:right w:val="single" w:sz="6" w:space="0" w:color="auto"/>
            </w:tcBorders>
          </w:tcPr>
          <w:p w14:paraId="2CC47C81" w14:textId="77777777" w:rsidR="0067497A" w:rsidRPr="00142135" w:rsidRDefault="00EA001D" w:rsidP="00EA001D">
            <w:pPr>
              <w:spacing w:before="60" w:after="60" w:line="276" w:lineRule="auto"/>
              <w:jc w:val="both"/>
              <w:rPr>
                <w:color w:val="000000" w:themeColor="text1"/>
                <w:lang w:val="id-ID"/>
              </w:rPr>
            </w:pPr>
            <w:r w:rsidRPr="00142135">
              <w:rPr>
                <w:color w:val="000000" w:themeColor="text1"/>
                <w:lang w:val="id-ID"/>
              </w:rPr>
              <w:t>Nilai kewajiban aktuaria sangat dipengaruhi oleh penetapan asumsi aktuaria. Kewajaran penetapan aktuaria dapat dilihat antara lain dari;</w:t>
            </w:r>
          </w:p>
          <w:p w14:paraId="08E939F5" w14:textId="77777777" w:rsidR="00EA001D" w:rsidRPr="00142135" w:rsidRDefault="00EA001D" w:rsidP="001D4F1B">
            <w:pPr>
              <w:pStyle w:val="Style16"/>
              <w:widowControl/>
              <w:numPr>
                <w:ilvl w:val="0"/>
                <w:numId w:val="20"/>
              </w:numPr>
              <w:spacing w:before="60" w:after="60" w:line="276" w:lineRule="auto"/>
              <w:rPr>
                <w:color w:val="000000" w:themeColor="text1"/>
                <w:lang w:val="id-ID"/>
              </w:rPr>
            </w:pPr>
            <w:proofErr w:type="spellStart"/>
            <w:r w:rsidRPr="00142135">
              <w:rPr>
                <w:color w:val="000000" w:themeColor="text1"/>
              </w:rPr>
              <w:t>Nilai</w:t>
            </w:r>
            <w:proofErr w:type="spellEnd"/>
            <w:r w:rsidRPr="00142135">
              <w:rPr>
                <w:color w:val="000000" w:themeColor="text1"/>
              </w:rPr>
              <w:t xml:space="preserve"> </w:t>
            </w:r>
            <w:proofErr w:type="spellStart"/>
            <w:r w:rsidRPr="00142135">
              <w:rPr>
                <w:color w:val="000000" w:themeColor="text1"/>
              </w:rPr>
              <w:t>deviasi</w:t>
            </w:r>
            <w:proofErr w:type="spellEnd"/>
            <w:r w:rsidRPr="00142135">
              <w:rPr>
                <w:color w:val="000000" w:themeColor="text1"/>
              </w:rPr>
              <w:t xml:space="preserve"> </w:t>
            </w:r>
            <w:proofErr w:type="spellStart"/>
            <w:r w:rsidRPr="00142135">
              <w:rPr>
                <w:color w:val="000000" w:themeColor="text1"/>
              </w:rPr>
              <w:t>dengan</w:t>
            </w:r>
            <w:proofErr w:type="spellEnd"/>
            <w:r w:rsidRPr="00142135">
              <w:rPr>
                <w:color w:val="000000" w:themeColor="text1"/>
              </w:rPr>
              <w:t xml:space="preserve"> rata-rata </w:t>
            </w:r>
            <w:proofErr w:type="spellStart"/>
            <w:r w:rsidRPr="00142135">
              <w:rPr>
                <w:color w:val="000000" w:themeColor="text1"/>
              </w:rPr>
              <w:t>industr</w:t>
            </w:r>
            <w:proofErr w:type="spellEnd"/>
            <w:r w:rsidRPr="00142135">
              <w:rPr>
                <w:color w:val="000000" w:themeColor="text1"/>
                <w:lang w:val="id-ID"/>
              </w:rPr>
              <w:t>i</w:t>
            </w:r>
          </w:p>
          <w:p w14:paraId="76611E5A" w14:textId="77777777" w:rsidR="00EA001D" w:rsidRPr="00142135" w:rsidRDefault="00EA001D" w:rsidP="001D4F1B">
            <w:pPr>
              <w:pStyle w:val="ListParagraph"/>
              <w:numPr>
                <w:ilvl w:val="0"/>
                <w:numId w:val="20"/>
              </w:numPr>
              <w:rPr>
                <w:rFonts w:ascii="Bookman Old Style" w:eastAsiaTheme="minorEastAsia" w:hAnsi="Bookman Old Style"/>
                <w:color w:val="000000" w:themeColor="text1"/>
                <w:sz w:val="24"/>
                <w:szCs w:val="24"/>
              </w:rPr>
            </w:pPr>
            <w:r w:rsidRPr="00142135">
              <w:rPr>
                <w:rFonts w:ascii="Bookman Old Style" w:eastAsiaTheme="minorEastAsia" w:hAnsi="Bookman Old Style"/>
                <w:color w:val="000000" w:themeColor="text1"/>
                <w:sz w:val="24"/>
                <w:szCs w:val="24"/>
              </w:rPr>
              <w:t>Kesesuaian dengan alokasi kekayaan dana pensiun</w:t>
            </w:r>
          </w:p>
          <w:p w14:paraId="06D6654D" w14:textId="77777777" w:rsidR="00EA001D" w:rsidRPr="00142135" w:rsidRDefault="00EA001D" w:rsidP="00EA001D">
            <w:pPr>
              <w:pStyle w:val="ListParagraph"/>
              <w:jc w:val="both"/>
              <w:rPr>
                <w:rFonts w:ascii="Bookman Old Style" w:eastAsiaTheme="minorEastAsia" w:hAnsi="Bookman Old Style"/>
                <w:color w:val="000000" w:themeColor="text1"/>
                <w:sz w:val="24"/>
                <w:szCs w:val="24"/>
              </w:rPr>
            </w:pPr>
            <w:r w:rsidRPr="00142135">
              <w:rPr>
                <w:rFonts w:ascii="Bookman Old Style" w:eastAsiaTheme="minorEastAsia" w:hAnsi="Bookman Old Style"/>
                <w:color w:val="000000" w:themeColor="text1"/>
                <w:sz w:val="24"/>
                <w:szCs w:val="24"/>
              </w:rPr>
              <w:t>Melakukan analisis dengan membandingkan asumsi bunga teknis dengan strategi dan komposisi portofolio investasi dana pensiun.</w:t>
            </w:r>
          </w:p>
          <w:p w14:paraId="69F8DF29" w14:textId="77777777" w:rsidR="00EA001D" w:rsidRPr="00142135" w:rsidRDefault="00EA001D" w:rsidP="001D4F1B">
            <w:pPr>
              <w:pStyle w:val="Style16"/>
              <w:widowControl/>
              <w:numPr>
                <w:ilvl w:val="0"/>
                <w:numId w:val="20"/>
              </w:numPr>
              <w:spacing w:before="60" w:after="60" w:line="276" w:lineRule="auto"/>
              <w:rPr>
                <w:color w:val="000000" w:themeColor="text1"/>
                <w:lang w:val="id-ID"/>
              </w:rPr>
            </w:pPr>
            <w:r w:rsidRPr="00142135">
              <w:rPr>
                <w:color w:val="000000" w:themeColor="text1"/>
                <w:lang w:val="id-ID"/>
              </w:rPr>
              <w:t>Trend kinerja dana pensiun</w:t>
            </w:r>
          </w:p>
          <w:p w14:paraId="0B961DD6" w14:textId="77777777" w:rsidR="00EA001D" w:rsidRPr="00142135" w:rsidRDefault="00EA001D" w:rsidP="00EA001D">
            <w:pPr>
              <w:pStyle w:val="Style16"/>
              <w:widowControl/>
              <w:spacing w:before="60" w:after="60" w:line="276" w:lineRule="auto"/>
              <w:ind w:left="720"/>
              <w:rPr>
                <w:color w:val="000000" w:themeColor="text1"/>
                <w:lang w:val="id-ID"/>
              </w:rPr>
            </w:pPr>
            <w:r w:rsidRPr="00142135">
              <w:rPr>
                <w:color w:val="000000" w:themeColor="text1"/>
                <w:lang w:val="id-ID"/>
              </w:rPr>
              <w:t xml:space="preserve">Melakukan analisis dengan membandingkan asumsi </w:t>
            </w:r>
            <w:r w:rsidRPr="00142135">
              <w:rPr>
                <w:color w:val="000000" w:themeColor="text1"/>
                <w:lang w:val="id-ID"/>
              </w:rPr>
              <w:lastRenderedPageBreak/>
              <w:t>bunga teknis dengan trend hasil investasi dana pensiun.</w:t>
            </w:r>
          </w:p>
          <w:p w14:paraId="19034A79" w14:textId="77777777" w:rsidR="00EA001D" w:rsidRPr="00142135" w:rsidRDefault="00EA001D" w:rsidP="001D4F1B">
            <w:pPr>
              <w:pStyle w:val="Style16"/>
              <w:widowControl/>
              <w:numPr>
                <w:ilvl w:val="0"/>
                <w:numId w:val="20"/>
              </w:numPr>
              <w:spacing w:before="60" w:after="60" w:line="276" w:lineRule="auto"/>
              <w:rPr>
                <w:color w:val="000000" w:themeColor="text1"/>
                <w:lang w:val="id-ID"/>
              </w:rPr>
            </w:pPr>
            <w:r w:rsidRPr="00142135">
              <w:rPr>
                <w:color w:val="000000" w:themeColor="text1"/>
                <w:lang w:val="id-ID"/>
              </w:rPr>
              <w:t>Kondisi historis pada pemberi kerja yang berkaitan dengan pengunduran diri karyawan, kematian dan cacat.</w:t>
            </w:r>
          </w:p>
          <w:p w14:paraId="2E4CD27C" w14:textId="4DE19F09" w:rsidR="00A10ACB" w:rsidRPr="00142135" w:rsidRDefault="00A10ACB" w:rsidP="001D4F1B">
            <w:pPr>
              <w:pStyle w:val="Style16"/>
              <w:widowControl/>
              <w:numPr>
                <w:ilvl w:val="0"/>
                <w:numId w:val="20"/>
              </w:numPr>
              <w:spacing w:before="60" w:after="60" w:line="276" w:lineRule="auto"/>
              <w:rPr>
                <w:color w:val="000000" w:themeColor="text1"/>
                <w:lang w:val="id-ID"/>
              </w:rPr>
            </w:pPr>
            <w:r w:rsidRPr="00142135">
              <w:rPr>
                <w:color w:val="000000" w:themeColor="text1"/>
                <w:lang w:val="id-ID"/>
              </w:rPr>
              <w:t>Ind</w:t>
            </w:r>
            <w:r w:rsidR="00833B14" w:rsidRPr="00142135">
              <w:rPr>
                <w:color w:val="000000" w:themeColor="text1"/>
                <w:lang w:val="id-ID"/>
              </w:rPr>
              <w:t>i</w:t>
            </w:r>
            <w:r w:rsidRPr="00142135">
              <w:rPr>
                <w:color w:val="000000" w:themeColor="text1"/>
                <w:lang w:val="id-ID"/>
              </w:rPr>
              <w:t>kator Makro Ekonomi</w:t>
            </w:r>
          </w:p>
          <w:p w14:paraId="5433A04F" w14:textId="77777777" w:rsidR="00A10ACB" w:rsidRPr="00142135" w:rsidRDefault="00A10ACB" w:rsidP="00A10ACB">
            <w:pPr>
              <w:pStyle w:val="Style16"/>
              <w:widowControl/>
              <w:spacing w:before="60" w:after="60" w:line="276" w:lineRule="auto"/>
              <w:ind w:left="720"/>
              <w:rPr>
                <w:color w:val="000000" w:themeColor="text1"/>
                <w:lang w:val="id-ID"/>
              </w:rPr>
            </w:pPr>
            <w:r w:rsidRPr="00142135">
              <w:rPr>
                <w:color w:val="000000" w:themeColor="text1"/>
                <w:lang w:val="id-ID"/>
              </w:rPr>
              <w:t>Melakukan analisis dengan membandingkan asumsi inflasi dengan indikator makro ekonomi.</w:t>
            </w:r>
          </w:p>
        </w:tc>
      </w:tr>
      <w:tr w:rsidR="00142135" w:rsidRPr="00142135" w14:paraId="2A7153C1" w14:textId="77777777" w:rsidTr="00FB1729">
        <w:tc>
          <w:tcPr>
            <w:tcW w:w="2835" w:type="dxa"/>
            <w:tcBorders>
              <w:top w:val="nil"/>
              <w:left w:val="single" w:sz="6" w:space="0" w:color="auto"/>
              <w:bottom w:val="nil"/>
              <w:right w:val="single" w:sz="6" w:space="0" w:color="auto"/>
            </w:tcBorders>
          </w:tcPr>
          <w:p w14:paraId="3815A1F8" w14:textId="77777777" w:rsidR="0067497A" w:rsidRPr="00142135" w:rsidRDefault="0067497A" w:rsidP="00387C46">
            <w:pPr>
              <w:pStyle w:val="Style17"/>
              <w:widowControl/>
              <w:spacing w:before="60" w:after="60" w:line="276" w:lineRule="auto"/>
              <w:rPr>
                <w:color w:val="000000" w:themeColor="text1"/>
              </w:rPr>
            </w:pPr>
          </w:p>
        </w:tc>
        <w:tc>
          <w:tcPr>
            <w:tcW w:w="454" w:type="dxa"/>
            <w:tcBorders>
              <w:top w:val="single" w:sz="6" w:space="0" w:color="auto"/>
              <w:left w:val="single" w:sz="6" w:space="0" w:color="auto"/>
              <w:bottom w:val="single" w:sz="6" w:space="0" w:color="auto"/>
            </w:tcBorders>
          </w:tcPr>
          <w:p w14:paraId="30F36D87" w14:textId="77777777" w:rsidR="0067497A" w:rsidRPr="00142135" w:rsidRDefault="0067497A"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05BDA3FF" w14:textId="77777777" w:rsidR="0067497A" w:rsidRPr="00142135" w:rsidRDefault="0067497A"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Surplus atau Defisit</w:t>
            </w:r>
          </w:p>
        </w:tc>
        <w:tc>
          <w:tcPr>
            <w:tcW w:w="7100" w:type="dxa"/>
            <w:tcBorders>
              <w:top w:val="single" w:sz="6" w:space="0" w:color="auto"/>
              <w:left w:val="single" w:sz="6" w:space="0" w:color="auto"/>
              <w:bottom w:val="single" w:sz="6" w:space="0" w:color="auto"/>
              <w:right w:val="single" w:sz="6" w:space="0" w:color="auto"/>
            </w:tcBorders>
          </w:tcPr>
          <w:p w14:paraId="574919D8" w14:textId="77777777" w:rsidR="0067497A" w:rsidRPr="00142135" w:rsidRDefault="00BF73D4" w:rsidP="004C2012">
            <w:pPr>
              <w:spacing w:before="60" w:after="60" w:line="276" w:lineRule="auto"/>
              <w:rPr>
                <w:color w:val="000000" w:themeColor="text1"/>
                <w:lang w:val="id-ID"/>
              </w:rPr>
            </w:pPr>
            <w:r w:rsidRPr="00142135">
              <w:rPr>
                <w:color w:val="000000" w:themeColor="text1"/>
                <w:lang w:val="id-ID"/>
              </w:rPr>
              <w:t>K</w:t>
            </w:r>
            <w:r w:rsidR="00A10ACB" w:rsidRPr="00142135">
              <w:rPr>
                <w:color w:val="000000" w:themeColor="text1"/>
                <w:lang w:val="id-ID"/>
              </w:rPr>
              <w:t xml:space="preserve">ekayaan untuk Pendanaan - </w:t>
            </w:r>
            <w:r w:rsidRPr="00142135">
              <w:rPr>
                <w:color w:val="000000" w:themeColor="text1"/>
                <w:lang w:val="id-ID"/>
              </w:rPr>
              <w:t>Nilai Kini Aktuarial</w:t>
            </w:r>
          </w:p>
        </w:tc>
      </w:tr>
      <w:tr w:rsidR="00142135" w:rsidRPr="00142135" w14:paraId="53CAEF7C" w14:textId="77777777" w:rsidTr="00FB1729">
        <w:tc>
          <w:tcPr>
            <w:tcW w:w="2835" w:type="dxa"/>
            <w:tcBorders>
              <w:top w:val="nil"/>
              <w:left w:val="single" w:sz="6" w:space="0" w:color="auto"/>
              <w:bottom w:val="nil"/>
              <w:right w:val="single" w:sz="6" w:space="0" w:color="auto"/>
            </w:tcBorders>
          </w:tcPr>
          <w:p w14:paraId="58A6D63F" w14:textId="77777777" w:rsidR="0067497A" w:rsidRPr="00142135" w:rsidRDefault="0067497A" w:rsidP="00387C46">
            <w:pPr>
              <w:pStyle w:val="Style17"/>
              <w:widowControl/>
              <w:spacing w:before="60" w:after="60" w:line="276" w:lineRule="auto"/>
              <w:rPr>
                <w:color w:val="000000" w:themeColor="text1"/>
              </w:rPr>
            </w:pPr>
          </w:p>
        </w:tc>
        <w:tc>
          <w:tcPr>
            <w:tcW w:w="454" w:type="dxa"/>
            <w:tcBorders>
              <w:top w:val="single" w:sz="6" w:space="0" w:color="auto"/>
              <w:left w:val="single" w:sz="6" w:space="0" w:color="auto"/>
              <w:bottom w:val="single" w:sz="6" w:space="0" w:color="auto"/>
            </w:tcBorders>
          </w:tcPr>
          <w:p w14:paraId="13762580" w14:textId="77777777" w:rsidR="0067497A" w:rsidRPr="00142135" w:rsidRDefault="0067497A"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36896795" w14:textId="77777777" w:rsidR="0067497A" w:rsidRPr="00142135" w:rsidRDefault="0067497A"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Kualitas Pendanaan Dana Pensiun</w:t>
            </w:r>
          </w:p>
        </w:tc>
        <w:tc>
          <w:tcPr>
            <w:tcW w:w="7100" w:type="dxa"/>
            <w:tcBorders>
              <w:top w:val="single" w:sz="6" w:space="0" w:color="auto"/>
              <w:left w:val="single" w:sz="6" w:space="0" w:color="auto"/>
              <w:bottom w:val="single" w:sz="6" w:space="0" w:color="auto"/>
              <w:right w:val="single" w:sz="6" w:space="0" w:color="auto"/>
            </w:tcBorders>
          </w:tcPr>
          <w:p w14:paraId="50578EED" w14:textId="77777777" w:rsidR="0067497A" w:rsidRPr="00142135" w:rsidRDefault="00861C55" w:rsidP="000672FC">
            <w:pPr>
              <w:pStyle w:val="Style16"/>
              <w:widowControl/>
              <w:spacing w:before="60" w:after="60" w:line="276" w:lineRule="auto"/>
              <w:rPr>
                <w:color w:val="000000" w:themeColor="text1"/>
                <w:lang w:val="id-ID"/>
              </w:rPr>
            </w:pPr>
            <w:r w:rsidRPr="00142135">
              <w:rPr>
                <w:color w:val="000000" w:themeColor="text1"/>
                <w:lang w:val="id-ID"/>
              </w:rPr>
              <w:t>Dana Terpenuhi</w:t>
            </w:r>
            <w:r w:rsidR="00A7300E" w:rsidRPr="00142135">
              <w:rPr>
                <w:color w:val="000000" w:themeColor="text1"/>
                <w:lang w:val="id-ID"/>
              </w:rPr>
              <w:t xml:space="preserve"> bagi Dana Pensiun yang menyelenggarakan PPMP:</w:t>
            </w:r>
          </w:p>
          <w:p w14:paraId="4A130518" w14:textId="77777777" w:rsidR="00861C55" w:rsidRPr="00142135" w:rsidRDefault="00861C55" w:rsidP="000672FC">
            <w:pPr>
              <w:spacing w:before="60" w:after="60" w:line="276" w:lineRule="auto"/>
              <w:jc w:val="both"/>
              <w:rPr>
                <w:color w:val="000000" w:themeColor="text1"/>
                <w:lang w:val="id-ID"/>
              </w:rPr>
            </w:pPr>
            <w:r w:rsidRPr="00142135">
              <w:rPr>
                <w:color w:val="000000" w:themeColor="text1"/>
                <w:lang w:val="id-ID"/>
              </w:rPr>
              <w:t>Kekayaan untuk Pendanaan &gt; dari Nilai Kini Aktuarial</w:t>
            </w:r>
          </w:p>
          <w:p w14:paraId="2A758F81" w14:textId="7B0F0BBF" w:rsidR="00E1264E" w:rsidRPr="00142135" w:rsidRDefault="00E1264E" w:rsidP="00E1264E">
            <w:pPr>
              <w:pStyle w:val="Style16"/>
              <w:widowControl/>
              <w:spacing w:before="60" w:line="276" w:lineRule="auto"/>
              <w:rPr>
                <w:color w:val="000000" w:themeColor="text1"/>
                <w:lang w:val="id-ID"/>
              </w:rPr>
            </w:pPr>
            <w:r w:rsidRPr="00142135">
              <w:rPr>
                <w:color w:val="000000" w:themeColor="text1"/>
                <w:lang w:val="id-ID"/>
              </w:rPr>
              <w:t>Keterangan:</w:t>
            </w:r>
          </w:p>
          <w:p w14:paraId="59333DB8" w14:textId="77777777" w:rsidR="00BF73D4" w:rsidRPr="00142135" w:rsidRDefault="00BF73D4" w:rsidP="00E326C9">
            <w:pPr>
              <w:pStyle w:val="ListParagraph"/>
              <w:numPr>
                <w:ilvl w:val="0"/>
                <w:numId w:val="28"/>
              </w:numPr>
              <w:spacing w:before="60" w:after="60" w:line="276" w:lineRule="auto"/>
              <w:ind w:left="775" w:hanging="775"/>
              <w:jc w:val="both"/>
              <w:rPr>
                <w:rFonts w:ascii="Bookman Old Style" w:hAnsi="Bookman Old Style"/>
                <w:color w:val="000000" w:themeColor="text1"/>
                <w:sz w:val="24"/>
              </w:rPr>
            </w:pPr>
            <w:r w:rsidRPr="00142135">
              <w:rPr>
                <w:rFonts w:ascii="Bookman Old Style" w:hAnsi="Bookman Old Style"/>
                <w:color w:val="000000" w:themeColor="text1"/>
                <w:sz w:val="24"/>
              </w:rPr>
              <w:t>Kekayaan untuk pendanaan merupakan kekayaan yang diperhitungkan untuk menentukan kualitas pendanaan Dana Pensiun.</w:t>
            </w:r>
          </w:p>
          <w:p w14:paraId="631FBE0D" w14:textId="5D362983" w:rsidR="00BF73D4" w:rsidRPr="00142135" w:rsidRDefault="00BF73D4" w:rsidP="00E326C9">
            <w:pPr>
              <w:pStyle w:val="ListParagraph"/>
              <w:numPr>
                <w:ilvl w:val="0"/>
                <w:numId w:val="28"/>
              </w:numPr>
              <w:spacing w:before="60" w:after="60" w:line="276" w:lineRule="auto"/>
              <w:ind w:left="775" w:hanging="775"/>
              <w:jc w:val="both"/>
              <w:rPr>
                <w:rFonts w:ascii="Bookman Old Style" w:hAnsi="Bookman Old Style"/>
                <w:color w:val="000000" w:themeColor="text1"/>
              </w:rPr>
            </w:pPr>
            <w:r w:rsidRPr="00142135">
              <w:rPr>
                <w:rFonts w:ascii="Bookman Old Style" w:hAnsi="Bookman Old Style"/>
                <w:color w:val="000000" w:themeColor="text1"/>
                <w:sz w:val="24"/>
              </w:rPr>
              <w:t>Nilai Kini Aktuarial adalah kewajiban Dana Pensiun yang dihitung berdasarkan anggapan bahwa Dana Pensiun terus berlangsung sampai dipenuhinya seluruh kewajiban kepada Peserta dan pihak yang berhak.</w:t>
            </w:r>
          </w:p>
        </w:tc>
      </w:tr>
      <w:tr w:rsidR="00142135" w:rsidRPr="00142135" w14:paraId="283976D7" w14:textId="77777777" w:rsidTr="00FB1729">
        <w:tc>
          <w:tcPr>
            <w:tcW w:w="2835" w:type="dxa"/>
            <w:tcBorders>
              <w:top w:val="nil"/>
              <w:left w:val="single" w:sz="6" w:space="0" w:color="auto"/>
              <w:bottom w:val="nil"/>
              <w:right w:val="single" w:sz="6" w:space="0" w:color="auto"/>
            </w:tcBorders>
          </w:tcPr>
          <w:p w14:paraId="1ED21EE3" w14:textId="77777777" w:rsidR="001B3B1C" w:rsidRPr="00142135" w:rsidRDefault="001B3B1C" w:rsidP="00387C46">
            <w:pPr>
              <w:pStyle w:val="Style17"/>
              <w:widowControl/>
              <w:spacing w:before="60" w:after="60" w:line="276" w:lineRule="auto"/>
              <w:rPr>
                <w:color w:val="000000" w:themeColor="text1"/>
              </w:rPr>
            </w:pPr>
          </w:p>
        </w:tc>
        <w:tc>
          <w:tcPr>
            <w:tcW w:w="454" w:type="dxa"/>
            <w:tcBorders>
              <w:top w:val="single" w:sz="6" w:space="0" w:color="auto"/>
              <w:left w:val="single" w:sz="6" w:space="0" w:color="auto"/>
              <w:bottom w:val="single" w:sz="6" w:space="0" w:color="auto"/>
            </w:tcBorders>
          </w:tcPr>
          <w:p w14:paraId="7DF7BAA2" w14:textId="77777777" w:rsidR="001B3B1C" w:rsidRPr="00142135" w:rsidRDefault="001B3B1C"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23BFE6B1" w14:textId="41810E29" w:rsidR="001B3B1C" w:rsidRPr="00142135" w:rsidRDefault="00142135" w:rsidP="00A83883">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Rasio </w:t>
            </w:r>
            <w:r w:rsidR="001B3B1C" w:rsidRPr="00142135">
              <w:rPr>
                <w:rStyle w:val="FontStyle33"/>
                <w:color w:val="000000" w:themeColor="text1"/>
                <w:sz w:val="24"/>
                <w:szCs w:val="24"/>
                <w:lang w:val="id-ID" w:eastAsia="id-ID"/>
              </w:rPr>
              <w:t>Pendanaan dan Solvabilitas Dana Pensiun</w:t>
            </w:r>
          </w:p>
        </w:tc>
        <w:tc>
          <w:tcPr>
            <w:tcW w:w="7100" w:type="dxa"/>
            <w:tcBorders>
              <w:top w:val="single" w:sz="6" w:space="0" w:color="auto"/>
              <w:left w:val="single" w:sz="6" w:space="0" w:color="auto"/>
              <w:bottom w:val="single" w:sz="6" w:space="0" w:color="auto"/>
              <w:right w:val="single" w:sz="6" w:space="0" w:color="auto"/>
            </w:tcBorders>
          </w:tcPr>
          <w:p w14:paraId="3F90D7AB" w14:textId="0DD11EA6" w:rsidR="001B3B1C" w:rsidRPr="00142135" w:rsidRDefault="001B3B1C" w:rsidP="001B3B1C">
            <w:pPr>
              <w:pStyle w:val="Style16"/>
              <w:widowControl/>
              <w:numPr>
                <w:ilvl w:val="0"/>
                <w:numId w:val="19"/>
              </w:numPr>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Rasio </w:t>
            </w:r>
            <w:r w:rsidR="00A83883" w:rsidRPr="00142135">
              <w:rPr>
                <w:rStyle w:val="FontStyle33"/>
                <w:color w:val="000000" w:themeColor="text1"/>
                <w:sz w:val="24"/>
                <w:szCs w:val="24"/>
                <w:lang w:val="id-ID" w:eastAsia="id-ID"/>
              </w:rPr>
              <w:t xml:space="preserve">Kekayaan untuk Pendanaan terhadap Nilai Kini Aktuarial (Rasio </w:t>
            </w:r>
            <w:r w:rsidRPr="00142135">
              <w:rPr>
                <w:rStyle w:val="FontStyle33"/>
                <w:color w:val="000000" w:themeColor="text1"/>
                <w:sz w:val="24"/>
                <w:szCs w:val="24"/>
                <w:lang w:val="id-ID" w:eastAsia="id-ID"/>
              </w:rPr>
              <w:t>Pendanaan</w:t>
            </w:r>
            <w:r w:rsidR="00A83883" w:rsidRPr="00142135">
              <w:rPr>
                <w:rStyle w:val="FontStyle33"/>
                <w:color w:val="000000" w:themeColor="text1"/>
                <w:sz w:val="24"/>
                <w:szCs w:val="24"/>
                <w:lang w:val="id-ID" w:eastAsia="id-ID"/>
              </w:rPr>
              <w:t>)</w:t>
            </w:r>
          </w:p>
          <w:p w14:paraId="32AE927D" w14:textId="77777777" w:rsidR="001B3B1C" w:rsidRPr="00142135" w:rsidRDefault="001B3B1C" w:rsidP="001B3B1C">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685888" behindDoc="0" locked="0" layoutInCell="1" allowOverlap="1" wp14:anchorId="0608AF2D" wp14:editId="16350520">
                      <wp:simplePos x="0" y="0"/>
                      <wp:positionH relativeFrom="column">
                        <wp:posOffset>1151255</wp:posOffset>
                      </wp:positionH>
                      <wp:positionV relativeFrom="paragraph">
                        <wp:posOffset>197172</wp:posOffset>
                      </wp:positionV>
                      <wp:extent cx="2036445" cy="0"/>
                      <wp:effectExtent l="0" t="0" r="20955" b="19050"/>
                      <wp:wrapNone/>
                      <wp:docPr id="15" name="Straight Connector 15"/>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AF2634" id="Straight Connector 15"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" strokecolor="windowText"/>
                  </w:pict>
                </mc:Fallback>
              </mc:AlternateContent>
            </w:r>
            <w:r w:rsidRPr="00142135">
              <w:rPr>
                <w:rStyle w:val="FontStyle33"/>
                <w:color w:val="000000" w:themeColor="text1"/>
                <w:sz w:val="24"/>
                <w:szCs w:val="24"/>
                <w:lang w:val="id-ID" w:eastAsia="id-ID"/>
              </w:rPr>
              <w:t>Kekayaan Untuk Pendanaan</w:t>
            </w:r>
          </w:p>
          <w:p w14:paraId="6E36974E" w14:textId="77777777" w:rsidR="001B3B1C" w:rsidRPr="00142135" w:rsidRDefault="001B3B1C" w:rsidP="001B3B1C">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lastRenderedPageBreak/>
              <w:t>Nilai Kini Aktuarial</w:t>
            </w:r>
          </w:p>
          <w:p w14:paraId="3F5779A1" w14:textId="77777777" w:rsidR="001B3B1C" w:rsidRPr="00142135" w:rsidRDefault="001B3B1C" w:rsidP="001B3B1C">
            <w:pPr>
              <w:pStyle w:val="Style13"/>
              <w:tabs>
                <w:tab w:val="left" w:pos="475"/>
              </w:tabs>
              <w:spacing w:before="60" w:after="60" w:line="276" w:lineRule="auto"/>
              <w:jc w:val="center"/>
              <w:rPr>
                <w:rFonts w:cs="Bookman Old Style"/>
                <w:color w:val="000000" w:themeColor="text1"/>
                <w:lang w:val="id-ID" w:eastAsia="id-ID"/>
              </w:rPr>
            </w:pPr>
          </w:p>
          <w:p w14:paraId="19E1FDB7" w14:textId="7B8FB954" w:rsidR="001B3B1C" w:rsidRPr="00142135" w:rsidRDefault="001B3B1C" w:rsidP="001B3B1C">
            <w:pPr>
              <w:pStyle w:val="Style16"/>
              <w:widowControl/>
              <w:numPr>
                <w:ilvl w:val="0"/>
                <w:numId w:val="19"/>
              </w:numPr>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Rasio </w:t>
            </w:r>
            <w:r w:rsidR="00A83883" w:rsidRPr="00142135">
              <w:rPr>
                <w:rStyle w:val="FontStyle33"/>
                <w:color w:val="000000" w:themeColor="text1"/>
                <w:sz w:val="24"/>
                <w:szCs w:val="24"/>
                <w:lang w:val="id-ID" w:eastAsia="id-ID"/>
              </w:rPr>
              <w:t xml:space="preserve">Kekayaan Untuk Pendanaan terhadap Liabilitas Solvabilitas (Rasio </w:t>
            </w:r>
            <w:r w:rsidRPr="00142135">
              <w:rPr>
                <w:rStyle w:val="FontStyle33"/>
                <w:color w:val="000000" w:themeColor="text1"/>
                <w:sz w:val="24"/>
                <w:szCs w:val="24"/>
                <w:lang w:val="id-ID" w:eastAsia="id-ID"/>
              </w:rPr>
              <w:t>Solvabilitas</w:t>
            </w:r>
            <w:r w:rsidR="00A83883" w:rsidRPr="00142135">
              <w:rPr>
                <w:rStyle w:val="FontStyle33"/>
                <w:color w:val="000000" w:themeColor="text1"/>
                <w:sz w:val="24"/>
                <w:szCs w:val="24"/>
                <w:lang w:val="id-ID" w:eastAsia="id-ID"/>
              </w:rPr>
              <w:t>)</w:t>
            </w:r>
          </w:p>
          <w:p w14:paraId="0DCF225C" w14:textId="77777777" w:rsidR="001B3B1C" w:rsidRPr="00142135" w:rsidRDefault="001B3B1C" w:rsidP="001B3B1C">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686912" behindDoc="0" locked="0" layoutInCell="1" allowOverlap="1" wp14:anchorId="0B1263CF" wp14:editId="5B8BC51A">
                      <wp:simplePos x="0" y="0"/>
                      <wp:positionH relativeFrom="column">
                        <wp:posOffset>1151255</wp:posOffset>
                      </wp:positionH>
                      <wp:positionV relativeFrom="paragraph">
                        <wp:posOffset>197172</wp:posOffset>
                      </wp:positionV>
                      <wp:extent cx="2036445" cy="0"/>
                      <wp:effectExtent l="0" t="0" r="20955" b="19050"/>
                      <wp:wrapNone/>
                      <wp:docPr id="16" name="Straight Connector 16"/>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4C74B" id="Straight Connector 1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" strokecolor="windowText"/>
                  </w:pict>
                </mc:Fallback>
              </mc:AlternateContent>
            </w:r>
            <w:r w:rsidRPr="00142135">
              <w:rPr>
                <w:rStyle w:val="FontStyle33"/>
                <w:color w:val="000000" w:themeColor="text1"/>
                <w:sz w:val="24"/>
                <w:szCs w:val="24"/>
                <w:lang w:val="id-ID" w:eastAsia="id-ID"/>
              </w:rPr>
              <w:t>Kekayaan Untuk Pendanaan</w:t>
            </w:r>
          </w:p>
          <w:p w14:paraId="1401E84C" w14:textId="6E6C5ABB" w:rsidR="001B3B1C" w:rsidRPr="00142135" w:rsidRDefault="001B3B1C" w:rsidP="008F09C1">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Liabilitas Solvabilitas</w:t>
            </w:r>
          </w:p>
        </w:tc>
      </w:tr>
      <w:tr w:rsidR="00142135" w:rsidRPr="00142135" w14:paraId="22652EF3" w14:textId="77777777" w:rsidTr="00495A3C">
        <w:tc>
          <w:tcPr>
            <w:tcW w:w="2835" w:type="dxa"/>
            <w:tcBorders>
              <w:top w:val="nil"/>
              <w:left w:val="single" w:sz="6" w:space="0" w:color="auto"/>
              <w:bottom w:val="single" w:sz="4" w:space="0" w:color="auto"/>
              <w:right w:val="single" w:sz="6" w:space="0" w:color="auto"/>
            </w:tcBorders>
          </w:tcPr>
          <w:p w14:paraId="2B523E11" w14:textId="77777777" w:rsidR="0067497A" w:rsidRPr="00142135" w:rsidRDefault="0067497A" w:rsidP="00387C46">
            <w:pPr>
              <w:pStyle w:val="Style17"/>
              <w:widowControl/>
              <w:spacing w:before="60" w:after="60" w:line="276" w:lineRule="auto"/>
              <w:rPr>
                <w:color w:val="000000" w:themeColor="text1"/>
              </w:rPr>
            </w:pPr>
          </w:p>
        </w:tc>
        <w:tc>
          <w:tcPr>
            <w:tcW w:w="454" w:type="dxa"/>
            <w:tcBorders>
              <w:top w:val="single" w:sz="6" w:space="0" w:color="auto"/>
              <w:left w:val="single" w:sz="6" w:space="0" w:color="auto"/>
              <w:bottom w:val="single" w:sz="6" w:space="0" w:color="auto"/>
            </w:tcBorders>
          </w:tcPr>
          <w:p w14:paraId="0D23D9BC" w14:textId="77777777" w:rsidR="0067497A" w:rsidRPr="00142135" w:rsidRDefault="0067497A" w:rsidP="001D4F1B">
            <w:pPr>
              <w:pStyle w:val="Style16"/>
              <w:widowControl/>
              <w:numPr>
                <w:ilvl w:val="0"/>
                <w:numId w:val="7"/>
              </w:numPr>
              <w:spacing w:before="60" w:after="60" w:line="276" w:lineRule="auto"/>
              <w:ind w:left="357" w:hanging="357"/>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3364C6AE" w14:textId="77777777" w:rsidR="0067497A" w:rsidRPr="00142135" w:rsidRDefault="0067497A"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Rasio pendapatan terhadap pengeluaran operasional dan pembayaran manfaat pensiun</w:t>
            </w:r>
          </w:p>
        </w:tc>
        <w:tc>
          <w:tcPr>
            <w:tcW w:w="7100" w:type="dxa"/>
            <w:tcBorders>
              <w:top w:val="single" w:sz="6" w:space="0" w:color="auto"/>
              <w:left w:val="single" w:sz="6" w:space="0" w:color="auto"/>
              <w:bottom w:val="single" w:sz="6" w:space="0" w:color="auto"/>
              <w:right w:val="single" w:sz="6" w:space="0" w:color="auto"/>
            </w:tcBorders>
          </w:tcPr>
          <w:p w14:paraId="3C26E2B1" w14:textId="77777777" w:rsidR="00F62808" w:rsidRPr="00142135" w:rsidRDefault="0038218C" w:rsidP="00F62808">
            <w:pPr>
              <w:widowControl/>
              <w:spacing w:before="60" w:after="60" w:line="276" w:lineRule="auto"/>
              <w:jc w:val="center"/>
              <w:rPr>
                <w:rFonts w:cs="Bookman Old Style"/>
                <w:color w:val="000000" w:themeColor="text1"/>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659264" behindDoc="0" locked="0" layoutInCell="1" allowOverlap="1" wp14:anchorId="2EEA4341" wp14:editId="6C22DBF1">
                      <wp:simplePos x="0" y="0"/>
                      <wp:positionH relativeFrom="column">
                        <wp:posOffset>846455</wp:posOffset>
                      </wp:positionH>
                      <wp:positionV relativeFrom="paragraph">
                        <wp:posOffset>195902</wp:posOffset>
                      </wp:positionV>
                      <wp:extent cx="271081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27108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066C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5pt,15.45pt" to="280.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" strokecolor="windowText"/>
                  </w:pict>
                </mc:Fallback>
              </mc:AlternateContent>
            </w:r>
            <w:r w:rsidRPr="00142135">
              <w:rPr>
                <w:rFonts w:cs="Bookman Old Style"/>
                <w:noProof/>
                <w:color w:val="000000" w:themeColor="text1"/>
                <w:lang w:val="id-ID"/>
              </w:rPr>
              <w:t>Pendapatan</w:t>
            </w:r>
          </w:p>
          <w:p w14:paraId="3AD38634" w14:textId="23C2D530" w:rsidR="0038218C" w:rsidRPr="00142135" w:rsidRDefault="0038218C" w:rsidP="0038218C">
            <w:pPr>
              <w:tabs>
                <w:tab w:val="left" w:pos="6061"/>
              </w:tabs>
              <w:spacing w:before="60" w:after="60" w:line="276" w:lineRule="auto"/>
              <w:jc w:val="center"/>
              <w:rPr>
                <w:color w:val="000000" w:themeColor="text1"/>
                <w:lang w:val="id-ID"/>
              </w:rPr>
            </w:pPr>
            <w:r w:rsidRPr="00142135">
              <w:rPr>
                <w:color w:val="000000" w:themeColor="text1"/>
                <w:lang w:val="id-ID"/>
              </w:rPr>
              <w:t>Pengeluaran Operasional + Pembayaran Manfaa</w:t>
            </w:r>
            <w:r w:rsidR="00E1264E" w:rsidRPr="00142135">
              <w:rPr>
                <w:color w:val="000000" w:themeColor="text1"/>
                <w:lang w:val="id-ID"/>
              </w:rPr>
              <w:t>t</w:t>
            </w:r>
            <w:r w:rsidRPr="00142135">
              <w:rPr>
                <w:strike/>
                <w:color w:val="000000" w:themeColor="text1"/>
                <w:lang w:val="id-ID"/>
              </w:rPr>
              <w:t>n</w:t>
            </w:r>
          </w:p>
          <w:p w14:paraId="56309F89" w14:textId="39EA5930" w:rsidR="0067497A" w:rsidRPr="00142135" w:rsidRDefault="0038218C" w:rsidP="008F09C1">
            <w:pPr>
              <w:tabs>
                <w:tab w:val="left" w:pos="6061"/>
              </w:tabs>
              <w:spacing w:before="60" w:after="60" w:line="276" w:lineRule="auto"/>
              <w:jc w:val="center"/>
              <w:rPr>
                <w:color w:val="000000" w:themeColor="text1"/>
                <w:lang w:val="id-ID"/>
              </w:rPr>
            </w:pPr>
            <w:r w:rsidRPr="00142135">
              <w:rPr>
                <w:color w:val="000000" w:themeColor="text1"/>
                <w:lang w:val="id-ID"/>
              </w:rPr>
              <w:t>Pensiun</w:t>
            </w:r>
          </w:p>
        </w:tc>
      </w:tr>
      <w:tr w:rsidR="00142135" w:rsidRPr="00142135" w14:paraId="24E4961B" w14:textId="77777777" w:rsidTr="00495A3C">
        <w:tc>
          <w:tcPr>
            <w:tcW w:w="2835" w:type="dxa"/>
            <w:tcBorders>
              <w:top w:val="single" w:sz="4" w:space="0" w:color="auto"/>
              <w:left w:val="single" w:sz="4" w:space="0" w:color="auto"/>
              <w:right w:val="single" w:sz="4" w:space="0" w:color="auto"/>
            </w:tcBorders>
          </w:tcPr>
          <w:p w14:paraId="2FF7B586" w14:textId="0C729CDF" w:rsidR="007D7593" w:rsidRPr="00142135" w:rsidRDefault="007D7593" w:rsidP="007D7593">
            <w:pPr>
              <w:pStyle w:val="Style17"/>
              <w:widowControl/>
              <w:numPr>
                <w:ilvl w:val="0"/>
                <w:numId w:val="31"/>
              </w:numPr>
              <w:spacing w:before="60" w:after="60" w:line="276" w:lineRule="auto"/>
              <w:ind w:left="567" w:hanging="567"/>
              <w:rPr>
                <w:color w:val="000000" w:themeColor="text1"/>
              </w:rPr>
            </w:pPr>
            <w:proofErr w:type="spellStart"/>
            <w:r w:rsidRPr="00142135">
              <w:rPr>
                <w:color w:val="000000" w:themeColor="text1"/>
              </w:rPr>
              <w:t>Posisi</w:t>
            </w:r>
            <w:proofErr w:type="spellEnd"/>
            <w:r w:rsidRPr="00142135">
              <w:rPr>
                <w:color w:val="000000" w:themeColor="text1"/>
              </w:rPr>
              <w:t xml:space="preserve"> </w:t>
            </w:r>
            <w:proofErr w:type="spellStart"/>
            <w:r w:rsidRPr="00142135">
              <w:rPr>
                <w:color w:val="000000" w:themeColor="text1"/>
              </w:rPr>
              <w:t>Pendanaan</w:t>
            </w:r>
            <w:proofErr w:type="spellEnd"/>
            <w:r w:rsidRPr="00142135">
              <w:rPr>
                <w:color w:val="000000" w:themeColor="text1"/>
              </w:rPr>
              <w:t xml:space="preserve"> (</w:t>
            </w:r>
            <w:proofErr w:type="spellStart"/>
            <w:r w:rsidRPr="00142135">
              <w:rPr>
                <w:color w:val="000000" w:themeColor="text1"/>
              </w:rPr>
              <w:t>khusus</w:t>
            </w:r>
            <w:proofErr w:type="spellEnd"/>
            <w:r w:rsidRPr="00142135">
              <w:rPr>
                <w:color w:val="000000" w:themeColor="text1"/>
              </w:rPr>
              <w:t xml:space="preserve"> </w:t>
            </w:r>
            <w:r w:rsidRPr="00142135">
              <w:rPr>
                <w:color w:val="000000" w:themeColor="text1"/>
                <w:lang w:val="id-ID"/>
              </w:rPr>
              <w:t>PPIP</w:t>
            </w:r>
            <w:r w:rsidRPr="00142135">
              <w:rPr>
                <w:color w:val="000000" w:themeColor="text1"/>
              </w:rPr>
              <w:t>)</w:t>
            </w:r>
          </w:p>
        </w:tc>
        <w:tc>
          <w:tcPr>
            <w:tcW w:w="454" w:type="dxa"/>
            <w:tcBorders>
              <w:top w:val="single" w:sz="6" w:space="0" w:color="auto"/>
              <w:left w:val="single" w:sz="4" w:space="0" w:color="auto"/>
              <w:bottom w:val="single" w:sz="6" w:space="0" w:color="auto"/>
            </w:tcBorders>
          </w:tcPr>
          <w:p w14:paraId="4CFBA57A" w14:textId="77777777" w:rsidR="007D7593" w:rsidRPr="00142135" w:rsidRDefault="007D7593" w:rsidP="007D7593">
            <w:pPr>
              <w:pStyle w:val="Style16"/>
              <w:widowControl/>
              <w:numPr>
                <w:ilvl w:val="0"/>
                <w:numId w:val="32"/>
              </w:numPr>
              <w:tabs>
                <w:tab w:val="left" w:pos="195"/>
              </w:tabs>
              <w:spacing w:before="60" w:after="60" w:line="276" w:lineRule="auto"/>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6D082451" w14:textId="6B08407A" w:rsidR="007D7593" w:rsidRPr="00142135" w:rsidRDefault="007D7593"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Penetapan Kekayaan untuk Pendanaan</w:t>
            </w:r>
          </w:p>
        </w:tc>
        <w:tc>
          <w:tcPr>
            <w:tcW w:w="7100" w:type="dxa"/>
            <w:tcBorders>
              <w:top w:val="single" w:sz="6" w:space="0" w:color="auto"/>
              <w:left w:val="single" w:sz="6" w:space="0" w:color="auto"/>
              <w:bottom w:val="single" w:sz="6" w:space="0" w:color="auto"/>
              <w:right w:val="single" w:sz="6" w:space="0" w:color="auto"/>
            </w:tcBorders>
          </w:tcPr>
          <w:p w14:paraId="369E8706" w14:textId="2A81FFEC" w:rsidR="007D7593" w:rsidRPr="00142135" w:rsidRDefault="007D7593" w:rsidP="006701C4">
            <w:pPr>
              <w:pStyle w:val="Style16"/>
              <w:widowControl/>
              <w:spacing w:before="60" w:after="20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Nilai kekayaan</w:t>
            </w:r>
            <w:r w:rsidR="008F09C1" w:rsidRPr="00142135">
              <w:rPr>
                <w:rStyle w:val="FontStyle33"/>
                <w:color w:val="000000" w:themeColor="text1"/>
                <w:sz w:val="24"/>
                <w:szCs w:val="24"/>
                <w:lang w:val="id-ID" w:eastAsia="id-ID"/>
              </w:rPr>
              <w:t xml:space="preserve"> </w:t>
            </w:r>
            <w:r w:rsidRPr="00142135">
              <w:rPr>
                <w:rStyle w:val="FontStyle33"/>
                <w:color w:val="000000" w:themeColor="text1"/>
                <w:sz w:val="24"/>
                <w:szCs w:val="24"/>
                <w:lang w:val="id-ID" w:eastAsia="id-ID"/>
              </w:rPr>
              <w:t>– (kekayaan dalam sengketa di pengadilan atau yang dikuasai atau disita oleh pihak yang berwenang + iuran, baik sebagian atau seluruhnya, yang pada tanggal valuasi aktuaria belum disetor ke DPPK lebih dari 3 (tiga) bulan sejak tanggal jatuh temponya + jenis kekayaan yang dikategorikan sebagai piutang lain-lain dan aset lain-lain).</w:t>
            </w:r>
          </w:p>
          <w:p w14:paraId="7AAED102" w14:textId="77777777" w:rsidR="007D7593" w:rsidRPr="00142135" w:rsidRDefault="007D7593" w:rsidP="006701C4">
            <w:pPr>
              <w:pStyle w:val="Style16"/>
              <w:widowControl/>
              <w:spacing w:before="60" w:line="276" w:lineRule="auto"/>
              <w:rPr>
                <w:color w:val="000000" w:themeColor="text1"/>
                <w:lang w:val="id-ID"/>
              </w:rPr>
            </w:pPr>
            <w:r w:rsidRPr="00142135">
              <w:rPr>
                <w:color w:val="000000" w:themeColor="text1"/>
                <w:lang w:val="id-ID"/>
              </w:rPr>
              <w:t>Keterangan:</w:t>
            </w:r>
          </w:p>
          <w:p w14:paraId="6C661FF3" w14:textId="42C8ADFF" w:rsidR="007D7593" w:rsidRPr="00142135" w:rsidRDefault="007D7593" w:rsidP="007D7593">
            <w:pPr>
              <w:pStyle w:val="Style16"/>
              <w:widowControl/>
              <w:numPr>
                <w:ilvl w:val="0"/>
                <w:numId w:val="35"/>
              </w:numPr>
              <w:spacing w:before="60" w:after="60" w:line="276" w:lineRule="auto"/>
              <w:rPr>
                <w:rFonts w:cs="Bookman Old Style"/>
                <w:color w:val="000000" w:themeColor="text1"/>
                <w:lang w:val="id-ID" w:eastAsia="id-ID"/>
              </w:rPr>
            </w:pPr>
            <w:r w:rsidRPr="00142135">
              <w:rPr>
                <w:rStyle w:val="FontStyle33"/>
                <w:color w:val="000000" w:themeColor="text1"/>
                <w:sz w:val="24"/>
                <w:szCs w:val="24"/>
                <w:lang w:val="id-ID" w:eastAsia="id-ID"/>
              </w:rPr>
              <w:t>Yang dimaksud nilai kekayaan untuk pendanaan diperoleh dari laporan aktiva bersih.</w:t>
            </w:r>
          </w:p>
        </w:tc>
      </w:tr>
      <w:tr w:rsidR="00142135" w:rsidRPr="00142135" w14:paraId="29A065CC" w14:textId="77777777" w:rsidTr="00495A3C">
        <w:tc>
          <w:tcPr>
            <w:tcW w:w="2835" w:type="dxa"/>
            <w:tcBorders>
              <w:left w:val="single" w:sz="4" w:space="0" w:color="auto"/>
              <w:right w:val="single" w:sz="4" w:space="0" w:color="auto"/>
            </w:tcBorders>
          </w:tcPr>
          <w:p w14:paraId="5F811577" w14:textId="77777777" w:rsidR="0013423D" w:rsidRPr="00142135" w:rsidRDefault="0013423D" w:rsidP="007D7593">
            <w:pPr>
              <w:pStyle w:val="Style17"/>
              <w:widowControl/>
              <w:spacing w:before="60" w:after="60" w:line="276" w:lineRule="auto"/>
              <w:ind w:left="567"/>
              <w:rPr>
                <w:color w:val="000000" w:themeColor="text1"/>
              </w:rPr>
            </w:pPr>
          </w:p>
        </w:tc>
        <w:tc>
          <w:tcPr>
            <w:tcW w:w="454" w:type="dxa"/>
            <w:tcBorders>
              <w:top w:val="single" w:sz="6" w:space="0" w:color="auto"/>
              <w:left w:val="single" w:sz="4" w:space="0" w:color="auto"/>
              <w:bottom w:val="single" w:sz="6" w:space="0" w:color="auto"/>
            </w:tcBorders>
          </w:tcPr>
          <w:p w14:paraId="76215F80" w14:textId="77777777" w:rsidR="0013423D" w:rsidRPr="00142135" w:rsidRDefault="0013423D" w:rsidP="007D7593">
            <w:pPr>
              <w:pStyle w:val="Style16"/>
              <w:widowControl/>
              <w:numPr>
                <w:ilvl w:val="0"/>
                <w:numId w:val="32"/>
              </w:numPr>
              <w:tabs>
                <w:tab w:val="left" w:pos="195"/>
              </w:tabs>
              <w:spacing w:before="60" w:after="60" w:line="276" w:lineRule="auto"/>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7959B991" w14:textId="48EDE252" w:rsidR="0013423D" w:rsidRPr="00142135" w:rsidRDefault="0013423D"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Kualitas Pendanaan Dana Pensiun</w:t>
            </w:r>
          </w:p>
        </w:tc>
        <w:tc>
          <w:tcPr>
            <w:tcW w:w="7100" w:type="dxa"/>
            <w:tcBorders>
              <w:top w:val="single" w:sz="6" w:space="0" w:color="auto"/>
              <w:left w:val="single" w:sz="6" w:space="0" w:color="auto"/>
              <w:bottom w:val="single" w:sz="6" w:space="0" w:color="auto"/>
              <w:right w:val="single" w:sz="6" w:space="0" w:color="auto"/>
            </w:tcBorders>
          </w:tcPr>
          <w:p w14:paraId="2A561C92" w14:textId="77777777" w:rsidR="0013423D" w:rsidRPr="00142135" w:rsidRDefault="0013423D" w:rsidP="000672FC">
            <w:pPr>
              <w:pStyle w:val="Style16"/>
              <w:widowControl/>
              <w:spacing w:before="60" w:after="60" w:line="276" w:lineRule="auto"/>
              <w:rPr>
                <w:color w:val="000000" w:themeColor="text1"/>
                <w:lang w:val="id-ID"/>
              </w:rPr>
            </w:pPr>
            <w:r w:rsidRPr="00142135">
              <w:rPr>
                <w:color w:val="000000" w:themeColor="text1"/>
                <w:lang w:val="id-ID"/>
              </w:rPr>
              <w:t>Dana Terpenuhi bagi Dana Pensiun yang menyelenggarakan PPIP:</w:t>
            </w:r>
          </w:p>
          <w:p w14:paraId="0230EA7D" w14:textId="7E7A2DA0" w:rsidR="0013423D" w:rsidRPr="00142135" w:rsidRDefault="0013423D" w:rsidP="000672FC">
            <w:pPr>
              <w:pStyle w:val="Style16"/>
              <w:widowControl/>
              <w:spacing w:before="60" w:after="200" w:line="276" w:lineRule="auto"/>
              <w:rPr>
                <w:color w:val="000000" w:themeColor="text1"/>
                <w:lang w:val="id-ID"/>
              </w:rPr>
            </w:pPr>
            <w:r w:rsidRPr="00142135">
              <w:rPr>
                <w:color w:val="000000" w:themeColor="text1"/>
                <w:lang w:val="id-ID"/>
              </w:rPr>
              <w:t>Iuran bulanan yang jatuh tempo telah disetorkan kepada DPPK yang menyelenggarakan PPIP.</w:t>
            </w:r>
          </w:p>
        </w:tc>
      </w:tr>
      <w:tr w:rsidR="00142135" w:rsidRPr="00142135" w14:paraId="6946AB7F" w14:textId="77777777" w:rsidTr="00495A3C">
        <w:tc>
          <w:tcPr>
            <w:tcW w:w="2835" w:type="dxa"/>
            <w:tcBorders>
              <w:left w:val="single" w:sz="4" w:space="0" w:color="auto"/>
              <w:right w:val="single" w:sz="4" w:space="0" w:color="auto"/>
            </w:tcBorders>
          </w:tcPr>
          <w:p w14:paraId="685EFA16" w14:textId="77777777" w:rsidR="000672FC" w:rsidRPr="00142135" w:rsidRDefault="000672FC" w:rsidP="007D7593">
            <w:pPr>
              <w:pStyle w:val="Style17"/>
              <w:widowControl/>
              <w:spacing w:before="60" w:after="60" w:line="276" w:lineRule="auto"/>
              <w:ind w:left="567"/>
              <w:rPr>
                <w:color w:val="000000" w:themeColor="text1"/>
              </w:rPr>
            </w:pPr>
          </w:p>
        </w:tc>
        <w:tc>
          <w:tcPr>
            <w:tcW w:w="454" w:type="dxa"/>
            <w:tcBorders>
              <w:top w:val="single" w:sz="6" w:space="0" w:color="auto"/>
              <w:left w:val="single" w:sz="4" w:space="0" w:color="auto"/>
              <w:bottom w:val="single" w:sz="6" w:space="0" w:color="auto"/>
            </w:tcBorders>
          </w:tcPr>
          <w:p w14:paraId="1EAD09D1" w14:textId="77777777" w:rsidR="000672FC" w:rsidRPr="00142135" w:rsidRDefault="000672FC" w:rsidP="007D7593">
            <w:pPr>
              <w:pStyle w:val="Style16"/>
              <w:widowControl/>
              <w:numPr>
                <w:ilvl w:val="0"/>
                <w:numId w:val="32"/>
              </w:numPr>
              <w:tabs>
                <w:tab w:val="left" w:pos="195"/>
              </w:tabs>
              <w:spacing w:before="60" w:after="60" w:line="276" w:lineRule="auto"/>
              <w:rPr>
                <w:rStyle w:val="FontStyle33"/>
                <w:color w:val="000000" w:themeColor="text1"/>
                <w:sz w:val="24"/>
                <w:szCs w:val="24"/>
                <w:lang w:val="id-ID" w:eastAsia="id-ID"/>
              </w:rPr>
            </w:pPr>
            <w:commentRangeStart w:id="0"/>
            <w:commentRangeEnd w:id="0"/>
          </w:p>
        </w:tc>
        <w:tc>
          <w:tcPr>
            <w:tcW w:w="5669" w:type="dxa"/>
            <w:tcBorders>
              <w:top w:val="single" w:sz="6" w:space="0" w:color="auto"/>
              <w:left w:val="nil"/>
              <w:bottom w:val="single" w:sz="6" w:space="0" w:color="auto"/>
              <w:right w:val="single" w:sz="6" w:space="0" w:color="auto"/>
            </w:tcBorders>
          </w:tcPr>
          <w:p w14:paraId="6F5E5903" w14:textId="57DFA5D9" w:rsidR="000672FC" w:rsidRPr="00142135" w:rsidRDefault="000672FC" w:rsidP="008F09C1">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Pendanaan Dana Pensiun</w:t>
            </w:r>
          </w:p>
        </w:tc>
        <w:tc>
          <w:tcPr>
            <w:tcW w:w="7100" w:type="dxa"/>
            <w:tcBorders>
              <w:top w:val="single" w:sz="6" w:space="0" w:color="auto"/>
              <w:left w:val="single" w:sz="6" w:space="0" w:color="auto"/>
              <w:bottom w:val="single" w:sz="6" w:space="0" w:color="auto"/>
              <w:right w:val="single" w:sz="6" w:space="0" w:color="auto"/>
            </w:tcBorders>
          </w:tcPr>
          <w:p w14:paraId="35986D34" w14:textId="16C512BC" w:rsidR="000672FC" w:rsidRPr="00142135" w:rsidRDefault="000672FC" w:rsidP="000672FC">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11488" behindDoc="0" locked="0" layoutInCell="1" allowOverlap="1" wp14:anchorId="0512CC46" wp14:editId="3D333B13">
                      <wp:simplePos x="0" y="0"/>
                      <wp:positionH relativeFrom="column">
                        <wp:posOffset>1151255</wp:posOffset>
                      </wp:positionH>
                      <wp:positionV relativeFrom="paragraph">
                        <wp:posOffset>197172</wp:posOffset>
                      </wp:positionV>
                      <wp:extent cx="203644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3FD7B" id="Straight Connector 5"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" strokecolor="windowText"/>
                  </w:pict>
                </mc:Fallback>
              </mc:AlternateContent>
            </w:r>
            <w:r w:rsidR="009E4086" w:rsidRPr="00142135">
              <w:rPr>
                <w:rFonts w:cs="Bookman Old Style"/>
                <w:noProof/>
                <w:color w:val="000000" w:themeColor="text1"/>
                <w:lang w:val="id-ID" w:eastAsia="id-ID"/>
              </w:rPr>
              <w:t>Total Kekayaan</w:t>
            </w:r>
          </w:p>
          <w:p w14:paraId="1189A9E0" w14:textId="5843CC09" w:rsidR="000672FC" w:rsidRPr="00142135" w:rsidRDefault="009E4086" w:rsidP="008F09C1">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Liabilitas Manfaat Pensiun</w:t>
            </w:r>
          </w:p>
        </w:tc>
      </w:tr>
      <w:tr w:rsidR="00142135" w:rsidRPr="00142135" w14:paraId="593A4694" w14:textId="77777777" w:rsidTr="00495A3C">
        <w:tc>
          <w:tcPr>
            <w:tcW w:w="2835" w:type="dxa"/>
            <w:tcBorders>
              <w:left w:val="single" w:sz="4" w:space="0" w:color="auto"/>
              <w:bottom w:val="single" w:sz="4" w:space="0" w:color="auto"/>
              <w:right w:val="single" w:sz="4" w:space="0" w:color="auto"/>
            </w:tcBorders>
          </w:tcPr>
          <w:p w14:paraId="3D790BC4" w14:textId="77777777" w:rsidR="000672FC" w:rsidRPr="00142135" w:rsidRDefault="000672FC" w:rsidP="007D7593">
            <w:pPr>
              <w:pStyle w:val="Style17"/>
              <w:widowControl/>
              <w:spacing w:before="60" w:after="60" w:line="276" w:lineRule="auto"/>
              <w:ind w:left="567"/>
              <w:rPr>
                <w:color w:val="000000" w:themeColor="text1"/>
              </w:rPr>
            </w:pPr>
          </w:p>
        </w:tc>
        <w:tc>
          <w:tcPr>
            <w:tcW w:w="454" w:type="dxa"/>
            <w:tcBorders>
              <w:top w:val="single" w:sz="6" w:space="0" w:color="auto"/>
              <w:left w:val="single" w:sz="4" w:space="0" w:color="auto"/>
              <w:bottom w:val="single" w:sz="6" w:space="0" w:color="auto"/>
            </w:tcBorders>
          </w:tcPr>
          <w:p w14:paraId="67C541EE" w14:textId="77777777" w:rsidR="000672FC" w:rsidRPr="00142135" w:rsidRDefault="000672FC" w:rsidP="007D7593">
            <w:pPr>
              <w:pStyle w:val="Style16"/>
              <w:widowControl/>
              <w:numPr>
                <w:ilvl w:val="0"/>
                <w:numId w:val="32"/>
              </w:numPr>
              <w:tabs>
                <w:tab w:val="left" w:pos="195"/>
              </w:tabs>
              <w:spacing w:before="60" w:after="60" w:line="276" w:lineRule="auto"/>
              <w:rPr>
                <w:rStyle w:val="FontStyle33"/>
                <w:color w:val="000000" w:themeColor="text1"/>
                <w:sz w:val="24"/>
                <w:szCs w:val="24"/>
                <w:lang w:val="id-ID" w:eastAsia="id-ID"/>
              </w:rPr>
            </w:pPr>
          </w:p>
        </w:tc>
        <w:tc>
          <w:tcPr>
            <w:tcW w:w="5669" w:type="dxa"/>
            <w:tcBorders>
              <w:top w:val="single" w:sz="6" w:space="0" w:color="auto"/>
              <w:left w:val="nil"/>
              <w:bottom w:val="single" w:sz="6" w:space="0" w:color="auto"/>
              <w:right w:val="single" w:sz="6" w:space="0" w:color="auto"/>
            </w:tcBorders>
          </w:tcPr>
          <w:p w14:paraId="157F3E9A" w14:textId="1FB439F8" w:rsidR="000672FC" w:rsidRPr="00142135" w:rsidRDefault="000672FC" w:rsidP="00DB4868">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Rasio pendapatan terhadap pengeluaran operasional dan pembayaran manfaat pensiun</w:t>
            </w:r>
          </w:p>
        </w:tc>
        <w:tc>
          <w:tcPr>
            <w:tcW w:w="7100" w:type="dxa"/>
            <w:tcBorders>
              <w:top w:val="single" w:sz="6" w:space="0" w:color="auto"/>
              <w:left w:val="single" w:sz="6" w:space="0" w:color="auto"/>
              <w:bottom w:val="single" w:sz="6" w:space="0" w:color="auto"/>
              <w:right w:val="single" w:sz="6" w:space="0" w:color="auto"/>
            </w:tcBorders>
          </w:tcPr>
          <w:p w14:paraId="6020957D" w14:textId="77777777" w:rsidR="000672FC" w:rsidRPr="00142135" w:rsidRDefault="000672FC" w:rsidP="006701C4">
            <w:pPr>
              <w:widowControl/>
              <w:spacing w:before="60" w:after="60" w:line="276" w:lineRule="auto"/>
              <w:jc w:val="center"/>
              <w:rPr>
                <w:rFonts w:cs="Bookman Old Style"/>
                <w:color w:val="000000" w:themeColor="text1"/>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24800" behindDoc="0" locked="0" layoutInCell="1" allowOverlap="1" wp14:anchorId="5048605C" wp14:editId="03A5854A">
                      <wp:simplePos x="0" y="0"/>
                      <wp:positionH relativeFrom="column">
                        <wp:posOffset>846455</wp:posOffset>
                      </wp:positionH>
                      <wp:positionV relativeFrom="paragraph">
                        <wp:posOffset>195902</wp:posOffset>
                      </wp:positionV>
                      <wp:extent cx="2710815"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27108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213F8" id="Straight Connector 7"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65pt,15.45pt" to="280.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" strokecolor="windowText"/>
                  </w:pict>
                </mc:Fallback>
              </mc:AlternateContent>
            </w:r>
            <w:r w:rsidRPr="00142135">
              <w:rPr>
                <w:rFonts w:cs="Bookman Old Style"/>
                <w:noProof/>
                <w:color w:val="000000" w:themeColor="text1"/>
                <w:lang w:val="id-ID"/>
              </w:rPr>
              <w:t>Pendapatan</w:t>
            </w:r>
          </w:p>
          <w:p w14:paraId="5D13D7AA" w14:textId="15A14BF1" w:rsidR="000672FC" w:rsidRPr="00142135" w:rsidRDefault="000672FC" w:rsidP="006701C4">
            <w:pPr>
              <w:tabs>
                <w:tab w:val="left" w:pos="6061"/>
              </w:tabs>
              <w:spacing w:before="60" w:after="60" w:line="276" w:lineRule="auto"/>
              <w:jc w:val="center"/>
              <w:rPr>
                <w:color w:val="000000" w:themeColor="text1"/>
                <w:lang w:val="id-ID"/>
              </w:rPr>
            </w:pPr>
            <w:r w:rsidRPr="00142135">
              <w:rPr>
                <w:color w:val="000000" w:themeColor="text1"/>
                <w:lang w:val="id-ID"/>
              </w:rPr>
              <w:t>Pengeluaran Operasional + Pembayaran Manfaat</w:t>
            </w:r>
          </w:p>
          <w:p w14:paraId="4D914614" w14:textId="3BF7642A" w:rsidR="000672FC" w:rsidRPr="00142135" w:rsidRDefault="000672FC" w:rsidP="008F09C1">
            <w:pPr>
              <w:tabs>
                <w:tab w:val="left" w:pos="6061"/>
              </w:tabs>
              <w:spacing w:before="60" w:after="60" w:line="276" w:lineRule="auto"/>
              <w:jc w:val="center"/>
              <w:rPr>
                <w:color w:val="000000" w:themeColor="text1"/>
                <w:lang w:val="id-ID"/>
              </w:rPr>
            </w:pPr>
            <w:r w:rsidRPr="00142135">
              <w:rPr>
                <w:color w:val="000000" w:themeColor="text1"/>
                <w:lang w:val="id-ID"/>
              </w:rPr>
              <w:t>Pensiun</w:t>
            </w:r>
          </w:p>
        </w:tc>
      </w:tr>
      <w:tr w:rsidR="00142135" w:rsidRPr="00142135" w14:paraId="5E15F17F" w14:textId="77777777" w:rsidTr="00495A3C">
        <w:tc>
          <w:tcPr>
            <w:tcW w:w="2835" w:type="dxa"/>
            <w:vMerge w:val="restart"/>
            <w:tcBorders>
              <w:top w:val="single" w:sz="4" w:space="0" w:color="auto"/>
              <w:left w:val="single" w:sz="4" w:space="0" w:color="auto"/>
              <w:right w:val="single" w:sz="4" w:space="0" w:color="auto"/>
            </w:tcBorders>
          </w:tcPr>
          <w:p w14:paraId="1EC6F480" w14:textId="77777777" w:rsidR="000672FC" w:rsidRPr="00142135" w:rsidRDefault="000672FC" w:rsidP="000672FC">
            <w:pPr>
              <w:pStyle w:val="Style16"/>
              <w:widowControl/>
              <w:numPr>
                <w:ilvl w:val="0"/>
                <w:numId w:val="37"/>
              </w:numPr>
              <w:spacing w:before="60" w:after="60" w:line="276" w:lineRule="auto"/>
              <w:ind w:left="567" w:hanging="567"/>
              <w:rPr>
                <w:rStyle w:val="FontStyle33"/>
                <w:color w:val="000000" w:themeColor="text1"/>
                <w:sz w:val="24"/>
                <w:szCs w:val="24"/>
                <w:lang w:val="id-ID" w:eastAsia="id-ID"/>
              </w:rPr>
            </w:pPr>
            <w:r w:rsidRPr="00142135">
              <w:rPr>
                <w:rStyle w:val="FontStyle33"/>
                <w:color w:val="000000" w:themeColor="text1"/>
                <w:sz w:val="24"/>
                <w:szCs w:val="24"/>
                <w:lang w:val="id-ID" w:eastAsia="id-ID"/>
              </w:rPr>
              <w:t>Kemampuan Pemberi Kerja dalam mendanai program pensiun</w:t>
            </w:r>
          </w:p>
        </w:tc>
        <w:tc>
          <w:tcPr>
            <w:tcW w:w="454" w:type="dxa"/>
            <w:tcBorders>
              <w:top w:val="single" w:sz="6" w:space="0" w:color="auto"/>
              <w:left w:val="single" w:sz="4" w:space="0" w:color="auto"/>
              <w:bottom w:val="single" w:sz="6" w:space="0" w:color="auto"/>
            </w:tcBorders>
          </w:tcPr>
          <w:p w14:paraId="519E8C45"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a.</w:t>
            </w:r>
          </w:p>
        </w:tc>
        <w:tc>
          <w:tcPr>
            <w:tcW w:w="5669" w:type="dxa"/>
            <w:tcBorders>
              <w:top w:val="single" w:sz="6" w:space="0" w:color="auto"/>
              <w:left w:val="nil"/>
              <w:bottom w:val="single" w:sz="6" w:space="0" w:color="auto"/>
              <w:right w:val="single" w:sz="6" w:space="0" w:color="auto"/>
            </w:tcBorders>
          </w:tcPr>
          <w:p w14:paraId="4A780EA1" w14:textId="77777777" w:rsidR="000672FC" w:rsidRPr="00142135" w:rsidRDefault="000672FC" w:rsidP="009340A4">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Kondisi Keuangan Pemberi Kerja</w:t>
            </w:r>
          </w:p>
        </w:tc>
        <w:tc>
          <w:tcPr>
            <w:tcW w:w="7100" w:type="dxa"/>
            <w:tcBorders>
              <w:top w:val="single" w:sz="6" w:space="0" w:color="auto"/>
              <w:left w:val="single" w:sz="6" w:space="0" w:color="auto"/>
              <w:bottom w:val="single" w:sz="6" w:space="0" w:color="auto"/>
              <w:right w:val="single" w:sz="6" w:space="0" w:color="auto"/>
            </w:tcBorders>
          </w:tcPr>
          <w:p w14:paraId="7AD60EFA" w14:textId="77777777" w:rsidR="000672FC" w:rsidRPr="00142135" w:rsidRDefault="000672FC" w:rsidP="00763D11">
            <w:pPr>
              <w:pStyle w:val="Style16"/>
              <w:widowControl/>
              <w:numPr>
                <w:ilvl w:val="0"/>
                <w:numId w:val="38"/>
              </w:numPr>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Rasio Likuiditas (</w:t>
            </w:r>
            <w:r w:rsidRPr="00142135">
              <w:rPr>
                <w:rStyle w:val="FontStyle33"/>
                <w:i/>
                <w:color w:val="000000" w:themeColor="text1"/>
                <w:sz w:val="24"/>
                <w:szCs w:val="24"/>
                <w:lang w:val="id-ID" w:eastAsia="id-ID"/>
              </w:rPr>
              <w:t>Liquidity Ratio/Current Ratio</w:t>
            </w:r>
            <w:r w:rsidRPr="00142135">
              <w:rPr>
                <w:rStyle w:val="FontStyle33"/>
                <w:color w:val="000000" w:themeColor="text1"/>
                <w:sz w:val="24"/>
                <w:szCs w:val="24"/>
                <w:lang w:val="id-ID" w:eastAsia="id-ID"/>
              </w:rPr>
              <w:t>)</w:t>
            </w:r>
          </w:p>
          <w:p w14:paraId="01097A85" w14:textId="2AC94C20" w:rsidR="000672FC" w:rsidRPr="00142135" w:rsidRDefault="000672FC" w:rsidP="002F3248">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14560" behindDoc="0" locked="0" layoutInCell="1" allowOverlap="1" wp14:anchorId="105CA9C2" wp14:editId="4DE93F08">
                      <wp:simplePos x="0" y="0"/>
                      <wp:positionH relativeFrom="column">
                        <wp:posOffset>1151255</wp:posOffset>
                      </wp:positionH>
                      <wp:positionV relativeFrom="paragraph">
                        <wp:posOffset>197172</wp:posOffset>
                      </wp:positionV>
                      <wp:extent cx="20364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7FFF3" id="Straight Connector 4"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" strokecolor="windowText"/>
                  </w:pict>
                </mc:Fallback>
              </mc:AlternateContent>
            </w:r>
            <w:r w:rsidRPr="00142135">
              <w:rPr>
                <w:rFonts w:cs="Bookman Old Style"/>
                <w:noProof/>
                <w:color w:val="000000" w:themeColor="text1"/>
                <w:lang w:val="id-ID" w:eastAsia="id-ID"/>
              </w:rPr>
              <w:t>Kekayaan Lancar Pemberi Kerja</w:t>
            </w:r>
          </w:p>
          <w:p w14:paraId="63ADF0CB" w14:textId="74852E0F" w:rsidR="000672FC" w:rsidRPr="00142135" w:rsidRDefault="000672FC" w:rsidP="002F3248">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 xml:space="preserve">Kewajiban Lancar </w:t>
            </w:r>
            <w:r w:rsidRPr="00142135">
              <w:rPr>
                <w:rFonts w:cs="Bookman Old Style"/>
                <w:noProof/>
                <w:color w:val="000000" w:themeColor="text1"/>
                <w:lang w:val="id-ID" w:eastAsia="id-ID"/>
              </w:rPr>
              <w:t>Pemberi Kerja</w:t>
            </w:r>
          </w:p>
          <w:p w14:paraId="4442A6F1" w14:textId="77777777" w:rsidR="000672FC" w:rsidRPr="00142135" w:rsidRDefault="000672FC" w:rsidP="002F3248">
            <w:pPr>
              <w:pStyle w:val="Style13"/>
              <w:tabs>
                <w:tab w:val="left" w:pos="475"/>
              </w:tabs>
              <w:spacing w:before="60" w:after="60" w:line="276" w:lineRule="auto"/>
              <w:ind w:left="1080"/>
              <w:rPr>
                <w:rFonts w:cs="Bookman Old Style"/>
                <w:color w:val="000000" w:themeColor="text1"/>
                <w:lang w:val="id-ID" w:eastAsia="id-ID"/>
              </w:rPr>
            </w:pPr>
          </w:p>
          <w:p w14:paraId="4C0B36B4" w14:textId="78F74233" w:rsidR="000672FC" w:rsidRPr="00142135" w:rsidRDefault="000672FC" w:rsidP="00763D11">
            <w:pPr>
              <w:pStyle w:val="Style16"/>
              <w:widowControl/>
              <w:numPr>
                <w:ilvl w:val="0"/>
                <w:numId w:val="38"/>
              </w:numPr>
              <w:spacing w:before="60" w:after="60" w:line="276" w:lineRule="auto"/>
              <w:jc w:val="left"/>
              <w:rPr>
                <w:rStyle w:val="FontStyle33"/>
                <w:strike/>
                <w:color w:val="000000" w:themeColor="text1"/>
                <w:sz w:val="24"/>
                <w:szCs w:val="24"/>
                <w:lang w:val="id-ID" w:eastAsia="id-ID"/>
              </w:rPr>
            </w:pPr>
            <w:r w:rsidRPr="00142135">
              <w:rPr>
                <w:rStyle w:val="FontStyle33"/>
                <w:color w:val="000000" w:themeColor="text1"/>
                <w:sz w:val="24"/>
                <w:szCs w:val="24"/>
                <w:lang w:val="id-ID" w:eastAsia="id-ID"/>
              </w:rPr>
              <w:t xml:space="preserve">Rasio Profitabilitas menggunakan metode </w:t>
            </w:r>
            <w:r w:rsidRPr="00142135">
              <w:rPr>
                <w:rStyle w:val="FontStyle33"/>
                <w:i/>
                <w:color w:val="000000" w:themeColor="text1"/>
                <w:sz w:val="24"/>
                <w:szCs w:val="24"/>
                <w:lang w:val="id-ID" w:eastAsia="id-ID"/>
              </w:rPr>
              <w:t>Return on Equity Ratio</w:t>
            </w:r>
          </w:p>
          <w:p w14:paraId="3455F105" w14:textId="3C12E2B4" w:rsidR="000672FC" w:rsidRPr="00142135" w:rsidRDefault="000672FC" w:rsidP="002F3248">
            <w:pPr>
              <w:pStyle w:val="Style13"/>
              <w:tabs>
                <w:tab w:val="left" w:pos="475"/>
              </w:tabs>
              <w:spacing w:before="60" w:after="60" w:line="276" w:lineRule="auto"/>
              <w:jc w:val="center"/>
              <w:rPr>
                <w:rFonts w:cs="Bookman Old Style"/>
                <w:noProof/>
                <w:color w:val="000000" w:themeColor="text1"/>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23776" behindDoc="0" locked="0" layoutInCell="1" allowOverlap="1" wp14:anchorId="13DF3A93" wp14:editId="6892F4A9">
                      <wp:simplePos x="0" y="0"/>
                      <wp:positionH relativeFrom="column">
                        <wp:posOffset>692321</wp:posOffset>
                      </wp:positionH>
                      <wp:positionV relativeFrom="paragraph">
                        <wp:posOffset>206138</wp:posOffset>
                      </wp:positionV>
                      <wp:extent cx="3070367"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307036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60B26" id="Straight Connector 3"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6.25pt" to="296.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" strokecolor="windowText"/>
                  </w:pict>
                </mc:Fallback>
              </mc:AlternateContent>
            </w:r>
            <w:r w:rsidRPr="00142135">
              <w:rPr>
                <w:rFonts w:cs="Bookman Old Style"/>
                <w:color w:val="000000" w:themeColor="text1"/>
                <w:lang w:val="id-ID" w:eastAsia="id-ID"/>
              </w:rPr>
              <w:t xml:space="preserve">Laba Bersih Setelah Pajak </w:t>
            </w:r>
            <w:r w:rsidRPr="00142135">
              <w:rPr>
                <w:rFonts w:cs="Bookman Old Style"/>
                <w:noProof/>
                <w:color w:val="000000" w:themeColor="text1"/>
                <w:lang w:val="id-ID" w:eastAsia="id-ID"/>
              </w:rPr>
              <w:t>Pemberi Kerja</w:t>
            </w:r>
          </w:p>
          <w:p w14:paraId="675B2561" w14:textId="227E5AC8" w:rsidR="000672FC" w:rsidRPr="00142135" w:rsidRDefault="000672FC" w:rsidP="002F3248">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noProof/>
                <w:color w:val="000000" w:themeColor="text1"/>
                <w:lang w:val="id-ID" w:eastAsia="id-ID"/>
              </w:rPr>
              <w:t>Ekuitas Pemegang Saham Pemberi Kerja</w:t>
            </w:r>
          </w:p>
          <w:p w14:paraId="7B9A4ECF" w14:textId="77777777" w:rsidR="000672FC" w:rsidRPr="00142135" w:rsidRDefault="000672FC" w:rsidP="002F3248">
            <w:pPr>
              <w:pStyle w:val="Style16"/>
              <w:widowControl/>
              <w:spacing w:before="60" w:after="60" w:line="276" w:lineRule="auto"/>
              <w:ind w:left="720"/>
              <w:jc w:val="left"/>
              <w:rPr>
                <w:rStyle w:val="FontStyle33"/>
                <w:color w:val="000000" w:themeColor="text1"/>
                <w:sz w:val="24"/>
                <w:szCs w:val="24"/>
                <w:lang w:val="id-ID" w:eastAsia="id-ID"/>
              </w:rPr>
            </w:pPr>
          </w:p>
          <w:p w14:paraId="69CE4D03" w14:textId="77777777" w:rsidR="000672FC" w:rsidRPr="00142135" w:rsidRDefault="000672FC" w:rsidP="00763D11">
            <w:pPr>
              <w:pStyle w:val="ListParagraph"/>
              <w:numPr>
                <w:ilvl w:val="0"/>
                <w:numId w:val="38"/>
              </w:numPr>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Rasio Utang terhadap Modal (</w:t>
            </w:r>
            <w:r w:rsidRPr="00142135">
              <w:rPr>
                <w:rStyle w:val="FontStyle33"/>
                <w:rFonts w:eastAsiaTheme="minorEastAsia"/>
                <w:i/>
                <w:color w:val="000000" w:themeColor="text1"/>
                <w:sz w:val="24"/>
                <w:szCs w:val="24"/>
                <w:lang w:eastAsia="id-ID"/>
              </w:rPr>
              <w:t>Debt to Equity Ratio</w:t>
            </w:r>
            <w:r w:rsidRPr="00142135">
              <w:rPr>
                <w:rStyle w:val="FontStyle33"/>
                <w:rFonts w:eastAsiaTheme="minorEastAsia"/>
                <w:color w:val="000000" w:themeColor="text1"/>
                <w:sz w:val="24"/>
                <w:szCs w:val="24"/>
                <w:lang w:eastAsia="id-ID"/>
              </w:rPr>
              <w:t>)</w:t>
            </w:r>
          </w:p>
          <w:p w14:paraId="2A6D68FF" w14:textId="0C9E2A4C" w:rsidR="000672FC" w:rsidRPr="00142135" w:rsidRDefault="000672FC" w:rsidP="00F13A06">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16608" behindDoc="0" locked="0" layoutInCell="1" allowOverlap="1" wp14:anchorId="5049A8B5" wp14:editId="34DA02CB">
                      <wp:simplePos x="0" y="0"/>
                      <wp:positionH relativeFrom="column">
                        <wp:posOffset>1151255</wp:posOffset>
                      </wp:positionH>
                      <wp:positionV relativeFrom="paragraph">
                        <wp:posOffset>197172</wp:posOffset>
                      </wp:positionV>
                      <wp:extent cx="20364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B6BE2" id="Straight Connector 9"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" strokecolor="windowText"/>
                  </w:pict>
                </mc:Fallback>
              </mc:AlternateContent>
            </w:r>
            <w:r w:rsidRPr="00142135">
              <w:rPr>
                <w:rStyle w:val="FontStyle33"/>
                <w:color w:val="000000" w:themeColor="text1"/>
                <w:sz w:val="24"/>
                <w:szCs w:val="24"/>
                <w:lang w:val="id-ID" w:eastAsia="id-ID"/>
              </w:rPr>
              <w:t>Hutang Jangka Panjang Pemberi Kerja</w:t>
            </w:r>
          </w:p>
          <w:p w14:paraId="4261D09C" w14:textId="77777777" w:rsidR="000672FC" w:rsidRPr="00142135" w:rsidRDefault="000672FC" w:rsidP="00F13A06">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Modal Pemberi kerja</w:t>
            </w:r>
          </w:p>
          <w:p w14:paraId="3D8CBF92" w14:textId="77777777" w:rsidR="000672FC" w:rsidRPr="00142135" w:rsidRDefault="000672FC" w:rsidP="00F13A06">
            <w:pPr>
              <w:pStyle w:val="Style13"/>
              <w:tabs>
                <w:tab w:val="left" w:pos="475"/>
              </w:tabs>
              <w:spacing w:before="60" w:after="60" w:line="276" w:lineRule="auto"/>
              <w:jc w:val="center"/>
              <w:rPr>
                <w:rFonts w:cs="Bookman Old Style"/>
                <w:color w:val="000000" w:themeColor="text1"/>
                <w:lang w:val="id-ID" w:eastAsia="id-ID"/>
              </w:rPr>
            </w:pPr>
          </w:p>
          <w:p w14:paraId="5B9E2824" w14:textId="77777777" w:rsidR="000672FC" w:rsidRPr="00142135" w:rsidRDefault="000672FC" w:rsidP="00763D11">
            <w:pPr>
              <w:pStyle w:val="ListParagraph"/>
              <w:numPr>
                <w:ilvl w:val="0"/>
                <w:numId w:val="38"/>
              </w:numPr>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Rasio Utang terhadap Aset (</w:t>
            </w:r>
            <w:r w:rsidRPr="00142135">
              <w:rPr>
                <w:rStyle w:val="FontStyle33"/>
                <w:rFonts w:eastAsiaTheme="minorEastAsia"/>
                <w:i/>
                <w:color w:val="000000" w:themeColor="text1"/>
                <w:sz w:val="24"/>
                <w:szCs w:val="24"/>
                <w:lang w:eastAsia="id-ID"/>
              </w:rPr>
              <w:t>Debt to Asset Ratio</w:t>
            </w:r>
            <w:r w:rsidRPr="00142135">
              <w:rPr>
                <w:rStyle w:val="FontStyle33"/>
                <w:rFonts w:eastAsiaTheme="minorEastAsia"/>
                <w:color w:val="000000" w:themeColor="text1"/>
                <w:sz w:val="24"/>
                <w:szCs w:val="24"/>
                <w:lang w:eastAsia="id-ID"/>
              </w:rPr>
              <w:t>)</w:t>
            </w:r>
          </w:p>
          <w:p w14:paraId="5D76E0B1" w14:textId="29BF258C" w:rsidR="000672FC" w:rsidRPr="00142135" w:rsidRDefault="000672FC" w:rsidP="00F13A06">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17632" behindDoc="0" locked="0" layoutInCell="1" allowOverlap="1" wp14:anchorId="2AA9F3D3" wp14:editId="54FBA378">
                      <wp:simplePos x="0" y="0"/>
                      <wp:positionH relativeFrom="column">
                        <wp:posOffset>1151255</wp:posOffset>
                      </wp:positionH>
                      <wp:positionV relativeFrom="paragraph">
                        <wp:posOffset>197172</wp:posOffset>
                      </wp:positionV>
                      <wp:extent cx="20364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2FC837" id="Straight Connector 1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" strokecolor="windowText"/>
                  </w:pict>
                </mc:Fallback>
              </mc:AlternateContent>
            </w:r>
            <w:r w:rsidRPr="00142135">
              <w:rPr>
                <w:rStyle w:val="FontStyle33"/>
                <w:color w:val="000000" w:themeColor="text1"/>
                <w:sz w:val="24"/>
                <w:szCs w:val="24"/>
                <w:lang w:val="id-ID" w:eastAsia="id-ID"/>
              </w:rPr>
              <w:t>Hutang Jangka Panjang Pemberi Kerja</w:t>
            </w:r>
          </w:p>
          <w:p w14:paraId="3496CA8E" w14:textId="1D26C43B" w:rsidR="000672FC" w:rsidRPr="00142135" w:rsidRDefault="000672FC" w:rsidP="00F13A06">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Aset Pemberi kerja</w:t>
            </w:r>
          </w:p>
          <w:p w14:paraId="7342C0A1" w14:textId="77777777" w:rsidR="000672FC" w:rsidRPr="00142135" w:rsidRDefault="000672FC" w:rsidP="00F13A06">
            <w:pPr>
              <w:pStyle w:val="Style13"/>
              <w:tabs>
                <w:tab w:val="left" w:pos="475"/>
              </w:tabs>
              <w:spacing w:before="60" w:after="60" w:line="276" w:lineRule="auto"/>
              <w:jc w:val="center"/>
              <w:rPr>
                <w:rFonts w:cs="Bookman Old Style"/>
                <w:color w:val="000000" w:themeColor="text1"/>
                <w:lang w:val="id-ID" w:eastAsia="id-ID"/>
              </w:rPr>
            </w:pPr>
          </w:p>
          <w:p w14:paraId="5B237BF1" w14:textId="4F55C4DD" w:rsidR="000672FC" w:rsidRPr="00142135" w:rsidRDefault="000672FC" w:rsidP="00763D11">
            <w:pPr>
              <w:pStyle w:val="Style16"/>
              <w:widowControl/>
              <w:numPr>
                <w:ilvl w:val="0"/>
                <w:numId w:val="38"/>
              </w:numPr>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Rasio Iuran Jatuh Tempo terhad</w:t>
            </w:r>
            <w:r w:rsidR="00E326C9" w:rsidRPr="00142135">
              <w:rPr>
                <w:rStyle w:val="FontStyle33"/>
                <w:color w:val="000000" w:themeColor="text1"/>
                <w:sz w:val="24"/>
                <w:szCs w:val="24"/>
                <w:lang w:val="id-ID" w:eastAsia="id-ID"/>
              </w:rPr>
              <w:t>a</w:t>
            </w:r>
            <w:r w:rsidRPr="00142135">
              <w:rPr>
                <w:rStyle w:val="FontStyle33"/>
                <w:color w:val="000000" w:themeColor="text1"/>
                <w:sz w:val="24"/>
                <w:szCs w:val="24"/>
                <w:lang w:val="id-ID" w:eastAsia="id-ID"/>
              </w:rPr>
              <w:t xml:space="preserve">p </w:t>
            </w:r>
            <w:r w:rsidRPr="00142135">
              <w:rPr>
                <w:rStyle w:val="FontStyle33"/>
                <w:strike/>
                <w:color w:val="000000" w:themeColor="text1"/>
                <w:sz w:val="24"/>
                <w:szCs w:val="24"/>
                <w:lang w:val="id-ID" w:eastAsia="id-ID"/>
              </w:rPr>
              <w:t>Laba</w:t>
            </w:r>
            <w:r w:rsidRPr="00142135">
              <w:rPr>
                <w:rStyle w:val="FontStyle33"/>
                <w:color w:val="000000" w:themeColor="text1"/>
                <w:sz w:val="24"/>
                <w:szCs w:val="24"/>
                <w:lang w:val="id-ID" w:eastAsia="id-ID"/>
              </w:rPr>
              <w:t xml:space="preserve"> </w:t>
            </w:r>
            <w:r w:rsidR="00E326C9" w:rsidRPr="00142135">
              <w:rPr>
                <w:rStyle w:val="FontStyle33"/>
                <w:color w:val="000000" w:themeColor="text1"/>
                <w:sz w:val="24"/>
                <w:szCs w:val="24"/>
                <w:lang w:val="id-ID" w:eastAsia="id-ID"/>
              </w:rPr>
              <w:t xml:space="preserve">Pendapatan </w:t>
            </w:r>
            <w:r w:rsidRPr="00142135">
              <w:rPr>
                <w:rStyle w:val="FontStyle33"/>
                <w:color w:val="000000" w:themeColor="text1"/>
                <w:sz w:val="24"/>
                <w:szCs w:val="24"/>
                <w:lang w:val="id-ID" w:eastAsia="id-ID"/>
              </w:rPr>
              <w:t>Usaha (</w:t>
            </w:r>
            <w:r w:rsidRPr="00142135">
              <w:rPr>
                <w:rStyle w:val="FontStyle33"/>
                <w:i/>
                <w:color w:val="000000" w:themeColor="text1"/>
                <w:sz w:val="24"/>
                <w:szCs w:val="24"/>
                <w:lang w:val="id-ID" w:eastAsia="id-ID"/>
              </w:rPr>
              <w:t>Contribution Due to Earning Ratio</w:t>
            </w:r>
            <w:r w:rsidRPr="00142135">
              <w:rPr>
                <w:rStyle w:val="FontStyle33"/>
                <w:color w:val="000000" w:themeColor="text1"/>
                <w:sz w:val="24"/>
                <w:szCs w:val="24"/>
                <w:lang w:val="id-ID" w:eastAsia="id-ID"/>
              </w:rPr>
              <w:t>)</w:t>
            </w:r>
          </w:p>
          <w:p w14:paraId="468A9861" w14:textId="77777777" w:rsidR="000672FC" w:rsidRPr="00142135" w:rsidRDefault="000672FC" w:rsidP="00F13A06">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Iuran Jatuh Tempo yang </w:t>
            </w:r>
          </w:p>
          <w:p w14:paraId="4E049A7A" w14:textId="77777777" w:rsidR="000672FC" w:rsidRPr="00142135" w:rsidRDefault="000672FC" w:rsidP="00F13A06">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Menjadi </w:t>
            </w:r>
            <w:r w:rsidRPr="00142135">
              <w:rPr>
                <w:rFonts w:cs="Bookman Old Style"/>
                <w:noProof/>
                <w:color w:val="000000" w:themeColor="text1"/>
                <w:lang w:val="id-ID" w:eastAsia="id-ID"/>
              </w:rPr>
              <mc:AlternateContent>
                <mc:Choice Requires="wps">
                  <w:drawing>
                    <wp:anchor distT="0" distB="0" distL="114300" distR="114300" simplePos="0" relativeHeight="251718656" behindDoc="0" locked="0" layoutInCell="1" allowOverlap="1" wp14:anchorId="54BB06D0" wp14:editId="260139B3">
                      <wp:simplePos x="0" y="0"/>
                      <wp:positionH relativeFrom="column">
                        <wp:posOffset>1151255</wp:posOffset>
                      </wp:positionH>
                      <wp:positionV relativeFrom="paragraph">
                        <wp:posOffset>203513</wp:posOffset>
                      </wp:positionV>
                      <wp:extent cx="20364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FA1A51" id="Straight Connector 1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6pt" to="2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" strokecolor="windowText"/>
                  </w:pict>
                </mc:Fallback>
              </mc:AlternateContent>
            </w:r>
            <w:r w:rsidRPr="00142135">
              <w:rPr>
                <w:rStyle w:val="FontStyle33"/>
                <w:color w:val="000000" w:themeColor="text1"/>
                <w:sz w:val="24"/>
                <w:szCs w:val="24"/>
                <w:lang w:val="id-ID" w:eastAsia="id-ID"/>
              </w:rPr>
              <w:t>Tanggung Jawab Pemberi Kerja</w:t>
            </w:r>
          </w:p>
          <w:p w14:paraId="4D2D4DFE" w14:textId="428BE801" w:rsidR="000672FC" w:rsidRPr="00142135" w:rsidRDefault="000672FC" w:rsidP="0016308F">
            <w:pPr>
              <w:pStyle w:val="Style16"/>
              <w:widowControl/>
              <w:tabs>
                <w:tab w:val="left" w:pos="3159"/>
              </w:tabs>
              <w:spacing w:before="60" w:after="60" w:line="276" w:lineRule="auto"/>
              <w:ind w:left="720"/>
              <w:jc w:val="center"/>
              <w:rPr>
                <w:rStyle w:val="FontStyle33"/>
                <w:color w:val="000000" w:themeColor="text1"/>
                <w:sz w:val="24"/>
                <w:szCs w:val="24"/>
                <w:lang w:val="id-ID" w:eastAsia="id-ID"/>
              </w:rPr>
            </w:pPr>
            <w:r w:rsidRPr="00142135">
              <w:rPr>
                <w:rFonts w:cs="Bookman Old Style"/>
                <w:color w:val="000000" w:themeColor="text1"/>
                <w:lang w:val="id-ID" w:eastAsia="id-ID"/>
              </w:rPr>
              <w:t>Pendapatan Pemberi Kerja</w:t>
            </w:r>
          </w:p>
        </w:tc>
      </w:tr>
      <w:tr w:rsidR="00142135" w:rsidRPr="00142135" w14:paraId="0F7FCD1E" w14:textId="77777777" w:rsidTr="00DB4868">
        <w:tc>
          <w:tcPr>
            <w:tcW w:w="2835" w:type="dxa"/>
            <w:vMerge/>
            <w:tcBorders>
              <w:left w:val="single" w:sz="4" w:space="0" w:color="auto"/>
              <w:right w:val="single" w:sz="4" w:space="0" w:color="auto"/>
            </w:tcBorders>
          </w:tcPr>
          <w:p w14:paraId="0ADE8861" w14:textId="77777777" w:rsidR="000672FC" w:rsidRPr="00142135" w:rsidRDefault="000672FC" w:rsidP="00387C46">
            <w:pPr>
              <w:pStyle w:val="Style17"/>
              <w:widowControl/>
              <w:spacing w:before="60" w:after="60" w:line="276" w:lineRule="auto"/>
              <w:rPr>
                <w:color w:val="000000" w:themeColor="text1"/>
              </w:rPr>
            </w:pPr>
          </w:p>
        </w:tc>
        <w:tc>
          <w:tcPr>
            <w:tcW w:w="454" w:type="dxa"/>
            <w:tcBorders>
              <w:top w:val="single" w:sz="6" w:space="0" w:color="auto"/>
              <w:left w:val="single" w:sz="4" w:space="0" w:color="auto"/>
              <w:bottom w:val="single" w:sz="6" w:space="0" w:color="auto"/>
            </w:tcBorders>
          </w:tcPr>
          <w:p w14:paraId="1622B2A7"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b.</w:t>
            </w:r>
          </w:p>
        </w:tc>
        <w:tc>
          <w:tcPr>
            <w:tcW w:w="5669" w:type="dxa"/>
            <w:tcBorders>
              <w:top w:val="single" w:sz="6" w:space="0" w:color="auto"/>
              <w:left w:val="nil"/>
              <w:bottom w:val="single" w:sz="6" w:space="0" w:color="auto"/>
              <w:right w:val="single" w:sz="6" w:space="0" w:color="auto"/>
            </w:tcBorders>
          </w:tcPr>
          <w:p w14:paraId="4C2C7A19" w14:textId="77777777" w:rsidR="000672FC" w:rsidRPr="00142135" w:rsidRDefault="000672FC" w:rsidP="009340A4">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Prospek Usaha Pemberi Kerja</w:t>
            </w:r>
          </w:p>
        </w:tc>
        <w:tc>
          <w:tcPr>
            <w:tcW w:w="7100" w:type="dxa"/>
            <w:tcBorders>
              <w:top w:val="single" w:sz="6" w:space="0" w:color="auto"/>
              <w:left w:val="single" w:sz="6" w:space="0" w:color="auto"/>
              <w:bottom w:val="single" w:sz="6" w:space="0" w:color="auto"/>
              <w:right w:val="single" w:sz="6" w:space="0" w:color="auto"/>
            </w:tcBorders>
          </w:tcPr>
          <w:p w14:paraId="6154EB38" w14:textId="77777777" w:rsidR="000672FC" w:rsidRPr="00142135" w:rsidRDefault="000672FC" w:rsidP="009253EF">
            <w:pPr>
              <w:pStyle w:val="Style16"/>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Pendanaan terhadap dana pensiun sangat dipengaruhi oleh kondisi keuangan pemberi kerja di masa yang akan datang. Untuk mengetahui prospek usaha pemberi kerja maka perlu dilakukan analisis terhadap elemen-elemen berikut ini</w:t>
            </w:r>
          </w:p>
          <w:p w14:paraId="11D0B0E4" w14:textId="77777777" w:rsidR="000672FC" w:rsidRPr="00142135" w:rsidRDefault="000672FC" w:rsidP="001D4F1B">
            <w:pPr>
              <w:pStyle w:val="Style16"/>
              <w:widowControl/>
              <w:numPr>
                <w:ilvl w:val="0"/>
                <w:numId w:val="11"/>
              </w:numPr>
              <w:spacing w:before="60" w:after="60" w:line="276" w:lineRule="auto"/>
              <w:ind w:hanging="464"/>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Rencana Bisnis Pemberi Kerja</w:t>
            </w:r>
          </w:p>
          <w:p w14:paraId="0E1EE3BD" w14:textId="77777777" w:rsidR="000672FC" w:rsidRPr="00142135" w:rsidRDefault="000672FC" w:rsidP="001D4F1B">
            <w:pPr>
              <w:pStyle w:val="Style16"/>
              <w:widowControl/>
              <w:numPr>
                <w:ilvl w:val="0"/>
                <w:numId w:val="11"/>
              </w:numPr>
              <w:spacing w:before="60" w:after="60" w:line="276" w:lineRule="auto"/>
              <w:ind w:hanging="464"/>
              <w:jc w:val="left"/>
              <w:rPr>
                <w:rStyle w:val="FontStyle33"/>
                <w:color w:val="000000" w:themeColor="text1"/>
                <w:sz w:val="24"/>
                <w:szCs w:val="24"/>
                <w:lang w:val="id-ID" w:eastAsia="id-ID"/>
              </w:rPr>
            </w:pPr>
            <w:proofErr w:type="spellStart"/>
            <w:r w:rsidRPr="00142135">
              <w:rPr>
                <w:rStyle w:val="FontStyle33"/>
                <w:color w:val="000000" w:themeColor="text1"/>
                <w:sz w:val="24"/>
                <w:szCs w:val="24"/>
                <w:lang w:eastAsia="id-ID"/>
              </w:rPr>
              <w:t>Proyeksi</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Arus</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Kas</w:t>
            </w:r>
            <w:proofErr w:type="spellEnd"/>
            <w:r w:rsidRPr="00142135">
              <w:rPr>
                <w:rStyle w:val="FontStyle33"/>
                <w:color w:val="000000" w:themeColor="text1"/>
                <w:sz w:val="24"/>
                <w:szCs w:val="24"/>
                <w:lang w:eastAsia="id-ID"/>
              </w:rPr>
              <w:t xml:space="preserve"> (</w:t>
            </w:r>
            <w:r w:rsidRPr="00142135">
              <w:rPr>
                <w:rStyle w:val="FontStyle33"/>
                <w:i/>
                <w:color w:val="000000" w:themeColor="text1"/>
                <w:sz w:val="24"/>
                <w:szCs w:val="24"/>
                <w:lang w:eastAsia="id-ID"/>
              </w:rPr>
              <w:t>Cash-Flow Projections</w:t>
            </w:r>
            <w:r w:rsidRPr="00142135">
              <w:rPr>
                <w:rStyle w:val="FontStyle33"/>
                <w:color w:val="000000" w:themeColor="text1"/>
                <w:sz w:val="24"/>
                <w:szCs w:val="24"/>
                <w:lang w:eastAsia="id-ID"/>
              </w:rPr>
              <w:t>)</w:t>
            </w:r>
          </w:p>
          <w:p w14:paraId="4F306AD8" w14:textId="07813562" w:rsidR="000672FC" w:rsidRPr="00142135" w:rsidRDefault="000672FC" w:rsidP="004C2012">
            <w:pPr>
              <w:pStyle w:val="Style16"/>
              <w:widowControl/>
              <w:spacing w:before="60" w:after="60" w:line="276" w:lineRule="auto"/>
              <w:ind w:left="720"/>
              <w:rPr>
                <w:rStyle w:val="FontStyle33"/>
                <w:color w:val="000000" w:themeColor="text1"/>
                <w:sz w:val="24"/>
                <w:szCs w:val="24"/>
                <w:lang w:val="id-ID" w:eastAsia="id-ID"/>
              </w:rPr>
            </w:pPr>
            <w:r w:rsidRPr="00142135">
              <w:rPr>
                <w:rStyle w:val="FontStyle33"/>
                <w:color w:val="000000" w:themeColor="text1"/>
                <w:sz w:val="24"/>
                <w:szCs w:val="24"/>
                <w:lang w:val="id-ID" w:eastAsia="id-ID"/>
              </w:rPr>
              <w:t>Menunjukan arus kas masuk dan arus kas keluar yang akan dialami pemberi kerja dimasa yang akan datang. Proyeksi arus kas yang akurat merupakan dasar untuk penilaian dari kemampuan pendanaan pemberi kerja.</w:t>
            </w:r>
          </w:p>
        </w:tc>
      </w:tr>
      <w:tr w:rsidR="00142135" w:rsidRPr="00142135" w14:paraId="3065ED9B" w14:textId="77777777" w:rsidTr="00DB4868">
        <w:tc>
          <w:tcPr>
            <w:tcW w:w="2835" w:type="dxa"/>
            <w:vMerge/>
            <w:tcBorders>
              <w:left w:val="single" w:sz="4" w:space="0" w:color="auto"/>
              <w:bottom w:val="single" w:sz="4" w:space="0" w:color="auto"/>
              <w:right w:val="single" w:sz="4" w:space="0" w:color="auto"/>
            </w:tcBorders>
          </w:tcPr>
          <w:p w14:paraId="34ECB9E9" w14:textId="77777777" w:rsidR="000672FC" w:rsidRPr="00142135" w:rsidRDefault="000672FC" w:rsidP="00387C46">
            <w:pPr>
              <w:pStyle w:val="Style17"/>
              <w:widowControl/>
              <w:spacing w:before="60" w:after="60" w:line="276" w:lineRule="auto"/>
              <w:rPr>
                <w:color w:val="000000" w:themeColor="text1"/>
              </w:rPr>
            </w:pPr>
          </w:p>
        </w:tc>
        <w:tc>
          <w:tcPr>
            <w:tcW w:w="454" w:type="dxa"/>
            <w:tcBorders>
              <w:top w:val="single" w:sz="6" w:space="0" w:color="auto"/>
              <w:left w:val="single" w:sz="4" w:space="0" w:color="auto"/>
              <w:bottom w:val="single" w:sz="6" w:space="0" w:color="auto"/>
            </w:tcBorders>
          </w:tcPr>
          <w:p w14:paraId="78A4FA74"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c. </w:t>
            </w:r>
          </w:p>
        </w:tc>
        <w:tc>
          <w:tcPr>
            <w:tcW w:w="5669" w:type="dxa"/>
            <w:tcBorders>
              <w:top w:val="single" w:sz="6" w:space="0" w:color="auto"/>
              <w:left w:val="nil"/>
              <w:bottom w:val="single" w:sz="6" w:space="0" w:color="auto"/>
              <w:right w:val="single" w:sz="6" w:space="0" w:color="auto"/>
            </w:tcBorders>
          </w:tcPr>
          <w:p w14:paraId="6C293A09" w14:textId="77777777" w:rsidR="000672FC" w:rsidRPr="00142135" w:rsidRDefault="000672FC" w:rsidP="00FB648E">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Komitmen Pemberi Kerja</w:t>
            </w:r>
          </w:p>
        </w:tc>
        <w:tc>
          <w:tcPr>
            <w:tcW w:w="7100" w:type="dxa"/>
            <w:tcBorders>
              <w:top w:val="single" w:sz="6" w:space="0" w:color="auto"/>
              <w:left w:val="single" w:sz="6" w:space="0" w:color="auto"/>
              <w:bottom w:val="single" w:sz="6" w:space="0" w:color="auto"/>
              <w:right w:val="single" w:sz="6" w:space="0" w:color="auto"/>
            </w:tcBorders>
          </w:tcPr>
          <w:p w14:paraId="04A45BE4" w14:textId="77777777" w:rsidR="000672FC" w:rsidRPr="00142135" w:rsidRDefault="000672FC" w:rsidP="00FA3C43">
            <w:pPr>
              <w:pStyle w:val="Style13"/>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Pada saat pendirian dana pensiun, salah satu persyaratan adalah adanya pernyataan dari pemberi kerja bahwa pemberi kerja bersedia untuk membiayai penyelenggaraan program pensiun bagi karyawannya. </w:t>
            </w:r>
          </w:p>
        </w:tc>
      </w:tr>
      <w:tr w:rsidR="00142135" w:rsidRPr="00142135" w14:paraId="17C66A80" w14:textId="77777777" w:rsidTr="00DB4868">
        <w:tc>
          <w:tcPr>
            <w:tcW w:w="2835" w:type="dxa"/>
            <w:vMerge w:val="restart"/>
            <w:tcBorders>
              <w:top w:val="single" w:sz="4" w:space="0" w:color="auto"/>
              <w:left w:val="single" w:sz="4" w:space="0" w:color="auto"/>
              <w:right w:val="single" w:sz="4" w:space="0" w:color="auto"/>
            </w:tcBorders>
          </w:tcPr>
          <w:p w14:paraId="51591A7D"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r w:rsidRPr="00142135">
              <w:rPr>
                <w:color w:val="000000" w:themeColor="text1"/>
                <w:lang w:val="id-ID"/>
              </w:rPr>
              <w:t>Iuran</w:t>
            </w:r>
          </w:p>
        </w:tc>
        <w:tc>
          <w:tcPr>
            <w:tcW w:w="454" w:type="dxa"/>
            <w:tcBorders>
              <w:top w:val="single" w:sz="6" w:space="0" w:color="auto"/>
              <w:left w:val="single" w:sz="4" w:space="0" w:color="auto"/>
              <w:bottom w:val="single" w:sz="6" w:space="0" w:color="auto"/>
            </w:tcBorders>
          </w:tcPr>
          <w:p w14:paraId="625A1CAD"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a.</w:t>
            </w:r>
          </w:p>
        </w:tc>
        <w:tc>
          <w:tcPr>
            <w:tcW w:w="5669" w:type="dxa"/>
            <w:tcBorders>
              <w:top w:val="single" w:sz="6" w:space="0" w:color="auto"/>
              <w:left w:val="nil"/>
              <w:bottom w:val="single" w:sz="6" w:space="0" w:color="auto"/>
              <w:right w:val="single" w:sz="6" w:space="0" w:color="auto"/>
            </w:tcBorders>
          </w:tcPr>
          <w:p w14:paraId="360B0EF0" w14:textId="77777777" w:rsidR="000672FC" w:rsidRPr="00142135" w:rsidRDefault="000672FC" w:rsidP="003F3F23">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Pengaruh sebaran Peserta Terhadap Iuran</w:t>
            </w:r>
          </w:p>
        </w:tc>
        <w:tc>
          <w:tcPr>
            <w:tcW w:w="7100" w:type="dxa"/>
            <w:tcBorders>
              <w:top w:val="single" w:sz="6" w:space="0" w:color="auto"/>
              <w:left w:val="single" w:sz="6" w:space="0" w:color="auto"/>
              <w:bottom w:val="single" w:sz="6" w:space="0" w:color="auto"/>
              <w:right w:val="single" w:sz="6" w:space="0" w:color="auto"/>
            </w:tcBorders>
          </w:tcPr>
          <w:p w14:paraId="6148CADA" w14:textId="77777777" w:rsidR="000672FC" w:rsidRPr="00142135" w:rsidRDefault="000672FC" w:rsidP="001D4F1B">
            <w:pPr>
              <w:pStyle w:val="ListParagraph"/>
              <w:numPr>
                <w:ilvl w:val="0"/>
                <w:numId w:val="12"/>
              </w:numPr>
              <w:jc w:val="both"/>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 xml:space="preserve">Sebaran peserta karena pemberi kerja mempunyai kantor cabang/ unit/perwakilan yang tersebar </w:t>
            </w:r>
            <w:r w:rsidRPr="00142135">
              <w:rPr>
                <w:rStyle w:val="FontStyle33"/>
                <w:rFonts w:eastAsiaTheme="minorEastAsia"/>
                <w:color w:val="000000" w:themeColor="text1"/>
                <w:sz w:val="24"/>
                <w:szCs w:val="24"/>
                <w:lang w:eastAsia="id-ID"/>
              </w:rPr>
              <w:lastRenderedPageBreak/>
              <w:t>secara lokal, regional dan nasional potensi menimbulkan potensi risiko kesulitan dalam penagihan iuran dan juga penerimaan iuran.</w:t>
            </w:r>
          </w:p>
          <w:p w14:paraId="146F957C" w14:textId="4C3723C4" w:rsidR="000672FC" w:rsidRPr="00142135" w:rsidRDefault="000672FC" w:rsidP="004C2012">
            <w:pPr>
              <w:pStyle w:val="Style13"/>
              <w:widowControl/>
              <w:numPr>
                <w:ilvl w:val="0"/>
                <w:numId w:val="12"/>
              </w:numPr>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Sebaran peserta karena Dana Pensiun mempunyai mitra pendiri yang tersebar secara lokal, regional dan nasional </w:t>
            </w:r>
            <w:proofErr w:type="spellStart"/>
            <w:r w:rsidRPr="00142135">
              <w:rPr>
                <w:rStyle w:val="FontStyle33"/>
                <w:color w:val="000000" w:themeColor="text1"/>
                <w:sz w:val="24"/>
                <w:szCs w:val="24"/>
                <w:lang w:eastAsia="id-ID"/>
              </w:rPr>
              <w:t>menimbulkan</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potensi</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risiko</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kesulitan</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dalam</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penagihan</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iuran</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dan</w:t>
            </w:r>
            <w:proofErr w:type="spellEnd"/>
            <w:r w:rsidRPr="00142135">
              <w:rPr>
                <w:rStyle w:val="FontStyle33"/>
                <w:color w:val="000000" w:themeColor="text1"/>
                <w:sz w:val="24"/>
                <w:szCs w:val="24"/>
                <w:lang w:eastAsia="id-ID"/>
              </w:rPr>
              <w:t xml:space="preserve"> juga </w:t>
            </w:r>
            <w:proofErr w:type="spellStart"/>
            <w:r w:rsidRPr="00142135">
              <w:rPr>
                <w:rStyle w:val="FontStyle33"/>
                <w:color w:val="000000" w:themeColor="text1"/>
                <w:sz w:val="24"/>
                <w:szCs w:val="24"/>
                <w:lang w:eastAsia="id-ID"/>
              </w:rPr>
              <w:t>penerimaan</w:t>
            </w:r>
            <w:proofErr w:type="spellEnd"/>
            <w:r w:rsidRPr="00142135">
              <w:rPr>
                <w:rStyle w:val="FontStyle33"/>
                <w:color w:val="000000" w:themeColor="text1"/>
                <w:sz w:val="24"/>
                <w:szCs w:val="24"/>
                <w:lang w:eastAsia="id-ID"/>
              </w:rPr>
              <w:t xml:space="preserve"> </w:t>
            </w:r>
            <w:proofErr w:type="spellStart"/>
            <w:r w:rsidRPr="00142135">
              <w:rPr>
                <w:rStyle w:val="FontStyle33"/>
                <w:color w:val="000000" w:themeColor="text1"/>
                <w:sz w:val="24"/>
                <w:szCs w:val="24"/>
                <w:lang w:eastAsia="id-ID"/>
              </w:rPr>
              <w:t>iuran</w:t>
            </w:r>
            <w:proofErr w:type="spellEnd"/>
            <w:r w:rsidRPr="00142135">
              <w:rPr>
                <w:rStyle w:val="FontStyle33"/>
                <w:color w:val="000000" w:themeColor="text1"/>
                <w:sz w:val="24"/>
                <w:szCs w:val="24"/>
                <w:lang w:val="id-ID" w:eastAsia="id-ID"/>
              </w:rPr>
              <w:t>.</w:t>
            </w:r>
          </w:p>
        </w:tc>
      </w:tr>
      <w:tr w:rsidR="00142135" w:rsidRPr="00142135" w14:paraId="5D7E4CE9" w14:textId="77777777" w:rsidTr="00DB4868">
        <w:tc>
          <w:tcPr>
            <w:tcW w:w="2835" w:type="dxa"/>
            <w:vMerge/>
            <w:tcBorders>
              <w:left w:val="single" w:sz="4" w:space="0" w:color="auto"/>
              <w:right w:val="single" w:sz="4" w:space="0" w:color="auto"/>
            </w:tcBorders>
          </w:tcPr>
          <w:p w14:paraId="31F069AC"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p>
        </w:tc>
        <w:tc>
          <w:tcPr>
            <w:tcW w:w="454" w:type="dxa"/>
            <w:tcBorders>
              <w:top w:val="single" w:sz="6" w:space="0" w:color="auto"/>
              <w:left w:val="single" w:sz="4" w:space="0" w:color="auto"/>
              <w:bottom w:val="single" w:sz="6" w:space="0" w:color="auto"/>
            </w:tcBorders>
          </w:tcPr>
          <w:p w14:paraId="6F12B5A9"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b.</w:t>
            </w:r>
          </w:p>
        </w:tc>
        <w:tc>
          <w:tcPr>
            <w:tcW w:w="5669" w:type="dxa"/>
            <w:tcBorders>
              <w:top w:val="single" w:sz="6" w:space="0" w:color="auto"/>
              <w:left w:val="nil"/>
              <w:bottom w:val="single" w:sz="6" w:space="0" w:color="auto"/>
              <w:right w:val="single" w:sz="6" w:space="0" w:color="auto"/>
            </w:tcBorders>
          </w:tcPr>
          <w:p w14:paraId="3BD00DDB" w14:textId="77777777" w:rsidR="000672FC" w:rsidRPr="00142135" w:rsidRDefault="000672FC" w:rsidP="009340A4">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Penetapan Iuran Jatuh Tempo</w:t>
            </w:r>
          </w:p>
        </w:tc>
        <w:tc>
          <w:tcPr>
            <w:tcW w:w="7100" w:type="dxa"/>
            <w:tcBorders>
              <w:top w:val="single" w:sz="6" w:space="0" w:color="auto"/>
              <w:left w:val="single" w:sz="6" w:space="0" w:color="auto"/>
              <w:bottom w:val="single" w:sz="6" w:space="0" w:color="auto"/>
              <w:right w:val="single" w:sz="6" w:space="0" w:color="auto"/>
            </w:tcBorders>
          </w:tcPr>
          <w:p w14:paraId="37B04EF8" w14:textId="77777777" w:rsidR="000672FC" w:rsidRPr="00142135" w:rsidRDefault="000672FC" w:rsidP="000D4BD3">
            <w:pPr>
              <w:pStyle w:val="Style13"/>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Iuran jatuh tempo adalah iuran yang harus dibayar oleh pemberi kerja dalam rangka mendanai program pensiun bagi karyawannya dalam suatu periode yang meliputi antara lain:</w:t>
            </w:r>
          </w:p>
          <w:p w14:paraId="01D253B8" w14:textId="77777777" w:rsidR="000672FC" w:rsidRPr="00142135" w:rsidRDefault="000672FC" w:rsidP="001D4F1B">
            <w:pPr>
              <w:pStyle w:val="ListParagraph"/>
              <w:numPr>
                <w:ilvl w:val="0"/>
                <w:numId w:val="13"/>
              </w:numPr>
              <w:jc w:val="both"/>
              <w:rPr>
                <w:rStyle w:val="FontStyle33"/>
                <w:color w:val="000000" w:themeColor="text1"/>
                <w:sz w:val="24"/>
                <w:szCs w:val="24"/>
                <w:lang w:eastAsia="id-ID"/>
              </w:rPr>
            </w:pPr>
            <w:r w:rsidRPr="00142135">
              <w:rPr>
                <w:rStyle w:val="FontStyle33"/>
                <w:color w:val="000000" w:themeColor="text1"/>
                <w:sz w:val="24"/>
                <w:szCs w:val="24"/>
                <w:lang w:eastAsia="id-ID"/>
              </w:rPr>
              <w:t>Iuran normal jatuh tempo bagi peserta</w:t>
            </w:r>
          </w:p>
          <w:p w14:paraId="7CE2623A" w14:textId="77777777" w:rsidR="000672FC" w:rsidRPr="00142135" w:rsidRDefault="000672FC" w:rsidP="000D4BD3">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Penetapan Iuran normal peserta hanya berlaku bagi pemberi kerja yang mengikutsertakan karyawannya untuk berpartisipasi dalam mendanai program pensiunnya (</w:t>
            </w:r>
            <w:r w:rsidRPr="00142135">
              <w:rPr>
                <w:rStyle w:val="FontStyle33"/>
                <w:i/>
                <w:color w:val="000000" w:themeColor="text1"/>
                <w:sz w:val="24"/>
                <w:szCs w:val="24"/>
                <w:lang w:eastAsia="id-ID"/>
              </w:rPr>
              <w:t>contributory system</w:t>
            </w:r>
            <w:r w:rsidRPr="00142135">
              <w:rPr>
                <w:rStyle w:val="FontStyle33"/>
                <w:color w:val="000000" w:themeColor="text1"/>
                <w:sz w:val="24"/>
                <w:szCs w:val="24"/>
                <w:lang w:eastAsia="id-ID"/>
              </w:rPr>
              <w:t xml:space="preserve">). </w:t>
            </w:r>
          </w:p>
          <w:p w14:paraId="13DF479B" w14:textId="77777777" w:rsidR="000672FC" w:rsidRPr="00142135" w:rsidRDefault="000672FC" w:rsidP="000D4BD3">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Semakin besar perubahan persentase iuran atau komponen PhDP yang terjadi dan semakin lama kesalahan pemberlakuan iuran jatuh tempo bagi pesertanya maka semakin besar risiko iuran yang akan terjadi.</w:t>
            </w:r>
          </w:p>
          <w:p w14:paraId="77CACB83" w14:textId="77777777" w:rsidR="000672FC" w:rsidRPr="00142135" w:rsidRDefault="000672FC" w:rsidP="001D4F1B">
            <w:pPr>
              <w:pStyle w:val="ListParagraph"/>
              <w:numPr>
                <w:ilvl w:val="0"/>
                <w:numId w:val="13"/>
              </w:numPr>
              <w:jc w:val="both"/>
              <w:rPr>
                <w:rStyle w:val="FontStyle33"/>
                <w:color w:val="000000" w:themeColor="text1"/>
                <w:sz w:val="24"/>
                <w:szCs w:val="24"/>
                <w:lang w:eastAsia="id-ID"/>
              </w:rPr>
            </w:pPr>
            <w:r w:rsidRPr="00142135">
              <w:rPr>
                <w:rStyle w:val="FontStyle33"/>
                <w:color w:val="000000" w:themeColor="text1"/>
                <w:sz w:val="24"/>
                <w:szCs w:val="24"/>
                <w:lang w:eastAsia="id-ID"/>
              </w:rPr>
              <w:t>Iuran normal jatuh tempo bagi pemberi kerja</w:t>
            </w:r>
          </w:p>
          <w:p w14:paraId="39EE685C" w14:textId="77777777" w:rsidR="000672FC" w:rsidRPr="00142135" w:rsidRDefault="000672FC" w:rsidP="001574C2">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Pada PPMP, penetapan iuran normal jatuh tempo bagi pemberi kerja didasarkan kepada hasil perhitungan aktuaris.</w:t>
            </w:r>
          </w:p>
          <w:p w14:paraId="0A26705C" w14:textId="77777777" w:rsidR="000672FC" w:rsidRPr="00142135" w:rsidRDefault="000672FC" w:rsidP="001574C2">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 xml:space="preserve">Penetapan iuran jatuh tempo pemberi kerja pada </w:t>
            </w:r>
            <w:r w:rsidRPr="00142135">
              <w:rPr>
                <w:rStyle w:val="FontStyle33"/>
                <w:color w:val="000000" w:themeColor="text1"/>
                <w:sz w:val="24"/>
                <w:szCs w:val="24"/>
                <w:lang w:eastAsia="id-ID"/>
              </w:rPr>
              <w:lastRenderedPageBreak/>
              <w:t>PPIP didasarkan kepada persentase yang ditetapkan dalam PDP-nya. Pada PPIP ini, besarnya iuran normal jatuh tempo pemberi kerja seharusnya lebih besar dari iuran normal peserta.</w:t>
            </w:r>
          </w:p>
          <w:p w14:paraId="7FB13237" w14:textId="77777777" w:rsidR="000672FC" w:rsidRPr="00142135" w:rsidRDefault="000672FC" w:rsidP="001D4F1B">
            <w:pPr>
              <w:pStyle w:val="ListParagraph"/>
              <w:numPr>
                <w:ilvl w:val="0"/>
                <w:numId w:val="13"/>
              </w:numPr>
              <w:jc w:val="both"/>
              <w:rPr>
                <w:rStyle w:val="FontStyle33"/>
                <w:color w:val="000000" w:themeColor="text1"/>
                <w:sz w:val="24"/>
                <w:szCs w:val="24"/>
                <w:lang w:eastAsia="id-ID"/>
              </w:rPr>
            </w:pPr>
            <w:r w:rsidRPr="00142135">
              <w:rPr>
                <w:rStyle w:val="FontStyle33"/>
                <w:color w:val="000000" w:themeColor="text1"/>
                <w:sz w:val="24"/>
                <w:szCs w:val="24"/>
                <w:lang w:eastAsia="id-ID"/>
              </w:rPr>
              <w:t xml:space="preserve">Iuran tambahan jatuh tempo </w:t>
            </w:r>
          </w:p>
          <w:p w14:paraId="4BE05C0B" w14:textId="77777777" w:rsidR="000672FC" w:rsidRPr="00142135" w:rsidRDefault="000672FC" w:rsidP="001574C2">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Penetapan iuran tambahan jatuh tempo hanya berlaku bagi PPMP</w:t>
            </w:r>
            <w:r w:rsidRPr="00142135">
              <w:rPr>
                <w:color w:val="000000" w:themeColor="text1"/>
              </w:rPr>
              <w:t xml:space="preserve"> </w:t>
            </w:r>
            <w:r w:rsidRPr="00142135">
              <w:rPr>
                <w:rStyle w:val="FontStyle33"/>
                <w:color w:val="000000" w:themeColor="text1"/>
                <w:sz w:val="24"/>
                <w:szCs w:val="24"/>
                <w:lang w:eastAsia="id-ID"/>
              </w:rPr>
              <w:t xml:space="preserve">berdasarkan hasil perhitungan aktuaris. . </w:t>
            </w:r>
          </w:p>
          <w:p w14:paraId="7937F9C5" w14:textId="77777777" w:rsidR="000672FC" w:rsidRPr="00142135" w:rsidRDefault="000672FC" w:rsidP="001574C2">
            <w:pPr>
              <w:pStyle w:val="ListParagraph"/>
              <w:jc w:val="both"/>
              <w:rPr>
                <w:rStyle w:val="FontStyle33"/>
                <w:color w:val="000000" w:themeColor="text1"/>
                <w:sz w:val="24"/>
                <w:szCs w:val="24"/>
                <w:lang w:eastAsia="id-ID"/>
              </w:rPr>
            </w:pPr>
            <w:r w:rsidRPr="00142135">
              <w:rPr>
                <w:rStyle w:val="FontStyle33"/>
                <w:color w:val="000000" w:themeColor="text1"/>
                <w:sz w:val="24"/>
                <w:szCs w:val="24"/>
                <w:lang w:eastAsia="id-ID"/>
              </w:rPr>
              <w:t>Jenis iuran tambahan antara lain:</w:t>
            </w:r>
          </w:p>
          <w:p w14:paraId="7375EA5B" w14:textId="0BA14152" w:rsidR="000672FC" w:rsidRPr="00142135" w:rsidRDefault="000672FC" w:rsidP="001D4F1B">
            <w:pPr>
              <w:pStyle w:val="ListParagraph"/>
              <w:numPr>
                <w:ilvl w:val="0"/>
                <w:numId w:val="14"/>
              </w:numPr>
              <w:ind w:left="1248" w:hanging="528"/>
              <w:jc w:val="both"/>
              <w:rPr>
                <w:rStyle w:val="FontStyle33"/>
                <w:color w:val="000000" w:themeColor="text1"/>
                <w:sz w:val="24"/>
                <w:szCs w:val="24"/>
                <w:lang w:eastAsia="id-ID"/>
              </w:rPr>
            </w:pPr>
            <w:r w:rsidRPr="00142135">
              <w:rPr>
                <w:rStyle w:val="FontStyle33"/>
                <w:color w:val="000000" w:themeColor="text1"/>
                <w:sz w:val="24"/>
                <w:szCs w:val="24"/>
                <w:lang w:eastAsia="id-ID"/>
              </w:rPr>
              <w:t xml:space="preserve">iuran tambahan dalam rangka menutup defisit Pra-Undang-Undang; </w:t>
            </w:r>
          </w:p>
          <w:p w14:paraId="0DACA590" w14:textId="4453A49B" w:rsidR="000672FC" w:rsidRPr="00142135" w:rsidRDefault="000672FC" w:rsidP="001D4F1B">
            <w:pPr>
              <w:pStyle w:val="ListParagraph"/>
              <w:numPr>
                <w:ilvl w:val="0"/>
                <w:numId w:val="14"/>
              </w:numPr>
              <w:ind w:left="1248" w:hanging="528"/>
              <w:jc w:val="both"/>
              <w:rPr>
                <w:rStyle w:val="FontStyle33"/>
                <w:color w:val="000000" w:themeColor="text1"/>
                <w:sz w:val="24"/>
                <w:szCs w:val="24"/>
                <w:lang w:eastAsia="id-ID"/>
              </w:rPr>
            </w:pPr>
            <w:r w:rsidRPr="00142135">
              <w:rPr>
                <w:rStyle w:val="FontStyle33"/>
                <w:color w:val="000000" w:themeColor="text1"/>
                <w:sz w:val="24"/>
                <w:szCs w:val="24"/>
                <w:lang w:eastAsia="id-ID"/>
              </w:rPr>
              <w:t xml:space="preserve">iuran tambahan dalam rangka menutup defisit masa kerja lalu yang dikategorikan sebagai kekurangan; dan </w:t>
            </w:r>
          </w:p>
          <w:p w14:paraId="33584C92" w14:textId="77777777" w:rsidR="000672FC" w:rsidRPr="00142135" w:rsidRDefault="000672FC" w:rsidP="001D4F1B">
            <w:pPr>
              <w:pStyle w:val="ListParagraph"/>
              <w:numPr>
                <w:ilvl w:val="0"/>
                <w:numId w:val="14"/>
              </w:numPr>
              <w:ind w:left="1248" w:hanging="528"/>
              <w:jc w:val="both"/>
              <w:rPr>
                <w:rStyle w:val="FontStyle33"/>
                <w:color w:val="000000" w:themeColor="text1"/>
                <w:sz w:val="24"/>
                <w:szCs w:val="24"/>
                <w:lang w:eastAsia="id-ID"/>
              </w:rPr>
            </w:pPr>
            <w:r w:rsidRPr="00142135">
              <w:rPr>
                <w:rStyle w:val="FontStyle33"/>
                <w:color w:val="000000" w:themeColor="text1"/>
                <w:sz w:val="24"/>
                <w:szCs w:val="24"/>
                <w:lang w:eastAsia="id-ID"/>
              </w:rPr>
              <w:t>iuran tambahan dalam rangka menutup defisit masa kerja lalu yang dikategorikan diluar kekurangan solvabilitas.</w:t>
            </w:r>
          </w:p>
        </w:tc>
      </w:tr>
      <w:tr w:rsidR="00142135" w:rsidRPr="00142135" w14:paraId="2BEEE255" w14:textId="77777777" w:rsidTr="00DB4868">
        <w:tc>
          <w:tcPr>
            <w:tcW w:w="2835" w:type="dxa"/>
            <w:vMerge/>
            <w:tcBorders>
              <w:left w:val="single" w:sz="4" w:space="0" w:color="auto"/>
              <w:right w:val="single" w:sz="4" w:space="0" w:color="auto"/>
            </w:tcBorders>
          </w:tcPr>
          <w:p w14:paraId="5159789C"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p>
        </w:tc>
        <w:tc>
          <w:tcPr>
            <w:tcW w:w="454" w:type="dxa"/>
            <w:tcBorders>
              <w:top w:val="single" w:sz="6" w:space="0" w:color="auto"/>
              <w:left w:val="single" w:sz="4" w:space="0" w:color="auto"/>
              <w:bottom w:val="single" w:sz="6" w:space="0" w:color="auto"/>
            </w:tcBorders>
          </w:tcPr>
          <w:p w14:paraId="7074DD13"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c.</w:t>
            </w:r>
          </w:p>
        </w:tc>
        <w:tc>
          <w:tcPr>
            <w:tcW w:w="5669" w:type="dxa"/>
            <w:tcBorders>
              <w:top w:val="single" w:sz="6" w:space="0" w:color="auto"/>
              <w:left w:val="nil"/>
              <w:bottom w:val="single" w:sz="6" w:space="0" w:color="auto"/>
              <w:right w:val="single" w:sz="6" w:space="0" w:color="auto"/>
            </w:tcBorders>
          </w:tcPr>
          <w:p w14:paraId="4E520B07" w14:textId="77777777" w:rsidR="000672FC" w:rsidRPr="00142135" w:rsidRDefault="000672FC" w:rsidP="00DB4868">
            <w:pPr>
              <w:rPr>
                <w:color w:val="000000" w:themeColor="text1"/>
              </w:rPr>
            </w:pPr>
            <w:proofErr w:type="spellStart"/>
            <w:r w:rsidRPr="00142135">
              <w:rPr>
                <w:color w:val="000000" w:themeColor="text1"/>
              </w:rPr>
              <w:t>Penagihan</w:t>
            </w:r>
            <w:proofErr w:type="spellEnd"/>
            <w:r w:rsidRPr="00142135">
              <w:rPr>
                <w:color w:val="000000" w:themeColor="text1"/>
              </w:rPr>
              <w:t xml:space="preserve"> </w:t>
            </w:r>
            <w:r w:rsidRPr="00142135">
              <w:rPr>
                <w:color w:val="000000" w:themeColor="text1"/>
                <w:lang w:val="id-ID"/>
              </w:rPr>
              <w:t>I</w:t>
            </w:r>
            <w:proofErr w:type="spellStart"/>
            <w:r w:rsidRPr="00142135">
              <w:rPr>
                <w:color w:val="000000" w:themeColor="text1"/>
              </w:rPr>
              <w:t>uran</w:t>
            </w:r>
            <w:proofErr w:type="spellEnd"/>
            <w:r w:rsidRPr="00142135">
              <w:rPr>
                <w:color w:val="000000" w:themeColor="text1"/>
              </w:rPr>
              <w:t xml:space="preserve"> </w:t>
            </w:r>
          </w:p>
        </w:tc>
        <w:tc>
          <w:tcPr>
            <w:tcW w:w="7100" w:type="dxa"/>
            <w:tcBorders>
              <w:top w:val="single" w:sz="6" w:space="0" w:color="auto"/>
              <w:left w:val="single" w:sz="6" w:space="0" w:color="auto"/>
              <w:bottom w:val="single" w:sz="6" w:space="0" w:color="auto"/>
              <w:right w:val="single" w:sz="6" w:space="0" w:color="auto"/>
            </w:tcBorders>
          </w:tcPr>
          <w:p w14:paraId="3C7DDF63" w14:textId="77777777" w:rsidR="000672FC" w:rsidRPr="00142135" w:rsidRDefault="000672FC" w:rsidP="00EB0B3E">
            <w:pPr>
              <w:pStyle w:val="Style13"/>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Metode Penagihan Iuran:</w:t>
            </w:r>
          </w:p>
          <w:p w14:paraId="43EFBC9F" w14:textId="77777777" w:rsidR="000672FC" w:rsidRPr="00142135" w:rsidRDefault="000672FC" w:rsidP="001D4F1B">
            <w:pPr>
              <w:pStyle w:val="ListParagraph"/>
              <w:numPr>
                <w:ilvl w:val="0"/>
                <w:numId w:val="15"/>
              </w:numPr>
              <w:spacing w:after="0"/>
              <w:contextualSpacing w:val="0"/>
              <w:jc w:val="both"/>
              <w:rPr>
                <w:rStyle w:val="FontStyle33"/>
                <w:color w:val="000000" w:themeColor="text1"/>
                <w:sz w:val="24"/>
                <w:szCs w:val="24"/>
                <w:lang w:eastAsia="id-ID"/>
              </w:rPr>
            </w:pPr>
            <w:r w:rsidRPr="00142135">
              <w:rPr>
                <w:rStyle w:val="FontStyle33"/>
                <w:color w:val="000000" w:themeColor="text1"/>
                <w:sz w:val="24"/>
                <w:szCs w:val="24"/>
                <w:lang w:eastAsia="id-ID"/>
              </w:rPr>
              <w:t>Sentralisasi</w:t>
            </w:r>
          </w:p>
          <w:p w14:paraId="5F23E991" w14:textId="77777777" w:rsidR="000672FC" w:rsidRPr="00142135" w:rsidRDefault="000672FC" w:rsidP="00EB0B3E">
            <w:pPr>
              <w:pStyle w:val="Style13"/>
              <w:widowControl/>
              <w:spacing w:before="60" w:after="60" w:line="276" w:lineRule="auto"/>
              <w:ind w:left="720"/>
              <w:rPr>
                <w:rStyle w:val="FontStyle33"/>
                <w:color w:val="000000" w:themeColor="text1"/>
                <w:sz w:val="24"/>
                <w:szCs w:val="24"/>
                <w:lang w:val="id-ID" w:eastAsia="id-ID"/>
              </w:rPr>
            </w:pPr>
            <w:r w:rsidRPr="00142135">
              <w:rPr>
                <w:rStyle w:val="FontStyle33"/>
                <w:color w:val="000000" w:themeColor="text1"/>
                <w:sz w:val="24"/>
                <w:szCs w:val="24"/>
                <w:lang w:val="id-ID" w:eastAsia="id-ID"/>
              </w:rPr>
              <w:t>Metode penagihan iuran dimana semua kantor cabang/unit/mitra pendiri menyetorkan iurannya tidak langsung ke Dana Pensiun tetapi dikumpulkan terlebih dahulu di pendiri dan untuk selanjutnya pendiri yang menyetorkan ke Dana Pensiun.</w:t>
            </w:r>
          </w:p>
          <w:p w14:paraId="7FC4364A" w14:textId="77777777" w:rsidR="000672FC" w:rsidRPr="00142135" w:rsidRDefault="000672FC" w:rsidP="001D4F1B">
            <w:pPr>
              <w:pStyle w:val="ListParagraph"/>
              <w:numPr>
                <w:ilvl w:val="0"/>
                <w:numId w:val="15"/>
              </w:numPr>
              <w:spacing w:after="0"/>
              <w:contextualSpacing w:val="0"/>
              <w:jc w:val="both"/>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 xml:space="preserve">Desentralisasi </w:t>
            </w:r>
          </w:p>
          <w:p w14:paraId="2563B430" w14:textId="77777777" w:rsidR="000672FC" w:rsidRPr="00142135" w:rsidRDefault="000672FC" w:rsidP="00EB0B3E">
            <w:pPr>
              <w:pStyle w:val="ListParagraph"/>
              <w:jc w:val="both"/>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 xml:space="preserve">Metode penagihan iuran dimana semua kantor </w:t>
            </w:r>
            <w:r w:rsidRPr="00142135">
              <w:rPr>
                <w:rStyle w:val="FontStyle33"/>
                <w:rFonts w:eastAsiaTheme="minorEastAsia"/>
                <w:color w:val="000000" w:themeColor="text1"/>
                <w:sz w:val="24"/>
                <w:szCs w:val="24"/>
                <w:lang w:eastAsia="id-ID"/>
              </w:rPr>
              <w:lastRenderedPageBreak/>
              <w:t>cabang/unit/mitra pendiri menyetorkan iurannya langsung ke Dana Pensiun dan tidak dikumpulkan terlebih dahulu di pendiri.</w:t>
            </w:r>
          </w:p>
          <w:p w14:paraId="7D04604A" w14:textId="77777777" w:rsidR="000672FC" w:rsidRPr="00142135" w:rsidRDefault="000672FC" w:rsidP="00EB0B3E">
            <w:pPr>
              <w:pStyle w:val="ListParagraph"/>
              <w:spacing w:after="0"/>
              <w:contextualSpacing w:val="0"/>
              <w:jc w:val="both"/>
              <w:rPr>
                <w:rStyle w:val="FontStyle33"/>
                <w:rFonts w:eastAsiaTheme="minorEastAsia"/>
                <w:color w:val="000000" w:themeColor="text1"/>
                <w:sz w:val="24"/>
                <w:szCs w:val="24"/>
                <w:lang w:eastAsia="id-ID"/>
              </w:rPr>
            </w:pPr>
          </w:p>
        </w:tc>
      </w:tr>
      <w:tr w:rsidR="00142135" w:rsidRPr="00142135" w14:paraId="020080B2" w14:textId="77777777" w:rsidTr="00DB4868">
        <w:tc>
          <w:tcPr>
            <w:tcW w:w="2835" w:type="dxa"/>
            <w:vMerge/>
            <w:tcBorders>
              <w:left w:val="single" w:sz="4" w:space="0" w:color="auto"/>
              <w:right w:val="single" w:sz="4" w:space="0" w:color="auto"/>
            </w:tcBorders>
          </w:tcPr>
          <w:p w14:paraId="066D9CA4"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p>
        </w:tc>
        <w:tc>
          <w:tcPr>
            <w:tcW w:w="454" w:type="dxa"/>
            <w:tcBorders>
              <w:top w:val="single" w:sz="6" w:space="0" w:color="auto"/>
              <w:left w:val="single" w:sz="4" w:space="0" w:color="auto"/>
              <w:bottom w:val="single" w:sz="6" w:space="0" w:color="auto"/>
            </w:tcBorders>
          </w:tcPr>
          <w:p w14:paraId="361EF72D"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d.</w:t>
            </w:r>
          </w:p>
        </w:tc>
        <w:tc>
          <w:tcPr>
            <w:tcW w:w="5669" w:type="dxa"/>
            <w:tcBorders>
              <w:top w:val="single" w:sz="6" w:space="0" w:color="auto"/>
              <w:left w:val="nil"/>
              <w:bottom w:val="single" w:sz="6" w:space="0" w:color="auto"/>
              <w:right w:val="single" w:sz="6" w:space="0" w:color="auto"/>
            </w:tcBorders>
          </w:tcPr>
          <w:p w14:paraId="5CFD4AA5" w14:textId="77777777" w:rsidR="000672FC" w:rsidRPr="00142135" w:rsidRDefault="000672FC" w:rsidP="00DB4868">
            <w:pPr>
              <w:rPr>
                <w:color w:val="000000" w:themeColor="text1"/>
              </w:rPr>
            </w:pPr>
            <w:proofErr w:type="spellStart"/>
            <w:r w:rsidRPr="00142135">
              <w:rPr>
                <w:color w:val="000000" w:themeColor="text1"/>
              </w:rPr>
              <w:t>Penerimaan</w:t>
            </w:r>
            <w:proofErr w:type="spellEnd"/>
            <w:r w:rsidRPr="00142135">
              <w:rPr>
                <w:color w:val="000000" w:themeColor="text1"/>
              </w:rPr>
              <w:t xml:space="preserve"> </w:t>
            </w:r>
            <w:proofErr w:type="spellStart"/>
            <w:r w:rsidRPr="00142135">
              <w:rPr>
                <w:color w:val="000000" w:themeColor="text1"/>
              </w:rPr>
              <w:t>Iuran</w:t>
            </w:r>
            <w:proofErr w:type="spellEnd"/>
            <w:r w:rsidRPr="00142135">
              <w:rPr>
                <w:color w:val="000000" w:themeColor="text1"/>
              </w:rPr>
              <w:t xml:space="preserve"> </w:t>
            </w:r>
          </w:p>
        </w:tc>
        <w:tc>
          <w:tcPr>
            <w:tcW w:w="7100" w:type="dxa"/>
            <w:tcBorders>
              <w:top w:val="single" w:sz="6" w:space="0" w:color="auto"/>
              <w:left w:val="single" w:sz="6" w:space="0" w:color="auto"/>
              <w:bottom w:val="single" w:sz="6" w:space="0" w:color="auto"/>
              <w:right w:val="single" w:sz="6" w:space="0" w:color="auto"/>
            </w:tcBorders>
          </w:tcPr>
          <w:p w14:paraId="7C2578D9" w14:textId="77777777" w:rsidR="000672FC" w:rsidRPr="00142135" w:rsidRDefault="000672FC" w:rsidP="001D4F1B">
            <w:pPr>
              <w:pStyle w:val="ListParagraph"/>
              <w:numPr>
                <w:ilvl w:val="0"/>
                <w:numId w:val="16"/>
              </w:numPr>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 xml:space="preserve">Penerimaan iuran dari peserta </w:t>
            </w:r>
          </w:p>
          <w:p w14:paraId="68B1A47F" w14:textId="15AA6C80" w:rsidR="000672FC" w:rsidRPr="00142135" w:rsidRDefault="000672FC" w:rsidP="004C2012">
            <w:pPr>
              <w:pStyle w:val="ListParagraph"/>
              <w:numPr>
                <w:ilvl w:val="0"/>
                <w:numId w:val="16"/>
              </w:numPr>
              <w:rPr>
                <w:rStyle w:val="FontStyle33"/>
                <w:rFonts w:eastAsiaTheme="minorEastAsia"/>
                <w:color w:val="000000" w:themeColor="text1"/>
                <w:sz w:val="24"/>
                <w:szCs w:val="24"/>
                <w:lang w:eastAsia="id-ID"/>
              </w:rPr>
            </w:pPr>
            <w:r w:rsidRPr="00142135">
              <w:rPr>
                <w:rStyle w:val="FontStyle33"/>
                <w:rFonts w:eastAsiaTheme="minorEastAsia"/>
                <w:color w:val="000000" w:themeColor="text1"/>
                <w:sz w:val="24"/>
                <w:szCs w:val="24"/>
                <w:lang w:eastAsia="id-ID"/>
              </w:rPr>
              <w:t xml:space="preserve">Penerimaan iuran dari pemberi kerja </w:t>
            </w:r>
          </w:p>
        </w:tc>
      </w:tr>
      <w:tr w:rsidR="00142135" w:rsidRPr="00142135" w14:paraId="12CD488A" w14:textId="77777777" w:rsidTr="00DB4868">
        <w:tc>
          <w:tcPr>
            <w:tcW w:w="2835" w:type="dxa"/>
            <w:vMerge/>
            <w:tcBorders>
              <w:left w:val="single" w:sz="4" w:space="0" w:color="auto"/>
              <w:right w:val="single" w:sz="4" w:space="0" w:color="auto"/>
            </w:tcBorders>
          </w:tcPr>
          <w:p w14:paraId="6855D6FF"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p>
        </w:tc>
        <w:tc>
          <w:tcPr>
            <w:tcW w:w="454" w:type="dxa"/>
            <w:tcBorders>
              <w:top w:val="single" w:sz="6" w:space="0" w:color="auto"/>
              <w:left w:val="single" w:sz="4" w:space="0" w:color="auto"/>
              <w:bottom w:val="single" w:sz="6" w:space="0" w:color="auto"/>
            </w:tcBorders>
          </w:tcPr>
          <w:p w14:paraId="4025E688"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e.</w:t>
            </w:r>
          </w:p>
        </w:tc>
        <w:tc>
          <w:tcPr>
            <w:tcW w:w="5669" w:type="dxa"/>
            <w:tcBorders>
              <w:top w:val="single" w:sz="6" w:space="0" w:color="auto"/>
              <w:left w:val="nil"/>
              <w:bottom w:val="single" w:sz="6" w:space="0" w:color="auto"/>
              <w:right w:val="single" w:sz="6" w:space="0" w:color="auto"/>
            </w:tcBorders>
          </w:tcPr>
          <w:p w14:paraId="0909BD7C" w14:textId="77777777" w:rsidR="000672FC" w:rsidRPr="00142135" w:rsidRDefault="000672FC" w:rsidP="00DB4868">
            <w:pPr>
              <w:rPr>
                <w:color w:val="000000" w:themeColor="text1"/>
              </w:rPr>
            </w:pPr>
            <w:proofErr w:type="spellStart"/>
            <w:r w:rsidRPr="00142135">
              <w:rPr>
                <w:color w:val="000000" w:themeColor="text1"/>
              </w:rPr>
              <w:t>Piutang</w:t>
            </w:r>
            <w:proofErr w:type="spellEnd"/>
            <w:r w:rsidRPr="00142135">
              <w:rPr>
                <w:color w:val="000000" w:themeColor="text1"/>
              </w:rPr>
              <w:t xml:space="preserve"> </w:t>
            </w:r>
            <w:proofErr w:type="spellStart"/>
            <w:r w:rsidRPr="00142135">
              <w:rPr>
                <w:color w:val="000000" w:themeColor="text1"/>
              </w:rPr>
              <w:t>Iuran</w:t>
            </w:r>
            <w:proofErr w:type="spellEnd"/>
          </w:p>
        </w:tc>
        <w:tc>
          <w:tcPr>
            <w:tcW w:w="7100" w:type="dxa"/>
            <w:tcBorders>
              <w:top w:val="single" w:sz="6" w:space="0" w:color="auto"/>
              <w:left w:val="single" w:sz="6" w:space="0" w:color="auto"/>
              <w:bottom w:val="single" w:sz="6" w:space="0" w:color="auto"/>
              <w:right w:val="single" w:sz="6" w:space="0" w:color="auto"/>
            </w:tcBorders>
          </w:tcPr>
          <w:p w14:paraId="55B6FBDD" w14:textId="77777777" w:rsidR="000672FC" w:rsidRPr="00142135" w:rsidRDefault="000672FC" w:rsidP="001D4F1B">
            <w:pPr>
              <w:pStyle w:val="ListParagraph"/>
              <w:numPr>
                <w:ilvl w:val="0"/>
                <w:numId w:val="17"/>
              </w:numPr>
              <w:rPr>
                <w:rStyle w:val="FontStyle33"/>
                <w:color w:val="000000" w:themeColor="text1"/>
                <w:sz w:val="24"/>
                <w:szCs w:val="24"/>
                <w:lang w:eastAsia="id-ID"/>
              </w:rPr>
            </w:pPr>
            <w:r w:rsidRPr="00142135">
              <w:rPr>
                <w:rStyle w:val="FontStyle33"/>
                <w:rFonts w:eastAsiaTheme="minorEastAsia"/>
                <w:color w:val="000000" w:themeColor="text1"/>
                <w:sz w:val="24"/>
                <w:szCs w:val="24"/>
                <w:lang w:eastAsia="id-ID"/>
              </w:rPr>
              <w:t>Rasio</w:t>
            </w:r>
            <w:r w:rsidRPr="00142135">
              <w:rPr>
                <w:rStyle w:val="FontStyle33"/>
                <w:color w:val="000000" w:themeColor="text1"/>
                <w:sz w:val="24"/>
                <w:szCs w:val="24"/>
                <w:lang w:eastAsia="id-ID"/>
              </w:rPr>
              <w:t xml:space="preserve"> piutang iuran terhadap aset neto</w:t>
            </w:r>
          </w:p>
          <w:p w14:paraId="67E92181" w14:textId="77777777" w:rsidR="000672FC" w:rsidRPr="00142135" w:rsidRDefault="000672FC" w:rsidP="00EB0B3E">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19680" behindDoc="0" locked="0" layoutInCell="1" allowOverlap="1" wp14:anchorId="46C82380" wp14:editId="0706CA48">
                      <wp:simplePos x="0" y="0"/>
                      <wp:positionH relativeFrom="column">
                        <wp:posOffset>1151255</wp:posOffset>
                      </wp:positionH>
                      <wp:positionV relativeFrom="paragraph">
                        <wp:posOffset>197172</wp:posOffset>
                      </wp:positionV>
                      <wp:extent cx="2036445"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7BD563" id="Straight Connector 12"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" strokecolor="windowText"/>
                  </w:pict>
                </mc:Fallback>
              </mc:AlternateContent>
            </w:r>
            <w:r w:rsidRPr="00142135">
              <w:rPr>
                <w:rStyle w:val="FontStyle33"/>
                <w:color w:val="000000" w:themeColor="text1"/>
                <w:sz w:val="24"/>
                <w:szCs w:val="24"/>
                <w:lang w:val="id-ID" w:eastAsia="id-ID"/>
              </w:rPr>
              <w:t>Piutang Iuran</w:t>
            </w:r>
          </w:p>
          <w:p w14:paraId="75B731FE" w14:textId="77777777" w:rsidR="000672FC" w:rsidRPr="00142135" w:rsidRDefault="000672FC" w:rsidP="00EB0B3E">
            <w:pPr>
              <w:pStyle w:val="Style13"/>
              <w:tabs>
                <w:tab w:val="left" w:pos="475"/>
              </w:tabs>
              <w:spacing w:before="60" w:after="60" w:line="276" w:lineRule="auto"/>
              <w:jc w:val="center"/>
              <w:rPr>
                <w:rFonts w:cs="Bookman Old Style"/>
                <w:color w:val="000000" w:themeColor="text1"/>
                <w:lang w:val="id-ID" w:eastAsia="id-ID"/>
              </w:rPr>
            </w:pPr>
            <w:r w:rsidRPr="00142135">
              <w:rPr>
                <w:rFonts w:cs="Bookman Old Style"/>
                <w:color w:val="000000" w:themeColor="text1"/>
                <w:lang w:val="id-ID" w:eastAsia="id-ID"/>
              </w:rPr>
              <w:t>Aset Neto</w:t>
            </w:r>
          </w:p>
          <w:p w14:paraId="4C50802B" w14:textId="77777777" w:rsidR="000672FC" w:rsidRPr="00142135" w:rsidRDefault="000672FC" w:rsidP="001D4F1B">
            <w:pPr>
              <w:pStyle w:val="ListParagraph"/>
              <w:numPr>
                <w:ilvl w:val="0"/>
                <w:numId w:val="17"/>
              </w:numPr>
              <w:rPr>
                <w:rStyle w:val="FontStyle33"/>
                <w:color w:val="000000" w:themeColor="text1"/>
                <w:sz w:val="24"/>
                <w:szCs w:val="24"/>
                <w:lang w:eastAsia="id-ID"/>
              </w:rPr>
            </w:pPr>
            <w:r w:rsidRPr="00142135">
              <w:rPr>
                <w:rStyle w:val="FontStyle33"/>
                <w:color w:val="000000" w:themeColor="text1"/>
                <w:sz w:val="24"/>
                <w:szCs w:val="24"/>
                <w:lang w:eastAsia="id-ID"/>
              </w:rPr>
              <w:t>Rasio piutang iuran terhadap rata-rata iuran jatuh tempo perbulan</w:t>
            </w:r>
          </w:p>
          <w:p w14:paraId="4751C6E4" w14:textId="77777777" w:rsidR="000672FC" w:rsidRPr="00142135" w:rsidRDefault="000672FC" w:rsidP="00EB0B3E">
            <w:pPr>
              <w:pStyle w:val="Style13"/>
              <w:widowControl/>
              <w:tabs>
                <w:tab w:val="left" w:pos="475"/>
              </w:tabs>
              <w:spacing w:before="60" w:after="60" w:line="276" w:lineRule="auto"/>
              <w:jc w:val="center"/>
              <w:rPr>
                <w:rStyle w:val="FontStyle33"/>
                <w:color w:val="000000" w:themeColor="text1"/>
                <w:sz w:val="24"/>
                <w:szCs w:val="24"/>
                <w:lang w:val="id-ID" w:eastAsia="id-ID"/>
              </w:rPr>
            </w:pPr>
            <w:r w:rsidRPr="00142135">
              <w:rPr>
                <w:rFonts w:cs="Bookman Old Style"/>
                <w:noProof/>
                <w:color w:val="000000" w:themeColor="text1"/>
                <w:lang w:val="id-ID" w:eastAsia="id-ID"/>
              </w:rPr>
              <mc:AlternateContent>
                <mc:Choice Requires="wps">
                  <w:drawing>
                    <wp:anchor distT="0" distB="0" distL="114300" distR="114300" simplePos="0" relativeHeight="251720704" behindDoc="0" locked="0" layoutInCell="1" allowOverlap="1" wp14:anchorId="2A8AEB66" wp14:editId="2E756738">
                      <wp:simplePos x="0" y="0"/>
                      <wp:positionH relativeFrom="column">
                        <wp:posOffset>1151255</wp:posOffset>
                      </wp:positionH>
                      <wp:positionV relativeFrom="paragraph">
                        <wp:posOffset>197172</wp:posOffset>
                      </wp:positionV>
                      <wp:extent cx="203644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20364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7929E4" id="Straight Connector 13"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65pt,15.55pt" to="2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" strokecolor="windowText"/>
                  </w:pict>
                </mc:Fallback>
              </mc:AlternateContent>
            </w:r>
            <w:r w:rsidRPr="00142135">
              <w:rPr>
                <w:rStyle w:val="FontStyle33"/>
                <w:color w:val="000000" w:themeColor="text1"/>
                <w:sz w:val="24"/>
                <w:szCs w:val="24"/>
                <w:lang w:val="id-ID" w:eastAsia="id-ID"/>
              </w:rPr>
              <w:t>Piutang Iuran</w:t>
            </w:r>
          </w:p>
          <w:p w14:paraId="0C862F32" w14:textId="0CD984D0" w:rsidR="000672FC" w:rsidRPr="00142135" w:rsidRDefault="000672FC" w:rsidP="004C2012">
            <w:pPr>
              <w:pStyle w:val="ListParagraph"/>
              <w:rPr>
                <w:rStyle w:val="FontStyle33"/>
                <w:color w:val="000000" w:themeColor="text1"/>
                <w:sz w:val="24"/>
                <w:szCs w:val="24"/>
                <w:lang w:eastAsia="id-ID"/>
              </w:rPr>
            </w:pPr>
            <w:r w:rsidRPr="00142135">
              <w:rPr>
                <w:rFonts w:ascii="Bookman Old Style" w:eastAsiaTheme="minorEastAsia" w:hAnsi="Bookman Old Style" w:cs="Bookman Old Style"/>
                <w:color w:val="000000" w:themeColor="text1"/>
                <w:sz w:val="24"/>
                <w:szCs w:val="24"/>
                <w:lang w:eastAsia="id-ID"/>
              </w:rPr>
              <w:t>Rata-rata Iuran Jatuh Tempo Perbulan</w:t>
            </w:r>
            <w:r w:rsidRPr="00142135">
              <w:rPr>
                <w:rStyle w:val="FontStyle33"/>
                <w:rFonts w:eastAsiaTheme="minorEastAsia"/>
                <w:color w:val="000000" w:themeColor="text1"/>
                <w:sz w:val="24"/>
                <w:szCs w:val="24"/>
                <w:lang w:eastAsia="id-ID"/>
              </w:rPr>
              <w:t xml:space="preserve"> </w:t>
            </w:r>
          </w:p>
        </w:tc>
      </w:tr>
      <w:tr w:rsidR="00142135" w:rsidRPr="00142135" w14:paraId="320DD89A" w14:textId="77777777" w:rsidTr="00DB4868">
        <w:tc>
          <w:tcPr>
            <w:tcW w:w="2835" w:type="dxa"/>
            <w:vMerge/>
            <w:tcBorders>
              <w:left w:val="single" w:sz="4" w:space="0" w:color="auto"/>
              <w:bottom w:val="single" w:sz="4" w:space="0" w:color="auto"/>
              <w:right w:val="single" w:sz="4" w:space="0" w:color="auto"/>
            </w:tcBorders>
          </w:tcPr>
          <w:p w14:paraId="68649286" w14:textId="77777777" w:rsidR="000672FC" w:rsidRPr="00142135" w:rsidRDefault="000672FC" w:rsidP="000672FC">
            <w:pPr>
              <w:pStyle w:val="Style16"/>
              <w:widowControl/>
              <w:numPr>
                <w:ilvl w:val="0"/>
                <w:numId w:val="37"/>
              </w:numPr>
              <w:spacing w:before="60" w:after="60" w:line="276" w:lineRule="auto"/>
              <w:ind w:left="567" w:hanging="567"/>
              <w:rPr>
                <w:color w:val="000000" w:themeColor="text1"/>
                <w:lang w:val="id-ID"/>
              </w:rPr>
            </w:pPr>
          </w:p>
        </w:tc>
        <w:tc>
          <w:tcPr>
            <w:tcW w:w="454" w:type="dxa"/>
            <w:tcBorders>
              <w:top w:val="single" w:sz="6" w:space="0" w:color="auto"/>
              <w:left w:val="single" w:sz="4" w:space="0" w:color="auto"/>
              <w:bottom w:val="single" w:sz="6" w:space="0" w:color="auto"/>
            </w:tcBorders>
          </w:tcPr>
          <w:p w14:paraId="755607F3" w14:textId="77777777" w:rsidR="000672FC" w:rsidRPr="00142135" w:rsidRDefault="000672FC" w:rsidP="001E1518">
            <w:pPr>
              <w:pStyle w:val="Style16"/>
              <w:widowControl/>
              <w:spacing w:before="60" w:after="60" w:line="276" w:lineRule="auto"/>
              <w:jc w:val="left"/>
              <w:rPr>
                <w:rStyle w:val="FontStyle33"/>
                <w:color w:val="000000" w:themeColor="text1"/>
                <w:sz w:val="24"/>
                <w:szCs w:val="24"/>
                <w:lang w:val="id-ID" w:eastAsia="id-ID"/>
              </w:rPr>
            </w:pPr>
            <w:r w:rsidRPr="00142135">
              <w:rPr>
                <w:rStyle w:val="FontStyle33"/>
                <w:color w:val="000000" w:themeColor="text1"/>
                <w:sz w:val="24"/>
                <w:szCs w:val="24"/>
                <w:lang w:val="id-ID" w:eastAsia="id-ID"/>
              </w:rPr>
              <w:t>f.</w:t>
            </w:r>
          </w:p>
        </w:tc>
        <w:tc>
          <w:tcPr>
            <w:tcW w:w="5669" w:type="dxa"/>
            <w:tcBorders>
              <w:top w:val="single" w:sz="6" w:space="0" w:color="auto"/>
              <w:left w:val="nil"/>
              <w:bottom w:val="single" w:sz="6" w:space="0" w:color="auto"/>
              <w:right w:val="single" w:sz="6" w:space="0" w:color="auto"/>
            </w:tcBorders>
          </w:tcPr>
          <w:p w14:paraId="007BFD5A" w14:textId="28E133CB" w:rsidR="000672FC" w:rsidRPr="00142135" w:rsidRDefault="000672FC" w:rsidP="00DB4868">
            <w:pPr>
              <w:rPr>
                <w:color w:val="000000" w:themeColor="text1"/>
                <w:lang w:val="id-ID"/>
              </w:rPr>
            </w:pPr>
            <w:proofErr w:type="spellStart"/>
            <w:r w:rsidRPr="00142135">
              <w:rPr>
                <w:color w:val="000000" w:themeColor="text1"/>
              </w:rPr>
              <w:t>Denda</w:t>
            </w:r>
            <w:proofErr w:type="spellEnd"/>
            <w:r w:rsidRPr="00142135">
              <w:rPr>
                <w:color w:val="000000" w:themeColor="text1"/>
              </w:rPr>
              <w:t xml:space="preserve"> </w:t>
            </w:r>
            <w:r w:rsidRPr="00142135">
              <w:rPr>
                <w:color w:val="000000" w:themeColor="text1"/>
                <w:lang w:val="id-ID"/>
              </w:rPr>
              <w:t>K</w:t>
            </w:r>
            <w:proofErr w:type="spellStart"/>
            <w:r w:rsidRPr="00142135">
              <w:rPr>
                <w:color w:val="000000" w:themeColor="text1"/>
              </w:rPr>
              <w:t>eterlambatan</w:t>
            </w:r>
            <w:proofErr w:type="spellEnd"/>
            <w:r w:rsidRPr="00142135">
              <w:rPr>
                <w:color w:val="000000" w:themeColor="text1"/>
              </w:rPr>
              <w:t xml:space="preserve"> </w:t>
            </w:r>
            <w:r w:rsidR="00E326C9" w:rsidRPr="00142135">
              <w:rPr>
                <w:color w:val="000000" w:themeColor="text1"/>
                <w:lang w:val="id-ID"/>
              </w:rPr>
              <w:t>I</w:t>
            </w:r>
            <w:r w:rsidRPr="00142135">
              <w:rPr>
                <w:color w:val="000000" w:themeColor="text1"/>
                <w:lang w:val="id-ID"/>
              </w:rPr>
              <w:t>uran</w:t>
            </w:r>
          </w:p>
        </w:tc>
        <w:tc>
          <w:tcPr>
            <w:tcW w:w="7100" w:type="dxa"/>
            <w:tcBorders>
              <w:top w:val="single" w:sz="6" w:space="0" w:color="auto"/>
              <w:left w:val="single" w:sz="6" w:space="0" w:color="auto"/>
              <w:bottom w:val="single" w:sz="6" w:space="0" w:color="auto"/>
              <w:right w:val="single" w:sz="6" w:space="0" w:color="auto"/>
            </w:tcBorders>
          </w:tcPr>
          <w:p w14:paraId="2FB313C7" w14:textId="77777777" w:rsidR="000672FC" w:rsidRPr="00142135" w:rsidRDefault="000672FC" w:rsidP="00ED0289">
            <w:pPr>
              <w:pStyle w:val="Style13"/>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Denda keterlambatan terjadi apabila terdapat piutang iuran yang umurnya lebih dari 3 bulan. Tujuan penilaian untuk menguji ketepatan perhitungan denda keterlambatan dan selisih negatif yang terjadi dari kesalahan perhitungan besar denda keterlambatan. </w:t>
            </w:r>
          </w:p>
          <w:p w14:paraId="040A87F9" w14:textId="77777777" w:rsidR="000672FC" w:rsidRPr="00142135" w:rsidRDefault="000672FC" w:rsidP="00ED0289">
            <w:pPr>
              <w:pStyle w:val="Style13"/>
              <w:widowControl/>
              <w:spacing w:before="60" w:after="60" w:line="276"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 xml:space="preserve">Penetapan denda keterlambatan tertuang dalam PDP yang dikenakan untuk keterlambatan atas pembayaran: </w:t>
            </w:r>
          </w:p>
          <w:p w14:paraId="230F0FCC" w14:textId="77777777" w:rsidR="000672FC" w:rsidRPr="00142135" w:rsidRDefault="000672FC" w:rsidP="00E1264E">
            <w:pPr>
              <w:pStyle w:val="ListParagraph"/>
              <w:numPr>
                <w:ilvl w:val="0"/>
                <w:numId w:val="18"/>
              </w:numPr>
              <w:spacing w:after="0" w:line="360" w:lineRule="auto"/>
              <w:contextualSpacing w:val="0"/>
              <w:rPr>
                <w:rStyle w:val="FontStyle33"/>
                <w:color w:val="000000" w:themeColor="text1"/>
                <w:sz w:val="24"/>
                <w:szCs w:val="24"/>
                <w:lang w:eastAsia="id-ID"/>
              </w:rPr>
            </w:pPr>
            <w:r w:rsidRPr="00142135">
              <w:rPr>
                <w:rStyle w:val="FontStyle33"/>
                <w:color w:val="000000" w:themeColor="text1"/>
                <w:sz w:val="24"/>
                <w:szCs w:val="24"/>
                <w:lang w:eastAsia="id-ID"/>
              </w:rPr>
              <w:t>iuran normal peserta (</w:t>
            </w:r>
            <w:r w:rsidRPr="00142135">
              <w:rPr>
                <w:rStyle w:val="FontStyle33"/>
                <w:i/>
                <w:color w:val="000000" w:themeColor="text1"/>
                <w:sz w:val="24"/>
                <w:szCs w:val="24"/>
                <w:lang w:eastAsia="id-ID"/>
              </w:rPr>
              <w:t>contributory system</w:t>
            </w:r>
            <w:r w:rsidRPr="00142135">
              <w:rPr>
                <w:rStyle w:val="FontStyle33"/>
                <w:color w:val="000000" w:themeColor="text1"/>
                <w:sz w:val="24"/>
                <w:szCs w:val="24"/>
                <w:lang w:eastAsia="id-ID"/>
              </w:rPr>
              <w:t xml:space="preserve">); </w:t>
            </w:r>
          </w:p>
          <w:p w14:paraId="13DDC703" w14:textId="77777777" w:rsidR="000672FC" w:rsidRPr="00142135" w:rsidRDefault="000672FC" w:rsidP="00E1264E">
            <w:pPr>
              <w:pStyle w:val="Style13"/>
              <w:widowControl/>
              <w:spacing w:line="360"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b.</w:t>
            </w:r>
            <w:r w:rsidRPr="00142135">
              <w:rPr>
                <w:rStyle w:val="FontStyle33"/>
                <w:color w:val="000000" w:themeColor="text1"/>
                <w:sz w:val="24"/>
                <w:szCs w:val="24"/>
                <w:lang w:val="id-ID" w:eastAsia="id-ID"/>
              </w:rPr>
              <w:tab/>
              <w:t xml:space="preserve">iuran normal pemberi kerja; dan </w:t>
            </w:r>
          </w:p>
          <w:p w14:paraId="3E287B45" w14:textId="77777777" w:rsidR="000672FC" w:rsidRPr="00142135" w:rsidRDefault="000672FC" w:rsidP="00E1264E">
            <w:pPr>
              <w:pStyle w:val="Style13"/>
              <w:widowControl/>
              <w:spacing w:line="360" w:lineRule="auto"/>
              <w:rPr>
                <w:rStyle w:val="FontStyle33"/>
                <w:color w:val="000000" w:themeColor="text1"/>
                <w:sz w:val="24"/>
                <w:szCs w:val="24"/>
                <w:lang w:val="id-ID" w:eastAsia="id-ID"/>
              </w:rPr>
            </w:pPr>
            <w:r w:rsidRPr="00142135">
              <w:rPr>
                <w:rStyle w:val="FontStyle33"/>
                <w:color w:val="000000" w:themeColor="text1"/>
                <w:sz w:val="24"/>
                <w:szCs w:val="24"/>
                <w:lang w:val="id-ID" w:eastAsia="id-ID"/>
              </w:rPr>
              <w:t>c.</w:t>
            </w:r>
            <w:r w:rsidRPr="00142135">
              <w:rPr>
                <w:rStyle w:val="FontStyle33"/>
                <w:color w:val="000000" w:themeColor="text1"/>
                <w:sz w:val="24"/>
                <w:szCs w:val="24"/>
                <w:lang w:val="id-ID" w:eastAsia="id-ID"/>
              </w:rPr>
              <w:tab/>
              <w:t>iuran tambahan (khusus PPMP).</w:t>
            </w:r>
          </w:p>
        </w:tc>
      </w:tr>
    </w:tbl>
    <w:p w14:paraId="583B5586" w14:textId="1CCA7281" w:rsidR="007B772E" w:rsidRPr="00142135" w:rsidRDefault="007B772E" w:rsidP="00AF5E37">
      <w:pPr>
        <w:widowControl/>
        <w:autoSpaceDE/>
        <w:autoSpaceDN/>
        <w:adjustRightInd/>
        <w:spacing w:before="60" w:after="60" w:line="276" w:lineRule="auto"/>
        <w:ind w:left="-2268"/>
        <w:rPr>
          <w:color w:val="000000" w:themeColor="text1"/>
          <w:lang w:val="id-ID"/>
        </w:rPr>
        <w:sectPr w:rsidR="007B772E" w:rsidRPr="00142135" w:rsidSect="00FB1729">
          <w:pgSz w:w="18711" w:h="12242" w:orient="landscape" w:code="5"/>
          <w:pgMar w:top="1701" w:right="1418" w:bottom="1418" w:left="1418" w:header="709" w:footer="709" w:gutter="0"/>
          <w:cols w:space="708"/>
          <w:docGrid w:linePitch="360"/>
        </w:sectPr>
      </w:pPr>
    </w:p>
    <w:p w14:paraId="774CDDC1" w14:textId="77777777" w:rsidR="00EB388B" w:rsidRPr="00142135" w:rsidRDefault="00EB388B" w:rsidP="00AF5E37">
      <w:pPr>
        <w:widowControl/>
        <w:autoSpaceDE/>
        <w:autoSpaceDN/>
        <w:adjustRightInd/>
        <w:spacing w:before="60" w:after="60" w:line="276" w:lineRule="auto"/>
        <w:ind w:left="-2268"/>
        <w:rPr>
          <w:rFonts w:eastAsiaTheme="minorHAnsi"/>
          <w:color w:val="000000" w:themeColor="text1"/>
          <w:lang w:val="id-ID"/>
        </w:rPr>
      </w:pPr>
    </w:p>
    <w:p w14:paraId="5AE41A6A" w14:textId="77777777" w:rsidR="007B772E" w:rsidRPr="00142135" w:rsidRDefault="00C51B96" w:rsidP="00C51B96">
      <w:pPr>
        <w:widowControl/>
        <w:spacing w:before="60" w:after="60" w:line="276" w:lineRule="auto"/>
        <w:ind w:left="-100" w:right="100"/>
        <w:rPr>
          <w:color w:val="000000" w:themeColor="text1"/>
          <w:lang w:val="id-ID"/>
        </w:rPr>
      </w:pPr>
      <w:r w:rsidRPr="00142135">
        <w:rPr>
          <w:color w:val="000000" w:themeColor="text1"/>
          <w:lang w:val="id-ID"/>
        </w:rPr>
        <w:t xml:space="preserve">Tabel IV.B: </w:t>
      </w:r>
      <w:proofErr w:type="spellStart"/>
      <w:r w:rsidR="007B772E" w:rsidRPr="00142135">
        <w:rPr>
          <w:color w:val="000000" w:themeColor="text1"/>
        </w:rPr>
        <w:t>Matriks</w:t>
      </w:r>
      <w:proofErr w:type="spellEnd"/>
      <w:r w:rsidR="007B772E" w:rsidRPr="00142135">
        <w:rPr>
          <w:color w:val="000000" w:themeColor="text1"/>
        </w:rPr>
        <w:t xml:space="preserve"> </w:t>
      </w:r>
      <w:proofErr w:type="spellStart"/>
      <w:r w:rsidR="007B772E" w:rsidRPr="00142135">
        <w:rPr>
          <w:color w:val="000000" w:themeColor="text1"/>
        </w:rPr>
        <w:t>Peringkat</w:t>
      </w:r>
      <w:proofErr w:type="spellEnd"/>
      <w:r w:rsidR="007B772E" w:rsidRPr="00142135">
        <w:rPr>
          <w:color w:val="000000" w:themeColor="text1"/>
        </w:rPr>
        <w:t xml:space="preserve"> </w:t>
      </w:r>
      <w:proofErr w:type="spellStart"/>
      <w:r w:rsidR="007B772E" w:rsidRPr="00142135">
        <w:rPr>
          <w:color w:val="000000" w:themeColor="text1"/>
        </w:rPr>
        <w:t>Faktor</w:t>
      </w:r>
      <w:proofErr w:type="spellEnd"/>
      <w:r w:rsidR="007B772E" w:rsidRPr="00142135">
        <w:rPr>
          <w:color w:val="000000" w:themeColor="text1"/>
        </w:rPr>
        <w:t xml:space="preserve"> </w:t>
      </w:r>
      <w:proofErr w:type="spellStart"/>
      <w:r w:rsidR="002E1FF9" w:rsidRPr="00142135">
        <w:rPr>
          <w:color w:val="000000" w:themeColor="text1"/>
        </w:rPr>
        <w:t>Pendanaan</w:t>
      </w:r>
      <w:proofErr w:type="spellEnd"/>
      <w:r w:rsidR="00DB4868" w:rsidRPr="00142135">
        <w:rPr>
          <w:color w:val="000000" w:themeColor="text1"/>
          <w:lang w:val="id-ID"/>
        </w:rPr>
        <w:t xml:space="preserve"> bagi PPMP</w:t>
      </w:r>
    </w:p>
    <w:tbl>
      <w:tblPr>
        <w:tblW w:w="0" w:type="auto"/>
        <w:tblLayout w:type="fixed"/>
        <w:tblCellMar>
          <w:left w:w="40" w:type="dxa"/>
          <w:right w:w="40" w:type="dxa"/>
        </w:tblCellMar>
        <w:tblLook w:val="0000" w:firstRow="0" w:lastRow="0" w:firstColumn="0" w:lastColumn="0" w:noHBand="0" w:noVBand="0"/>
      </w:tblPr>
      <w:tblGrid>
        <w:gridCol w:w="1814"/>
        <w:gridCol w:w="7517"/>
      </w:tblGrid>
      <w:tr w:rsidR="00142135" w:rsidRPr="00142135" w14:paraId="0408158B" w14:textId="77777777" w:rsidTr="00A659FD">
        <w:trPr>
          <w:tblHeader/>
        </w:trPr>
        <w:tc>
          <w:tcPr>
            <w:tcW w:w="18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D64486" w14:textId="77777777" w:rsidR="007B772E" w:rsidRPr="00142135" w:rsidRDefault="007B772E"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Peringkat</w:t>
            </w:r>
          </w:p>
        </w:tc>
        <w:tc>
          <w:tcPr>
            <w:tcW w:w="7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0FB7B9" w14:textId="77777777" w:rsidR="007B772E" w:rsidRPr="00142135" w:rsidRDefault="007B772E"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Definisi</w:t>
            </w:r>
          </w:p>
        </w:tc>
      </w:tr>
      <w:tr w:rsidR="00142135" w:rsidRPr="00142135" w14:paraId="40F045CE" w14:textId="77777777" w:rsidTr="00A659FD">
        <w:tc>
          <w:tcPr>
            <w:tcW w:w="1814" w:type="dxa"/>
            <w:tcBorders>
              <w:top w:val="single" w:sz="6" w:space="0" w:color="auto"/>
              <w:left w:val="single" w:sz="6" w:space="0" w:color="auto"/>
              <w:bottom w:val="single" w:sz="6" w:space="0" w:color="auto"/>
              <w:right w:val="single" w:sz="6" w:space="0" w:color="auto"/>
            </w:tcBorders>
          </w:tcPr>
          <w:p w14:paraId="452F2719" w14:textId="77777777" w:rsidR="007B772E" w:rsidRPr="00142135" w:rsidRDefault="00D04CC0"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 xml:space="preserve">Peringkat </w:t>
            </w:r>
            <w:r w:rsidR="007B772E" w:rsidRPr="00142135">
              <w:rPr>
                <w:rFonts w:cs="Bookman Old Style"/>
                <w:color w:val="000000" w:themeColor="text1"/>
                <w:lang w:val="id-ID" w:eastAsia="id-ID"/>
              </w:rPr>
              <w:t>1</w:t>
            </w:r>
          </w:p>
        </w:tc>
        <w:tc>
          <w:tcPr>
            <w:tcW w:w="7517" w:type="dxa"/>
            <w:tcBorders>
              <w:top w:val="single" w:sz="6" w:space="0" w:color="auto"/>
              <w:left w:val="single" w:sz="6" w:space="0" w:color="auto"/>
              <w:bottom w:val="single" w:sz="6" w:space="0" w:color="auto"/>
              <w:right w:val="single" w:sz="6" w:space="0" w:color="auto"/>
            </w:tcBorders>
          </w:tcPr>
          <w:p w14:paraId="3CFBCD5D"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kualitas dan kecukupan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sangat memadai relatif terhadap profil risiko yang disertai dengan pengelolaan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sangat kuat sesuai dengan karakteristik, skala usaha, dan kompleksitas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w:t>
            </w:r>
          </w:p>
          <w:p w14:paraId="2302361D"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yang termasuk dalam </w:t>
            </w:r>
            <w:r w:rsidR="001C0A3C" w:rsidRPr="00142135">
              <w:rPr>
                <w:rFonts w:cs="Bookman Old Style"/>
                <w:color w:val="000000" w:themeColor="text1"/>
                <w:lang w:val="id-ID" w:eastAsia="id-ID"/>
              </w:rPr>
              <w:t>p</w:t>
            </w:r>
            <w:r w:rsidR="007B772E" w:rsidRPr="00142135">
              <w:rPr>
                <w:rFonts w:cs="Bookman Old Style"/>
                <w:color w:val="000000" w:themeColor="text1"/>
                <w:lang w:val="id-ID" w:eastAsia="id-ID"/>
              </w:rPr>
              <w:t xml:space="preserve">eringkat 1 memenuhi seluruh atau </w:t>
            </w:r>
            <w:r w:rsidR="00CA01FB" w:rsidRPr="00142135">
              <w:rPr>
                <w:rFonts w:cs="Bookman Old Style"/>
                <w:color w:val="000000" w:themeColor="text1"/>
                <w:lang w:val="id-ID" w:eastAsia="id-ID"/>
              </w:rPr>
              <w:t xml:space="preserve">sebagian besar dari contoh </w:t>
            </w:r>
            <w:r w:rsidR="007B772E" w:rsidRPr="00142135">
              <w:rPr>
                <w:rFonts w:cs="Bookman Old Style"/>
                <w:color w:val="000000" w:themeColor="text1"/>
                <w:lang w:val="id-ID" w:eastAsia="id-ID"/>
              </w:rPr>
              <w:t>karakteristik</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sebagai berikut:</w:t>
            </w:r>
          </w:p>
          <w:p w14:paraId="26E2BB65" w14:textId="77777777" w:rsidR="007B772E" w:rsidRPr="00142135" w:rsidRDefault="00C5306B"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tingkat </w:t>
            </w:r>
            <w:r w:rsidR="002E1FF9" w:rsidRPr="00142135">
              <w:rPr>
                <w:rFonts w:cs="Bookman Old Style"/>
                <w:color w:val="000000" w:themeColor="text1"/>
                <w:lang w:val="id-ID" w:eastAsia="id-ID"/>
              </w:rPr>
              <w:t>pendanaan</w:t>
            </w:r>
            <w:r w:rsidR="00CA01FB" w:rsidRPr="00142135">
              <w:rPr>
                <w:rFonts w:cs="Bookman Old Style"/>
                <w:color w:val="000000" w:themeColor="text1"/>
                <w:lang w:val="id-ID" w:eastAsia="id-ID"/>
              </w:rPr>
              <w:t xml:space="preserve"> yang sangat memadai, sangat mampu mengantisipasi seluruh </w:t>
            </w:r>
            <w:r w:rsidR="00387C46" w:rsidRPr="00142135">
              <w:rPr>
                <w:rFonts w:cs="Bookman Old Style"/>
                <w:color w:val="000000" w:themeColor="text1"/>
                <w:lang w:val="id-ID" w:eastAsia="id-ID"/>
              </w:rPr>
              <w:t xml:space="preserve">risiko </w:t>
            </w:r>
            <w:r w:rsidR="007B772E" w:rsidRPr="00142135">
              <w:rPr>
                <w:rFonts w:cs="Bookman Old Style"/>
                <w:color w:val="000000" w:themeColor="text1"/>
                <w:lang w:val="id-ID" w:eastAsia="id-ID"/>
              </w:rPr>
              <w:t>yang dihadapi,</w:t>
            </w:r>
            <w:r w:rsidR="00CA01FB"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 xml:space="preserve">dan mendukung ekspansi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ke depan</w:t>
            </w:r>
            <w:r w:rsidR="00387C46" w:rsidRPr="00142135">
              <w:rPr>
                <w:rFonts w:cs="Bookman Old Style"/>
                <w:color w:val="000000" w:themeColor="text1"/>
                <w:lang w:val="id-ID" w:eastAsia="id-ID"/>
              </w:rPr>
              <w:t>;</w:t>
            </w:r>
          </w:p>
          <w:p w14:paraId="633BE8C2" w14:textId="77777777" w:rsidR="00AE388F" w:rsidRPr="00142135" w:rsidRDefault="00AE388F" w:rsidP="00AE388F">
            <w:pPr>
              <w:widowControl/>
              <w:numPr>
                <w:ilvl w:val="0"/>
                <w:numId w:val="4"/>
              </w:numPr>
              <w:spacing w:before="60" w:after="60" w:line="276" w:lineRule="auto"/>
              <w:ind w:left="567" w:hanging="567"/>
              <w:jc w:val="both"/>
              <w:rPr>
                <w:rFonts w:cs="Bookman Old Style"/>
                <w:color w:val="000000" w:themeColor="text1"/>
                <w:lang w:eastAsia="id-ID"/>
              </w:rPr>
            </w:pPr>
            <w:proofErr w:type="spellStart"/>
            <w:r w:rsidRPr="00142135">
              <w:rPr>
                <w:rFonts w:cs="Bookman Old Style"/>
                <w:color w:val="000000" w:themeColor="text1"/>
                <w:lang w:eastAsia="id-ID"/>
              </w:rPr>
              <w:t>Tidak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kesalahan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pada</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penetapan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Kekayaan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untuk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Pendanaan</w:t>
            </w:r>
            <w:proofErr w:type="spellEnd"/>
            <w:r w:rsidRPr="00142135">
              <w:rPr>
                <w:rFonts w:cs="Bookman Old Style"/>
                <w:color w:val="000000" w:themeColor="text1"/>
                <w:lang w:val="id-ID" w:eastAsia="id-ID"/>
              </w:rPr>
              <w:t>;</w:t>
            </w:r>
          </w:p>
          <w:p w14:paraId="0C5D36DE" w14:textId="77777777" w:rsidR="00AE388F" w:rsidRPr="00142135" w:rsidRDefault="00AE388F" w:rsidP="001D4F1B">
            <w:pPr>
              <w:widowControl/>
              <w:numPr>
                <w:ilvl w:val="0"/>
                <w:numId w:val="4"/>
              </w:numPr>
              <w:spacing w:before="60" w:after="60" w:line="276" w:lineRule="auto"/>
              <w:ind w:left="567" w:hanging="567"/>
              <w:jc w:val="both"/>
              <w:rPr>
                <w:rFonts w:cs="Bookman Old Style"/>
                <w:color w:val="000000" w:themeColor="text1"/>
                <w:lang w:val="id-ID" w:eastAsia="id-ID"/>
              </w:rPr>
            </w:pPr>
            <w:proofErr w:type="spellStart"/>
            <w:r w:rsidRPr="00142135">
              <w:rPr>
                <w:rFonts w:cs="Bookman Old Style"/>
                <w:color w:val="000000" w:themeColor="text1"/>
                <w:lang w:eastAsia="id-ID"/>
              </w:rPr>
              <w:t>Asumsi</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aktuaria</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digunakan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wajar</w:t>
            </w:r>
            <w:proofErr w:type="spellEnd"/>
            <w:r w:rsidRPr="00142135">
              <w:rPr>
                <w:rFonts w:cs="Bookman Old Style"/>
                <w:color w:val="000000" w:themeColor="text1"/>
                <w:lang w:val="id-ID" w:eastAsia="id-ID"/>
              </w:rPr>
              <w:t>;</w:t>
            </w:r>
          </w:p>
          <w:p w14:paraId="6F0E94B3" w14:textId="77777777" w:rsidR="007B772E" w:rsidRPr="00142135" w:rsidRDefault="001D3013"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w:t>
            </w:r>
            <w:r w:rsidR="00387C46" w:rsidRPr="00142135">
              <w:rPr>
                <w:rFonts w:cs="Bookman Old Style"/>
                <w:color w:val="000000" w:themeColor="text1"/>
                <w:lang w:val="id-ID" w:eastAsia="id-ID"/>
              </w:rPr>
              <w:t xml:space="preserve">ualitas komponen </w:t>
            </w:r>
            <w:r w:rsidR="002E1FF9" w:rsidRPr="00142135">
              <w:rPr>
                <w:rFonts w:cs="Bookman Old Style"/>
                <w:color w:val="000000" w:themeColor="text1"/>
                <w:lang w:val="id-ID" w:eastAsia="id-ID"/>
              </w:rPr>
              <w:t>pendanaan</w:t>
            </w:r>
            <w:r w:rsidR="00387C46" w:rsidRPr="00142135">
              <w:rPr>
                <w:rFonts w:cs="Bookman Old Style"/>
                <w:color w:val="000000" w:themeColor="text1"/>
                <w:lang w:val="id-ID" w:eastAsia="id-ID"/>
              </w:rPr>
              <w:t xml:space="preserve"> pada umumnya sangat</w:t>
            </w:r>
            <w:r w:rsidR="00387C46" w:rsidRPr="00142135">
              <w:rPr>
                <w:rFonts w:cs="Bookman Old Style"/>
                <w:color w:val="000000" w:themeColor="text1"/>
                <w:lang w:val="id-ID" w:eastAsia="id-ID"/>
              </w:rPr>
              <w:br/>
              <w:t>baik, permanen, dan dapat menyerap kerugian;</w:t>
            </w:r>
          </w:p>
          <w:p w14:paraId="1D6B7DC2" w14:textId="1D979123" w:rsidR="007B772E" w:rsidRPr="00142135" w:rsidRDefault="00C5306B"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manajemen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sangat baik dan/atau memiliki proses penilaian kecukupan </w:t>
            </w:r>
            <w:r w:rsidR="00087CFB"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sangat baik</w:t>
            </w:r>
            <w:r w:rsidR="00D678F0" w:rsidRPr="00142135">
              <w:rPr>
                <w:rFonts w:cs="Bookman Old Style"/>
                <w:color w:val="000000" w:themeColor="text1"/>
                <w:lang w:val="id-ID" w:eastAsia="id-ID"/>
              </w:rPr>
              <w:t>;</w:t>
            </w:r>
          </w:p>
          <w:p w14:paraId="3FC43027" w14:textId="5DD99547" w:rsidR="001D3013" w:rsidRPr="00142135" w:rsidRDefault="001D3013"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Memiliki </w:t>
            </w:r>
            <w:r w:rsidR="00AD257E" w:rsidRPr="00142135">
              <w:rPr>
                <w:rFonts w:cs="Bookman Old Style"/>
                <w:color w:val="000000" w:themeColor="text1"/>
                <w:lang w:val="id-ID" w:eastAsia="id-ID"/>
              </w:rPr>
              <w:t xml:space="preserve">kondisi: </w:t>
            </w:r>
            <w:r w:rsidR="004C2012" w:rsidRPr="00142135">
              <w:rPr>
                <w:rFonts w:cs="Bookman Old Style"/>
                <w:color w:val="000000" w:themeColor="text1"/>
                <w:lang w:val="id-ID" w:eastAsia="id-ID"/>
              </w:rPr>
              <w:t>RKD</w:t>
            </w:r>
            <w:r w:rsidR="00FE2AED" w:rsidRPr="00142135">
              <w:rPr>
                <w:rFonts w:cs="Bookman Old Style"/>
                <w:color w:val="000000" w:themeColor="text1"/>
                <w:lang w:val="id-ID" w:eastAsia="id-ID"/>
              </w:rPr>
              <w:t xml:space="preserve"> </w:t>
            </w:r>
            <w:r w:rsidR="004C2012" w:rsidRPr="00142135">
              <w:rPr>
                <w:rFonts w:cs="Bookman Old Style"/>
                <w:color w:val="000000" w:themeColor="text1"/>
                <w:lang w:val="id-ID" w:eastAsia="id-ID"/>
              </w:rPr>
              <w:t>≥</w:t>
            </w:r>
            <w:r w:rsidRPr="00142135">
              <w:rPr>
                <w:rFonts w:cs="Bookman Old Style"/>
                <w:color w:val="000000" w:themeColor="text1"/>
                <w:lang w:val="id-ID" w:eastAsia="id-ID"/>
              </w:rPr>
              <w:t>120, RS</w:t>
            </w:r>
            <w:r w:rsidR="004C2012" w:rsidRPr="00142135">
              <w:rPr>
                <w:rFonts w:cs="Bookman Old Style"/>
                <w:color w:val="000000" w:themeColor="text1"/>
                <w:lang w:eastAsia="id-ID"/>
              </w:rPr>
              <w:t xml:space="preserve"> </w:t>
            </w:r>
            <w:r w:rsidRPr="00142135">
              <w:rPr>
                <w:rFonts w:cs="Bookman Old Style"/>
                <w:color w:val="000000" w:themeColor="text1"/>
                <w:lang w:val="id-ID" w:eastAsia="id-ID"/>
              </w:rPr>
              <w:t>≥120%</w:t>
            </w:r>
            <w:r w:rsidR="00AD257E" w:rsidRPr="00142135">
              <w:rPr>
                <w:rFonts w:cs="Bookman Old Style"/>
                <w:color w:val="000000" w:themeColor="text1"/>
                <w:lang w:val="id-ID" w:eastAsia="id-ID"/>
              </w:rPr>
              <w:t xml:space="preserve">, </w:t>
            </w:r>
            <w:r w:rsidRPr="00142135">
              <w:rPr>
                <w:rFonts w:cs="Bookman Old Style"/>
                <w:color w:val="000000" w:themeColor="text1"/>
                <w:lang w:val="id-ID" w:eastAsia="id-ID"/>
              </w:rPr>
              <w:t>dan Rasio pendapatan terhadap pengeluaran operasional dan p</w:t>
            </w:r>
            <w:r w:rsidR="00D678F0" w:rsidRPr="00142135">
              <w:rPr>
                <w:rFonts w:cs="Bookman Old Style"/>
                <w:color w:val="000000" w:themeColor="text1"/>
                <w:lang w:val="id-ID" w:eastAsia="id-ID"/>
              </w:rPr>
              <w:t>embayaran manfaat pensiun ≥120%;</w:t>
            </w:r>
          </w:p>
          <w:p w14:paraId="6478163E" w14:textId="735B9399" w:rsidR="00CF7DCB" w:rsidRPr="00142135" w:rsidRDefault="00C5306B"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w:t>
            </w:r>
            <w:r w:rsidR="00CA01FB" w:rsidRPr="00142135">
              <w:rPr>
                <w:rFonts w:cs="Bookman Old Style"/>
                <w:color w:val="000000" w:themeColor="text1"/>
                <w:lang w:val="id-ID" w:eastAsia="id-ID"/>
              </w:rPr>
              <w:t>memiliki</w:t>
            </w:r>
            <w:r w:rsidR="002544FE" w:rsidRPr="00142135">
              <w:rPr>
                <w:rFonts w:cs="Bookman Old Style"/>
                <w:color w:val="000000" w:themeColor="text1"/>
                <w:lang w:val="id-ID" w:eastAsia="id-ID"/>
              </w:rPr>
              <w:t xml:space="preserve"> </w:t>
            </w:r>
            <w:r w:rsidR="00CA01FB" w:rsidRPr="00142135">
              <w:rPr>
                <w:rFonts w:cs="Bookman Old Style"/>
                <w:color w:val="000000" w:themeColor="text1"/>
                <w:lang w:val="id-ID" w:eastAsia="id-ID"/>
              </w:rPr>
              <w:t xml:space="preserve">dukungan </w:t>
            </w:r>
            <w:r w:rsidR="002E1FF9" w:rsidRPr="00142135">
              <w:rPr>
                <w:rFonts w:cs="Bookman Old Style"/>
                <w:color w:val="000000" w:themeColor="text1"/>
                <w:lang w:val="id-ID" w:eastAsia="id-ID"/>
              </w:rPr>
              <w:t>pendanaan</w:t>
            </w:r>
            <w:r w:rsidR="001D3013" w:rsidRPr="00142135">
              <w:rPr>
                <w:rFonts w:cs="Bookman Old Style"/>
                <w:color w:val="000000" w:themeColor="text1"/>
                <w:lang w:val="id-ID" w:eastAsia="id-ID"/>
              </w:rPr>
              <w:t xml:space="preserve"> yang sangat baik </w:t>
            </w:r>
            <w:r w:rsidR="007B772E" w:rsidRPr="00142135">
              <w:rPr>
                <w:rFonts w:cs="Bookman Old Style"/>
                <w:color w:val="000000" w:themeColor="text1"/>
                <w:lang w:val="id-ID" w:eastAsia="id-ID"/>
              </w:rPr>
              <w:t xml:space="preserve">dari </w:t>
            </w:r>
            <w:r w:rsidR="00087CFB" w:rsidRPr="00142135">
              <w:rPr>
                <w:rFonts w:cs="Bookman Old Style"/>
                <w:color w:val="000000" w:themeColor="text1"/>
                <w:lang w:val="id-ID" w:eastAsia="id-ID"/>
              </w:rPr>
              <w:t>Pendiri/ Mitra Pendiri</w:t>
            </w:r>
            <w:r w:rsidR="00D678F0" w:rsidRPr="00142135">
              <w:rPr>
                <w:rFonts w:cs="Bookman Old Style"/>
                <w:color w:val="000000" w:themeColor="text1"/>
                <w:lang w:val="id-ID" w:eastAsia="id-ID"/>
              </w:rPr>
              <w:t>;</w:t>
            </w:r>
          </w:p>
          <w:p w14:paraId="6DFA2CB3" w14:textId="77777777" w:rsidR="00CF7DCB" w:rsidRPr="00142135" w:rsidRDefault="001D3013"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Kondisi keuangan dan prospek usaha Pendiri sangat baik; dan</w:t>
            </w:r>
          </w:p>
          <w:p w14:paraId="3191C99C" w14:textId="77777777" w:rsidR="00CF7DCB" w:rsidRPr="00142135" w:rsidRDefault="001D3013" w:rsidP="001D4F1B">
            <w:pPr>
              <w:widowControl/>
              <w:numPr>
                <w:ilvl w:val="0"/>
                <w:numId w:val="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t</w:t>
            </w:r>
            <w:r w:rsidR="00CF7DCB" w:rsidRPr="00142135">
              <w:rPr>
                <w:rFonts w:cs="Bookman Old Style"/>
                <w:color w:val="000000" w:themeColor="text1"/>
                <w:lang w:val="id-ID" w:eastAsia="id-ID"/>
              </w:rPr>
              <w:t>idak memiliki piutang iuran dan administrasi pengelolaan iuran dilakukan dengan sangat baik.</w:t>
            </w:r>
          </w:p>
        </w:tc>
      </w:tr>
      <w:tr w:rsidR="00142135" w:rsidRPr="00142135" w14:paraId="2C32A0C4" w14:textId="77777777" w:rsidTr="00A659FD">
        <w:tc>
          <w:tcPr>
            <w:tcW w:w="1814" w:type="dxa"/>
            <w:tcBorders>
              <w:top w:val="single" w:sz="6" w:space="0" w:color="auto"/>
              <w:left w:val="single" w:sz="6" w:space="0" w:color="auto"/>
              <w:bottom w:val="single" w:sz="6" w:space="0" w:color="auto"/>
              <w:right w:val="single" w:sz="6" w:space="0" w:color="auto"/>
            </w:tcBorders>
          </w:tcPr>
          <w:p w14:paraId="5CB2CB66" w14:textId="77777777" w:rsidR="007B772E" w:rsidRPr="00142135" w:rsidRDefault="00D04CC0"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 xml:space="preserve">Peringkat </w:t>
            </w:r>
            <w:r w:rsidR="007B772E" w:rsidRPr="00142135">
              <w:rPr>
                <w:rFonts w:cs="Bookman Old Style"/>
                <w:color w:val="000000" w:themeColor="text1"/>
                <w:lang w:val="id-ID" w:eastAsia="id-ID"/>
              </w:rPr>
              <w:t>2</w:t>
            </w:r>
          </w:p>
        </w:tc>
        <w:tc>
          <w:tcPr>
            <w:tcW w:w="7517" w:type="dxa"/>
            <w:tcBorders>
              <w:top w:val="single" w:sz="6" w:space="0" w:color="auto"/>
              <w:left w:val="single" w:sz="6" w:space="0" w:color="auto"/>
              <w:bottom w:val="single" w:sz="6" w:space="0" w:color="auto"/>
              <w:right w:val="single" w:sz="6" w:space="0" w:color="auto"/>
            </w:tcBorders>
          </w:tcPr>
          <w:p w14:paraId="5231E08B"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kualitas dan kecukupan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memadai relatif terhadap profil risiko, yang disertai dengan pengelolaan</w:t>
            </w:r>
            <w:r w:rsidR="00CA01FB" w:rsidRPr="00142135">
              <w:rPr>
                <w:rFonts w:cs="Bookman Old Style"/>
                <w:color w:val="000000" w:themeColor="text1"/>
                <w:lang w:val="id-ID" w:eastAsia="id-ID"/>
              </w:rPr>
              <w:t xml:space="preserve"> yang kuat sesuai </w:t>
            </w:r>
            <w:r w:rsidR="007B772E" w:rsidRPr="00142135">
              <w:rPr>
                <w:rFonts w:cs="Bookman Old Style"/>
                <w:color w:val="000000" w:themeColor="text1"/>
                <w:lang w:val="id-ID" w:eastAsia="id-ID"/>
              </w:rPr>
              <w:t xml:space="preserve">dengan karakteristik, skala usaha, dan kompleksitas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w:t>
            </w:r>
          </w:p>
          <w:p w14:paraId="5E802231"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yang termasuk dalam </w:t>
            </w:r>
            <w:r w:rsidR="00D04CC0" w:rsidRPr="00142135">
              <w:rPr>
                <w:rFonts w:cs="Bookman Old Style"/>
                <w:color w:val="000000" w:themeColor="text1"/>
                <w:lang w:val="id-ID" w:eastAsia="id-ID"/>
              </w:rPr>
              <w:t>p</w:t>
            </w:r>
            <w:r w:rsidR="007B772E" w:rsidRPr="00142135">
              <w:rPr>
                <w:rFonts w:cs="Bookman Old Style"/>
                <w:color w:val="000000" w:themeColor="text1"/>
                <w:lang w:val="id-ID" w:eastAsia="id-ID"/>
              </w:rPr>
              <w:t>eringkat 2 memenuhi sel</w:t>
            </w:r>
            <w:r w:rsidR="00CA01FB" w:rsidRPr="00142135">
              <w:rPr>
                <w:rFonts w:cs="Bookman Old Style"/>
                <w:color w:val="000000" w:themeColor="text1"/>
                <w:lang w:val="id-ID" w:eastAsia="id-ID"/>
              </w:rPr>
              <w:t xml:space="preserve">uruh atau sebagian besar dari contoh karakteristik </w:t>
            </w:r>
            <w:r w:rsidR="007B772E" w:rsidRPr="00142135">
              <w:rPr>
                <w:rFonts w:cs="Bookman Old Style"/>
                <w:color w:val="000000" w:themeColor="text1"/>
                <w:lang w:val="id-ID" w:eastAsia="id-ID"/>
              </w:rPr>
              <w:t>sebagai berikut:</w:t>
            </w:r>
          </w:p>
          <w:p w14:paraId="74AC88A4" w14:textId="77777777" w:rsidR="007B772E" w:rsidRPr="00142135" w:rsidRDefault="00C5306B" w:rsidP="009340A4">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tingkat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memadai dan dapat </w:t>
            </w:r>
            <w:r w:rsidR="00CA01FB" w:rsidRPr="00142135">
              <w:rPr>
                <w:rFonts w:cs="Bookman Old Style"/>
                <w:color w:val="000000" w:themeColor="text1"/>
                <w:lang w:val="id-ID" w:eastAsia="id-ID"/>
              </w:rPr>
              <w:t xml:space="preserve">mengantisipasi hampir seluruh </w:t>
            </w:r>
            <w:r w:rsidR="00D04CC0" w:rsidRPr="00142135">
              <w:rPr>
                <w:rFonts w:cs="Bookman Old Style"/>
                <w:color w:val="000000" w:themeColor="text1"/>
                <w:lang w:val="id-ID" w:eastAsia="id-ID"/>
              </w:rPr>
              <w:t>r</w:t>
            </w:r>
            <w:r w:rsidR="007B772E" w:rsidRPr="00142135">
              <w:rPr>
                <w:rFonts w:cs="Bookman Old Style"/>
                <w:color w:val="000000" w:themeColor="text1"/>
                <w:lang w:val="id-ID" w:eastAsia="id-ID"/>
              </w:rPr>
              <w:t>isiko yang dihadapi</w:t>
            </w:r>
            <w:r w:rsidR="00D04CC0" w:rsidRPr="00142135">
              <w:rPr>
                <w:rFonts w:cs="Bookman Old Style"/>
                <w:color w:val="000000" w:themeColor="text1"/>
                <w:lang w:val="id-ID" w:eastAsia="id-ID"/>
              </w:rPr>
              <w:t>;</w:t>
            </w:r>
          </w:p>
          <w:p w14:paraId="1A02E96D" w14:textId="5AA7B020" w:rsidR="00AE388F" w:rsidRPr="00142135" w:rsidRDefault="00AE388F" w:rsidP="00AE388F">
            <w:pPr>
              <w:widowControl/>
              <w:numPr>
                <w:ilvl w:val="0"/>
                <w:numId w:val="1"/>
              </w:numPr>
              <w:spacing w:before="60" w:after="60" w:line="276" w:lineRule="auto"/>
              <w:ind w:left="567" w:hanging="567"/>
              <w:jc w:val="both"/>
              <w:rPr>
                <w:rFonts w:cs="Bookman Old Style"/>
                <w:color w:val="000000" w:themeColor="text1"/>
                <w:lang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kesalahan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pada</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penetapan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Kekayaan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untuk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lastRenderedPageBreak/>
              <w:t>Pendanaan</w:t>
            </w:r>
            <w:proofErr w:type="spellEnd"/>
            <w:r w:rsidR="00FE2AED" w:rsidRPr="00142135">
              <w:rPr>
                <w:rFonts w:cs="Bookman Old Style"/>
                <w:color w:val="000000" w:themeColor="text1"/>
                <w:lang w:val="id-ID" w:eastAsia="id-ID"/>
              </w:rPr>
              <w:t xml:space="preserve"> </w:t>
            </w:r>
            <w:proofErr w:type="spellStart"/>
            <w:r w:rsidR="00FE2AED" w:rsidRPr="00142135">
              <w:rPr>
                <w:rFonts w:cs="Bookman Old Style"/>
                <w:color w:val="000000" w:themeColor="text1"/>
                <w:lang w:eastAsia="id-ID"/>
              </w:rPr>
              <w:t>namun</w:t>
            </w:r>
            <w:proofErr w:type="spellEnd"/>
            <w:r w:rsidR="00FE2AED" w:rsidRPr="00142135">
              <w:rPr>
                <w:rFonts w:cs="Bookman Old Style"/>
                <w:color w:val="000000" w:themeColor="text1"/>
                <w:lang w:eastAsia="id-ID"/>
              </w:rPr>
              <w:t xml:space="preserve"> </w:t>
            </w:r>
            <w:proofErr w:type="spellStart"/>
            <w:r w:rsidR="00FE2AED" w:rsidRPr="00142135">
              <w:rPr>
                <w:rFonts w:cs="Bookman Old Style"/>
                <w:color w:val="000000" w:themeColor="text1"/>
                <w:lang w:eastAsia="id-ID"/>
              </w:rPr>
              <w:t>tidak</w:t>
            </w:r>
            <w:proofErr w:type="spellEnd"/>
            <w:r w:rsidR="00FE2AED" w:rsidRPr="00142135">
              <w:rPr>
                <w:rFonts w:cs="Bookman Old Style"/>
                <w:color w:val="000000" w:themeColor="text1"/>
                <w:lang w:eastAsia="id-ID"/>
              </w:rPr>
              <w:t xml:space="preserve"> </w:t>
            </w:r>
            <w:proofErr w:type="spellStart"/>
            <w:r w:rsidR="00FE2AED" w:rsidRPr="00142135">
              <w:rPr>
                <w:rFonts w:cs="Bookman Old Style"/>
                <w:color w:val="000000" w:themeColor="text1"/>
                <w:lang w:eastAsia="id-ID"/>
              </w:rPr>
              <w:t>signifikan</w:t>
            </w:r>
            <w:proofErr w:type="spellEnd"/>
            <w:r w:rsidRPr="00142135">
              <w:rPr>
                <w:rFonts w:cs="Bookman Old Style"/>
                <w:color w:val="000000" w:themeColor="text1"/>
                <w:lang w:val="id-ID" w:eastAsia="id-ID"/>
              </w:rPr>
              <w:t>;</w:t>
            </w:r>
          </w:p>
          <w:p w14:paraId="7CC1B929" w14:textId="259C0FC0" w:rsidR="00AE388F" w:rsidRPr="00142135" w:rsidRDefault="00AE388F" w:rsidP="009340A4">
            <w:pPr>
              <w:widowControl/>
              <w:numPr>
                <w:ilvl w:val="0"/>
                <w:numId w:val="1"/>
              </w:numPr>
              <w:spacing w:before="60" w:after="60" w:line="276" w:lineRule="auto"/>
              <w:ind w:left="567" w:hanging="567"/>
              <w:jc w:val="both"/>
              <w:rPr>
                <w:rFonts w:cs="Bookman Old Style"/>
                <w:color w:val="000000" w:themeColor="text1"/>
                <w:lang w:val="id-ID" w:eastAsia="id-ID"/>
              </w:rPr>
            </w:pPr>
            <w:proofErr w:type="spellStart"/>
            <w:r w:rsidRPr="00142135">
              <w:rPr>
                <w:rFonts w:cs="Bookman Old Style"/>
                <w:color w:val="000000" w:themeColor="text1"/>
                <w:lang w:eastAsia="id-ID"/>
              </w:rPr>
              <w:t>Asumsi</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aktuaria</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digunakan</w:t>
            </w:r>
            <w:proofErr w:type="spellEnd"/>
            <w:r w:rsidRPr="00142135">
              <w:rPr>
                <w:rFonts w:cs="Bookman Old Style"/>
                <w:color w:val="000000" w:themeColor="text1"/>
                <w:lang w:eastAsia="id-ID"/>
              </w:rPr>
              <w:t xml:space="preserve"> </w:t>
            </w:r>
            <w:r w:rsidR="00FE2AED" w:rsidRPr="00142135">
              <w:rPr>
                <w:rFonts w:cs="Bookman Old Style"/>
                <w:color w:val="000000" w:themeColor="text1"/>
                <w:lang w:val="id-ID" w:eastAsia="id-ID"/>
              </w:rPr>
              <w:t xml:space="preserve">cukup </w:t>
            </w:r>
            <w:proofErr w:type="spellStart"/>
            <w:r w:rsidRPr="00142135">
              <w:rPr>
                <w:rFonts w:cs="Bookman Old Style"/>
                <w:color w:val="000000" w:themeColor="text1"/>
                <w:lang w:eastAsia="id-ID"/>
              </w:rPr>
              <w:t>wajar</w:t>
            </w:r>
            <w:proofErr w:type="spellEnd"/>
            <w:r w:rsidRPr="00142135">
              <w:rPr>
                <w:rFonts w:cs="Bookman Old Style"/>
                <w:color w:val="000000" w:themeColor="text1"/>
                <w:lang w:val="id-ID" w:eastAsia="id-ID"/>
              </w:rPr>
              <w:t>;</w:t>
            </w:r>
          </w:p>
          <w:p w14:paraId="2EE94D6F" w14:textId="77777777" w:rsidR="007B772E" w:rsidRPr="00142135" w:rsidRDefault="00D04CC0" w:rsidP="009340A4">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w:t>
            </w:r>
            <w:r w:rsidR="007B772E" w:rsidRPr="00142135">
              <w:rPr>
                <w:rFonts w:cs="Bookman Old Style"/>
                <w:color w:val="000000" w:themeColor="text1"/>
                <w:lang w:val="id-ID" w:eastAsia="id-ID"/>
              </w:rPr>
              <w:t xml:space="preserve">ualitas komponen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pada umumnya baik,</w:t>
            </w:r>
            <w:r w:rsidR="007B772E" w:rsidRPr="00142135">
              <w:rPr>
                <w:rFonts w:cs="Bookman Old Style"/>
                <w:color w:val="000000" w:themeColor="text1"/>
                <w:lang w:val="id-ID" w:eastAsia="id-ID"/>
              </w:rPr>
              <w:br/>
              <w:t>permanen, dan dapat menyerap kerugian</w:t>
            </w:r>
            <w:r w:rsidRPr="00142135">
              <w:rPr>
                <w:rFonts w:cs="Bookman Old Style"/>
                <w:color w:val="000000" w:themeColor="text1"/>
                <w:lang w:val="id-ID" w:eastAsia="id-ID"/>
              </w:rPr>
              <w:t>;</w:t>
            </w:r>
          </w:p>
          <w:p w14:paraId="474C78C2" w14:textId="77777777" w:rsidR="00F3561E" w:rsidRPr="00142135" w:rsidRDefault="00C5306B" w:rsidP="00F3561E">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CA01FB"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 xml:space="preserve">memiliki </w:t>
            </w:r>
            <w:r w:rsidR="00CA01FB" w:rsidRPr="00142135">
              <w:rPr>
                <w:rFonts w:cs="Bookman Old Style"/>
                <w:color w:val="000000" w:themeColor="text1"/>
                <w:lang w:val="id-ID" w:eastAsia="id-ID"/>
              </w:rPr>
              <w:t xml:space="preserve">manajemen </w:t>
            </w:r>
            <w:r w:rsidR="002E1FF9" w:rsidRPr="00142135">
              <w:rPr>
                <w:rFonts w:cs="Bookman Old Style"/>
                <w:color w:val="000000" w:themeColor="text1"/>
                <w:lang w:val="id-ID" w:eastAsia="id-ID"/>
              </w:rPr>
              <w:t>pendanaan</w:t>
            </w:r>
            <w:r w:rsidR="002544FE" w:rsidRPr="00142135">
              <w:rPr>
                <w:rFonts w:cs="Bookman Old Style"/>
                <w:color w:val="000000" w:themeColor="text1"/>
                <w:lang w:val="id-ID" w:eastAsia="id-ID"/>
              </w:rPr>
              <w:t xml:space="preserve"> </w:t>
            </w:r>
            <w:r w:rsidR="00CA01FB" w:rsidRPr="00142135">
              <w:rPr>
                <w:rFonts w:cs="Bookman Old Style"/>
                <w:color w:val="000000" w:themeColor="text1"/>
                <w:lang w:val="id-ID" w:eastAsia="id-ID"/>
              </w:rPr>
              <w:t xml:space="preserve">yang </w:t>
            </w:r>
            <w:r w:rsidR="007B772E" w:rsidRPr="00142135">
              <w:rPr>
                <w:rFonts w:cs="Bookman Old Style"/>
                <w:color w:val="000000" w:themeColor="text1"/>
                <w:lang w:val="id-ID" w:eastAsia="id-ID"/>
              </w:rPr>
              <w:t xml:space="preserve">baik dan/atau memiliki proses penilaian kecukupan </w:t>
            </w:r>
            <w:r w:rsidR="00087CFB"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baik</w:t>
            </w:r>
            <w:r w:rsidR="00D04CC0" w:rsidRPr="00142135">
              <w:rPr>
                <w:rFonts w:cs="Bookman Old Style"/>
                <w:color w:val="000000" w:themeColor="text1"/>
                <w:lang w:val="id-ID" w:eastAsia="id-ID"/>
              </w:rPr>
              <w:t xml:space="preserve">; </w:t>
            </w:r>
          </w:p>
          <w:p w14:paraId="5BC197B8" w14:textId="7A936D74" w:rsidR="00F3561E" w:rsidRPr="00142135" w:rsidRDefault="00F3561E" w:rsidP="00AD257E">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Memiliki </w:t>
            </w:r>
            <w:r w:rsidR="00AD257E" w:rsidRPr="00142135">
              <w:rPr>
                <w:rFonts w:cs="Bookman Old Style"/>
                <w:color w:val="000000" w:themeColor="text1"/>
                <w:lang w:val="id-ID" w:eastAsia="id-ID"/>
              </w:rPr>
              <w:t>kondisi: 100%</w:t>
            </w:r>
            <w:r w:rsidR="00FE2AED" w:rsidRPr="00142135">
              <w:rPr>
                <w:rFonts w:cs="Bookman Old Style"/>
                <w:color w:val="000000" w:themeColor="text1"/>
                <w:lang w:val="id-ID" w:eastAsia="id-ID"/>
              </w:rPr>
              <w:t xml:space="preserve"> ≤</w:t>
            </w:r>
            <w:r w:rsidR="00AD257E" w:rsidRPr="00142135">
              <w:rPr>
                <w:rFonts w:cs="Bookman Old Style"/>
                <w:color w:val="000000" w:themeColor="text1"/>
                <w:lang w:val="id-ID" w:eastAsia="id-ID"/>
              </w:rPr>
              <w:t xml:space="preserve"> RKD </w:t>
            </w:r>
            <w:r w:rsidR="00FE2AED" w:rsidRPr="00142135">
              <w:rPr>
                <w:rFonts w:cs="Bookman Old Style"/>
                <w:color w:val="000000" w:themeColor="text1"/>
                <w:lang w:val="id-ID" w:eastAsia="id-ID"/>
              </w:rPr>
              <w:t>&lt;</w:t>
            </w:r>
            <w:r w:rsidR="00AD257E" w:rsidRPr="00142135">
              <w:rPr>
                <w:rFonts w:cs="Bookman Old Style"/>
                <w:color w:val="000000" w:themeColor="text1"/>
                <w:lang w:val="id-ID" w:eastAsia="id-ID"/>
              </w:rPr>
              <w:t>120</w:t>
            </w:r>
            <w:r w:rsidRPr="00142135">
              <w:rPr>
                <w:rFonts w:cs="Bookman Old Style"/>
                <w:color w:val="000000" w:themeColor="text1"/>
                <w:lang w:val="id-ID" w:eastAsia="id-ID"/>
              </w:rPr>
              <w:t xml:space="preserve">, </w:t>
            </w:r>
            <w:r w:rsidR="00AD257E" w:rsidRPr="00142135">
              <w:rPr>
                <w:rFonts w:cs="Bookman Old Style"/>
                <w:color w:val="000000" w:themeColor="text1"/>
                <w:lang w:val="id-ID" w:eastAsia="id-ID"/>
              </w:rPr>
              <w:t xml:space="preserve">100% ≤ RS &lt; 120%, </w:t>
            </w:r>
            <w:r w:rsidRPr="00142135">
              <w:rPr>
                <w:rFonts w:cs="Bookman Old Style"/>
                <w:color w:val="000000" w:themeColor="text1"/>
                <w:lang w:val="id-ID" w:eastAsia="id-ID"/>
              </w:rPr>
              <w:t xml:space="preserve">dan </w:t>
            </w:r>
            <w:r w:rsidR="00AD257E" w:rsidRPr="00142135">
              <w:rPr>
                <w:rFonts w:cs="Bookman Old Style"/>
                <w:color w:val="000000" w:themeColor="text1"/>
                <w:lang w:val="id-ID" w:eastAsia="id-ID"/>
              </w:rPr>
              <w:t>100% ≤ Rasio pendapatan terhadap pengeluaran operasional dan pembayaran manfaat pensiun &lt;120%</w:t>
            </w:r>
            <w:r w:rsidR="00EC0547" w:rsidRPr="00142135">
              <w:rPr>
                <w:rFonts w:cs="Bookman Old Style"/>
                <w:color w:val="000000" w:themeColor="text1"/>
                <w:lang w:val="id-ID" w:eastAsia="id-ID"/>
              </w:rPr>
              <w:t>;</w:t>
            </w:r>
          </w:p>
          <w:p w14:paraId="2CE6679B" w14:textId="04DAFDF8" w:rsidR="00F3561E" w:rsidRPr="00142135" w:rsidRDefault="00F3561E" w:rsidP="00F3561E">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 yang ba</w:t>
            </w:r>
            <w:r w:rsidR="00EC0547" w:rsidRPr="00142135">
              <w:rPr>
                <w:rFonts w:cs="Bookman Old Style"/>
                <w:color w:val="000000" w:themeColor="text1"/>
                <w:lang w:val="id-ID" w:eastAsia="id-ID"/>
              </w:rPr>
              <w:t>ik dari Pendiri/ Mitra Pendiri;</w:t>
            </w:r>
          </w:p>
          <w:p w14:paraId="1E215F28" w14:textId="604DCC43" w:rsidR="00F3561E" w:rsidRPr="00142135" w:rsidRDefault="00F3561E" w:rsidP="00F3561E">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Kondisi keuangan dan prospek usaha Pendiri baik; dan</w:t>
            </w:r>
          </w:p>
          <w:p w14:paraId="014C3DB4" w14:textId="23A216E2" w:rsidR="00F3561E" w:rsidRPr="00142135" w:rsidRDefault="00F3561E" w:rsidP="00AD257E">
            <w:pPr>
              <w:widowControl/>
              <w:numPr>
                <w:ilvl w:val="0"/>
                <w:numId w:val="1"/>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w:t>
            </w:r>
            <w:r w:rsidR="00AD257E" w:rsidRPr="00142135">
              <w:rPr>
                <w:rFonts w:cs="Bookman Old Style"/>
                <w:color w:val="000000" w:themeColor="text1"/>
                <w:lang w:val="id-ID" w:eastAsia="id-ID"/>
              </w:rPr>
              <w:t xml:space="preserve">rasio piutang iuran terhadap aset neto &lt;5%, Piutang Iuran setara dengan rata-rata iuran jatuh tempo antara kurang dari 3 bulan </w:t>
            </w:r>
            <w:r w:rsidRPr="00142135">
              <w:rPr>
                <w:rFonts w:cs="Bookman Old Style"/>
                <w:color w:val="000000" w:themeColor="text1"/>
                <w:lang w:val="id-ID" w:eastAsia="id-ID"/>
              </w:rPr>
              <w:t>dan administrasi pengelolaan iuran dilakukan dengan baik.</w:t>
            </w:r>
          </w:p>
          <w:p w14:paraId="64E7D065" w14:textId="77777777" w:rsidR="007B772E" w:rsidRPr="00142135" w:rsidRDefault="007B772E" w:rsidP="00F3561E">
            <w:pPr>
              <w:widowControl/>
              <w:spacing w:before="60" w:after="60" w:line="276" w:lineRule="auto"/>
              <w:ind w:left="567"/>
              <w:jc w:val="both"/>
              <w:rPr>
                <w:rFonts w:cs="Bookman Old Style"/>
                <w:color w:val="000000" w:themeColor="text1"/>
                <w:lang w:val="id-ID" w:eastAsia="id-ID"/>
              </w:rPr>
            </w:pPr>
          </w:p>
        </w:tc>
      </w:tr>
      <w:tr w:rsidR="00142135" w:rsidRPr="00142135" w14:paraId="3AD35A91" w14:textId="77777777" w:rsidTr="00A659FD">
        <w:tc>
          <w:tcPr>
            <w:tcW w:w="1814" w:type="dxa"/>
            <w:tcBorders>
              <w:top w:val="single" w:sz="6" w:space="0" w:color="auto"/>
              <w:left w:val="single" w:sz="6" w:space="0" w:color="auto"/>
              <w:bottom w:val="single" w:sz="6" w:space="0" w:color="auto"/>
              <w:right w:val="single" w:sz="6" w:space="0" w:color="auto"/>
            </w:tcBorders>
          </w:tcPr>
          <w:p w14:paraId="2D4E37A0" w14:textId="77777777" w:rsidR="007B772E" w:rsidRPr="00142135" w:rsidRDefault="00D04CC0"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lastRenderedPageBreak/>
              <w:t xml:space="preserve">Peringkat </w:t>
            </w:r>
            <w:r w:rsidR="007B772E" w:rsidRPr="00142135">
              <w:rPr>
                <w:rFonts w:cs="Bookman Old Style"/>
                <w:color w:val="000000" w:themeColor="text1"/>
                <w:lang w:val="id-ID" w:eastAsia="id-ID"/>
              </w:rPr>
              <w:t>3</w:t>
            </w:r>
          </w:p>
        </w:tc>
        <w:tc>
          <w:tcPr>
            <w:tcW w:w="7517" w:type="dxa"/>
            <w:tcBorders>
              <w:top w:val="single" w:sz="6" w:space="0" w:color="auto"/>
              <w:left w:val="single" w:sz="6" w:space="0" w:color="auto"/>
              <w:bottom w:val="single" w:sz="6" w:space="0" w:color="auto"/>
              <w:right w:val="single" w:sz="6" w:space="0" w:color="auto"/>
            </w:tcBorders>
          </w:tcPr>
          <w:p w14:paraId="2CB8C659"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kualitas dan kecukupan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cukup memadai relatif terhadap profil risiko yang disertai dengan pengelolaan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cukup kuat sesuai dengan karakteristik, skala usaha, dan kompleksitas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w:t>
            </w:r>
          </w:p>
          <w:p w14:paraId="479E1A46"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yang termasuk dalam </w:t>
            </w:r>
            <w:r w:rsidR="00D04CC0" w:rsidRPr="00142135">
              <w:rPr>
                <w:rFonts w:cs="Bookman Old Style"/>
                <w:color w:val="000000" w:themeColor="text1"/>
                <w:lang w:val="id-ID" w:eastAsia="id-ID"/>
              </w:rPr>
              <w:t>p</w:t>
            </w:r>
            <w:r w:rsidR="007B772E" w:rsidRPr="00142135">
              <w:rPr>
                <w:rFonts w:cs="Bookman Old Style"/>
                <w:color w:val="000000" w:themeColor="text1"/>
                <w:lang w:val="id-ID" w:eastAsia="id-ID"/>
              </w:rPr>
              <w:t>eringkat 3</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memenuhi seluruh atau</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sebagian</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besar</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dari</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contoh</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karakteristik</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sebagai berikut:</w:t>
            </w:r>
          </w:p>
          <w:p w14:paraId="1762D662" w14:textId="77777777" w:rsidR="007B772E" w:rsidRPr="00142135" w:rsidRDefault="00C5306B"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tingkat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cukup memadai, dan cukup mampu mengantisipasi </w:t>
            </w:r>
            <w:r w:rsidR="00D04CC0" w:rsidRPr="00142135">
              <w:rPr>
                <w:rFonts w:cs="Bookman Old Style"/>
                <w:color w:val="000000" w:themeColor="text1"/>
                <w:lang w:val="id-ID" w:eastAsia="id-ID"/>
              </w:rPr>
              <w:t>r</w:t>
            </w:r>
            <w:r w:rsidR="007B772E" w:rsidRPr="00142135">
              <w:rPr>
                <w:rFonts w:cs="Bookman Old Style"/>
                <w:color w:val="000000" w:themeColor="text1"/>
                <w:lang w:val="id-ID" w:eastAsia="id-ID"/>
              </w:rPr>
              <w:t>isiko yang dihadapi</w:t>
            </w:r>
            <w:r w:rsidR="00D04CC0" w:rsidRPr="00142135">
              <w:rPr>
                <w:rFonts w:cs="Bookman Old Style"/>
                <w:color w:val="000000" w:themeColor="text1"/>
                <w:lang w:val="id-ID" w:eastAsia="id-ID"/>
              </w:rPr>
              <w:t>;</w:t>
            </w:r>
          </w:p>
          <w:p w14:paraId="45C7371B" w14:textId="1C54AF33" w:rsidR="00AE388F" w:rsidRPr="00142135" w:rsidRDefault="00AE388F" w:rsidP="00AE388F">
            <w:pPr>
              <w:widowControl/>
              <w:numPr>
                <w:ilvl w:val="0"/>
                <w:numId w:val="5"/>
              </w:numPr>
              <w:spacing w:before="60" w:after="60" w:line="276" w:lineRule="auto"/>
              <w:ind w:left="567" w:hanging="567"/>
              <w:jc w:val="both"/>
              <w:rPr>
                <w:rFonts w:cs="Bookman Old Style"/>
                <w:color w:val="000000" w:themeColor="text1"/>
                <w:lang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kesalahan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pada</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penetapan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Kekayaan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untuk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Pendanaan</w:t>
            </w:r>
            <w:proofErr w:type="spellEnd"/>
            <w:r w:rsidRPr="00142135">
              <w:rPr>
                <w:rFonts w:cs="Bookman Old Style"/>
                <w:color w:val="000000" w:themeColor="text1"/>
                <w:lang w:eastAsia="id-ID"/>
              </w:rPr>
              <w:t xml:space="preserve"> </w:t>
            </w:r>
            <w:r w:rsidR="00FE2AED" w:rsidRPr="00142135">
              <w:rPr>
                <w:rFonts w:cs="Bookman Old Style"/>
                <w:color w:val="000000" w:themeColor="text1"/>
                <w:lang w:val="id-ID" w:eastAsia="id-ID"/>
              </w:rPr>
              <w:t xml:space="preserve">cukup </w:t>
            </w:r>
            <w:proofErr w:type="spellStart"/>
            <w:r w:rsidRPr="00142135">
              <w:rPr>
                <w:rFonts w:cs="Bookman Old Style"/>
                <w:color w:val="000000" w:themeColor="text1"/>
                <w:lang w:eastAsia="id-ID"/>
              </w:rPr>
              <w:t>signifikan</w:t>
            </w:r>
            <w:proofErr w:type="spellEnd"/>
            <w:r w:rsidRPr="00142135">
              <w:rPr>
                <w:rFonts w:cs="Bookman Old Style"/>
                <w:color w:val="000000" w:themeColor="text1"/>
                <w:lang w:val="id-ID" w:eastAsia="id-ID"/>
              </w:rPr>
              <w:t>;</w:t>
            </w:r>
          </w:p>
          <w:p w14:paraId="0699E7EB" w14:textId="77777777" w:rsidR="00AE388F" w:rsidRPr="00142135" w:rsidRDefault="00AE388F" w:rsidP="001D4F1B">
            <w:pPr>
              <w:widowControl/>
              <w:numPr>
                <w:ilvl w:val="0"/>
                <w:numId w:val="5"/>
              </w:numPr>
              <w:spacing w:before="60" w:after="60" w:line="276" w:lineRule="auto"/>
              <w:ind w:left="567" w:hanging="567"/>
              <w:jc w:val="both"/>
              <w:rPr>
                <w:rFonts w:cs="Bookman Old Style"/>
                <w:color w:val="000000" w:themeColor="text1"/>
                <w:lang w:val="id-ID"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asumsi</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aktuaria</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kurang</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wajar</w:t>
            </w:r>
            <w:proofErr w:type="spellEnd"/>
            <w:r w:rsidRPr="00142135">
              <w:rPr>
                <w:rFonts w:cs="Bookman Old Style"/>
                <w:color w:val="000000" w:themeColor="text1"/>
                <w:lang w:val="id-ID" w:eastAsia="id-ID"/>
              </w:rPr>
              <w:t>;</w:t>
            </w:r>
          </w:p>
          <w:p w14:paraId="5962E56E" w14:textId="77777777" w:rsidR="007B772E" w:rsidRPr="00142135" w:rsidRDefault="00D04CC0"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w:t>
            </w:r>
            <w:r w:rsidR="007B772E" w:rsidRPr="00142135">
              <w:rPr>
                <w:rFonts w:cs="Bookman Old Style"/>
                <w:color w:val="000000" w:themeColor="text1"/>
                <w:lang w:val="id-ID" w:eastAsia="id-ID"/>
              </w:rPr>
              <w:t xml:space="preserve">ualitas komponen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pada umumnya cukup</w:t>
            </w:r>
            <w:r w:rsidR="007B772E" w:rsidRPr="00142135">
              <w:rPr>
                <w:rFonts w:cs="Bookman Old Style"/>
                <w:color w:val="000000" w:themeColor="text1"/>
                <w:lang w:val="id-ID" w:eastAsia="id-ID"/>
              </w:rPr>
              <w:br/>
              <w:t>baik,</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cukup permanen,</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dan cukup dapat menyerap</w:t>
            </w:r>
            <w:r w:rsidR="007B772E" w:rsidRPr="00142135">
              <w:rPr>
                <w:rFonts w:cs="Bookman Old Style"/>
                <w:color w:val="000000" w:themeColor="text1"/>
                <w:lang w:val="id-ID" w:eastAsia="id-ID"/>
              </w:rPr>
              <w:br/>
              <w:t>kerugian</w:t>
            </w:r>
            <w:r w:rsidRPr="00142135">
              <w:rPr>
                <w:rFonts w:cs="Bookman Old Style"/>
                <w:color w:val="000000" w:themeColor="text1"/>
                <w:lang w:val="id-ID" w:eastAsia="id-ID"/>
              </w:rPr>
              <w:t>;</w:t>
            </w:r>
          </w:p>
          <w:p w14:paraId="42089C9B" w14:textId="77777777" w:rsidR="007E406D" w:rsidRPr="00142135" w:rsidRDefault="00C5306B"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manajemen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cukup baik dan/atau memiliki proses penilaian kecukupan </w:t>
            </w:r>
            <w:r w:rsidR="00087CFB"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cukup baik</w:t>
            </w:r>
            <w:r w:rsidR="007E406D" w:rsidRPr="00142135">
              <w:rPr>
                <w:rFonts w:cs="Bookman Old Style"/>
                <w:color w:val="000000" w:themeColor="text1"/>
                <w:lang w:val="id-ID" w:eastAsia="id-ID"/>
              </w:rPr>
              <w:t xml:space="preserve">; </w:t>
            </w:r>
          </w:p>
          <w:p w14:paraId="5F6CB282" w14:textId="77777777" w:rsidR="007E406D" w:rsidRPr="00142135" w:rsidRDefault="007E406D"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Memiliki kondisi: 75% ≤ RKD &lt; 100%, 80% ≤ RS &lt; 100%, dan 90% ≤Rasio pendapatan terhadap pengeluaran operasional dan pembayaran manfaat pensiun&lt;100%</w:t>
            </w:r>
            <w:r w:rsidR="00EC0547" w:rsidRPr="00142135">
              <w:rPr>
                <w:rFonts w:cs="Bookman Old Style"/>
                <w:color w:val="000000" w:themeColor="text1"/>
                <w:lang w:val="id-ID" w:eastAsia="id-ID"/>
              </w:rPr>
              <w:t>;</w:t>
            </w:r>
          </w:p>
          <w:p w14:paraId="68091B03" w14:textId="5EF6BC24" w:rsidR="007E406D" w:rsidRPr="00142135" w:rsidRDefault="007E406D"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 yang kurang ba</w:t>
            </w:r>
            <w:r w:rsidR="004C2012" w:rsidRPr="00142135">
              <w:rPr>
                <w:rFonts w:cs="Bookman Old Style"/>
                <w:color w:val="000000" w:themeColor="text1"/>
                <w:lang w:val="id-ID" w:eastAsia="id-ID"/>
              </w:rPr>
              <w:t>ik dari Pendiri/</w:t>
            </w:r>
            <w:r w:rsidR="00EC0547" w:rsidRPr="00142135">
              <w:rPr>
                <w:rFonts w:cs="Bookman Old Style"/>
                <w:color w:val="000000" w:themeColor="text1"/>
                <w:lang w:val="id-ID" w:eastAsia="id-ID"/>
              </w:rPr>
              <w:t>Mitra Pendiri;</w:t>
            </w:r>
          </w:p>
          <w:p w14:paraId="405E309C" w14:textId="77777777" w:rsidR="007E406D" w:rsidRPr="00142135" w:rsidRDefault="007E406D"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lastRenderedPageBreak/>
              <w:t xml:space="preserve">Kondisi keuangan dan prospek usaha Pendiri kurang baik; </w:t>
            </w:r>
            <w:r w:rsidR="00EC0547" w:rsidRPr="00142135">
              <w:rPr>
                <w:rFonts w:cs="Bookman Old Style"/>
                <w:color w:val="000000" w:themeColor="text1"/>
                <w:lang w:val="id-ID" w:eastAsia="id-ID"/>
              </w:rPr>
              <w:t>dan</w:t>
            </w:r>
          </w:p>
          <w:p w14:paraId="787BA770" w14:textId="2E93108E" w:rsidR="007B772E" w:rsidRPr="00142135" w:rsidRDefault="007E406D" w:rsidP="001D4F1B">
            <w:pPr>
              <w:widowControl/>
              <w:numPr>
                <w:ilvl w:val="0"/>
                <w:numId w:val="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kondisi: 5% ≤Rasio piu</w:t>
            </w:r>
            <w:r w:rsidR="004C2012" w:rsidRPr="00142135">
              <w:rPr>
                <w:rFonts w:cs="Bookman Old Style"/>
                <w:color w:val="000000" w:themeColor="text1"/>
                <w:lang w:val="id-ID" w:eastAsia="id-ID"/>
              </w:rPr>
              <w:t>tang iuran terhadap aset neto &lt;</w:t>
            </w:r>
            <w:r w:rsidRPr="00142135">
              <w:rPr>
                <w:rFonts w:cs="Bookman Old Style"/>
                <w:color w:val="000000" w:themeColor="text1"/>
                <w:lang w:val="id-ID" w:eastAsia="id-ID"/>
              </w:rPr>
              <w:t>10%, Piutang Iuran setara dengan rata-rata iuran jatuh tempo antara 3 sd 6 bulan, dan administrasi pengelolaan iuran dilakukan dengan kurang baik</w:t>
            </w:r>
          </w:p>
        </w:tc>
      </w:tr>
      <w:tr w:rsidR="00142135" w:rsidRPr="00142135" w14:paraId="393FAAA7" w14:textId="77777777" w:rsidTr="00A659FD">
        <w:tc>
          <w:tcPr>
            <w:tcW w:w="1814" w:type="dxa"/>
            <w:tcBorders>
              <w:top w:val="single" w:sz="6" w:space="0" w:color="auto"/>
              <w:left w:val="single" w:sz="6" w:space="0" w:color="auto"/>
              <w:bottom w:val="single" w:sz="6" w:space="0" w:color="auto"/>
              <w:right w:val="single" w:sz="6" w:space="0" w:color="auto"/>
            </w:tcBorders>
          </w:tcPr>
          <w:p w14:paraId="59462F49" w14:textId="77777777" w:rsidR="007B772E" w:rsidRPr="00142135" w:rsidRDefault="00D04CC0"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lastRenderedPageBreak/>
              <w:t xml:space="preserve">Peringkat </w:t>
            </w:r>
            <w:r w:rsidR="007B772E" w:rsidRPr="00142135">
              <w:rPr>
                <w:rFonts w:cs="Bookman Old Style"/>
                <w:color w:val="000000" w:themeColor="text1"/>
                <w:lang w:val="id-ID" w:eastAsia="id-ID"/>
              </w:rPr>
              <w:t>4</w:t>
            </w:r>
          </w:p>
        </w:tc>
        <w:tc>
          <w:tcPr>
            <w:tcW w:w="7517" w:type="dxa"/>
            <w:tcBorders>
              <w:top w:val="single" w:sz="6" w:space="0" w:color="auto"/>
              <w:left w:val="single" w:sz="6" w:space="0" w:color="auto"/>
              <w:bottom w:val="single" w:sz="6" w:space="0" w:color="auto"/>
              <w:right w:val="single" w:sz="6" w:space="0" w:color="auto"/>
            </w:tcBorders>
          </w:tcPr>
          <w:p w14:paraId="7490EFB7"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kualitas dan kecukupan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kurang memadai relatif terhadap profil risiko, yang disertai dengan pengelolaan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lemah dibandingkan dengan karakteristik, skala usaha, dan kompleksitas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w:t>
            </w:r>
          </w:p>
          <w:p w14:paraId="77492468"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yang termasuk dalam </w:t>
            </w:r>
            <w:r w:rsidR="00050B30" w:rsidRPr="00142135">
              <w:rPr>
                <w:rFonts w:cs="Bookman Old Style"/>
                <w:color w:val="000000" w:themeColor="text1"/>
                <w:lang w:val="id-ID" w:eastAsia="id-ID"/>
              </w:rPr>
              <w:t>p</w:t>
            </w:r>
            <w:r w:rsidR="007B772E" w:rsidRPr="00142135">
              <w:rPr>
                <w:rFonts w:cs="Bookman Old Style"/>
                <w:color w:val="000000" w:themeColor="text1"/>
                <w:lang w:val="id-ID" w:eastAsia="id-ID"/>
              </w:rPr>
              <w:t>eringkat 4 memenuhi seluruh atau</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sebagian</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besar</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dari</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contoh</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karakteristik</w:t>
            </w:r>
            <w:r w:rsidR="002544FE" w:rsidRPr="00142135">
              <w:rPr>
                <w:rFonts w:cs="Bookman Old Style"/>
                <w:color w:val="000000" w:themeColor="text1"/>
                <w:lang w:val="id-ID" w:eastAsia="id-ID"/>
              </w:rPr>
              <w:t xml:space="preserve"> </w:t>
            </w:r>
            <w:r w:rsidR="007B772E" w:rsidRPr="00142135">
              <w:rPr>
                <w:rFonts w:cs="Bookman Old Style"/>
                <w:color w:val="000000" w:themeColor="text1"/>
                <w:lang w:val="id-ID" w:eastAsia="id-ID"/>
              </w:rPr>
              <w:t>sebagai berikut:</w:t>
            </w:r>
          </w:p>
          <w:p w14:paraId="4C069D65" w14:textId="77777777" w:rsidR="007B772E" w:rsidRPr="00142135" w:rsidRDefault="00C5306B" w:rsidP="009340A4">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tingkat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kurang memadai dan tidak dapat mengantisipasi seluruh </w:t>
            </w:r>
            <w:r w:rsidR="00050B30" w:rsidRPr="00142135">
              <w:rPr>
                <w:rFonts w:cs="Bookman Old Style"/>
                <w:color w:val="000000" w:themeColor="text1"/>
                <w:lang w:val="id-ID" w:eastAsia="id-ID"/>
              </w:rPr>
              <w:t>r</w:t>
            </w:r>
            <w:r w:rsidR="007B772E" w:rsidRPr="00142135">
              <w:rPr>
                <w:rFonts w:cs="Bookman Old Style"/>
                <w:color w:val="000000" w:themeColor="text1"/>
                <w:lang w:val="id-ID" w:eastAsia="id-ID"/>
              </w:rPr>
              <w:t>isiko yang dihadapi</w:t>
            </w:r>
            <w:r w:rsidR="00050B30" w:rsidRPr="00142135">
              <w:rPr>
                <w:rFonts w:cs="Bookman Old Style"/>
                <w:color w:val="000000" w:themeColor="text1"/>
                <w:lang w:val="id-ID" w:eastAsia="id-ID"/>
              </w:rPr>
              <w:t>;</w:t>
            </w:r>
          </w:p>
          <w:p w14:paraId="34D11005" w14:textId="77777777" w:rsidR="00AE388F" w:rsidRPr="00142135" w:rsidRDefault="00AE388F" w:rsidP="00AE388F">
            <w:pPr>
              <w:widowControl/>
              <w:numPr>
                <w:ilvl w:val="0"/>
                <w:numId w:val="2"/>
              </w:numPr>
              <w:spacing w:before="60" w:after="60" w:line="276" w:lineRule="auto"/>
              <w:ind w:left="567" w:hanging="567"/>
              <w:jc w:val="both"/>
              <w:rPr>
                <w:rFonts w:cs="Bookman Old Style"/>
                <w:color w:val="000000" w:themeColor="text1"/>
                <w:lang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kesalahan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pada</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penetapan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Kekayaan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untuk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Pendanaan</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signifikan</w:t>
            </w:r>
            <w:proofErr w:type="spellEnd"/>
            <w:r w:rsidRPr="00142135">
              <w:rPr>
                <w:rFonts w:cs="Bookman Old Style"/>
                <w:color w:val="000000" w:themeColor="text1"/>
                <w:lang w:val="id-ID" w:eastAsia="id-ID"/>
              </w:rPr>
              <w:t>;</w:t>
            </w:r>
          </w:p>
          <w:p w14:paraId="536071F9" w14:textId="77777777" w:rsidR="00AE388F" w:rsidRPr="00142135" w:rsidRDefault="00AE388F" w:rsidP="009340A4">
            <w:pPr>
              <w:widowControl/>
              <w:numPr>
                <w:ilvl w:val="0"/>
                <w:numId w:val="2"/>
              </w:numPr>
              <w:spacing w:before="60" w:after="60" w:line="276" w:lineRule="auto"/>
              <w:ind w:left="567" w:hanging="567"/>
              <w:jc w:val="both"/>
              <w:rPr>
                <w:rFonts w:cs="Bookman Old Style"/>
                <w:color w:val="000000" w:themeColor="text1"/>
                <w:lang w:val="id-ID"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asumsi</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aktuaria</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tidak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wajar</w:t>
            </w:r>
            <w:proofErr w:type="spellEnd"/>
            <w:r w:rsidRPr="00142135">
              <w:rPr>
                <w:rFonts w:cs="Bookman Old Style"/>
                <w:color w:val="000000" w:themeColor="text1"/>
                <w:lang w:val="id-ID" w:eastAsia="id-ID"/>
              </w:rPr>
              <w:t>;</w:t>
            </w:r>
          </w:p>
          <w:p w14:paraId="36013559" w14:textId="77777777" w:rsidR="007B772E" w:rsidRPr="00142135" w:rsidRDefault="00050B30" w:rsidP="009340A4">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w:t>
            </w:r>
            <w:r w:rsidR="007B772E" w:rsidRPr="00142135">
              <w:rPr>
                <w:rFonts w:cs="Bookman Old Style"/>
                <w:color w:val="000000" w:themeColor="text1"/>
                <w:lang w:val="id-ID" w:eastAsia="id-ID"/>
              </w:rPr>
              <w:t xml:space="preserve">ualitas komponen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pada umumnya kurang</w:t>
            </w:r>
            <w:r w:rsidR="007B772E" w:rsidRPr="00142135">
              <w:rPr>
                <w:rFonts w:cs="Bookman Old Style"/>
                <w:color w:val="000000" w:themeColor="text1"/>
                <w:lang w:val="id-ID" w:eastAsia="id-ID"/>
              </w:rPr>
              <w:br/>
              <w:t>baik, kurang permanen, dan kurang dapat menyerap</w:t>
            </w:r>
            <w:r w:rsidR="007B772E" w:rsidRPr="00142135">
              <w:rPr>
                <w:rFonts w:cs="Bookman Old Style"/>
                <w:color w:val="000000" w:themeColor="text1"/>
                <w:lang w:val="id-ID" w:eastAsia="id-ID"/>
              </w:rPr>
              <w:br/>
              <w:t>kerugian</w:t>
            </w:r>
            <w:r w:rsidRPr="00142135">
              <w:rPr>
                <w:rFonts w:cs="Bookman Old Style"/>
                <w:color w:val="000000" w:themeColor="text1"/>
                <w:lang w:val="id-ID" w:eastAsia="id-ID"/>
              </w:rPr>
              <w:t>;</w:t>
            </w:r>
          </w:p>
          <w:p w14:paraId="676873A4" w14:textId="77777777" w:rsidR="00A15362" w:rsidRPr="00142135" w:rsidRDefault="00C5306B" w:rsidP="00A15362">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manajemen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kurang baik dan/atau memiliki proses penilaian kecukupan </w:t>
            </w:r>
            <w:r w:rsidR="00026953"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kurang baik</w:t>
            </w:r>
            <w:r w:rsidR="00050B30" w:rsidRPr="00142135">
              <w:rPr>
                <w:rFonts w:cs="Bookman Old Style"/>
                <w:color w:val="000000" w:themeColor="text1"/>
                <w:lang w:val="id-ID" w:eastAsia="id-ID"/>
              </w:rPr>
              <w:t xml:space="preserve">; </w:t>
            </w:r>
          </w:p>
          <w:p w14:paraId="2D295264" w14:textId="77777777" w:rsidR="00A15362" w:rsidRPr="00142135" w:rsidRDefault="00A15362" w:rsidP="00EC0547">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Memiliki kondisi: </w:t>
            </w:r>
            <w:r w:rsidR="00EC0547" w:rsidRPr="00142135">
              <w:rPr>
                <w:rFonts w:cs="Bookman Old Style"/>
                <w:color w:val="000000" w:themeColor="text1"/>
                <w:lang w:val="id-ID" w:eastAsia="id-ID"/>
              </w:rPr>
              <w:t>50% ≤ RKD &lt;75%</w:t>
            </w:r>
            <w:r w:rsidRPr="00142135">
              <w:rPr>
                <w:rFonts w:cs="Bookman Old Style"/>
                <w:color w:val="000000" w:themeColor="text1"/>
                <w:lang w:val="id-ID" w:eastAsia="id-ID"/>
              </w:rPr>
              <w:t xml:space="preserve">, </w:t>
            </w:r>
            <w:r w:rsidR="00EC0547" w:rsidRPr="00142135">
              <w:rPr>
                <w:rFonts w:cs="Bookman Old Style"/>
                <w:color w:val="000000" w:themeColor="text1"/>
                <w:lang w:val="id-ID" w:eastAsia="id-ID"/>
              </w:rPr>
              <w:t xml:space="preserve">60% ≤ RS &lt;80% </w:t>
            </w:r>
            <w:r w:rsidRPr="00142135">
              <w:rPr>
                <w:rFonts w:cs="Bookman Old Style"/>
                <w:color w:val="000000" w:themeColor="text1"/>
                <w:lang w:val="id-ID" w:eastAsia="id-ID"/>
              </w:rPr>
              <w:t xml:space="preserve">dan </w:t>
            </w:r>
            <w:r w:rsidR="00EC0547" w:rsidRPr="00142135">
              <w:rPr>
                <w:rFonts w:cs="Bookman Old Style"/>
                <w:color w:val="000000" w:themeColor="text1"/>
                <w:lang w:val="id-ID" w:eastAsia="id-ID"/>
              </w:rPr>
              <w:t>80% ≤ Rasio pendapatan terhadap pengeluaran operasional dan pembayaran manfaat pensiun &lt;90%;</w:t>
            </w:r>
          </w:p>
          <w:p w14:paraId="254A8AD1" w14:textId="77777777" w:rsidR="00A15362" w:rsidRPr="00142135" w:rsidRDefault="00A15362" w:rsidP="00A15362">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dukungan pendanaan yang </w:t>
            </w:r>
            <w:r w:rsidR="00EC0547" w:rsidRPr="00142135">
              <w:rPr>
                <w:rFonts w:cs="Bookman Old Style"/>
                <w:color w:val="000000" w:themeColor="text1"/>
                <w:lang w:val="id-ID" w:eastAsia="id-ID"/>
              </w:rPr>
              <w:t>tidak</w:t>
            </w:r>
            <w:r w:rsidRPr="00142135">
              <w:rPr>
                <w:rFonts w:cs="Bookman Old Style"/>
                <w:color w:val="000000" w:themeColor="text1"/>
                <w:lang w:val="id-ID" w:eastAsia="id-ID"/>
              </w:rPr>
              <w:t xml:space="preserve"> ba</w:t>
            </w:r>
            <w:r w:rsidR="00EC0547" w:rsidRPr="00142135">
              <w:rPr>
                <w:rFonts w:cs="Bookman Old Style"/>
                <w:color w:val="000000" w:themeColor="text1"/>
                <w:lang w:val="id-ID" w:eastAsia="id-ID"/>
              </w:rPr>
              <w:t>ik dari Pendiri/ Mitra Pendiri;</w:t>
            </w:r>
          </w:p>
          <w:p w14:paraId="37BC2827" w14:textId="77777777" w:rsidR="00A15362" w:rsidRPr="00142135" w:rsidRDefault="00A15362" w:rsidP="00A15362">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Kondisi keuangan dan prospek usaha Pendiri </w:t>
            </w:r>
            <w:r w:rsidR="00EC0547" w:rsidRPr="00142135">
              <w:rPr>
                <w:rFonts w:cs="Bookman Old Style"/>
                <w:color w:val="000000" w:themeColor="text1"/>
                <w:lang w:val="id-ID" w:eastAsia="id-ID"/>
              </w:rPr>
              <w:t>tidak</w:t>
            </w:r>
            <w:r w:rsidRPr="00142135">
              <w:rPr>
                <w:rFonts w:cs="Bookman Old Style"/>
                <w:color w:val="000000" w:themeColor="text1"/>
                <w:lang w:val="id-ID" w:eastAsia="id-ID"/>
              </w:rPr>
              <w:t xml:space="preserve"> baik; </w:t>
            </w:r>
            <w:r w:rsidR="00EC0547" w:rsidRPr="00142135">
              <w:rPr>
                <w:rFonts w:cs="Bookman Old Style"/>
                <w:color w:val="000000" w:themeColor="text1"/>
                <w:lang w:val="id-ID" w:eastAsia="id-ID"/>
              </w:rPr>
              <w:t>dan</w:t>
            </w:r>
          </w:p>
          <w:p w14:paraId="485D2ACC" w14:textId="2286456E" w:rsidR="007B772E" w:rsidRPr="00142135" w:rsidRDefault="00A15362" w:rsidP="008F09C1">
            <w:pPr>
              <w:widowControl/>
              <w:numPr>
                <w:ilvl w:val="0"/>
                <w:numId w:val="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kondisi: </w:t>
            </w:r>
            <w:r w:rsidR="00EC0547" w:rsidRPr="00142135">
              <w:rPr>
                <w:rFonts w:cs="Bookman Old Style"/>
                <w:color w:val="000000" w:themeColor="text1"/>
                <w:lang w:val="id-ID" w:eastAsia="id-ID"/>
              </w:rPr>
              <w:t>10% ≤</w:t>
            </w:r>
            <w:r w:rsidR="00D678F0" w:rsidRPr="00142135">
              <w:rPr>
                <w:rFonts w:cs="Bookman Old Style"/>
                <w:color w:val="000000" w:themeColor="text1"/>
                <w:lang w:val="id-ID" w:eastAsia="id-ID"/>
              </w:rPr>
              <w:t xml:space="preserve"> </w:t>
            </w:r>
            <w:r w:rsidR="00EC0547" w:rsidRPr="00142135">
              <w:rPr>
                <w:rFonts w:cs="Bookman Old Style"/>
                <w:color w:val="000000" w:themeColor="text1"/>
                <w:lang w:val="id-ID" w:eastAsia="id-ID"/>
              </w:rPr>
              <w:t>Rasio piutang i</w:t>
            </w:r>
            <w:r w:rsidR="004C2012" w:rsidRPr="00142135">
              <w:rPr>
                <w:rFonts w:cs="Bookman Old Style"/>
                <w:color w:val="000000" w:themeColor="text1"/>
                <w:lang w:val="id-ID" w:eastAsia="id-ID"/>
              </w:rPr>
              <w:t>uran terhadap aset neto ditas</w:t>
            </w:r>
            <w:r w:rsidR="00D678F0" w:rsidRPr="00142135">
              <w:rPr>
                <w:rFonts w:cs="Bookman Old Style"/>
                <w:color w:val="000000" w:themeColor="text1"/>
                <w:lang w:val="id-ID" w:eastAsia="id-ID"/>
              </w:rPr>
              <w:t xml:space="preserve"> ≤ </w:t>
            </w:r>
            <w:r w:rsidR="00EC0547" w:rsidRPr="00142135">
              <w:rPr>
                <w:rFonts w:cs="Bookman Old Style"/>
                <w:color w:val="000000" w:themeColor="text1"/>
                <w:lang w:val="id-ID" w:eastAsia="id-ID"/>
              </w:rPr>
              <w:t>5%</w:t>
            </w:r>
            <w:r w:rsidRPr="00142135">
              <w:rPr>
                <w:rFonts w:cs="Bookman Old Style"/>
                <w:color w:val="000000" w:themeColor="text1"/>
                <w:lang w:val="id-ID" w:eastAsia="id-ID"/>
              </w:rPr>
              <w:t xml:space="preserve">, </w:t>
            </w:r>
            <w:r w:rsidR="00EC0547" w:rsidRPr="00142135">
              <w:rPr>
                <w:rFonts w:cs="Bookman Old Style"/>
                <w:color w:val="000000" w:themeColor="text1"/>
                <w:lang w:val="id-ID" w:eastAsia="id-ID"/>
              </w:rPr>
              <w:t>Piutang Iuran setara dengan rata-rata iuran jatuh tempo antara 3 sd 6 bulan</w:t>
            </w:r>
            <w:r w:rsidRPr="00142135">
              <w:rPr>
                <w:rFonts w:cs="Bookman Old Style"/>
                <w:color w:val="000000" w:themeColor="text1"/>
                <w:lang w:val="id-ID" w:eastAsia="id-ID"/>
              </w:rPr>
              <w:t xml:space="preserve">, dan administrasi pengelolaan iuran dilakukan dengan </w:t>
            </w:r>
            <w:r w:rsidR="00692601" w:rsidRPr="00142135">
              <w:rPr>
                <w:rFonts w:cs="Bookman Old Style"/>
                <w:color w:val="000000" w:themeColor="text1"/>
                <w:lang w:val="id-ID" w:eastAsia="id-ID"/>
              </w:rPr>
              <w:t>kurang baik</w:t>
            </w:r>
            <w:r w:rsidR="007B772E" w:rsidRPr="00142135">
              <w:rPr>
                <w:rFonts w:cs="Bookman Old Style"/>
                <w:color w:val="000000" w:themeColor="text1"/>
                <w:lang w:val="id-ID" w:eastAsia="id-ID"/>
              </w:rPr>
              <w:t>.</w:t>
            </w:r>
          </w:p>
        </w:tc>
      </w:tr>
      <w:tr w:rsidR="0043136C" w:rsidRPr="00142135" w14:paraId="294EFE7F" w14:textId="77777777" w:rsidTr="00A659FD">
        <w:tc>
          <w:tcPr>
            <w:tcW w:w="1814" w:type="dxa"/>
            <w:tcBorders>
              <w:top w:val="single" w:sz="6" w:space="0" w:color="auto"/>
              <w:left w:val="single" w:sz="6" w:space="0" w:color="auto"/>
              <w:bottom w:val="single" w:sz="6" w:space="0" w:color="auto"/>
              <w:right w:val="single" w:sz="6" w:space="0" w:color="auto"/>
            </w:tcBorders>
          </w:tcPr>
          <w:p w14:paraId="5A829AA3" w14:textId="77777777" w:rsidR="007B772E" w:rsidRPr="00142135" w:rsidRDefault="00D04CC0" w:rsidP="002544FE">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 xml:space="preserve">Peringkat </w:t>
            </w:r>
            <w:r w:rsidR="007B772E" w:rsidRPr="00142135">
              <w:rPr>
                <w:rFonts w:cs="Bookman Old Style"/>
                <w:color w:val="000000" w:themeColor="text1"/>
                <w:lang w:val="id-ID" w:eastAsia="id-ID"/>
              </w:rPr>
              <w:t>5</w:t>
            </w:r>
          </w:p>
        </w:tc>
        <w:tc>
          <w:tcPr>
            <w:tcW w:w="7517" w:type="dxa"/>
            <w:tcBorders>
              <w:top w:val="single" w:sz="6" w:space="0" w:color="auto"/>
              <w:left w:val="single" w:sz="6" w:space="0" w:color="auto"/>
              <w:bottom w:val="single" w:sz="6" w:space="0" w:color="auto"/>
              <w:right w:val="single" w:sz="6" w:space="0" w:color="auto"/>
            </w:tcBorders>
          </w:tcPr>
          <w:p w14:paraId="5F73547A"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kualitas dan kecukupan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tidak memadai relatif terhadap profil risiko, yang disertai dengan pengelolaan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sangat lemah dibandingkan dengan karakteristik, skala usaha, dan </w:t>
            </w:r>
            <w:r w:rsidR="007B772E" w:rsidRPr="00142135">
              <w:rPr>
                <w:rFonts w:cs="Bookman Old Style"/>
                <w:color w:val="000000" w:themeColor="text1"/>
                <w:lang w:val="id-ID" w:eastAsia="id-ID"/>
              </w:rPr>
              <w:lastRenderedPageBreak/>
              <w:t xml:space="preserve">kompleksitas usaha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w:t>
            </w:r>
          </w:p>
          <w:p w14:paraId="667CB06C" w14:textId="77777777" w:rsidR="007B772E" w:rsidRPr="00142135" w:rsidRDefault="00C5306B" w:rsidP="002544FE">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yang termasuk dalam </w:t>
            </w:r>
            <w:r w:rsidR="000C0150" w:rsidRPr="00142135">
              <w:rPr>
                <w:rFonts w:cs="Bookman Old Style"/>
                <w:color w:val="000000" w:themeColor="text1"/>
                <w:lang w:val="id-ID" w:eastAsia="id-ID"/>
              </w:rPr>
              <w:t>p</w:t>
            </w:r>
            <w:r w:rsidR="007B772E" w:rsidRPr="00142135">
              <w:rPr>
                <w:rFonts w:cs="Bookman Old Style"/>
                <w:color w:val="000000" w:themeColor="text1"/>
                <w:lang w:val="id-ID" w:eastAsia="id-ID"/>
              </w:rPr>
              <w:t>eringkat 5 memenuhi seluruh atau sebagian besar dari contoh karakteristik sebagai berikut:</w:t>
            </w:r>
          </w:p>
          <w:p w14:paraId="588912D9" w14:textId="77777777" w:rsidR="007B772E" w:rsidRPr="00142135" w:rsidRDefault="00C5306B" w:rsidP="009340A4">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tingkat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tidak memadai, sehingga </w:t>
            </w: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harus menambah </w:t>
            </w:r>
            <w:r w:rsidR="00026953"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untuk mengantisipasi seluruh </w:t>
            </w:r>
            <w:r w:rsidR="004263E7" w:rsidRPr="00142135">
              <w:rPr>
                <w:rFonts w:cs="Bookman Old Style"/>
                <w:color w:val="000000" w:themeColor="text1"/>
                <w:lang w:val="id-ID" w:eastAsia="id-ID"/>
              </w:rPr>
              <w:t>r</w:t>
            </w:r>
            <w:r w:rsidR="007B772E" w:rsidRPr="00142135">
              <w:rPr>
                <w:rFonts w:cs="Bookman Old Style"/>
                <w:color w:val="000000" w:themeColor="text1"/>
                <w:lang w:val="id-ID" w:eastAsia="id-ID"/>
              </w:rPr>
              <w:t>isiko yang dihadapi pada saat kondisi normal dan pada saat kondisi krisis</w:t>
            </w:r>
            <w:r w:rsidR="003C2701" w:rsidRPr="00142135">
              <w:rPr>
                <w:rFonts w:cs="Bookman Old Style"/>
                <w:color w:val="000000" w:themeColor="text1"/>
                <w:lang w:val="id-ID" w:eastAsia="id-ID"/>
              </w:rPr>
              <w:t>;</w:t>
            </w:r>
          </w:p>
          <w:p w14:paraId="1DA4F317" w14:textId="77777777" w:rsidR="00AE388F" w:rsidRPr="00142135" w:rsidRDefault="00AE388F" w:rsidP="009340A4">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T</w:t>
            </w:r>
            <w:proofErr w:type="spellStart"/>
            <w:r w:rsidRPr="00142135">
              <w:rPr>
                <w:rFonts w:cs="Bookman Old Style"/>
                <w:color w:val="000000" w:themeColor="text1"/>
                <w:lang w:eastAsia="id-ID"/>
              </w:rPr>
              <w: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kesalahan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pada</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penetapan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Kekayaan</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untuk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Pendanaan</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sangat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signifikan</w:t>
            </w:r>
            <w:proofErr w:type="spellEnd"/>
            <w:r w:rsidRPr="00142135">
              <w:rPr>
                <w:rFonts w:cs="Bookman Old Style"/>
                <w:color w:val="000000" w:themeColor="text1"/>
                <w:lang w:val="id-ID" w:eastAsia="id-ID"/>
              </w:rPr>
              <w:t>;</w:t>
            </w:r>
          </w:p>
          <w:p w14:paraId="5C0E6E2E" w14:textId="77777777" w:rsidR="00AE388F" w:rsidRPr="00142135" w:rsidRDefault="00AE388F" w:rsidP="009340A4">
            <w:pPr>
              <w:widowControl/>
              <w:numPr>
                <w:ilvl w:val="0"/>
                <w:numId w:val="3"/>
              </w:numPr>
              <w:spacing w:before="60" w:after="60" w:line="276" w:lineRule="auto"/>
              <w:ind w:left="567" w:hanging="567"/>
              <w:jc w:val="both"/>
              <w:rPr>
                <w:rFonts w:cs="Bookman Old Style"/>
                <w:color w:val="000000" w:themeColor="text1"/>
                <w:lang w:val="id-ID" w:eastAsia="id-ID"/>
              </w:rPr>
            </w:pPr>
            <w:proofErr w:type="spellStart"/>
            <w:r w:rsidRPr="00142135">
              <w:rPr>
                <w:rFonts w:cs="Bookman Old Style"/>
                <w:color w:val="000000" w:themeColor="text1"/>
                <w:lang w:eastAsia="id-ID"/>
              </w:rPr>
              <w:t>Terdapat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asumsi</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aktuaria</w:t>
            </w:r>
            <w:proofErr w:type="spellEnd"/>
            <w:r w:rsidRPr="00142135">
              <w:rPr>
                <w:rFonts w:cs="Bookman Old Style"/>
                <w:color w:val="000000" w:themeColor="text1"/>
                <w:lang w:eastAsia="id-ID"/>
              </w:rPr>
              <w:t xml:space="preserve"> yang </w:t>
            </w:r>
            <w:proofErr w:type="spellStart"/>
            <w:r w:rsidRPr="00142135">
              <w:rPr>
                <w:rFonts w:cs="Bookman Old Style"/>
                <w:color w:val="000000" w:themeColor="text1"/>
                <w:lang w:eastAsia="id-ID"/>
              </w:rPr>
              <w:t>tidak</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sangat</w:t>
            </w:r>
            <w:proofErr w:type="spellEnd"/>
            <w:r w:rsidRPr="00142135">
              <w:rPr>
                <w:rFonts w:cs="Bookman Old Style"/>
                <w:color w:val="000000" w:themeColor="text1"/>
                <w:lang w:eastAsia="id-ID"/>
              </w:rPr>
              <w:t xml:space="preserve"> </w:t>
            </w:r>
            <w:proofErr w:type="spellStart"/>
            <w:r w:rsidRPr="00142135">
              <w:rPr>
                <w:rFonts w:cs="Bookman Old Style"/>
                <w:color w:val="000000" w:themeColor="text1"/>
                <w:lang w:eastAsia="id-ID"/>
              </w:rPr>
              <w:t>wajar</w:t>
            </w:r>
            <w:proofErr w:type="spellEnd"/>
            <w:r w:rsidRPr="00142135">
              <w:rPr>
                <w:rFonts w:cs="Bookman Old Style"/>
                <w:color w:val="000000" w:themeColor="text1"/>
                <w:lang w:val="id-ID" w:eastAsia="id-ID"/>
              </w:rPr>
              <w:t>;</w:t>
            </w:r>
          </w:p>
          <w:p w14:paraId="30A5B6B9" w14:textId="77777777" w:rsidR="007B772E" w:rsidRPr="00142135" w:rsidRDefault="004263E7" w:rsidP="009340A4">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w:t>
            </w:r>
            <w:r w:rsidR="007B772E" w:rsidRPr="00142135">
              <w:rPr>
                <w:rFonts w:cs="Bookman Old Style"/>
                <w:color w:val="000000" w:themeColor="text1"/>
                <w:lang w:val="id-ID" w:eastAsia="id-ID"/>
              </w:rPr>
              <w:t xml:space="preserve">ualitas instrumen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pada umumnya tidak</w:t>
            </w:r>
            <w:r w:rsidR="007B772E" w:rsidRPr="00142135">
              <w:rPr>
                <w:rFonts w:cs="Bookman Old Style"/>
                <w:color w:val="000000" w:themeColor="text1"/>
                <w:lang w:val="id-ID" w:eastAsia="id-ID"/>
              </w:rPr>
              <w:br/>
              <w:t>baik, tidak permanen, dan tidak dapat menyerap kerugian</w:t>
            </w:r>
            <w:r w:rsidR="003C2701" w:rsidRPr="00142135">
              <w:rPr>
                <w:rFonts w:cs="Bookman Old Style"/>
                <w:color w:val="000000" w:themeColor="text1"/>
                <w:lang w:val="id-ID" w:eastAsia="id-ID"/>
              </w:rPr>
              <w:t>;</w:t>
            </w:r>
          </w:p>
          <w:p w14:paraId="605FB324" w14:textId="77777777" w:rsidR="00EC0547" w:rsidRPr="00142135" w:rsidRDefault="00C5306B" w:rsidP="00EC0547">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w:t>
            </w:r>
            <w:r w:rsidR="007B772E" w:rsidRPr="00142135">
              <w:rPr>
                <w:rFonts w:cs="Bookman Old Style"/>
                <w:color w:val="000000" w:themeColor="text1"/>
                <w:lang w:val="id-ID" w:eastAsia="id-ID"/>
              </w:rPr>
              <w:t xml:space="preserve"> memiliki manajemen </w:t>
            </w:r>
            <w:r w:rsidR="002E1FF9"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tidak baik dan/atau memiliki proses penilaian kecukupan </w:t>
            </w:r>
            <w:r w:rsidR="00026953" w:rsidRPr="00142135">
              <w:rPr>
                <w:rFonts w:cs="Bookman Old Style"/>
                <w:color w:val="000000" w:themeColor="text1"/>
                <w:lang w:val="id-ID" w:eastAsia="id-ID"/>
              </w:rPr>
              <w:t>pendanaan</w:t>
            </w:r>
            <w:r w:rsidR="007B772E" w:rsidRPr="00142135">
              <w:rPr>
                <w:rFonts w:cs="Bookman Old Style"/>
                <w:color w:val="000000" w:themeColor="text1"/>
                <w:lang w:val="id-ID" w:eastAsia="id-ID"/>
              </w:rPr>
              <w:t xml:space="preserve"> yang tidak baik</w:t>
            </w:r>
            <w:r w:rsidR="00EC0547" w:rsidRPr="00142135">
              <w:rPr>
                <w:rFonts w:cs="Bookman Old Style"/>
                <w:color w:val="000000" w:themeColor="text1"/>
                <w:lang w:val="id-ID" w:eastAsia="id-ID"/>
              </w:rPr>
              <w:t xml:space="preserve">; </w:t>
            </w:r>
          </w:p>
          <w:p w14:paraId="52686769" w14:textId="2C4928E9" w:rsidR="00EC0547" w:rsidRPr="00142135" w:rsidRDefault="004C2012" w:rsidP="00EC0547">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Memiliki kondisi: RKD </w:t>
            </w:r>
            <w:r w:rsidR="00EC0547" w:rsidRPr="00142135">
              <w:rPr>
                <w:rFonts w:cs="Bookman Old Style"/>
                <w:color w:val="000000" w:themeColor="text1"/>
                <w:lang w:val="id-ID" w:eastAsia="id-ID"/>
              </w:rPr>
              <w:t>&lt;50%, RS &lt;60% dan Rasio pendapatan terhadap pengeluaran operasional dan pembayaran manfaat pensiun &lt;80%;</w:t>
            </w:r>
          </w:p>
          <w:p w14:paraId="0A54003D" w14:textId="77777777" w:rsidR="00EC0547" w:rsidRPr="00142135" w:rsidRDefault="00EC0547" w:rsidP="00EC0547">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 yang sangat tidak baik dari Pendiri/ Mitra Pendiri;</w:t>
            </w:r>
          </w:p>
          <w:p w14:paraId="5399D683" w14:textId="77777777" w:rsidR="00EC0547" w:rsidRPr="00142135" w:rsidRDefault="00EC0547" w:rsidP="00EC0547">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Kondisi keuangan dan prospek usaha Pendiri sangat tidak baik; dan</w:t>
            </w:r>
          </w:p>
          <w:p w14:paraId="4FC73BD3" w14:textId="4878F61D" w:rsidR="007B772E" w:rsidRPr="00142135" w:rsidRDefault="00EC0547" w:rsidP="008F09C1">
            <w:pPr>
              <w:widowControl/>
              <w:numPr>
                <w:ilvl w:val="0"/>
                <w:numId w:val="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kondisi: Rasio piutang iuran terhadap aset neto </w:t>
            </w:r>
            <w:r w:rsidR="00D678F0" w:rsidRPr="00142135">
              <w:rPr>
                <w:rFonts w:cs="Bookman Old Style"/>
                <w:color w:val="000000" w:themeColor="text1"/>
                <w:lang w:val="id-ID" w:eastAsia="id-ID"/>
              </w:rPr>
              <w:t xml:space="preserve">&gt; </w:t>
            </w:r>
            <w:r w:rsidRPr="00142135">
              <w:rPr>
                <w:rFonts w:cs="Bookman Old Style"/>
                <w:color w:val="000000" w:themeColor="text1"/>
                <w:lang w:val="id-ID" w:eastAsia="id-ID"/>
              </w:rPr>
              <w:t>15%, Piutang Iuran setara dengan rata-rata iuran jatuh tempo diatas 12 bulan, dan administrasi pengelolaan iuran dilakukan dengan buruk</w:t>
            </w:r>
          </w:p>
        </w:tc>
      </w:tr>
    </w:tbl>
    <w:p w14:paraId="568616BE" w14:textId="77777777" w:rsidR="007B772E" w:rsidRPr="00142135" w:rsidRDefault="007B772E" w:rsidP="007136B3">
      <w:pPr>
        <w:widowControl/>
        <w:autoSpaceDE/>
        <w:autoSpaceDN/>
        <w:adjustRightInd/>
        <w:spacing w:before="60" w:after="60" w:line="276" w:lineRule="auto"/>
        <w:rPr>
          <w:color w:val="000000" w:themeColor="text1"/>
          <w:lang w:val="id-ID"/>
        </w:rPr>
      </w:pPr>
    </w:p>
    <w:p w14:paraId="7123513C"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05A68578" w14:textId="77777777" w:rsidR="008F09C1" w:rsidRPr="00142135" w:rsidRDefault="008F09C1" w:rsidP="007136B3">
      <w:pPr>
        <w:widowControl/>
        <w:autoSpaceDE/>
        <w:autoSpaceDN/>
        <w:adjustRightInd/>
        <w:spacing w:before="60" w:after="60" w:line="276" w:lineRule="auto"/>
        <w:rPr>
          <w:color w:val="000000" w:themeColor="text1"/>
          <w:lang w:val="id-ID"/>
        </w:rPr>
      </w:pPr>
    </w:p>
    <w:p w14:paraId="605B0217" w14:textId="77777777" w:rsidR="008F09C1" w:rsidRPr="00142135" w:rsidRDefault="008F09C1" w:rsidP="007136B3">
      <w:pPr>
        <w:widowControl/>
        <w:autoSpaceDE/>
        <w:autoSpaceDN/>
        <w:adjustRightInd/>
        <w:spacing w:before="60" w:after="60" w:line="276" w:lineRule="auto"/>
        <w:rPr>
          <w:color w:val="000000" w:themeColor="text1"/>
          <w:lang w:val="id-ID"/>
        </w:rPr>
      </w:pPr>
    </w:p>
    <w:p w14:paraId="72F05F4F"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0A8544ED"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35B1E8E0"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053FBCBC"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7938263A"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7A1F662B"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219F7D6E"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7E9B9789"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321153EA" w14:textId="77777777" w:rsidR="00DB4868" w:rsidRPr="00142135" w:rsidRDefault="00DB4868" w:rsidP="00DB4868">
      <w:pPr>
        <w:widowControl/>
        <w:spacing w:before="60" w:after="60" w:line="276" w:lineRule="auto"/>
        <w:ind w:left="-100" w:right="100"/>
        <w:rPr>
          <w:color w:val="000000" w:themeColor="text1"/>
          <w:lang w:val="id-ID"/>
        </w:rPr>
      </w:pPr>
      <w:r w:rsidRPr="00142135">
        <w:rPr>
          <w:color w:val="000000" w:themeColor="text1"/>
          <w:lang w:val="id-ID"/>
        </w:rPr>
        <w:t xml:space="preserve">Tabel IV.C: </w:t>
      </w:r>
      <w:proofErr w:type="spellStart"/>
      <w:r w:rsidRPr="00142135">
        <w:rPr>
          <w:color w:val="000000" w:themeColor="text1"/>
        </w:rPr>
        <w:t>Matriks</w:t>
      </w:r>
      <w:proofErr w:type="spellEnd"/>
      <w:r w:rsidRPr="00142135">
        <w:rPr>
          <w:color w:val="000000" w:themeColor="text1"/>
        </w:rPr>
        <w:t xml:space="preserve"> </w:t>
      </w:r>
      <w:proofErr w:type="spellStart"/>
      <w:r w:rsidRPr="00142135">
        <w:rPr>
          <w:color w:val="000000" w:themeColor="text1"/>
        </w:rPr>
        <w:t>Peringkat</w:t>
      </w:r>
      <w:proofErr w:type="spellEnd"/>
      <w:r w:rsidRPr="00142135">
        <w:rPr>
          <w:color w:val="000000" w:themeColor="text1"/>
        </w:rPr>
        <w:t xml:space="preserve"> </w:t>
      </w:r>
      <w:proofErr w:type="spellStart"/>
      <w:r w:rsidRPr="00142135">
        <w:rPr>
          <w:color w:val="000000" w:themeColor="text1"/>
        </w:rPr>
        <w:t>Faktor</w:t>
      </w:r>
      <w:proofErr w:type="spellEnd"/>
      <w:r w:rsidRPr="00142135">
        <w:rPr>
          <w:color w:val="000000" w:themeColor="text1"/>
        </w:rPr>
        <w:t xml:space="preserve"> </w:t>
      </w:r>
      <w:proofErr w:type="spellStart"/>
      <w:r w:rsidRPr="00142135">
        <w:rPr>
          <w:color w:val="000000" w:themeColor="text1"/>
        </w:rPr>
        <w:t>Pendanaan</w:t>
      </w:r>
      <w:proofErr w:type="spellEnd"/>
      <w:r w:rsidRPr="00142135">
        <w:rPr>
          <w:color w:val="000000" w:themeColor="text1"/>
          <w:lang w:val="id-ID"/>
        </w:rPr>
        <w:t xml:space="preserve"> bagi PPIP</w:t>
      </w:r>
    </w:p>
    <w:tbl>
      <w:tblPr>
        <w:tblW w:w="0" w:type="auto"/>
        <w:tblLayout w:type="fixed"/>
        <w:tblCellMar>
          <w:left w:w="40" w:type="dxa"/>
          <w:right w:w="40" w:type="dxa"/>
        </w:tblCellMar>
        <w:tblLook w:val="0000" w:firstRow="0" w:lastRow="0" w:firstColumn="0" w:lastColumn="0" w:noHBand="0" w:noVBand="0"/>
      </w:tblPr>
      <w:tblGrid>
        <w:gridCol w:w="1814"/>
        <w:gridCol w:w="7517"/>
      </w:tblGrid>
      <w:tr w:rsidR="00142135" w:rsidRPr="00142135" w14:paraId="6AB38D7D" w14:textId="77777777" w:rsidTr="00DB4868">
        <w:trPr>
          <w:tblHeader/>
        </w:trPr>
        <w:tc>
          <w:tcPr>
            <w:tcW w:w="181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CCF646"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lastRenderedPageBreak/>
              <w:t>Peringkat</w:t>
            </w:r>
          </w:p>
        </w:tc>
        <w:tc>
          <w:tcPr>
            <w:tcW w:w="75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10B319"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Definisi</w:t>
            </w:r>
          </w:p>
        </w:tc>
      </w:tr>
      <w:tr w:rsidR="00142135" w:rsidRPr="00142135" w14:paraId="664BA207" w14:textId="77777777" w:rsidTr="00DB4868">
        <w:tc>
          <w:tcPr>
            <w:tcW w:w="1814" w:type="dxa"/>
            <w:tcBorders>
              <w:top w:val="single" w:sz="6" w:space="0" w:color="auto"/>
              <w:left w:val="single" w:sz="6" w:space="0" w:color="auto"/>
              <w:bottom w:val="single" w:sz="6" w:space="0" w:color="auto"/>
              <w:right w:val="single" w:sz="6" w:space="0" w:color="auto"/>
            </w:tcBorders>
          </w:tcPr>
          <w:p w14:paraId="0547D239"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Peringkat 1</w:t>
            </w:r>
          </w:p>
        </w:tc>
        <w:tc>
          <w:tcPr>
            <w:tcW w:w="7517" w:type="dxa"/>
            <w:tcBorders>
              <w:top w:val="single" w:sz="6" w:space="0" w:color="auto"/>
              <w:left w:val="single" w:sz="6" w:space="0" w:color="auto"/>
              <w:bottom w:val="single" w:sz="6" w:space="0" w:color="auto"/>
              <w:right w:val="single" w:sz="6" w:space="0" w:color="auto"/>
            </w:tcBorders>
          </w:tcPr>
          <w:p w14:paraId="2F589812"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memiliki kualitas dan kecukupan pendanaan yang sangat memadai relatif terhadap profil risiko yang disertai dengan pengelolaan pendanaan yang sangat kuat sesuai dengan karakteristik, skala usaha, dan kompleksitas usaha Dana Pensiun.</w:t>
            </w:r>
          </w:p>
          <w:p w14:paraId="74CEA953"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yang termasuk dalam peringkat 1 memenuhi seluruh atau sebagian besar dari contoh karakteristik sebagai berikut:</w:t>
            </w:r>
          </w:p>
          <w:p w14:paraId="3742DD99" w14:textId="77777777"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tingkat pendanaan yang sangat memadai, sangat mampu mengantisipasi seluruh risiko yang dihadapi, dan mendukung ekspansi usaha Dana Pensiun ke depan;</w:t>
            </w:r>
          </w:p>
          <w:p w14:paraId="1B3C0795" w14:textId="77777777"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Kualitas komponen pendanaan pada umumnya sangat</w:t>
            </w:r>
            <w:r w:rsidRPr="00142135">
              <w:rPr>
                <w:rFonts w:cs="Bookman Old Style"/>
                <w:color w:val="000000" w:themeColor="text1"/>
                <w:lang w:val="id-ID" w:eastAsia="id-ID"/>
              </w:rPr>
              <w:br/>
              <w:t>baik, permanen, dan dapat menyerap kerugian;</w:t>
            </w:r>
          </w:p>
          <w:p w14:paraId="68FBA02A" w14:textId="77777777"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manajemen pendanaan yang sangat baik dan/atau memiliki proses penilaian kecukupan pendanaan yang sangat baik sesuai dengan strategi dan tujuan bisnis serta kompleksitas usaha dan skala Dana Pensiun; </w:t>
            </w:r>
          </w:p>
          <w:p w14:paraId="183C5E93" w14:textId="2F56F03D"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w:t>
            </w:r>
            <w:r w:rsidR="004C2012" w:rsidRPr="00142135">
              <w:rPr>
                <w:rFonts w:cs="Bookman Old Style"/>
                <w:color w:val="000000" w:themeColor="text1"/>
                <w:lang w:val="id-ID" w:eastAsia="id-ID"/>
              </w:rPr>
              <w:t xml:space="preserve"> yang sangat baik dari Pendiri/</w:t>
            </w:r>
            <w:r w:rsidRPr="00142135">
              <w:rPr>
                <w:rFonts w:cs="Bookman Old Style"/>
                <w:color w:val="000000" w:themeColor="text1"/>
                <w:lang w:val="id-ID" w:eastAsia="id-ID"/>
              </w:rPr>
              <w:t xml:space="preserve">Mitra Pendiri. </w:t>
            </w:r>
          </w:p>
          <w:p w14:paraId="5F04F5C8" w14:textId="77777777"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Kondisi keuangan dan prospek usaha Pendiri sangat baik; dan</w:t>
            </w:r>
          </w:p>
          <w:p w14:paraId="5C55E554" w14:textId="77777777" w:rsidR="00DB4868" w:rsidRPr="00142135" w:rsidRDefault="00DB4868" w:rsidP="00DB4868">
            <w:pPr>
              <w:widowControl/>
              <w:numPr>
                <w:ilvl w:val="0"/>
                <w:numId w:val="22"/>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tidak memiliki piutang iuran dan administrasi pengelolaan iuran dilakukan dengan sangat baik.</w:t>
            </w:r>
          </w:p>
        </w:tc>
      </w:tr>
      <w:tr w:rsidR="00142135" w:rsidRPr="00142135" w14:paraId="13171DF5" w14:textId="77777777" w:rsidTr="00DB4868">
        <w:tc>
          <w:tcPr>
            <w:tcW w:w="1814" w:type="dxa"/>
            <w:tcBorders>
              <w:top w:val="single" w:sz="6" w:space="0" w:color="auto"/>
              <w:left w:val="single" w:sz="6" w:space="0" w:color="auto"/>
              <w:bottom w:val="single" w:sz="6" w:space="0" w:color="auto"/>
              <w:right w:val="single" w:sz="6" w:space="0" w:color="auto"/>
            </w:tcBorders>
          </w:tcPr>
          <w:p w14:paraId="7E93D090"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Peringkat 2</w:t>
            </w:r>
          </w:p>
        </w:tc>
        <w:tc>
          <w:tcPr>
            <w:tcW w:w="7517" w:type="dxa"/>
            <w:tcBorders>
              <w:top w:val="single" w:sz="6" w:space="0" w:color="auto"/>
              <w:left w:val="single" w:sz="6" w:space="0" w:color="auto"/>
              <w:bottom w:val="single" w:sz="6" w:space="0" w:color="auto"/>
              <w:right w:val="single" w:sz="6" w:space="0" w:color="auto"/>
            </w:tcBorders>
          </w:tcPr>
          <w:p w14:paraId="07B52558"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memiliki kualitas dan kecukupan pendanaan yang memadai relatif terhadap profil risiko, yang disertai dengan pengelolaan yang kuat sesuai dengan karakteristik, skala usaha, dan kompleksitas usaha Dana Pensiun.</w:t>
            </w:r>
          </w:p>
          <w:p w14:paraId="4B664C5A"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yang termasuk dalam peringkat 2 memenuhi seluruh atau sebagian besar dari contoh karakteristik sebagai berikut:</w:t>
            </w:r>
          </w:p>
          <w:p w14:paraId="2E8BF90E" w14:textId="77777777" w:rsidR="00DB4868" w:rsidRPr="00142135" w:rsidRDefault="00DB4868" w:rsidP="00DB4868">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tingkat pendanaan yang memadai dan dapat mengantisipasi hampir seluruh risiko yang dihadapi;</w:t>
            </w:r>
          </w:p>
          <w:p w14:paraId="4ADE5831" w14:textId="77777777" w:rsidR="00DB4868" w:rsidRPr="00142135" w:rsidRDefault="00DB4868" w:rsidP="00DB4868">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kualitas komponen pendanaan pada umumnya baik,</w:t>
            </w:r>
            <w:r w:rsidRPr="00142135">
              <w:rPr>
                <w:rFonts w:cs="Bookman Old Style"/>
                <w:color w:val="000000" w:themeColor="text1"/>
                <w:lang w:val="id-ID" w:eastAsia="id-ID"/>
              </w:rPr>
              <w:br/>
              <w:t>permanen, dan dapat menyerap kerugian;</w:t>
            </w:r>
          </w:p>
          <w:p w14:paraId="4EEA1BED" w14:textId="77777777" w:rsidR="00DB4868" w:rsidRPr="00142135" w:rsidRDefault="00DB4868" w:rsidP="00DB4868">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manajemen pendanaan yang baik dan/atau memiliki proses penilaian kecukupan pendanaan yang baik; </w:t>
            </w:r>
          </w:p>
          <w:p w14:paraId="063E41EC" w14:textId="1E6C20B9" w:rsidR="00DB4868" w:rsidRPr="00142135" w:rsidRDefault="00DB4868" w:rsidP="00DB4868">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 yang baik dari Pendiri/ Mitra Pendiri;</w:t>
            </w:r>
          </w:p>
          <w:p w14:paraId="1D73A0A7" w14:textId="1B0C9E4E" w:rsidR="00DB4868" w:rsidRPr="00142135" w:rsidRDefault="00DB4868" w:rsidP="00DB4868">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lastRenderedPageBreak/>
              <w:t>Kondisi keuangan dan prospek usaha Pendiri baik; dan</w:t>
            </w:r>
          </w:p>
          <w:p w14:paraId="6DC7550F" w14:textId="15633C4A" w:rsidR="00DB4868" w:rsidRPr="00142135" w:rsidRDefault="00DB4868" w:rsidP="008F09C1">
            <w:pPr>
              <w:widowControl/>
              <w:numPr>
                <w:ilvl w:val="0"/>
                <w:numId w:val="23"/>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rasio piutang iuran terhadap aset neto &lt;5%, Piutang Iuran setara dengan rata-rata iuran jatuh tempo antara kurang dari 3 bulan dan administrasi pengelolaan iuran dilakukan dengan baik.</w:t>
            </w:r>
          </w:p>
        </w:tc>
      </w:tr>
      <w:tr w:rsidR="00142135" w:rsidRPr="00142135" w14:paraId="30D55C52" w14:textId="77777777" w:rsidTr="00DB4868">
        <w:tc>
          <w:tcPr>
            <w:tcW w:w="1814" w:type="dxa"/>
            <w:tcBorders>
              <w:top w:val="single" w:sz="6" w:space="0" w:color="auto"/>
              <w:left w:val="single" w:sz="6" w:space="0" w:color="auto"/>
              <w:bottom w:val="single" w:sz="6" w:space="0" w:color="auto"/>
              <w:right w:val="single" w:sz="6" w:space="0" w:color="auto"/>
            </w:tcBorders>
          </w:tcPr>
          <w:p w14:paraId="78E4FD11"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lastRenderedPageBreak/>
              <w:t>Peringkat 3</w:t>
            </w:r>
          </w:p>
        </w:tc>
        <w:tc>
          <w:tcPr>
            <w:tcW w:w="7517" w:type="dxa"/>
            <w:tcBorders>
              <w:top w:val="single" w:sz="6" w:space="0" w:color="auto"/>
              <w:left w:val="single" w:sz="6" w:space="0" w:color="auto"/>
              <w:bottom w:val="single" w:sz="6" w:space="0" w:color="auto"/>
              <w:right w:val="single" w:sz="6" w:space="0" w:color="auto"/>
            </w:tcBorders>
          </w:tcPr>
          <w:p w14:paraId="03CD76CE"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memiliki kualitas dan kecukupan pendanaan yang cukup memadai relatif terhadap profil risiko yang disertai dengan pengelolaan pendanaan yang cukup kuat sesuai dengan karakteristik, skala usaha, dan kompleksitas usaha Dana Pensiun.</w:t>
            </w:r>
          </w:p>
          <w:p w14:paraId="7C537999"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yang termasuk dalam peringkat 3 memenuhi seluruh atau sebagian besar dari contoh karakteristik sebagai berikut:</w:t>
            </w:r>
          </w:p>
          <w:p w14:paraId="296CEEB3" w14:textId="77777777" w:rsidR="00DB4868" w:rsidRPr="00142135" w:rsidRDefault="00DB4868" w:rsidP="00F7312F">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tingkat pendanaan yang cukup memadai, dan cukup mampu mengantisipasi risiko yang dihadapi;</w:t>
            </w:r>
          </w:p>
          <w:p w14:paraId="530E1647" w14:textId="77777777" w:rsidR="00DB4868" w:rsidRPr="00142135" w:rsidRDefault="00DB4868" w:rsidP="00F7312F">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kualitas komponen pendanaan pada umumnya cukup</w:t>
            </w:r>
            <w:r w:rsidRPr="00142135">
              <w:rPr>
                <w:rFonts w:cs="Bookman Old Style"/>
                <w:color w:val="000000" w:themeColor="text1"/>
                <w:lang w:val="id-ID" w:eastAsia="id-ID"/>
              </w:rPr>
              <w:br/>
              <w:t>baik, cukup permanen, dan cukup dapat menyerap</w:t>
            </w:r>
            <w:r w:rsidRPr="00142135">
              <w:rPr>
                <w:rFonts w:cs="Bookman Old Style"/>
                <w:color w:val="000000" w:themeColor="text1"/>
                <w:lang w:val="id-ID" w:eastAsia="id-ID"/>
              </w:rPr>
              <w:br/>
              <w:t>kerugian;</w:t>
            </w:r>
          </w:p>
          <w:p w14:paraId="5E79860C" w14:textId="77777777" w:rsidR="00DB4868" w:rsidRPr="00142135" w:rsidRDefault="00DB4868" w:rsidP="00F7312F">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manajemen pendanaan yang cukup baik dan/atau memiliki proses penilaian kecukupan pendanaan yang cukup baik; </w:t>
            </w:r>
          </w:p>
          <w:p w14:paraId="7718558B" w14:textId="4E21CB62" w:rsidR="00DB4868" w:rsidRPr="00142135" w:rsidRDefault="00DB4868" w:rsidP="00F7312F">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w:t>
            </w:r>
            <w:r w:rsidR="004C2012" w:rsidRPr="00142135">
              <w:rPr>
                <w:rFonts w:cs="Bookman Old Style"/>
                <w:color w:val="000000" w:themeColor="text1"/>
                <w:lang w:val="id-ID" w:eastAsia="id-ID"/>
              </w:rPr>
              <w:t xml:space="preserve"> yang </w:t>
            </w:r>
            <w:r w:rsidR="00692601" w:rsidRPr="00142135">
              <w:rPr>
                <w:rFonts w:cs="Bookman Old Style"/>
                <w:color w:val="000000" w:themeColor="text1"/>
                <w:lang w:val="id-ID" w:eastAsia="id-ID"/>
              </w:rPr>
              <w:t xml:space="preserve">cukup </w:t>
            </w:r>
            <w:r w:rsidR="004C2012" w:rsidRPr="00142135">
              <w:rPr>
                <w:rFonts w:cs="Bookman Old Style"/>
                <w:color w:val="000000" w:themeColor="text1"/>
                <w:lang w:val="id-ID" w:eastAsia="id-ID"/>
              </w:rPr>
              <w:t>baik dari Pendiri/</w:t>
            </w:r>
            <w:r w:rsidRPr="00142135">
              <w:rPr>
                <w:rFonts w:cs="Bookman Old Style"/>
                <w:color w:val="000000" w:themeColor="text1"/>
                <w:lang w:val="id-ID" w:eastAsia="id-ID"/>
              </w:rPr>
              <w:t>Mitra Pendiri;</w:t>
            </w:r>
          </w:p>
          <w:p w14:paraId="7B96B7DE" w14:textId="01845F86" w:rsidR="00DB4868" w:rsidRPr="00142135" w:rsidRDefault="00DB4868" w:rsidP="00F7312F">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Kondisi keuangan dan prospek usaha Pendiri </w:t>
            </w:r>
            <w:r w:rsidR="00692601" w:rsidRPr="00142135">
              <w:rPr>
                <w:rFonts w:cs="Bookman Old Style"/>
                <w:color w:val="000000" w:themeColor="text1"/>
                <w:lang w:val="id-ID" w:eastAsia="id-ID"/>
              </w:rPr>
              <w:t xml:space="preserve">cukup </w:t>
            </w:r>
            <w:r w:rsidRPr="00142135">
              <w:rPr>
                <w:rFonts w:cs="Bookman Old Style"/>
                <w:color w:val="000000" w:themeColor="text1"/>
                <w:lang w:val="id-ID" w:eastAsia="id-ID"/>
              </w:rPr>
              <w:t>baik; dan</w:t>
            </w:r>
          </w:p>
          <w:p w14:paraId="6018C1F2" w14:textId="1E3340ED" w:rsidR="00DB4868" w:rsidRPr="00142135" w:rsidRDefault="00DB4868" w:rsidP="008F09C1">
            <w:pPr>
              <w:widowControl/>
              <w:numPr>
                <w:ilvl w:val="0"/>
                <w:numId w:val="24"/>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kondisi: 5% ≤Rasio piutang iuran </w:t>
            </w:r>
            <w:r w:rsidR="004C2012" w:rsidRPr="00142135">
              <w:rPr>
                <w:rFonts w:cs="Bookman Old Style"/>
                <w:color w:val="000000" w:themeColor="text1"/>
                <w:lang w:val="id-ID" w:eastAsia="id-ID"/>
              </w:rPr>
              <w:t>terhadap aset neto &lt;</w:t>
            </w:r>
            <w:r w:rsidRPr="00142135">
              <w:rPr>
                <w:rFonts w:cs="Bookman Old Style"/>
                <w:color w:val="000000" w:themeColor="text1"/>
                <w:lang w:val="id-ID" w:eastAsia="id-ID"/>
              </w:rPr>
              <w:t xml:space="preserve">10%, Piutang Iuran setara dengan rata-rata iuran jatuh tempo antara 3 sd 6 bulan, dan administrasi pengelolaan iuran dilakukan dengan </w:t>
            </w:r>
            <w:r w:rsidR="00692601" w:rsidRPr="00142135">
              <w:rPr>
                <w:rFonts w:cs="Bookman Old Style"/>
                <w:color w:val="000000" w:themeColor="text1"/>
                <w:lang w:val="id-ID" w:eastAsia="id-ID"/>
              </w:rPr>
              <w:t xml:space="preserve">cukup </w:t>
            </w:r>
            <w:r w:rsidRPr="00142135">
              <w:rPr>
                <w:rFonts w:cs="Bookman Old Style"/>
                <w:color w:val="000000" w:themeColor="text1"/>
                <w:lang w:val="id-ID" w:eastAsia="id-ID"/>
              </w:rPr>
              <w:t>baik</w:t>
            </w:r>
            <w:r w:rsidR="008F09C1" w:rsidRPr="00142135">
              <w:rPr>
                <w:rFonts w:cs="Bookman Old Style"/>
                <w:color w:val="000000" w:themeColor="text1"/>
                <w:lang w:val="id-ID" w:eastAsia="id-ID"/>
              </w:rPr>
              <w:t>.</w:t>
            </w:r>
          </w:p>
        </w:tc>
      </w:tr>
      <w:tr w:rsidR="00142135" w:rsidRPr="00142135" w14:paraId="3E5159E6" w14:textId="77777777" w:rsidTr="00DB4868">
        <w:tc>
          <w:tcPr>
            <w:tcW w:w="1814" w:type="dxa"/>
            <w:tcBorders>
              <w:top w:val="single" w:sz="6" w:space="0" w:color="auto"/>
              <w:left w:val="single" w:sz="6" w:space="0" w:color="auto"/>
              <w:bottom w:val="single" w:sz="6" w:space="0" w:color="auto"/>
              <w:right w:val="single" w:sz="6" w:space="0" w:color="auto"/>
            </w:tcBorders>
          </w:tcPr>
          <w:p w14:paraId="044395DA"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t>Peringkat 4</w:t>
            </w:r>
          </w:p>
        </w:tc>
        <w:tc>
          <w:tcPr>
            <w:tcW w:w="7517" w:type="dxa"/>
            <w:tcBorders>
              <w:top w:val="single" w:sz="6" w:space="0" w:color="auto"/>
              <w:left w:val="single" w:sz="6" w:space="0" w:color="auto"/>
              <w:bottom w:val="single" w:sz="6" w:space="0" w:color="auto"/>
              <w:right w:val="single" w:sz="6" w:space="0" w:color="auto"/>
            </w:tcBorders>
          </w:tcPr>
          <w:p w14:paraId="2FD87A6D"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memiliki kualitas dan kecukupan pendanaan yang kurang memadai relatif terhadap profil risiko, yang disertai dengan pengelolaan pendanaan yang lemah dibandingkan dengan karakteristik, skala usaha, dan kompleksitas usaha Dana Pensiun.</w:t>
            </w:r>
          </w:p>
          <w:p w14:paraId="1EDD8436"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yang termasuk dalam peringkat 4 memenuhi seluruh atau sebagian besar dari contoh karakteristik sebagai berikut:</w:t>
            </w:r>
          </w:p>
          <w:p w14:paraId="3325D293" w14:textId="77777777" w:rsidR="00DB4868" w:rsidRPr="00142135" w:rsidRDefault="00DB4868" w:rsidP="00F7312F">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tingkat pendanaan yang kurang memadai dan tidak dapat mengantisipasi seluruh risiko yang dihadapi;</w:t>
            </w:r>
          </w:p>
          <w:p w14:paraId="4D0C2BC4" w14:textId="77777777" w:rsidR="00DB4868" w:rsidRPr="00142135" w:rsidRDefault="00DB4868" w:rsidP="00F7312F">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kualitas komponen pendanaan pada umumnya kurang</w:t>
            </w:r>
            <w:r w:rsidRPr="00142135">
              <w:rPr>
                <w:rFonts w:cs="Bookman Old Style"/>
                <w:color w:val="000000" w:themeColor="text1"/>
                <w:lang w:val="id-ID" w:eastAsia="id-ID"/>
              </w:rPr>
              <w:br/>
            </w:r>
            <w:r w:rsidRPr="00142135">
              <w:rPr>
                <w:rFonts w:cs="Bookman Old Style"/>
                <w:color w:val="000000" w:themeColor="text1"/>
                <w:lang w:val="id-ID" w:eastAsia="id-ID"/>
              </w:rPr>
              <w:lastRenderedPageBreak/>
              <w:t>baik, kurang permanen, dan kurang dapat menyerap</w:t>
            </w:r>
            <w:r w:rsidRPr="00142135">
              <w:rPr>
                <w:rFonts w:cs="Bookman Old Style"/>
                <w:color w:val="000000" w:themeColor="text1"/>
                <w:lang w:val="id-ID" w:eastAsia="id-ID"/>
              </w:rPr>
              <w:br/>
              <w:t>kerugian;</w:t>
            </w:r>
          </w:p>
          <w:p w14:paraId="66F7DA4A" w14:textId="77777777" w:rsidR="00DB4868" w:rsidRPr="00142135" w:rsidRDefault="00DB4868" w:rsidP="00F7312F">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manajemen pendanaan yang kurang baik dan/atau memiliki proses penilaian kecukupan pendanaan yang kurang baik; </w:t>
            </w:r>
          </w:p>
          <w:p w14:paraId="4D7E2BCA" w14:textId="2F4E77B9" w:rsidR="00DB4868" w:rsidRPr="00142135" w:rsidRDefault="00DB4868" w:rsidP="00F7312F">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dukungan pendanaan yang </w:t>
            </w:r>
            <w:r w:rsidR="00692601" w:rsidRPr="00142135">
              <w:rPr>
                <w:rFonts w:cs="Bookman Old Style"/>
                <w:color w:val="000000" w:themeColor="text1"/>
                <w:lang w:val="id-ID" w:eastAsia="id-ID"/>
              </w:rPr>
              <w:t xml:space="preserve">kurang </w:t>
            </w:r>
            <w:r w:rsidRPr="00142135">
              <w:rPr>
                <w:rFonts w:cs="Bookman Old Style"/>
                <w:color w:val="000000" w:themeColor="text1"/>
                <w:lang w:val="id-ID" w:eastAsia="id-ID"/>
              </w:rPr>
              <w:t>baik dari Pendiri/ Mitra Pendiri;</w:t>
            </w:r>
          </w:p>
          <w:p w14:paraId="7C62B53A" w14:textId="7053D3D0" w:rsidR="00DB4868" w:rsidRPr="00142135" w:rsidRDefault="00DB4868" w:rsidP="00F7312F">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Kondisi keuangan dan prospek usaha Pendiri </w:t>
            </w:r>
            <w:r w:rsidR="00692601" w:rsidRPr="00142135">
              <w:rPr>
                <w:rFonts w:cs="Bookman Old Style"/>
                <w:color w:val="000000" w:themeColor="text1"/>
                <w:lang w:val="id-ID" w:eastAsia="id-ID"/>
              </w:rPr>
              <w:t xml:space="preserve">kurang </w:t>
            </w:r>
            <w:r w:rsidRPr="00142135">
              <w:rPr>
                <w:rFonts w:cs="Bookman Old Style"/>
                <w:color w:val="000000" w:themeColor="text1"/>
                <w:lang w:val="id-ID" w:eastAsia="id-ID"/>
              </w:rPr>
              <w:t>baik; dan</w:t>
            </w:r>
          </w:p>
          <w:p w14:paraId="71CF71E5" w14:textId="5AF1CA12" w:rsidR="00DB4868" w:rsidRPr="00142135" w:rsidRDefault="00DB4868" w:rsidP="008F09C1">
            <w:pPr>
              <w:widowControl/>
              <w:numPr>
                <w:ilvl w:val="0"/>
                <w:numId w:val="25"/>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kondisi: 10% ≤Rasio piutang i</w:t>
            </w:r>
            <w:r w:rsidR="004C2012" w:rsidRPr="00142135">
              <w:rPr>
                <w:rFonts w:cs="Bookman Old Style"/>
                <w:color w:val="000000" w:themeColor="text1"/>
                <w:lang w:val="id-ID" w:eastAsia="id-ID"/>
              </w:rPr>
              <w:t>uran terhadap aset neto ditas &lt;</w:t>
            </w:r>
            <w:r w:rsidRPr="00142135">
              <w:rPr>
                <w:rFonts w:cs="Bookman Old Style"/>
                <w:color w:val="000000" w:themeColor="text1"/>
                <w:lang w:val="id-ID" w:eastAsia="id-ID"/>
              </w:rPr>
              <w:t xml:space="preserve">15%, Piutang Iuran setara dengan rata-rata iuran jatuh tempo antara 3 sd 6 bulan, dan administrasi pengelolaan iuran dilakukan dengan </w:t>
            </w:r>
            <w:r w:rsidR="00692601" w:rsidRPr="00142135">
              <w:rPr>
                <w:rFonts w:cs="Bookman Old Style"/>
                <w:color w:val="000000" w:themeColor="text1"/>
                <w:lang w:val="id-ID" w:eastAsia="id-ID"/>
              </w:rPr>
              <w:t>kurang baik</w:t>
            </w:r>
            <w:r w:rsidRPr="00142135">
              <w:rPr>
                <w:rFonts w:cs="Bookman Old Style"/>
                <w:color w:val="000000" w:themeColor="text1"/>
                <w:lang w:val="id-ID" w:eastAsia="id-ID"/>
              </w:rPr>
              <w:t>.</w:t>
            </w:r>
          </w:p>
        </w:tc>
      </w:tr>
      <w:tr w:rsidR="0043136C" w:rsidRPr="00142135" w14:paraId="5B67D15E" w14:textId="77777777" w:rsidTr="00DB4868">
        <w:tc>
          <w:tcPr>
            <w:tcW w:w="1814" w:type="dxa"/>
            <w:tcBorders>
              <w:top w:val="single" w:sz="6" w:space="0" w:color="auto"/>
              <w:left w:val="single" w:sz="6" w:space="0" w:color="auto"/>
              <w:bottom w:val="single" w:sz="6" w:space="0" w:color="auto"/>
              <w:right w:val="single" w:sz="6" w:space="0" w:color="auto"/>
            </w:tcBorders>
          </w:tcPr>
          <w:p w14:paraId="51F2A232" w14:textId="77777777" w:rsidR="00DB4868" w:rsidRPr="00142135" w:rsidRDefault="00DB4868" w:rsidP="00DB4868">
            <w:pPr>
              <w:widowControl/>
              <w:spacing w:before="60" w:after="60" w:line="276" w:lineRule="auto"/>
              <w:ind w:left="57" w:right="113"/>
              <w:jc w:val="center"/>
              <w:rPr>
                <w:rFonts w:cs="Bookman Old Style"/>
                <w:color w:val="000000" w:themeColor="text1"/>
                <w:lang w:val="id-ID" w:eastAsia="id-ID"/>
              </w:rPr>
            </w:pPr>
            <w:r w:rsidRPr="00142135">
              <w:rPr>
                <w:rFonts w:cs="Bookman Old Style"/>
                <w:color w:val="000000" w:themeColor="text1"/>
                <w:lang w:val="id-ID" w:eastAsia="id-ID"/>
              </w:rPr>
              <w:lastRenderedPageBreak/>
              <w:t>Peringkat 5</w:t>
            </w:r>
          </w:p>
        </w:tc>
        <w:tc>
          <w:tcPr>
            <w:tcW w:w="7517" w:type="dxa"/>
            <w:tcBorders>
              <w:top w:val="single" w:sz="6" w:space="0" w:color="auto"/>
              <w:left w:val="single" w:sz="6" w:space="0" w:color="auto"/>
              <w:bottom w:val="single" w:sz="6" w:space="0" w:color="auto"/>
              <w:right w:val="single" w:sz="6" w:space="0" w:color="auto"/>
            </w:tcBorders>
          </w:tcPr>
          <w:p w14:paraId="6445499B"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memiliki kualitas dan kecukupan pendanaan yang tidak memadai relatif terhadap profil risiko, yang disertai dengan pengelolaan pendanaan yang sangat lemah dibandingkan dengan karakteristik, skala usaha, dan kompleksitas usaha Dana Pensiun.</w:t>
            </w:r>
          </w:p>
          <w:p w14:paraId="5125994C" w14:textId="77777777" w:rsidR="00DB4868" w:rsidRPr="00142135" w:rsidRDefault="00DB4868" w:rsidP="00DB4868">
            <w:pPr>
              <w:widowControl/>
              <w:spacing w:before="60" w:after="60" w:line="276" w:lineRule="auto"/>
              <w:jc w:val="both"/>
              <w:rPr>
                <w:rFonts w:cs="Bookman Old Style"/>
                <w:color w:val="000000" w:themeColor="text1"/>
                <w:lang w:val="id-ID" w:eastAsia="id-ID"/>
              </w:rPr>
            </w:pPr>
            <w:r w:rsidRPr="00142135">
              <w:rPr>
                <w:rFonts w:cs="Bookman Old Style"/>
                <w:color w:val="000000" w:themeColor="text1"/>
                <w:lang w:val="id-ID" w:eastAsia="id-ID"/>
              </w:rPr>
              <w:t>Dana Pensiun yang termasuk dalam peringkat 5 memenuhi seluruh atau sebagian besar dari contoh karakteristik sebagai berikut:</w:t>
            </w:r>
          </w:p>
          <w:p w14:paraId="2A76D838" w14:textId="77777777" w:rsidR="00DB4868" w:rsidRPr="00142135" w:rsidRDefault="00DB4868" w:rsidP="00F7312F">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tingkat pendanaan yang tidak memadai, sehingga Dana Pensiun harus menambah pendanaan untuk mengantisipasi seluruh risiko yang dihadapi pada saat kondisi normal dan pada saat kondisi krisis;</w:t>
            </w:r>
          </w:p>
          <w:p w14:paraId="2C51AD7E" w14:textId="77777777" w:rsidR="00DB4868" w:rsidRPr="00142135" w:rsidRDefault="00DB4868" w:rsidP="00F7312F">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kualitas instrumen pendanaan pada umumnya tidak</w:t>
            </w:r>
            <w:r w:rsidRPr="00142135">
              <w:rPr>
                <w:rFonts w:cs="Bookman Old Style"/>
                <w:color w:val="000000" w:themeColor="text1"/>
                <w:lang w:val="id-ID" w:eastAsia="id-ID"/>
              </w:rPr>
              <w:br/>
              <w:t>baik, tidak permanen, dan tidak dapat menyerap kerugian;</w:t>
            </w:r>
          </w:p>
          <w:p w14:paraId="547989BF" w14:textId="77777777" w:rsidR="00DB4868" w:rsidRPr="00142135" w:rsidRDefault="00DB4868" w:rsidP="00F7312F">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 xml:space="preserve">Dana Pensiun memiliki manajemen pendanaan yang tidak baik dan/atau memiliki proses penilaian kecukupan pendanaan yang tidak baik; </w:t>
            </w:r>
          </w:p>
          <w:p w14:paraId="55A64F75" w14:textId="08E209F5" w:rsidR="00DB4868" w:rsidRPr="00142135" w:rsidRDefault="00DB4868" w:rsidP="00F7312F">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dukungan pendanaan yang tidak baik dari Pendiri/ Mitra Pendiri;</w:t>
            </w:r>
          </w:p>
          <w:p w14:paraId="68432AFF" w14:textId="62A4A151" w:rsidR="00DB4868" w:rsidRPr="00142135" w:rsidRDefault="00DB4868" w:rsidP="00F7312F">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Kondisi keuangan dan prospek usaha Pendiri tidak baik; dan</w:t>
            </w:r>
          </w:p>
          <w:p w14:paraId="73D55D43" w14:textId="60CD8BCC" w:rsidR="00DB4868" w:rsidRPr="00142135" w:rsidRDefault="00DB4868" w:rsidP="008F09C1">
            <w:pPr>
              <w:widowControl/>
              <w:numPr>
                <w:ilvl w:val="0"/>
                <w:numId w:val="26"/>
              </w:numPr>
              <w:spacing w:before="60" w:after="60" w:line="276" w:lineRule="auto"/>
              <w:ind w:left="567" w:hanging="567"/>
              <w:jc w:val="both"/>
              <w:rPr>
                <w:rFonts w:cs="Bookman Old Style"/>
                <w:color w:val="000000" w:themeColor="text1"/>
                <w:lang w:val="id-ID" w:eastAsia="id-ID"/>
              </w:rPr>
            </w:pPr>
            <w:r w:rsidRPr="00142135">
              <w:rPr>
                <w:rFonts w:cs="Bookman Old Style"/>
                <w:color w:val="000000" w:themeColor="text1"/>
                <w:lang w:val="id-ID" w:eastAsia="id-ID"/>
              </w:rPr>
              <w:t>Dana Pensiun memiliki kondisi: Rasio piutang iuran terhadap aset neto ditas 15%, Piutang Iuran setara dengan rata-rata iuran jatuh tempo diatas 12 bulan, dan administrasi pengelolaan iuran dilakukan dengan buruk</w:t>
            </w:r>
          </w:p>
        </w:tc>
      </w:tr>
    </w:tbl>
    <w:p w14:paraId="38D7F112" w14:textId="77777777" w:rsidR="00DB4868" w:rsidRPr="00142135" w:rsidRDefault="00DB4868" w:rsidP="00DB4868">
      <w:pPr>
        <w:widowControl/>
        <w:autoSpaceDE/>
        <w:autoSpaceDN/>
        <w:adjustRightInd/>
        <w:spacing w:before="60" w:after="60" w:line="276" w:lineRule="auto"/>
        <w:rPr>
          <w:color w:val="000000" w:themeColor="text1"/>
          <w:lang w:val="id-ID"/>
        </w:rPr>
      </w:pPr>
    </w:p>
    <w:p w14:paraId="4F4804EC" w14:textId="77777777" w:rsidR="00DB4868" w:rsidRPr="00142135" w:rsidRDefault="00DB4868" w:rsidP="007136B3">
      <w:pPr>
        <w:widowControl/>
        <w:autoSpaceDE/>
        <w:autoSpaceDN/>
        <w:adjustRightInd/>
        <w:spacing w:before="60" w:after="60" w:line="276" w:lineRule="auto"/>
        <w:rPr>
          <w:color w:val="000000" w:themeColor="text1"/>
          <w:lang w:val="id-ID"/>
        </w:rPr>
      </w:pPr>
    </w:p>
    <w:p w14:paraId="18F1B338" w14:textId="77777777" w:rsidR="00A56A3F" w:rsidRPr="00142135" w:rsidRDefault="00A56A3F" w:rsidP="007136B3">
      <w:pPr>
        <w:pStyle w:val="Default"/>
        <w:spacing w:before="60" w:after="60" w:line="276" w:lineRule="auto"/>
        <w:ind w:left="4820"/>
        <w:rPr>
          <w:color w:val="000000" w:themeColor="text1"/>
        </w:rPr>
      </w:pPr>
      <w:r w:rsidRPr="00142135">
        <w:rPr>
          <w:color w:val="000000" w:themeColor="text1"/>
        </w:rPr>
        <w:lastRenderedPageBreak/>
        <w:t xml:space="preserve">Ditetapkan di Jakarta </w:t>
      </w:r>
    </w:p>
    <w:p w14:paraId="0B752AE3" w14:textId="77777777" w:rsidR="00A56A3F" w:rsidRPr="00142135" w:rsidRDefault="00A56A3F" w:rsidP="007136B3">
      <w:pPr>
        <w:pStyle w:val="Default"/>
        <w:spacing w:before="60" w:after="60" w:line="276" w:lineRule="auto"/>
        <w:ind w:left="4820"/>
        <w:rPr>
          <w:color w:val="000000" w:themeColor="text1"/>
        </w:rPr>
      </w:pPr>
      <w:r w:rsidRPr="00142135">
        <w:rPr>
          <w:color w:val="000000" w:themeColor="text1"/>
        </w:rPr>
        <w:t>pada tanggal</w:t>
      </w:r>
      <w:r w:rsidR="002544FE" w:rsidRPr="00142135">
        <w:rPr>
          <w:color w:val="000000" w:themeColor="text1"/>
        </w:rPr>
        <w:t xml:space="preserve">     </w:t>
      </w:r>
      <w:r w:rsidRPr="00142135">
        <w:rPr>
          <w:color w:val="000000" w:themeColor="text1"/>
        </w:rPr>
        <w:t xml:space="preserve"> </w:t>
      </w:r>
      <w:r w:rsidR="00F32892" w:rsidRPr="00142135">
        <w:rPr>
          <w:color w:val="000000" w:themeColor="text1"/>
        </w:rPr>
        <w:t xml:space="preserve">             </w:t>
      </w:r>
      <w:r w:rsidRPr="00142135">
        <w:rPr>
          <w:color w:val="000000" w:themeColor="text1"/>
        </w:rPr>
        <w:t xml:space="preserve">2019 </w:t>
      </w:r>
    </w:p>
    <w:p w14:paraId="28FAFB24" w14:textId="77777777" w:rsidR="00A56A3F" w:rsidRPr="00142135" w:rsidRDefault="00A56A3F" w:rsidP="007136B3">
      <w:pPr>
        <w:pStyle w:val="Default"/>
        <w:spacing w:before="60" w:after="60" w:line="276" w:lineRule="auto"/>
        <w:ind w:left="4820"/>
        <w:rPr>
          <w:color w:val="000000" w:themeColor="text1"/>
        </w:rPr>
      </w:pPr>
      <w:r w:rsidRPr="00142135">
        <w:rPr>
          <w:color w:val="000000" w:themeColor="text1"/>
        </w:rPr>
        <w:t xml:space="preserve">KEPALA EKSEKUTIF PENGAWAS PERASURANSIAN, DANA PENSIUN, LEMBAGA PEMBIAYAAN DAN LEMBAGA KEUANGAN </w:t>
      </w:r>
      <w:r w:rsidR="00C95789" w:rsidRPr="00142135">
        <w:rPr>
          <w:color w:val="000000" w:themeColor="text1"/>
        </w:rPr>
        <w:t>LAINNYA</w:t>
      </w:r>
      <w:r w:rsidRPr="00142135">
        <w:rPr>
          <w:color w:val="000000" w:themeColor="text1"/>
        </w:rPr>
        <w:t xml:space="preserve"> OTORITAS JASA KEUANGAN, </w:t>
      </w:r>
    </w:p>
    <w:p w14:paraId="3F816227" w14:textId="77777777" w:rsidR="001D4F1B" w:rsidRPr="00142135" w:rsidRDefault="001D4F1B" w:rsidP="007136B3">
      <w:pPr>
        <w:pStyle w:val="Default"/>
        <w:spacing w:before="60" w:after="60" w:line="276" w:lineRule="auto"/>
        <w:ind w:left="4820"/>
        <w:rPr>
          <w:color w:val="000000" w:themeColor="text1"/>
        </w:rPr>
      </w:pPr>
    </w:p>
    <w:p w14:paraId="619F5658" w14:textId="77777777" w:rsidR="001D4F1B" w:rsidRPr="00142135" w:rsidRDefault="001D4F1B" w:rsidP="007136B3">
      <w:pPr>
        <w:pStyle w:val="Default"/>
        <w:spacing w:before="60" w:after="60" w:line="276" w:lineRule="auto"/>
        <w:ind w:left="4820"/>
        <w:rPr>
          <w:color w:val="000000" w:themeColor="text1"/>
        </w:rPr>
      </w:pPr>
    </w:p>
    <w:p w14:paraId="38C0688D" w14:textId="77777777" w:rsidR="00A56A3F" w:rsidRPr="00142135" w:rsidRDefault="00A56A3F" w:rsidP="007136B3">
      <w:pPr>
        <w:pStyle w:val="Default"/>
        <w:spacing w:before="60" w:after="60" w:line="276" w:lineRule="auto"/>
        <w:ind w:left="4820"/>
        <w:rPr>
          <w:color w:val="000000" w:themeColor="text1"/>
        </w:rPr>
      </w:pPr>
    </w:p>
    <w:p w14:paraId="4877C95B" w14:textId="77777777" w:rsidR="00A56A3F" w:rsidRPr="00142135" w:rsidRDefault="00A56A3F" w:rsidP="007136B3">
      <w:pPr>
        <w:pStyle w:val="Default"/>
        <w:spacing w:before="60" w:after="60" w:line="276" w:lineRule="auto"/>
        <w:ind w:left="4820"/>
        <w:rPr>
          <w:color w:val="000000" w:themeColor="text1"/>
        </w:rPr>
      </w:pPr>
    </w:p>
    <w:p w14:paraId="3674839F" w14:textId="77777777" w:rsidR="00A56A3F" w:rsidRPr="00142135" w:rsidRDefault="00A56A3F" w:rsidP="00FB1729">
      <w:pPr>
        <w:widowControl/>
        <w:autoSpaceDE/>
        <w:autoSpaceDN/>
        <w:adjustRightInd/>
        <w:spacing w:before="60" w:after="60" w:line="276" w:lineRule="auto"/>
        <w:ind w:left="4820"/>
        <w:rPr>
          <w:color w:val="000000" w:themeColor="text1"/>
          <w:lang w:val="id-ID"/>
        </w:rPr>
      </w:pPr>
      <w:r w:rsidRPr="00142135">
        <w:rPr>
          <w:color w:val="000000" w:themeColor="text1"/>
          <w:lang w:val="id-ID"/>
        </w:rPr>
        <w:t>RISWINANDI</w:t>
      </w:r>
      <w:bookmarkStart w:id="1" w:name="_GoBack"/>
      <w:bookmarkEnd w:id="1"/>
    </w:p>
    <w:sectPr w:rsidR="00A56A3F" w:rsidRPr="00142135" w:rsidSect="00FB1729">
      <w:pgSz w:w="12242" w:h="18711" w:code="5"/>
      <w:pgMar w:top="1701"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F6930" w15:done="0"/>
  <w15:commentEx w15:paraId="056D409D" w15:done="0"/>
  <w15:commentEx w15:paraId="577CB9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F6930" w16cid:durableId="22308BBF"/>
  <w16cid:commentId w16cid:paraId="056D409D" w16cid:durableId="22308BE9"/>
  <w16cid:commentId w16cid:paraId="577CB90A" w16cid:durableId="22308C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ABBA2" w14:textId="77777777" w:rsidR="00BB5489" w:rsidRDefault="00BB5489" w:rsidP="008776E4">
      <w:r>
        <w:separator/>
      </w:r>
    </w:p>
  </w:endnote>
  <w:endnote w:type="continuationSeparator" w:id="0">
    <w:p w14:paraId="68C82A44" w14:textId="77777777" w:rsidR="00BB5489" w:rsidRDefault="00BB5489" w:rsidP="0087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3F7AA" w14:textId="77777777" w:rsidR="00BB5489" w:rsidRDefault="00BB5489" w:rsidP="008776E4">
      <w:r>
        <w:separator/>
      </w:r>
    </w:p>
  </w:footnote>
  <w:footnote w:type="continuationSeparator" w:id="0">
    <w:p w14:paraId="74A8601D" w14:textId="77777777" w:rsidR="00BB5489" w:rsidRDefault="00BB5489" w:rsidP="0087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73D54" w14:textId="77777777" w:rsidR="00DB4868" w:rsidRDefault="00DB4868">
    <w:pPr>
      <w:pStyle w:val="Style2"/>
      <w:widowControl/>
      <w:ind w:left="3231" w:right="-2520"/>
      <w:jc w:val="both"/>
      <w:rPr>
        <w:rStyle w:val="FontStyle30"/>
        <w:lang w:val="id-ID" w:eastAsia="id-ID"/>
      </w:rPr>
    </w:pPr>
    <w:r>
      <w:rPr>
        <w:rStyle w:val="FontStyle30"/>
        <w:lang w:val="id-ID" w:eastAsia="id-ID"/>
      </w:rPr>
      <w:fldChar w:fldCharType="begin"/>
    </w:r>
    <w:r>
      <w:rPr>
        <w:rStyle w:val="FontStyle30"/>
        <w:lang w:val="id-ID" w:eastAsia="id-ID"/>
      </w:rPr>
      <w:instrText>PAGE</w:instrText>
    </w:r>
    <w:r>
      <w:rPr>
        <w:rStyle w:val="FontStyle30"/>
        <w:lang w:val="id-ID" w:eastAsia="id-ID"/>
      </w:rPr>
      <w:fldChar w:fldCharType="separate"/>
    </w:r>
    <w:r>
      <w:rPr>
        <w:rStyle w:val="FontStyle30"/>
        <w:lang w:val="id-ID" w:eastAsia="id-ID"/>
      </w:rPr>
      <w:t>1</w:t>
    </w:r>
    <w:r>
      <w:rPr>
        <w:rStyle w:val="FontStyle30"/>
        <w:lang w:val="id-ID" w:eastAsia="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76AA" w14:textId="3774B4D2" w:rsidR="00DB4868" w:rsidRPr="003C2701" w:rsidRDefault="00DB4868" w:rsidP="008776E4">
    <w:pPr>
      <w:pStyle w:val="Style2"/>
      <w:widowControl/>
      <w:jc w:val="center"/>
      <w:rPr>
        <w:rStyle w:val="FontStyle30"/>
        <w:sz w:val="24"/>
        <w:szCs w:val="24"/>
        <w:lang w:val="id-ID" w:eastAsia="id-ID"/>
      </w:rPr>
    </w:pPr>
    <w:r w:rsidRPr="003C2701">
      <w:rPr>
        <w:rStyle w:val="FontStyle30"/>
        <w:sz w:val="24"/>
        <w:szCs w:val="24"/>
        <w:lang w:val="id-ID" w:eastAsia="id-ID"/>
      </w:rPr>
      <w:t xml:space="preserve">- </w:t>
    </w:r>
    <w:r w:rsidRPr="003C2701">
      <w:rPr>
        <w:rStyle w:val="FontStyle30"/>
        <w:sz w:val="24"/>
        <w:szCs w:val="24"/>
        <w:lang w:val="id-ID" w:eastAsia="id-ID"/>
      </w:rPr>
      <w:fldChar w:fldCharType="begin"/>
    </w:r>
    <w:r w:rsidRPr="003C2701">
      <w:rPr>
        <w:rStyle w:val="FontStyle30"/>
        <w:sz w:val="24"/>
        <w:szCs w:val="24"/>
        <w:lang w:val="id-ID" w:eastAsia="id-ID"/>
      </w:rPr>
      <w:instrText>PAGE</w:instrText>
    </w:r>
    <w:r w:rsidRPr="003C2701">
      <w:rPr>
        <w:rStyle w:val="FontStyle30"/>
        <w:sz w:val="24"/>
        <w:szCs w:val="24"/>
        <w:lang w:val="id-ID" w:eastAsia="id-ID"/>
      </w:rPr>
      <w:fldChar w:fldCharType="separate"/>
    </w:r>
    <w:r w:rsidR="00142135">
      <w:rPr>
        <w:rStyle w:val="FontStyle30"/>
        <w:noProof/>
        <w:sz w:val="24"/>
        <w:szCs w:val="24"/>
        <w:lang w:val="id-ID" w:eastAsia="id-ID"/>
      </w:rPr>
      <w:t>19</w:t>
    </w:r>
    <w:r w:rsidRPr="003C2701">
      <w:rPr>
        <w:rStyle w:val="FontStyle30"/>
        <w:sz w:val="24"/>
        <w:szCs w:val="24"/>
        <w:lang w:val="id-ID" w:eastAsia="id-ID"/>
      </w:rPr>
      <w:fldChar w:fldCharType="end"/>
    </w:r>
    <w:r w:rsidRPr="003C2701">
      <w:rPr>
        <w:rStyle w:val="FontStyle30"/>
        <w:sz w:val="24"/>
        <w:szCs w:val="24"/>
        <w:lang w:val="id-ID" w:eastAsia="id-ID"/>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D1A6D" w14:textId="77777777" w:rsidR="00DB4868" w:rsidRDefault="00DB4868" w:rsidP="007136B3">
    <w:pPr>
      <w:widowControl/>
      <w:ind w:left="-993"/>
    </w:pPr>
    <w:r>
      <w:rPr>
        <w:noProof/>
        <w:lang w:val="id-ID" w:eastAsia="id-ID"/>
      </w:rPr>
      <w:drawing>
        <wp:inline distT="0" distB="0" distL="0" distR="0" wp14:anchorId="4DC8EC4E" wp14:editId="301E3E62">
          <wp:extent cx="1933575" cy="83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07" cy="841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BAA"/>
    <w:multiLevelType w:val="hybridMultilevel"/>
    <w:tmpl w:val="E67A9AA4"/>
    <w:lvl w:ilvl="0" w:tplc="C6FC3F1E">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4C240D3"/>
    <w:multiLevelType w:val="hybridMultilevel"/>
    <w:tmpl w:val="46BCE8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C7B03"/>
    <w:multiLevelType w:val="hybridMultilevel"/>
    <w:tmpl w:val="694E5A7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712833"/>
    <w:multiLevelType w:val="hybridMultilevel"/>
    <w:tmpl w:val="E67A9AA4"/>
    <w:lvl w:ilvl="0" w:tplc="C6FC3F1E">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E807DF"/>
    <w:multiLevelType w:val="hybridMultilevel"/>
    <w:tmpl w:val="1580399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11C0E68"/>
    <w:multiLevelType w:val="hybridMultilevel"/>
    <w:tmpl w:val="B16CF168"/>
    <w:lvl w:ilvl="0" w:tplc="7BD4FE3A">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703B38"/>
    <w:multiLevelType w:val="hybridMultilevel"/>
    <w:tmpl w:val="B16CF168"/>
    <w:lvl w:ilvl="0" w:tplc="7BD4FE3A">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2A2012C"/>
    <w:multiLevelType w:val="hybridMultilevel"/>
    <w:tmpl w:val="61F20A5C"/>
    <w:lvl w:ilvl="0" w:tplc="6E344E9C">
      <w:start w:val="3"/>
      <w:numFmt w:val="decimal"/>
      <w:lvlText w:val="%1."/>
      <w:lvlJc w:val="left"/>
      <w:pPr>
        <w:ind w:left="720"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92715A"/>
    <w:multiLevelType w:val="hybridMultilevel"/>
    <w:tmpl w:val="89F28EA4"/>
    <w:lvl w:ilvl="0" w:tplc="C8063AE8">
      <w:start w:val="1"/>
      <w:numFmt w:val="lowerRoman"/>
      <w:lvlText w:val="%1."/>
      <w:lvlJc w:val="left"/>
      <w:pPr>
        <w:ind w:left="720" w:hanging="720"/>
      </w:pPr>
      <w:rPr>
        <w:rFonts w:hint="default"/>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C6866B5"/>
    <w:multiLevelType w:val="hybridMultilevel"/>
    <w:tmpl w:val="F01E65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AC6E89"/>
    <w:multiLevelType w:val="hybridMultilevel"/>
    <w:tmpl w:val="AE8E10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02048"/>
    <w:multiLevelType w:val="hybridMultilevel"/>
    <w:tmpl w:val="AE8E10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924FB1"/>
    <w:multiLevelType w:val="hybridMultilevel"/>
    <w:tmpl w:val="15803996"/>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7C73B8D"/>
    <w:multiLevelType w:val="hybridMultilevel"/>
    <w:tmpl w:val="694E5A7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A000E2C"/>
    <w:multiLevelType w:val="hybridMultilevel"/>
    <w:tmpl w:val="F9805BF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1C63FC"/>
    <w:multiLevelType w:val="hybridMultilevel"/>
    <w:tmpl w:val="B16CF168"/>
    <w:lvl w:ilvl="0" w:tplc="7BD4FE3A">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2C562231"/>
    <w:multiLevelType w:val="hybridMultilevel"/>
    <w:tmpl w:val="F01E65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E002DE"/>
    <w:multiLevelType w:val="hybridMultilevel"/>
    <w:tmpl w:val="B16CF168"/>
    <w:lvl w:ilvl="0" w:tplc="7BD4FE3A">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07E0488"/>
    <w:multiLevelType w:val="hybridMultilevel"/>
    <w:tmpl w:val="FA287CF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847203"/>
    <w:multiLevelType w:val="hybridMultilevel"/>
    <w:tmpl w:val="A3F43494"/>
    <w:lvl w:ilvl="0" w:tplc="79149370">
      <w:start w:val="1"/>
      <w:numFmt w:val="decimal"/>
      <w:lvlText w:val="%1)"/>
      <w:lvlJc w:val="left"/>
      <w:pPr>
        <w:ind w:left="360" w:hanging="360"/>
      </w:pPr>
      <w:rPr>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24D680F"/>
    <w:multiLevelType w:val="hybridMultilevel"/>
    <w:tmpl w:val="DF6271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075B29"/>
    <w:multiLevelType w:val="hybridMultilevel"/>
    <w:tmpl w:val="41A01870"/>
    <w:lvl w:ilvl="0" w:tplc="D9C01762">
      <w:start w:val="1"/>
      <w:numFmt w:val="lowerLetter"/>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C2F81"/>
    <w:multiLevelType w:val="hybridMultilevel"/>
    <w:tmpl w:val="444EBA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4A0B76"/>
    <w:multiLevelType w:val="hybridMultilevel"/>
    <w:tmpl w:val="2EDE893A"/>
    <w:lvl w:ilvl="0" w:tplc="C6FC3F1E">
      <w:start w:val="1"/>
      <w:numFmt w:val="lowerRoman"/>
      <w:lvlText w:val="%1."/>
      <w:lvlJc w:val="left"/>
      <w:pPr>
        <w:ind w:left="720" w:hanging="720"/>
      </w:pPr>
      <w:rPr>
        <w:rFonts w:hint="default"/>
      </w:rPr>
    </w:lvl>
    <w:lvl w:ilvl="1" w:tplc="EC90E7A2">
      <w:start w:val="1"/>
      <w:numFmt w:val="bullet"/>
      <w:lvlText w:val="•"/>
      <w:lvlJc w:val="left"/>
      <w:pPr>
        <w:ind w:left="1440" w:hanging="720"/>
      </w:pPr>
      <w:rPr>
        <w:rFonts w:ascii="Bookman Old Style" w:eastAsiaTheme="minorHAnsi" w:hAnsi="Bookman Old Style" w:cs="Bookman Old Style"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CAB0170"/>
    <w:multiLevelType w:val="hybridMultilevel"/>
    <w:tmpl w:val="AB4C14EC"/>
    <w:lvl w:ilvl="0" w:tplc="3D30BAEC">
      <w:start w:val="1"/>
      <w:numFmt w:val="decimal"/>
      <w:lvlText w:val="%1."/>
      <w:lvlJc w:val="left"/>
      <w:pPr>
        <w:ind w:left="720" w:hanging="360"/>
      </w:pPr>
      <w:rPr>
        <w:rFonts w:hint="default"/>
        <w:i w:val="0"/>
        <w:color w:val="auto"/>
      </w:rPr>
    </w:lvl>
    <w:lvl w:ilvl="1" w:tplc="1CF8D01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82562"/>
    <w:multiLevelType w:val="hybridMultilevel"/>
    <w:tmpl w:val="E67A9AA4"/>
    <w:lvl w:ilvl="0" w:tplc="C6FC3F1E">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8F73AE2"/>
    <w:multiLevelType w:val="hybridMultilevel"/>
    <w:tmpl w:val="41A01870"/>
    <w:lvl w:ilvl="0" w:tplc="D9C01762">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C17964"/>
    <w:multiLevelType w:val="hybridMultilevel"/>
    <w:tmpl w:val="89F28EA4"/>
    <w:lvl w:ilvl="0" w:tplc="C8063AE8">
      <w:start w:val="1"/>
      <w:numFmt w:val="lowerRoman"/>
      <w:lvlText w:val="%1."/>
      <w:lvlJc w:val="left"/>
      <w:pPr>
        <w:ind w:left="720" w:hanging="720"/>
      </w:pPr>
      <w:rPr>
        <w:rFonts w:hint="default"/>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FBD1E36"/>
    <w:multiLevelType w:val="hybridMultilevel"/>
    <w:tmpl w:val="444EBA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A17F37"/>
    <w:multiLevelType w:val="hybridMultilevel"/>
    <w:tmpl w:val="89F28EA4"/>
    <w:lvl w:ilvl="0" w:tplc="C8063AE8">
      <w:start w:val="1"/>
      <w:numFmt w:val="lowerRoman"/>
      <w:lvlText w:val="%1."/>
      <w:lvlJc w:val="left"/>
      <w:pPr>
        <w:ind w:left="720" w:hanging="720"/>
      </w:pPr>
      <w:rPr>
        <w:rFonts w:hint="default"/>
        <w:strike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68B3F55"/>
    <w:multiLevelType w:val="hybridMultilevel"/>
    <w:tmpl w:val="E67A9AA4"/>
    <w:lvl w:ilvl="0" w:tplc="C6FC3F1E">
      <w:start w:val="1"/>
      <w:numFmt w:val="low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AA04F2F"/>
    <w:multiLevelType w:val="hybridMultilevel"/>
    <w:tmpl w:val="0E3A2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C81BD8"/>
    <w:multiLevelType w:val="hybridMultilevel"/>
    <w:tmpl w:val="284AF7A6"/>
    <w:lvl w:ilvl="0" w:tplc="04210019">
      <w:start w:val="1"/>
      <w:numFmt w:val="lowerLetter"/>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4676D1A"/>
    <w:multiLevelType w:val="hybridMultilevel"/>
    <w:tmpl w:val="4E70A9A8"/>
    <w:lvl w:ilvl="0" w:tplc="0C603576">
      <w:start w:val="1"/>
      <w:numFmt w:val="decimal"/>
      <w:lvlText w:val="%1)"/>
      <w:lvlJc w:val="left"/>
      <w:pPr>
        <w:ind w:left="1080" w:hanging="360"/>
      </w:pPr>
      <w:rPr>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661228"/>
    <w:multiLevelType w:val="hybridMultilevel"/>
    <w:tmpl w:val="0F629DDA"/>
    <w:lvl w:ilvl="0" w:tplc="7CFC509C">
      <w:start w:val="1"/>
      <w:numFmt w:val="decimal"/>
      <w:lvlText w:val="(%1)"/>
      <w:lvlJc w:val="left"/>
      <w:pPr>
        <w:ind w:left="1080" w:hanging="360"/>
      </w:pPr>
      <w:rPr>
        <w:rFonts w:hint="default"/>
      </w:rPr>
    </w:lvl>
    <w:lvl w:ilvl="1" w:tplc="7CFC509C">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A184F54"/>
    <w:multiLevelType w:val="hybridMultilevel"/>
    <w:tmpl w:val="FA287CF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EE2C26"/>
    <w:multiLevelType w:val="hybridMultilevel"/>
    <w:tmpl w:val="C1C2C02C"/>
    <w:lvl w:ilvl="0" w:tplc="D690F1F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2977FE"/>
    <w:multiLevelType w:val="hybridMultilevel"/>
    <w:tmpl w:val="46BCE87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10"/>
  </w:num>
  <w:num w:numId="3">
    <w:abstractNumId w:val="9"/>
  </w:num>
  <w:num w:numId="4">
    <w:abstractNumId w:val="1"/>
  </w:num>
  <w:num w:numId="5">
    <w:abstractNumId w:val="35"/>
  </w:num>
  <w:num w:numId="6">
    <w:abstractNumId w:val="24"/>
  </w:num>
  <w:num w:numId="7">
    <w:abstractNumId w:val="21"/>
  </w:num>
  <w:num w:numId="8">
    <w:abstractNumId w:val="20"/>
  </w:num>
  <w:num w:numId="9">
    <w:abstractNumId w:val="5"/>
  </w:num>
  <w:num w:numId="10">
    <w:abstractNumId w:val="33"/>
  </w:num>
  <w:num w:numId="11">
    <w:abstractNumId w:val="14"/>
  </w:num>
  <w:num w:numId="12">
    <w:abstractNumId w:val="23"/>
  </w:num>
  <w:num w:numId="13">
    <w:abstractNumId w:val="3"/>
  </w:num>
  <w:num w:numId="14">
    <w:abstractNumId w:val="34"/>
  </w:num>
  <w:num w:numId="15">
    <w:abstractNumId w:val="0"/>
  </w:num>
  <w:num w:numId="16">
    <w:abstractNumId w:val="25"/>
  </w:num>
  <w:num w:numId="17">
    <w:abstractNumId w:val="30"/>
  </w:num>
  <w:num w:numId="18">
    <w:abstractNumId w:val="32"/>
  </w:num>
  <w:num w:numId="19">
    <w:abstractNumId w:val="8"/>
  </w:num>
  <w:num w:numId="20">
    <w:abstractNumId w:val="17"/>
  </w:num>
  <w:num w:numId="21">
    <w:abstractNumId w:val="6"/>
  </w:num>
  <w:num w:numId="22">
    <w:abstractNumId w:val="37"/>
  </w:num>
  <w:num w:numId="23">
    <w:abstractNumId w:val="22"/>
  </w:num>
  <w:num w:numId="24">
    <w:abstractNumId w:val="18"/>
  </w:num>
  <w:num w:numId="25">
    <w:abstractNumId w:val="11"/>
  </w:num>
  <w:num w:numId="26">
    <w:abstractNumId w:val="16"/>
  </w:num>
  <w:num w:numId="27">
    <w:abstractNumId w:val="2"/>
  </w:num>
  <w:num w:numId="28">
    <w:abstractNumId w:val="12"/>
  </w:num>
  <w:num w:numId="29">
    <w:abstractNumId w:val="19"/>
  </w:num>
  <w:num w:numId="30">
    <w:abstractNumId w:val="31"/>
  </w:num>
  <w:num w:numId="31">
    <w:abstractNumId w:val="36"/>
  </w:num>
  <w:num w:numId="32">
    <w:abstractNumId w:val="26"/>
  </w:num>
  <w:num w:numId="33">
    <w:abstractNumId w:val="15"/>
  </w:num>
  <w:num w:numId="34">
    <w:abstractNumId w:val="4"/>
  </w:num>
  <w:num w:numId="35">
    <w:abstractNumId w:val="13"/>
  </w:num>
  <w:num w:numId="36">
    <w:abstractNumId w:val="29"/>
  </w:num>
  <w:num w:numId="37">
    <w:abstractNumId w:val="7"/>
  </w:num>
  <w:num w:numId="38">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ad arfan">
    <w15:presenceInfo w15:providerId="Windows Live" w15:userId="15da5a2c5fcff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E4"/>
    <w:rsid w:val="00002564"/>
    <w:rsid w:val="00026953"/>
    <w:rsid w:val="000270D4"/>
    <w:rsid w:val="00031758"/>
    <w:rsid w:val="00041BDB"/>
    <w:rsid w:val="0004768E"/>
    <w:rsid w:val="00050B30"/>
    <w:rsid w:val="00065AFE"/>
    <w:rsid w:val="000672FC"/>
    <w:rsid w:val="00070757"/>
    <w:rsid w:val="00071D31"/>
    <w:rsid w:val="00087CFB"/>
    <w:rsid w:val="000913EF"/>
    <w:rsid w:val="0009247C"/>
    <w:rsid w:val="00093CBD"/>
    <w:rsid w:val="000960A7"/>
    <w:rsid w:val="00096692"/>
    <w:rsid w:val="000A53FA"/>
    <w:rsid w:val="000B0E98"/>
    <w:rsid w:val="000C0150"/>
    <w:rsid w:val="000C1404"/>
    <w:rsid w:val="000C282D"/>
    <w:rsid w:val="000D4BD3"/>
    <w:rsid w:val="00102651"/>
    <w:rsid w:val="00110B09"/>
    <w:rsid w:val="001174C1"/>
    <w:rsid w:val="00131500"/>
    <w:rsid w:val="0013423D"/>
    <w:rsid w:val="00142135"/>
    <w:rsid w:val="0014680B"/>
    <w:rsid w:val="0014745B"/>
    <w:rsid w:val="001574C2"/>
    <w:rsid w:val="00157B9E"/>
    <w:rsid w:val="0016308F"/>
    <w:rsid w:val="00167FB3"/>
    <w:rsid w:val="001905D3"/>
    <w:rsid w:val="001A7666"/>
    <w:rsid w:val="001B3B1C"/>
    <w:rsid w:val="001C0192"/>
    <w:rsid w:val="001C0A3C"/>
    <w:rsid w:val="001C66CD"/>
    <w:rsid w:val="001D1CDA"/>
    <w:rsid w:val="001D3013"/>
    <w:rsid w:val="001D4F1B"/>
    <w:rsid w:val="001E1518"/>
    <w:rsid w:val="001E33C6"/>
    <w:rsid w:val="00222B6C"/>
    <w:rsid w:val="0023585F"/>
    <w:rsid w:val="00246F54"/>
    <w:rsid w:val="002544FE"/>
    <w:rsid w:val="00271138"/>
    <w:rsid w:val="002874D2"/>
    <w:rsid w:val="00293969"/>
    <w:rsid w:val="00293AC7"/>
    <w:rsid w:val="00294ECD"/>
    <w:rsid w:val="00296FA9"/>
    <w:rsid w:val="002B56B1"/>
    <w:rsid w:val="002D1788"/>
    <w:rsid w:val="002D3D15"/>
    <w:rsid w:val="002D5B92"/>
    <w:rsid w:val="002E1FF9"/>
    <w:rsid w:val="002F1F3D"/>
    <w:rsid w:val="002F3248"/>
    <w:rsid w:val="00321756"/>
    <w:rsid w:val="003254B4"/>
    <w:rsid w:val="003304BA"/>
    <w:rsid w:val="00330749"/>
    <w:rsid w:val="00337FA3"/>
    <w:rsid w:val="00346345"/>
    <w:rsid w:val="00374D13"/>
    <w:rsid w:val="00375EB8"/>
    <w:rsid w:val="003806FA"/>
    <w:rsid w:val="0038218C"/>
    <w:rsid w:val="00387C46"/>
    <w:rsid w:val="00397BF1"/>
    <w:rsid w:val="003B1FB8"/>
    <w:rsid w:val="003B4BF2"/>
    <w:rsid w:val="003C04E0"/>
    <w:rsid w:val="003C234E"/>
    <w:rsid w:val="003C2701"/>
    <w:rsid w:val="003C6F00"/>
    <w:rsid w:val="003D3639"/>
    <w:rsid w:val="003E7038"/>
    <w:rsid w:val="003F1524"/>
    <w:rsid w:val="003F38E8"/>
    <w:rsid w:val="003F3F23"/>
    <w:rsid w:val="00404E13"/>
    <w:rsid w:val="00410F63"/>
    <w:rsid w:val="00420217"/>
    <w:rsid w:val="00421114"/>
    <w:rsid w:val="00421E22"/>
    <w:rsid w:val="00423B16"/>
    <w:rsid w:val="004263E7"/>
    <w:rsid w:val="004268FF"/>
    <w:rsid w:val="0043024D"/>
    <w:rsid w:val="0043136C"/>
    <w:rsid w:val="00432F06"/>
    <w:rsid w:val="00440CC9"/>
    <w:rsid w:val="00443BA3"/>
    <w:rsid w:val="004556FA"/>
    <w:rsid w:val="00471116"/>
    <w:rsid w:val="00495A3C"/>
    <w:rsid w:val="004C2012"/>
    <w:rsid w:val="004D0634"/>
    <w:rsid w:val="004E36B4"/>
    <w:rsid w:val="00511DFC"/>
    <w:rsid w:val="005238C2"/>
    <w:rsid w:val="00531DF1"/>
    <w:rsid w:val="00556CE0"/>
    <w:rsid w:val="0056083B"/>
    <w:rsid w:val="00564047"/>
    <w:rsid w:val="005859DC"/>
    <w:rsid w:val="005870A0"/>
    <w:rsid w:val="00594571"/>
    <w:rsid w:val="005A7BB9"/>
    <w:rsid w:val="005B30FD"/>
    <w:rsid w:val="005B5763"/>
    <w:rsid w:val="005B79BA"/>
    <w:rsid w:val="005D5ED2"/>
    <w:rsid w:val="005E21DB"/>
    <w:rsid w:val="005E74A4"/>
    <w:rsid w:val="005F10ED"/>
    <w:rsid w:val="005F3CDF"/>
    <w:rsid w:val="00600132"/>
    <w:rsid w:val="00616868"/>
    <w:rsid w:val="00626BF3"/>
    <w:rsid w:val="00630A7A"/>
    <w:rsid w:val="00634D18"/>
    <w:rsid w:val="00643DF7"/>
    <w:rsid w:val="00653F43"/>
    <w:rsid w:val="00656464"/>
    <w:rsid w:val="00666121"/>
    <w:rsid w:val="0067497A"/>
    <w:rsid w:val="00683041"/>
    <w:rsid w:val="00685D37"/>
    <w:rsid w:val="00692601"/>
    <w:rsid w:val="00692914"/>
    <w:rsid w:val="00692C03"/>
    <w:rsid w:val="006E7B50"/>
    <w:rsid w:val="007136B3"/>
    <w:rsid w:val="0071646D"/>
    <w:rsid w:val="00732175"/>
    <w:rsid w:val="00736E89"/>
    <w:rsid w:val="00754D3B"/>
    <w:rsid w:val="00763D11"/>
    <w:rsid w:val="00780D48"/>
    <w:rsid w:val="007A17F1"/>
    <w:rsid w:val="007B6F25"/>
    <w:rsid w:val="007B772E"/>
    <w:rsid w:val="007C1671"/>
    <w:rsid w:val="007D7593"/>
    <w:rsid w:val="007E406D"/>
    <w:rsid w:val="007E7E9E"/>
    <w:rsid w:val="007F4572"/>
    <w:rsid w:val="00804C34"/>
    <w:rsid w:val="0081087A"/>
    <w:rsid w:val="008216A9"/>
    <w:rsid w:val="008263F8"/>
    <w:rsid w:val="00833B14"/>
    <w:rsid w:val="00834D30"/>
    <w:rsid w:val="00856555"/>
    <w:rsid w:val="00861C55"/>
    <w:rsid w:val="008655D9"/>
    <w:rsid w:val="008776E4"/>
    <w:rsid w:val="0088794C"/>
    <w:rsid w:val="008A1714"/>
    <w:rsid w:val="008B285F"/>
    <w:rsid w:val="008B3627"/>
    <w:rsid w:val="008C5B28"/>
    <w:rsid w:val="008D4BCA"/>
    <w:rsid w:val="008D58EA"/>
    <w:rsid w:val="008F09C1"/>
    <w:rsid w:val="00901906"/>
    <w:rsid w:val="00911A4D"/>
    <w:rsid w:val="009225CC"/>
    <w:rsid w:val="009253EF"/>
    <w:rsid w:val="00932A7F"/>
    <w:rsid w:val="009340A4"/>
    <w:rsid w:val="00935A25"/>
    <w:rsid w:val="009526F4"/>
    <w:rsid w:val="009545B1"/>
    <w:rsid w:val="00960242"/>
    <w:rsid w:val="0096551A"/>
    <w:rsid w:val="00974C4A"/>
    <w:rsid w:val="00976609"/>
    <w:rsid w:val="00987266"/>
    <w:rsid w:val="00996CFC"/>
    <w:rsid w:val="009B7204"/>
    <w:rsid w:val="009E4086"/>
    <w:rsid w:val="009E5BDB"/>
    <w:rsid w:val="009E62AA"/>
    <w:rsid w:val="00A03425"/>
    <w:rsid w:val="00A051CE"/>
    <w:rsid w:val="00A10ACB"/>
    <w:rsid w:val="00A15362"/>
    <w:rsid w:val="00A23B33"/>
    <w:rsid w:val="00A4133E"/>
    <w:rsid w:val="00A55725"/>
    <w:rsid w:val="00A56A3F"/>
    <w:rsid w:val="00A607E1"/>
    <w:rsid w:val="00A659FD"/>
    <w:rsid w:val="00A6774B"/>
    <w:rsid w:val="00A729C9"/>
    <w:rsid w:val="00A7300E"/>
    <w:rsid w:val="00A83883"/>
    <w:rsid w:val="00A83C28"/>
    <w:rsid w:val="00AA675F"/>
    <w:rsid w:val="00AB1F68"/>
    <w:rsid w:val="00AC562F"/>
    <w:rsid w:val="00AD257E"/>
    <w:rsid w:val="00AE388F"/>
    <w:rsid w:val="00AE5F8E"/>
    <w:rsid w:val="00AF5E37"/>
    <w:rsid w:val="00B0553E"/>
    <w:rsid w:val="00B05C5C"/>
    <w:rsid w:val="00B17733"/>
    <w:rsid w:val="00B240AB"/>
    <w:rsid w:val="00B30539"/>
    <w:rsid w:val="00B41D5E"/>
    <w:rsid w:val="00B43AF5"/>
    <w:rsid w:val="00B700D5"/>
    <w:rsid w:val="00B8013C"/>
    <w:rsid w:val="00BA3CB5"/>
    <w:rsid w:val="00BA7F27"/>
    <w:rsid w:val="00BB3F0E"/>
    <w:rsid w:val="00BB5489"/>
    <w:rsid w:val="00BD2466"/>
    <w:rsid w:val="00BD5F30"/>
    <w:rsid w:val="00BD774A"/>
    <w:rsid w:val="00BF73D4"/>
    <w:rsid w:val="00BF7B5F"/>
    <w:rsid w:val="00C23BC1"/>
    <w:rsid w:val="00C40A52"/>
    <w:rsid w:val="00C51B96"/>
    <w:rsid w:val="00C5306B"/>
    <w:rsid w:val="00C54CF6"/>
    <w:rsid w:val="00C566A8"/>
    <w:rsid w:val="00C666E3"/>
    <w:rsid w:val="00C71247"/>
    <w:rsid w:val="00C726C0"/>
    <w:rsid w:val="00C824DA"/>
    <w:rsid w:val="00C8316D"/>
    <w:rsid w:val="00C900EE"/>
    <w:rsid w:val="00C95789"/>
    <w:rsid w:val="00CA01FB"/>
    <w:rsid w:val="00CB1794"/>
    <w:rsid w:val="00CD4684"/>
    <w:rsid w:val="00CD6BE0"/>
    <w:rsid w:val="00CE634B"/>
    <w:rsid w:val="00CF7DCB"/>
    <w:rsid w:val="00D049A2"/>
    <w:rsid w:val="00D04CC0"/>
    <w:rsid w:val="00D234E0"/>
    <w:rsid w:val="00D27B30"/>
    <w:rsid w:val="00D454BA"/>
    <w:rsid w:val="00D678F0"/>
    <w:rsid w:val="00D74C13"/>
    <w:rsid w:val="00DA7F75"/>
    <w:rsid w:val="00DB4868"/>
    <w:rsid w:val="00DE05A9"/>
    <w:rsid w:val="00DF4BAF"/>
    <w:rsid w:val="00E055C1"/>
    <w:rsid w:val="00E1264E"/>
    <w:rsid w:val="00E326C9"/>
    <w:rsid w:val="00E709F9"/>
    <w:rsid w:val="00E90081"/>
    <w:rsid w:val="00E95A34"/>
    <w:rsid w:val="00EA001D"/>
    <w:rsid w:val="00EA6069"/>
    <w:rsid w:val="00EB0B3E"/>
    <w:rsid w:val="00EB388B"/>
    <w:rsid w:val="00EB4638"/>
    <w:rsid w:val="00EC0547"/>
    <w:rsid w:val="00ED0289"/>
    <w:rsid w:val="00ED0C5B"/>
    <w:rsid w:val="00EE3FE0"/>
    <w:rsid w:val="00F0174F"/>
    <w:rsid w:val="00F0726D"/>
    <w:rsid w:val="00F13A06"/>
    <w:rsid w:val="00F2704C"/>
    <w:rsid w:val="00F32892"/>
    <w:rsid w:val="00F3541E"/>
    <w:rsid w:val="00F3561E"/>
    <w:rsid w:val="00F3776A"/>
    <w:rsid w:val="00F50B3A"/>
    <w:rsid w:val="00F60D1A"/>
    <w:rsid w:val="00F62808"/>
    <w:rsid w:val="00F666B1"/>
    <w:rsid w:val="00F7312F"/>
    <w:rsid w:val="00F96666"/>
    <w:rsid w:val="00FA3C43"/>
    <w:rsid w:val="00FA6A96"/>
    <w:rsid w:val="00FB0B2C"/>
    <w:rsid w:val="00FB1729"/>
    <w:rsid w:val="00FB648E"/>
    <w:rsid w:val="00FC1009"/>
    <w:rsid w:val="00FC2164"/>
    <w:rsid w:val="00FD4D8F"/>
    <w:rsid w:val="00FE2AED"/>
    <w:rsid w:val="00FE6F91"/>
    <w:rsid w:val="00FF154B"/>
    <w:rsid w:val="00FF4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E4"/>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776E4"/>
    <w:pPr>
      <w:spacing w:line="422" w:lineRule="exact"/>
      <w:jc w:val="both"/>
    </w:pPr>
  </w:style>
  <w:style w:type="paragraph" w:customStyle="1" w:styleId="Style2">
    <w:name w:val="Style2"/>
    <w:basedOn w:val="Normal"/>
    <w:uiPriority w:val="99"/>
    <w:rsid w:val="008776E4"/>
  </w:style>
  <w:style w:type="paragraph" w:customStyle="1" w:styleId="Style3">
    <w:name w:val="Style3"/>
    <w:basedOn w:val="Normal"/>
    <w:uiPriority w:val="99"/>
    <w:rsid w:val="008776E4"/>
    <w:pPr>
      <w:jc w:val="center"/>
    </w:pPr>
  </w:style>
  <w:style w:type="character" w:customStyle="1" w:styleId="FontStyle29">
    <w:name w:val="Font Style29"/>
    <w:basedOn w:val="DefaultParagraphFont"/>
    <w:uiPriority w:val="99"/>
    <w:rsid w:val="008776E4"/>
    <w:rPr>
      <w:rFonts w:ascii="Bookman Old Style" w:hAnsi="Bookman Old Style" w:cs="Bookman Old Style"/>
      <w:sz w:val="22"/>
      <w:szCs w:val="22"/>
    </w:rPr>
  </w:style>
  <w:style w:type="character" w:customStyle="1" w:styleId="FontStyle30">
    <w:name w:val="Font Style30"/>
    <w:basedOn w:val="DefaultParagraphFont"/>
    <w:uiPriority w:val="99"/>
    <w:rsid w:val="008776E4"/>
    <w:rPr>
      <w:rFonts w:ascii="Bookman Old Style" w:hAnsi="Bookman Old Style" w:cs="Bookman Old Style"/>
      <w:sz w:val="22"/>
      <w:szCs w:val="22"/>
    </w:rPr>
  </w:style>
  <w:style w:type="paragraph" w:styleId="Footer">
    <w:name w:val="footer"/>
    <w:basedOn w:val="Normal"/>
    <w:link w:val="FooterChar"/>
    <w:uiPriority w:val="99"/>
    <w:unhideWhenUsed/>
    <w:rsid w:val="008776E4"/>
    <w:pPr>
      <w:tabs>
        <w:tab w:val="center" w:pos="4513"/>
        <w:tab w:val="right" w:pos="9026"/>
      </w:tabs>
    </w:pPr>
  </w:style>
  <w:style w:type="character" w:customStyle="1" w:styleId="FooterChar">
    <w:name w:val="Footer Char"/>
    <w:basedOn w:val="DefaultParagraphFont"/>
    <w:link w:val="Footer"/>
    <w:uiPriority w:val="99"/>
    <w:rsid w:val="008776E4"/>
    <w:rPr>
      <w:rFonts w:ascii="Bookman Old Style" w:eastAsiaTheme="minorEastAsia" w:hAnsi="Bookman Old Style"/>
      <w:sz w:val="24"/>
      <w:szCs w:val="24"/>
      <w:lang w:val="en-US"/>
    </w:rPr>
  </w:style>
  <w:style w:type="table" w:styleId="TableGrid">
    <w:name w:val="Table Grid"/>
    <w:basedOn w:val="TableNormal"/>
    <w:uiPriority w:val="59"/>
    <w:rsid w:val="0087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776E4"/>
    <w:pPr>
      <w:spacing w:line="422" w:lineRule="exact"/>
    </w:pPr>
  </w:style>
  <w:style w:type="paragraph" w:customStyle="1" w:styleId="Default">
    <w:name w:val="Default"/>
    <w:rsid w:val="00CD6B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Style9">
    <w:name w:val="Style9"/>
    <w:basedOn w:val="Normal"/>
    <w:uiPriority w:val="99"/>
    <w:rsid w:val="00375EB8"/>
  </w:style>
  <w:style w:type="paragraph" w:customStyle="1" w:styleId="Style17">
    <w:name w:val="Style17"/>
    <w:basedOn w:val="Normal"/>
    <w:uiPriority w:val="99"/>
    <w:rsid w:val="00375EB8"/>
  </w:style>
  <w:style w:type="paragraph" w:customStyle="1" w:styleId="Style22">
    <w:name w:val="Style22"/>
    <w:basedOn w:val="Normal"/>
    <w:uiPriority w:val="99"/>
    <w:rsid w:val="00375EB8"/>
    <w:pPr>
      <w:spacing w:line="278" w:lineRule="exact"/>
      <w:jc w:val="center"/>
    </w:pPr>
  </w:style>
  <w:style w:type="character" w:customStyle="1" w:styleId="FontStyle25">
    <w:name w:val="Font Style25"/>
    <w:basedOn w:val="DefaultParagraphFont"/>
    <w:uiPriority w:val="99"/>
    <w:rsid w:val="00375EB8"/>
    <w:rPr>
      <w:rFonts w:ascii="Bookman Old Style" w:hAnsi="Bookman Old Style" w:cs="Bookman Old Style"/>
      <w:b/>
      <w:bCs/>
      <w:sz w:val="8"/>
      <w:szCs w:val="8"/>
    </w:rPr>
  </w:style>
  <w:style w:type="paragraph" w:customStyle="1" w:styleId="Style15">
    <w:name w:val="Style15"/>
    <w:basedOn w:val="Normal"/>
    <w:uiPriority w:val="99"/>
    <w:rsid w:val="00375EB8"/>
    <w:pPr>
      <w:spacing w:line="336" w:lineRule="exact"/>
    </w:pPr>
  </w:style>
  <w:style w:type="paragraph" w:customStyle="1" w:styleId="Style21">
    <w:name w:val="Style21"/>
    <w:basedOn w:val="Normal"/>
    <w:uiPriority w:val="99"/>
    <w:rsid w:val="00375EB8"/>
    <w:pPr>
      <w:spacing w:line="339" w:lineRule="exact"/>
      <w:ind w:hanging="437"/>
    </w:pPr>
  </w:style>
  <w:style w:type="paragraph" w:customStyle="1" w:styleId="Style13">
    <w:name w:val="Style13"/>
    <w:basedOn w:val="Normal"/>
    <w:uiPriority w:val="99"/>
    <w:rsid w:val="00375EB8"/>
    <w:pPr>
      <w:spacing w:line="366" w:lineRule="exact"/>
      <w:jc w:val="both"/>
    </w:pPr>
  </w:style>
  <w:style w:type="paragraph" w:customStyle="1" w:styleId="Style5">
    <w:name w:val="Style5"/>
    <w:basedOn w:val="Normal"/>
    <w:uiPriority w:val="99"/>
    <w:rsid w:val="00375EB8"/>
  </w:style>
  <w:style w:type="paragraph" w:customStyle="1" w:styleId="Style8">
    <w:name w:val="Style8"/>
    <w:basedOn w:val="Normal"/>
    <w:uiPriority w:val="99"/>
    <w:rsid w:val="00375EB8"/>
    <w:pPr>
      <w:jc w:val="center"/>
    </w:pPr>
  </w:style>
  <w:style w:type="paragraph" w:customStyle="1" w:styleId="Style10">
    <w:name w:val="Style10"/>
    <w:basedOn w:val="Normal"/>
    <w:uiPriority w:val="99"/>
    <w:rsid w:val="00375EB8"/>
  </w:style>
  <w:style w:type="character" w:customStyle="1" w:styleId="FontStyle26">
    <w:name w:val="Font Style26"/>
    <w:basedOn w:val="DefaultParagraphFont"/>
    <w:uiPriority w:val="99"/>
    <w:rsid w:val="00375EB8"/>
    <w:rPr>
      <w:rFonts w:ascii="Bookman Old Style" w:hAnsi="Bookman Old Style" w:cs="Bookman Old Style"/>
      <w:w w:val="40"/>
      <w:sz w:val="80"/>
      <w:szCs w:val="80"/>
    </w:rPr>
  </w:style>
  <w:style w:type="character" w:customStyle="1" w:styleId="FontStyle27">
    <w:name w:val="Font Style27"/>
    <w:basedOn w:val="DefaultParagraphFont"/>
    <w:uiPriority w:val="99"/>
    <w:rsid w:val="00375EB8"/>
    <w:rPr>
      <w:rFonts w:ascii="Garamond" w:hAnsi="Garamond" w:cs="Garamond"/>
      <w:sz w:val="34"/>
      <w:szCs w:val="34"/>
    </w:rPr>
  </w:style>
  <w:style w:type="character" w:customStyle="1" w:styleId="FontStyle28">
    <w:name w:val="Font Style28"/>
    <w:basedOn w:val="DefaultParagraphFont"/>
    <w:uiPriority w:val="99"/>
    <w:rsid w:val="00375EB8"/>
    <w:rPr>
      <w:rFonts w:ascii="Bookman Old Style" w:hAnsi="Bookman Old Style" w:cs="Bookman Old Style"/>
      <w:i/>
      <w:iCs/>
      <w:sz w:val="22"/>
      <w:szCs w:val="22"/>
    </w:rPr>
  </w:style>
  <w:style w:type="paragraph" w:customStyle="1" w:styleId="Style14">
    <w:name w:val="Style14"/>
    <w:basedOn w:val="Normal"/>
    <w:uiPriority w:val="99"/>
    <w:rsid w:val="007A17F1"/>
    <w:pPr>
      <w:spacing w:line="370" w:lineRule="exact"/>
    </w:pPr>
  </w:style>
  <w:style w:type="paragraph" w:customStyle="1" w:styleId="Style18">
    <w:name w:val="Style18"/>
    <w:basedOn w:val="Normal"/>
    <w:uiPriority w:val="99"/>
    <w:rsid w:val="007A17F1"/>
    <w:pPr>
      <w:spacing w:line="365" w:lineRule="exact"/>
      <w:jc w:val="center"/>
    </w:pPr>
  </w:style>
  <w:style w:type="paragraph" w:customStyle="1" w:styleId="Style20">
    <w:name w:val="Style20"/>
    <w:basedOn w:val="Normal"/>
    <w:uiPriority w:val="99"/>
    <w:rsid w:val="007A17F1"/>
    <w:pPr>
      <w:spacing w:line="370" w:lineRule="exact"/>
      <w:ind w:hanging="346"/>
    </w:pPr>
  </w:style>
  <w:style w:type="paragraph" w:customStyle="1" w:styleId="Style16">
    <w:name w:val="Style16"/>
    <w:basedOn w:val="Normal"/>
    <w:uiPriority w:val="99"/>
    <w:rsid w:val="00FD4D8F"/>
    <w:pPr>
      <w:jc w:val="both"/>
    </w:pPr>
  </w:style>
  <w:style w:type="paragraph" w:customStyle="1" w:styleId="Style7">
    <w:name w:val="Style7"/>
    <w:basedOn w:val="Normal"/>
    <w:uiPriority w:val="99"/>
    <w:rsid w:val="00FD4D8F"/>
    <w:pPr>
      <w:spacing w:line="366" w:lineRule="exact"/>
      <w:ind w:hanging="365"/>
      <w:jc w:val="both"/>
    </w:pPr>
  </w:style>
  <w:style w:type="paragraph" w:customStyle="1" w:styleId="Style19">
    <w:name w:val="Style19"/>
    <w:basedOn w:val="Normal"/>
    <w:uiPriority w:val="99"/>
    <w:rsid w:val="00FD4D8F"/>
    <w:pPr>
      <w:jc w:val="center"/>
    </w:pPr>
  </w:style>
  <w:style w:type="character" w:styleId="CommentReference">
    <w:name w:val="annotation reference"/>
    <w:basedOn w:val="DefaultParagraphFont"/>
    <w:uiPriority w:val="99"/>
    <w:semiHidden/>
    <w:unhideWhenUsed/>
    <w:rsid w:val="001E33C6"/>
    <w:rPr>
      <w:sz w:val="16"/>
      <w:szCs w:val="16"/>
    </w:rPr>
  </w:style>
  <w:style w:type="paragraph" w:styleId="CommentText">
    <w:name w:val="annotation text"/>
    <w:basedOn w:val="Normal"/>
    <w:link w:val="CommentTextChar"/>
    <w:uiPriority w:val="99"/>
    <w:semiHidden/>
    <w:unhideWhenUsed/>
    <w:rsid w:val="001E33C6"/>
    <w:rPr>
      <w:sz w:val="20"/>
      <w:szCs w:val="20"/>
    </w:rPr>
  </w:style>
  <w:style w:type="character" w:customStyle="1" w:styleId="CommentTextChar">
    <w:name w:val="Comment Text Char"/>
    <w:basedOn w:val="DefaultParagraphFont"/>
    <w:link w:val="CommentText"/>
    <w:uiPriority w:val="99"/>
    <w:semiHidden/>
    <w:rsid w:val="001E33C6"/>
    <w:rPr>
      <w:rFonts w:ascii="Bookman Old Style" w:eastAsiaTheme="minorEastAsia" w:hAnsi="Bookman Old Style"/>
      <w:sz w:val="20"/>
      <w:szCs w:val="20"/>
      <w:lang w:val="en-US"/>
    </w:rPr>
  </w:style>
  <w:style w:type="paragraph" w:styleId="CommentSubject">
    <w:name w:val="annotation subject"/>
    <w:basedOn w:val="CommentText"/>
    <w:next w:val="CommentText"/>
    <w:link w:val="CommentSubjectChar"/>
    <w:uiPriority w:val="99"/>
    <w:semiHidden/>
    <w:unhideWhenUsed/>
    <w:rsid w:val="001E33C6"/>
    <w:rPr>
      <w:b/>
      <w:bCs/>
    </w:rPr>
  </w:style>
  <w:style w:type="character" w:customStyle="1" w:styleId="CommentSubjectChar">
    <w:name w:val="Comment Subject Char"/>
    <w:basedOn w:val="CommentTextChar"/>
    <w:link w:val="CommentSubject"/>
    <w:uiPriority w:val="99"/>
    <w:semiHidden/>
    <w:rsid w:val="001E33C6"/>
    <w:rPr>
      <w:rFonts w:ascii="Bookman Old Style" w:eastAsiaTheme="minorEastAsia" w:hAnsi="Bookman Old Style"/>
      <w:b/>
      <w:bCs/>
      <w:sz w:val="20"/>
      <w:szCs w:val="20"/>
      <w:lang w:val="en-US"/>
    </w:rPr>
  </w:style>
  <w:style w:type="paragraph" w:styleId="BalloonText">
    <w:name w:val="Balloon Text"/>
    <w:basedOn w:val="Normal"/>
    <w:link w:val="BalloonTextChar"/>
    <w:uiPriority w:val="99"/>
    <w:semiHidden/>
    <w:unhideWhenUsed/>
    <w:rsid w:val="001E33C6"/>
    <w:rPr>
      <w:rFonts w:ascii="Tahoma" w:hAnsi="Tahoma" w:cs="Tahoma"/>
      <w:sz w:val="16"/>
      <w:szCs w:val="16"/>
    </w:rPr>
  </w:style>
  <w:style w:type="character" w:customStyle="1" w:styleId="BalloonTextChar">
    <w:name w:val="Balloon Text Char"/>
    <w:basedOn w:val="DefaultParagraphFont"/>
    <w:link w:val="BalloonText"/>
    <w:uiPriority w:val="99"/>
    <w:semiHidden/>
    <w:rsid w:val="001E33C6"/>
    <w:rPr>
      <w:rFonts w:ascii="Tahoma" w:eastAsiaTheme="minorEastAsia" w:hAnsi="Tahoma" w:cs="Tahoma"/>
      <w:sz w:val="16"/>
      <w:szCs w:val="16"/>
      <w:lang w:val="en-US"/>
    </w:rPr>
  </w:style>
  <w:style w:type="paragraph" w:customStyle="1" w:styleId="Style12">
    <w:name w:val="Style12"/>
    <w:basedOn w:val="Normal"/>
    <w:uiPriority w:val="99"/>
    <w:rsid w:val="001E33C6"/>
    <w:pPr>
      <w:spacing w:line="365" w:lineRule="exact"/>
      <w:ind w:hanging="370"/>
      <w:jc w:val="both"/>
    </w:pPr>
  </w:style>
  <w:style w:type="paragraph" w:customStyle="1" w:styleId="Style11">
    <w:name w:val="Style11"/>
    <w:basedOn w:val="Normal"/>
    <w:uiPriority w:val="99"/>
    <w:rsid w:val="001C0192"/>
    <w:pPr>
      <w:spacing w:line="725" w:lineRule="exact"/>
      <w:ind w:firstLine="6446"/>
    </w:pPr>
  </w:style>
  <w:style w:type="paragraph" w:customStyle="1" w:styleId="Style23">
    <w:name w:val="Style23"/>
    <w:basedOn w:val="Normal"/>
    <w:uiPriority w:val="99"/>
    <w:rsid w:val="00B43AF5"/>
    <w:pPr>
      <w:spacing w:line="365" w:lineRule="exact"/>
      <w:ind w:hanging="235"/>
    </w:pPr>
  </w:style>
  <w:style w:type="paragraph" w:customStyle="1" w:styleId="Style6">
    <w:name w:val="Style6"/>
    <w:basedOn w:val="Normal"/>
    <w:uiPriority w:val="99"/>
    <w:rsid w:val="00EB4638"/>
    <w:rPr>
      <w:rFonts w:ascii="Arial Black" w:hAnsi="Arial Black"/>
    </w:rPr>
  </w:style>
  <w:style w:type="character" w:customStyle="1" w:styleId="FontStyle22">
    <w:name w:val="Font Style22"/>
    <w:basedOn w:val="DefaultParagraphFont"/>
    <w:uiPriority w:val="99"/>
    <w:rsid w:val="00EB4638"/>
    <w:rPr>
      <w:rFonts w:ascii="Bookman Old Style" w:hAnsi="Bookman Old Style" w:cs="Bookman Old Style" w:hint="default"/>
      <w:sz w:val="22"/>
      <w:szCs w:val="22"/>
    </w:rPr>
  </w:style>
  <w:style w:type="character" w:customStyle="1" w:styleId="FontStyle33">
    <w:name w:val="Font Style33"/>
    <w:basedOn w:val="DefaultParagraphFont"/>
    <w:uiPriority w:val="99"/>
    <w:rsid w:val="00AF5E37"/>
    <w:rPr>
      <w:rFonts w:ascii="Bookman Old Style" w:hAnsi="Bookman Old Style" w:cs="Bookman Old Style"/>
      <w:sz w:val="22"/>
      <w:szCs w:val="22"/>
    </w:rPr>
  </w:style>
  <w:style w:type="character" w:customStyle="1" w:styleId="FontStyle31">
    <w:name w:val="Font Style31"/>
    <w:basedOn w:val="DefaultParagraphFont"/>
    <w:uiPriority w:val="99"/>
    <w:rsid w:val="00AF5E37"/>
    <w:rPr>
      <w:rFonts w:ascii="Bookman Old Style" w:hAnsi="Bookman Old Style" w:cs="Bookman Old Style"/>
      <w:i/>
      <w:iCs/>
      <w:sz w:val="22"/>
      <w:szCs w:val="22"/>
    </w:rPr>
  </w:style>
  <w:style w:type="paragraph" w:styleId="ListParagraph">
    <w:name w:val="List Paragraph"/>
    <w:basedOn w:val="Normal"/>
    <w:uiPriority w:val="34"/>
    <w:qFormat/>
    <w:rsid w:val="00656464"/>
    <w:pPr>
      <w:widowControl/>
      <w:autoSpaceDE/>
      <w:autoSpaceDN/>
      <w:adjustRightInd/>
      <w:spacing w:after="160" w:line="259" w:lineRule="auto"/>
      <w:ind w:left="720"/>
      <w:contextualSpacing/>
    </w:pPr>
    <w:rPr>
      <w:rFonts w:asciiTheme="minorHAnsi" w:eastAsiaTheme="minorHAnsi" w:hAnsiTheme="minorHAns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E4"/>
    <w:pPr>
      <w:widowControl w:val="0"/>
      <w:autoSpaceDE w:val="0"/>
      <w:autoSpaceDN w:val="0"/>
      <w:adjustRightInd w:val="0"/>
      <w:spacing w:after="0" w:line="240" w:lineRule="auto"/>
    </w:pPr>
    <w:rPr>
      <w:rFonts w:ascii="Bookman Old Style" w:eastAsiaTheme="minorEastAsia" w:hAnsi="Bookman Old Styl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776E4"/>
    <w:pPr>
      <w:spacing w:line="422" w:lineRule="exact"/>
      <w:jc w:val="both"/>
    </w:pPr>
  </w:style>
  <w:style w:type="paragraph" w:customStyle="1" w:styleId="Style2">
    <w:name w:val="Style2"/>
    <w:basedOn w:val="Normal"/>
    <w:uiPriority w:val="99"/>
    <w:rsid w:val="008776E4"/>
  </w:style>
  <w:style w:type="paragraph" w:customStyle="1" w:styleId="Style3">
    <w:name w:val="Style3"/>
    <w:basedOn w:val="Normal"/>
    <w:uiPriority w:val="99"/>
    <w:rsid w:val="008776E4"/>
    <w:pPr>
      <w:jc w:val="center"/>
    </w:pPr>
  </w:style>
  <w:style w:type="character" w:customStyle="1" w:styleId="FontStyle29">
    <w:name w:val="Font Style29"/>
    <w:basedOn w:val="DefaultParagraphFont"/>
    <w:uiPriority w:val="99"/>
    <w:rsid w:val="008776E4"/>
    <w:rPr>
      <w:rFonts w:ascii="Bookman Old Style" w:hAnsi="Bookman Old Style" w:cs="Bookman Old Style"/>
      <w:sz w:val="22"/>
      <w:szCs w:val="22"/>
    </w:rPr>
  </w:style>
  <w:style w:type="character" w:customStyle="1" w:styleId="FontStyle30">
    <w:name w:val="Font Style30"/>
    <w:basedOn w:val="DefaultParagraphFont"/>
    <w:uiPriority w:val="99"/>
    <w:rsid w:val="008776E4"/>
    <w:rPr>
      <w:rFonts w:ascii="Bookman Old Style" w:hAnsi="Bookman Old Style" w:cs="Bookman Old Style"/>
      <w:sz w:val="22"/>
      <w:szCs w:val="22"/>
    </w:rPr>
  </w:style>
  <w:style w:type="paragraph" w:styleId="Footer">
    <w:name w:val="footer"/>
    <w:basedOn w:val="Normal"/>
    <w:link w:val="FooterChar"/>
    <w:uiPriority w:val="99"/>
    <w:unhideWhenUsed/>
    <w:rsid w:val="008776E4"/>
    <w:pPr>
      <w:tabs>
        <w:tab w:val="center" w:pos="4513"/>
        <w:tab w:val="right" w:pos="9026"/>
      </w:tabs>
    </w:pPr>
  </w:style>
  <w:style w:type="character" w:customStyle="1" w:styleId="FooterChar">
    <w:name w:val="Footer Char"/>
    <w:basedOn w:val="DefaultParagraphFont"/>
    <w:link w:val="Footer"/>
    <w:uiPriority w:val="99"/>
    <w:rsid w:val="008776E4"/>
    <w:rPr>
      <w:rFonts w:ascii="Bookman Old Style" w:eastAsiaTheme="minorEastAsia" w:hAnsi="Bookman Old Style"/>
      <w:sz w:val="24"/>
      <w:szCs w:val="24"/>
      <w:lang w:val="en-US"/>
    </w:rPr>
  </w:style>
  <w:style w:type="table" w:styleId="TableGrid">
    <w:name w:val="Table Grid"/>
    <w:basedOn w:val="TableNormal"/>
    <w:uiPriority w:val="59"/>
    <w:rsid w:val="0087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776E4"/>
    <w:pPr>
      <w:spacing w:line="422" w:lineRule="exact"/>
    </w:pPr>
  </w:style>
  <w:style w:type="paragraph" w:customStyle="1" w:styleId="Default">
    <w:name w:val="Default"/>
    <w:rsid w:val="00CD6B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Style9">
    <w:name w:val="Style9"/>
    <w:basedOn w:val="Normal"/>
    <w:uiPriority w:val="99"/>
    <w:rsid w:val="00375EB8"/>
  </w:style>
  <w:style w:type="paragraph" w:customStyle="1" w:styleId="Style17">
    <w:name w:val="Style17"/>
    <w:basedOn w:val="Normal"/>
    <w:uiPriority w:val="99"/>
    <w:rsid w:val="00375EB8"/>
  </w:style>
  <w:style w:type="paragraph" w:customStyle="1" w:styleId="Style22">
    <w:name w:val="Style22"/>
    <w:basedOn w:val="Normal"/>
    <w:uiPriority w:val="99"/>
    <w:rsid w:val="00375EB8"/>
    <w:pPr>
      <w:spacing w:line="278" w:lineRule="exact"/>
      <w:jc w:val="center"/>
    </w:pPr>
  </w:style>
  <w:style w:type="character" w:customStyle="1" w:styleId="FontStyle25">
    <w:name w:val="Font Style25"/>
    <w:basedOn w:val="DefaultParagraphFont"/>
    <w:uiPriority w:val="99"/>
    <w:rsid w:val="00375EB8"/>
    <w:rPr>
      <w:rFonts w:ascii="Bookman Old Style" w:hAnsi="Bookman Old Style" w:cs="Bookman Old Style"/>
      <w:b/>
      <w:bCs/>
      <w:sz w:val="8"/>
      <w:szCs w:val="8"/>
    </w:rPr>
  </w:style>
  <w:style w:type="paragraph" w:customStyle="1" w:styleId="Style15">
    <w:name w:val="Style15"/>
    <w:basedOn w:val="Normal"/>
    <w:uiPriority w:val="99"/>
    <w:rsid w:val="00375EB8"/>
    <w:pPr>
      <w:spacing w:line="336" w:lineRule="exact"/>
    </w:pPr>
  </w:style>
  <w:style w:type="paragraph" w:customStyle="1" w:styleId="Style21">
    <w:name w:val="Style21"/>
    <w:basedOn w:val="Normal"/>
    <w:uiPriority w:val="99"/>
    <w:rsid w:val="00375EB8"/>
    <w:pPr>
      <w:spacing w:line="339" w:lineRule="exact"/>
      <w:ind w:hanging="437"/>
    </w:pPr>
  </w:style>
  <w:style w:type="paragraph" w:customStyle="1" w:styleId="Style13">
    <w:name w:val="Style13"/>
    <w:basedOn w:val="Normal"/>
    <w:uiPriority w:val="99"/>
    <w:rsid w:val="00375EB8"/>
    <w:pPr>
      <w:spacing w:line="366" w:lineRule="exact"/>
      <w:jc w:val="both"/>
    </w:pPr>
  </w:style>
  <w:style w:type="paragraph" w:customStyle="1" w:styleId="Style5">
    <w:name w:val="Style5"/>
    <w:basedOn w:val="Normal"/>
    <w:uiPriority w:val="99"/>
    <w:rsid w:val="00375EB8"/>
  </w:style>
  <w:style w:type="paragraph" w:customStyle="1" w:styleId="Style8">
    <w:name w:val="Style8"/>
    <w:basedOn w:val="Normal"/>
    <w:uiPriority w:val="99"/>
    <w:rsid w:val="00375EB8"/>
    <w:pPr>
      <w:jc w:val="center"/>
    </w:pPr>
  </w:style>
  <w:style w:type="paragraph" w:customStyle="1" w:styleId="Style10">
    <w:name w:val="Style10"/>
    <w:basedOn w:val="Normal"/>
    <w:uiPriority w:val="99"/>
    <w:rsid w:val="00375EB8"/>
  </w:style>
  <w:style w:type="character" w:customStyle="1" w:styleId="FontStyle26">
    <w:name w:val="Font Style26"/>
    <w:basedOn w:val="DefaultParagraphFont"/>
    <w:uiPriority w:val="99"/>
    <w:rsid w:val="00375EB8"/>
    <w:rPr>
      <w:rFonts w:ascii="Bookman Old Style" w:hAnsi="Bookman Old Style" w:cs="Bookman Old Style"/>
      <w:w w:val="40"/>
      <w:sz w:val="80"/>
      <w:szCs w:val="80"/>
    </w:rPr>
  </w:style>
  <w:style w:type="character" w:customStyle="1" w:styleId="FontStyle27">
    <w:name w:val="Font Style27"/>
    <w:basedOn w:val="DefaultParagraphFont"/>
    <w:uiPriority w:val="99"/>
    <w:rsid w:val="00375EB8"/>
    <w:rPr>
      <w:rFonts w:ascii="Garamond" w:hAnsi="Garamond" w:cs="Garamond"/>
      <w:sz w:val="34"/>
      <w:szCs w:val="34"/>
    </w:rPr>
  </w:style>
  <w:style w:type="character" w:customStyle="1" w:styleId="FontStyle28">
    <w:name w:val="Font Style28"/>
    <w:basedOn w:val="DefaultParagraphFont"/>
    <w:uiPriority w:val="99"/>
    <w:rsid w:val="00375EB8"/>
    <w:rPr>
      <w:rFonts w:ascii="Bookman Old Style" w:hAnsi="Bookman Old Style" w:cs="Bookman Old Style"/>
      <w:i/>
      <w:iCs/>
      <w:sz w:val="22"/>
      <w:szCs w:val="22"/>
    </w:rPr>
  </w:style>
  <w:style w:type="paragraph" w:customStyle="1" w:styleId="Style14">
    <w:name w:val="Style14"/>
    <w:basedOn w:val="Normal"/>
    <w:uiPriority w:val="99"/>
    <w:rsid w:val="007A17F1"/>
    <w:pPr>
      <w:spacing w:line="370" w:lineRule="exact"/>
    </w:pPr>
  </w:style>
  <w:style w:type="paragraph" w:customStyle="1" w:styleId="Style18">
    <w:name w:val="Style18"/>
    <w:basedOn w:val="Normal"/>
    <w:uiPriority w:val="99"/>
    <w:rsid w:val="007A17F1"/>
    <w:pPr>
      <w:spacing w:line="365" w:lineRule="exact"/>
      <w:jc w:val="center"/>
    </w:pPr>
  </w:style>
  <w:style w:type="paragraph" w:customStyle="1" w:styleId="Style20">
    <w:name w:val="Style20"/>
    <w:basedOn w:val="Normal"/>
    <w:uiPriority w:val="99"/>
    <w:rsid w:val="007A17F1"/>
    <w:pPr>
      <w:spacing w:line="370" w:lineRule="exact"/>
      <w:ind w:hanging="346"/>
    </w:pPr>
  </w:style>
  <w:style w:type="paragraph" w:customStyle="1" w:styleId="Style16">
    <w:name w:val="Style16"/>
    <w:basedOn w:val="Normal"/>
    <w:uiPriority w:val="99"/>
    <w:rsid w:val="00FD4D8F"/>
    <w:pPr>
      <w:jc w:val="both"/>
    </w:pPr>
  </w:style>
  <w:style w:type="paragraph" w:customStyle="1" w:styleId="Style7">
    <w:name w:val="Style7"/>
    <w:basedOn w:val="Normal"/>
    <w:uiPriority w:val="99"/>
    <w:rsid w:val="00FD4D8F"/>
    <w:pPr>
      <w:spacing w:line="366" w:lineRule="exact"/>
      <w:ind w:hanging="365"/>
      <w:jc w:val="both"/>
    </w:pPr>
  </w:style>
  <w:style w:type="paragraph" w:customStyle="1" w:styleId="Style19">
    <w:name w:val="Style19"/>
    <w:basedOn w:val="Normal"/>
    <w:uiPriority w:val="99"/>
    <w:rsid w:val="00FD4D8F"/>
    <w:pPr>
      <w:jc w:val="center"/>
    </w:pPr>
  </w:style>
  <w:style w:type="character" w:styleId="CommentReference">
    <w:name w:val="annotation reference"/>
    <w:basedOn w:val="DefaultParagraphFont"/>
    <w:uiPriority w:val="99"/>
    <w:semiHidden/>
    <w:unhideWhenUsed/>
    <w:rsid w:val="001E33C6"/>
    <w:rPr>
      <w:sz w:val="16"/>
      <w:szCs w:val="16"/>
    </w:rPr>
  </w:style>
  <w:style w:type="paragraph" w:styleId="CommentText">
    <w:name w:val="annotation text"/>
    <w:basedOn w:val="Normal"/>
    <w:link w:val="CommentTextChar"/>
    <w:uiPriority w:val="99"/>
    <w:semiHidden/>
    <w:unhideWhenUsed/>
    <w:rsid w:val="001E33C6"/>
    <w:rPr>
      <w:sz w:val="20"/>
      <w:szCs w:val="20"/>
    </w:rPr>
  </w:style>
  <w:style w:type="character" w:customStyle="1" w:styleId="CommentTextChar">
    <w:name w:val="Comment Text Char"/>
    <w:basedOn w:val="DefaultParagraphFont"/>
    <w:link w:val="CommentText"/>
    <w:uiPriority w:val="99"/>
    <w:semiHidden/>
    <w:rsid w:val="001E33C6"/>
    <w:rPr>
      <w:rFonts w:ascii="Bookman Old Style" w:eastAsiaTheme="minorEastAsia" w:hAnsi="Bookman Old Style"/>
      <w:sz w:val="20"/>
      <w:szCs w:val="20"/>
      <w:lang w:val="en-US"/>
    </w:rPr>
  </w:style>
  <w:style w:type="paragraph" w:styleId="CommentSubject">
    <w:name w:val="annotation subject"/>
    <w:basedOn w:val="CommentText"/>
    <w:next w:val="CommentText"/>
    <w:link w:val="CommentSubjectChar"/>
    <w:uiPriority w:val="99"/>
    <w:semiHidden/>
    <w:unhideWhenUsed/>
    <w:rsid w:val="001E33C6"/>
    <w:rPr>
      <w:b/>
      <w:bCs/>
    </w:rPr>
  </w:style>
  <w:style w:type="character" w:customStyle="1" w:styleId="CommentSubjectChar">
    <w:name w:val="Comment Subject Char"/>
    <w:basedOn w:val="CommentTextChar"/>
    <w:link w:val="CommentSubject"/>
    <w:uiPriority w:val="99"/>
    <w:semiHidden/>
    <w:rsid w:val="001E33C6"/>
    <w:rPr>
      <w:rFonts w:ascii="Bookman Old Style" w:eastAsiaTheme="minorEastAsia" w:hAnsi="Bookman Old Style"/>
      <w:b/>
      <w:bCs/>
      <w:sz w:val="20"/>
      <w:szCs w:val="20"/>
      <w:lang w:val="en-US"/>
    </w:rPr>
  </w:style>
  <w:style w:type="paragraph" w:styleId="BalloonText">
    <w:name w:val="Balloon Text"/>
    <w:basedOn w:val="Normal"/>
    <w:link w:val="BalloonTextChar"/>
    <w:uiPriority w:val="99"/>
    <w:semiHidden/>
    <w:unhideWhenUsed/>
    <w:rsid w:val="001E33C6"/>
    <w:rPr>
      <w:rFonts w:ascii="Tahoma" w:hAnsi="Tahoma" w:cs="Tahoma"/>
      <w:sz w:val="16"/>
      <w:szCs w:val="16"/>
    </w:rPr>
  </w:style>
  <w:style w:type="character" w:customStyle="1" w:styleId="BalloonTextChar">
    <w:name w:val="Balloon Text Char"/>
    <w:basedOn w:val="DefaultParagraphFont"/>
    <w:link w:val="BalloonText"/>
    <w:uiPriority w:val="99"/>
    <w:semiHidden/>
    <w:rsid w:val="001E33C6"/>
    <w:rPr>
      <w:rFonts w:ascii="Tahoma" w:eastAsiaTheme="minorEastAsia" w:hAnsi="Tahoma" w:cs="Tahoma"/>
      <w:sz w:val="16"/>
      <w:szCs w:val="16"/>
      <w:lang w:val="en-US"/>
    </w:rPr>
  </w:style>
  <w:style w:type="paragraph" w:customStyle="1" w:styleId="Style12">
    <w:name w:val="Style12"/>
    <w:basedOn w:val="Normal"/>
    <w:uiPriority w:val="99"/>
    <w:rsid w:val="001E33C6"/>
    <w:pPr>
      <w:spacing w:line="365" w:lineRule="exact"/>
      <w:ind w:hanging="370"/>
      <w:jc w:val="both"/>
    </w:pPr>
  </w:style>
  <w:style w:type="paragraph" w:customStyle="1" w:styleId="Style11">
    <w:name w:val="Style11"/>
    <w:basedOn w:val="Normal"/>
    <w:uiPriority w:val="99"/>
    <w:rsid w:val="001C0192"/>
    <w:pPr>
      <w:spacing w:line="725" w:lineRule="exact"/>
      <w:ind w:firstLine="6446"/>
    </w:pPr>
  </w:style>
  <w:style w:type="paragraph" w:customStyle="1" w:styleId="Style23">
    <w:name w:val="Style23"/>
    <w:basedOn w:val="Normal"/>
    <w:uiPriority w:val="99"/>
    <w:rsid w:val="00B43AF5"/>
    <w:pPr>
      <w:spacing w:line="365" w:lineRule="exact"/>
      <w:ind w:hanging="235"/>
    </w:pPr>
  </w:style>
  <w:style w:type="paragraph" w:customStyle="1" w:styleId="Style6">
    <w:name w:val="Style6"/>
    <w:basedOn w:val="Normal"/>
    <w:uiPriority w:val="99"/>
    <w:rsid w:val="00EB4638"/>
    <w:rPr>
      <w:rFonts w:ascii="Arial Black" w:hAnsi="Arial Black"/>
    </w:rPr>
  </w:style>
  <w:style w:type="character" w:customStyle="1" w:styleId="FontStyle22">
    <w:name w:val="Font Style22"/>
    <w:basedOn w:val="DefaultParagraphFont"/>
    <w:uiPriority w:val="99"/>
    <w:rsid w:val="00EB4638"/>
    <w:rPr>
      <w:rFonts w:ascii="Bookman Old Style" w:hAnsi="Bookman Old Style" w:cs="Bookman Old Style" w:hint="default"/>
      <w:sz w:val="22"/>
      <w:szCs w:val="22"/>
    </w:rPr>
  </w:style>
  <w:style w:type="character" w:customStyle="1" w:styleId="FontStyle33">
    <w:name w:val="Font Style33"/>
    <w:basedOn w:val="DefaultParagraphFont"/>
    <w:uiPriority w:val="99"/>
    <w:rsid w:val="00AF5E37"/>
    <w:rPr>
      <w:rFonts w:ascii="Bookman Old Style" w:hAnsi="Bookman Old Style" w:cs="Bookman Old Style"/>
      <w:sz w:val="22"/>
      <w:szCs w:val="22"/>
    </w:rPr>
  </w:style>
  <w:style w:type="character" w:customStyle="1" w:styleId="FontStyle31">
    <w:name w:val="Font Style31"/>
    <w:basedOn w:val="DefaultParagraphFont"/>
    <w:uiPriority w:val="99"/>
    <w:rsid w:val="00AF5E37"/>
    <w:rPr>
      <w:rFonts w:ascii="Bookman Old Style" w:hAnsi="Bookman Old Style" w:cs="Bookman Old Style"/>
      <w:i/>
      <w:iCs/>
      <w:sz w:val="22"/>
      <w:szCs w:val="22"/>
    </w:rPr>
  </w:style>
  <w:style w:type="paragraph" w:styleId="ListParagraph">
    <w:name w:val="List Paragraph"/>
    <w:basedOn w:val="Normal"/>
    <w:uiPriority w:val="34"/>
    <w:qFormat/>
    <w:rsid w:val="00656464"/>
    <w:pPr>
      <w:widowControl/>
      <w:autoSpaceDE/>
      <w:autoSpaceDN/>
      <w:adjustRightInd/>
      <w:spacing w:after="160" w:line="259" w:lineRule="auto"/>
      <w:ind w:left="720"/>
      <w:contextualSpacing/>
    </w:pPr>
    <w:rPr>
      <w:rFonts w:asciiTheme="minorHAnsi" w:eastAsiaTheme="minorHAnsi" w:hAnsiTheme="minorHAns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793">
      <w:bodyDiv w:val="1"/>
      <w:marLeft w:val="0"/>
      <w:marRight w:val="0"/>
      <w:marTop w:val="0"/>
      <w:marBottom w:val="0"/>
      <w:divBdr>
        <w:top w:val="none" w:sz="0" w:space="0" w:color="auto"/>
        <w:left w:val="none" w:sz="0" w:space="0" w:color="auto"/>
        <w:bottom w:val="none" w:sz="0" w:space="0" w:color="auto"/>
        <w:right w:val="none" w:sz="0" w:space="0" w:color="auto"/>
      </w:divBdr>
    </w:div>
    <w:div w:id="186454658">
      <w:bodyDiv w:val="1"/>
      <w:marLeft w:val="0"/>
      <w:marRight w:val="0"/>
      <w:marTop w:val="0"/>
      <w:marBottom w:val="0"/>
      <w:divBdr>
        <w:top w:val="none" w:sz="0" w:space="0" w:color="auto"/>
        <w:left w:val="none" w:sz="0" w:space="0" w:color="auto"/>
        <w:bottom w:val="none" w:sz="0" w:space="0" w:color="auto"/>
        <w:right w:val="none" w:sz="0" w:space="0" w:color="auto"/>
      </w:divBdr>
    </w:div>
    <w:div w:id="213780620">
      <w:bodyDiv w:val="1"/>
      <w:marLeft w:val="0"/>
      <w:marRight w:val="0"/>
      <w:marTop w:val="0"/>
      <w:marBottom w:val="0"/>
      <w:divBdr>
        <w:top w:val="none" w:sz="0" w:space="0" w:color="auto"/>
        <w:left w:val="none" w:sz="0" w:space="0" w:color="auto"/>
        <w:bottom w:val="none" w:sz="0" w:space="0" w:color="auto"/>
        <w:right w:val="none" w:sz="0" w:space="0" w:color="auto"/>
      </w:divBdr>
    </w:div>
    <w:div w:id="325397780">
      <w:bodyDiv w:val="1"/>
      <w:marLeft w:val="0"/>
      <w:marRight w:val="0"/>
      <w:marTop w:val="0"/>
      <w:marBottom w:val="0"/>
      <w:divBdr>
        <w:top w:val="none" w:sz="0" w:space="0" w:color="auto"/>
        <w:left w:val="none" w:sz="0" w:space="0" w:color="auto"/>
        <w:bottom w:val="none" w:sz="0" w:space="0" w:color="auto"/>
        <w:right w:val="none" w:sz="0" w:space="0" w:color="auto"/>
      </w:divBdr>
    </w:div>
    <w:div w:id="823088439">
      <w:bodyDiv w:val="1"/>
      <w:marLeft w:val="0"/>
      <w:marRight w:val="0"/>
      <w:marTop w:val="0"/>
      <w:marBottom w:val="0"/>
      <w:divBdr>
        <w:top w:val="none" w:sz="0" w:space="0" w:color="auto"/>
        <w:left w:val="none" w:sz="0" w:space="0" w:color="auto"/>
        <w:bottom w:val="none" w:sz="0" w:space="0" w:color="auto"/>
        <w:right w:val="none" w:sz="0" w:space="0" w:color="auto"/>
      </w:divBdr>
    </w:div>
    <w:div w:id="1443718970">
      <w:bodyDiv w:val="1"/>
      <w:marLeft w:val="0"/>
      <w:marRight w:val="0"/>
      <w:marTop w:val="0"/>
      <w:marBottom w:val="0"/>
      <w:divBdr>
        <w:top w:val="none" w:sz="0" w:space="0" w:color="auto"/>
        <w:left w:val="none" w:sz="0" w:space="0" w:color="auto"/>
        <w:bottom w:val="none" w:sz="0" w:space="0" w:color="auto"/>
        <w:right w:val="none" w:sz="0" w:space="0" w:color="auto"/>
      </w:divBdr>
    </w:div>
    <w:div w:id="1465392572">
      <w:bodyDiv w:val="1"/>
      <w:marLeft w:val="0"/>
      <w:marRight w:val="0"/>
      <w:marTop w:val="0"/>
      <w:marBottom w:val="0"/>
      <w:divBdr>
        <w:top w:val="none" w:sz="0" w:space="0" w:color="auto"/>
        <w:left w:val="none" w:sz="0" w:space="0" w:color="auto"/>
        <w:bottom w:val="none" w:sz="0" w:space="0" w:color="auto"/>
        <w:right w:val="none" w:sz="0" w:space="0" w:color="auto"/>
      </w:divBdr>
    </w:div>
    <w:div w:id="21243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0D2313-09F8-4004-90CB-BFCBDDD1CF1D}">
  <ds:schemaRefs>
    <ds:schemaRef ds:uri="http://schemas.openxmlformats.org/officeDocument/2006/bibliography"/>
  </ds:schemaRefs>
</ds:datastoreItem>
</file>

<file path=customXml/itemProps2.xml><?xml version="1.0" encoding="utf-8"?>
<ds:datastoreItem xmlns:ds="http://schemas.openxmlformats.org/officeDocument/2006/customXml" ds:itemID="{685303F0-A95A-41DB-ADCA-70B8A4335EA0}"/>
</file>

<file path=customXml/itemProps3.xml><?xml version="1.0" encoding="utf-8"?>
<ds:datastoreItem xmlns:ds="http://schemas.openxmlformats.org/officeDocument/2006/customXml" ds:itemID="{95044015-60FB-4E6B-88F6-9AFAAB841422}"/>
</file>

<file path=customXml/itemProps4.xml><?xml version="1.0" encoding="utf-8"?>
<ds:datastoreItem xmlns:ds="http://schemas.openxmlformats.org/officeDocument/2006/customXml" ds:itemID="{7BF2D4EB-0D3A-413D-8AB1-A4E4CE5C80A4}"/>
</file>

<file path=docProps/app.xml><?xml version="1.0" encoding="utf-8"?>
<Properties xmlns="http://schemas.openxmlformats.org/officeDocument/2006/extended-properties" xmlns:vt="http://schemas.openxmlformats.org/officeDocument/2006/docPropsVTypes">
  <Template>Normal.dotm</Template>
  <TotalTime>0</TotalTime>
  <Pages>19</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 Levolt Sihombing</dc:creator>
  <cp:lastModifiedBy>dp3b1</cp:lastModifiedBy>
  <cp:revision>2</cp:revision>
  <cp:lastPrinted>2019-06-25T07:59:00Z</cp:lastPrinted>
  <dcterms:created xsi:type="dcterms:W3CDTF">2020-04-08T06:11:00Z</dcterms:created>
  <dcterms:modified xsi:type="dcterms:W3CDTF">2020-04-08T06:11:00Z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