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CC8A" w14:textId="77777777" w:rsidR="002D2CE6" w:rsidRPr="003358DA" w:rsidRDefault="00220649" w:rsidP="00220649">
      <w:pPr>
        <w:autoSpaceDE w:val="0"/>
        <w:autoSpaceDN w:val="0"/>
        <w:adjustRightInd w:val="0"/>
        <w:spacing w:after="0" w:line="360" w:lineRule="auto"/>
        <w:jc w:val="center"/>
        <w:rPr>
          <w:rFonts w:ascii="Bookman Old Style" w:hAnsi="Bookman Old Style" w:cs="Bookman Old Style"/>
          <w:color w:val="000000" w:themeColor="text1"/>
          <w:sz w:val="24"/>
          <w:szCs w:val="24"/>
        </w:rPr>
      </w:pPr>
      <w:r w:rsidRPr="003358DA">
        <w:rPr>
          <w:rFonts w:ascii="Bookman Old Style" w:eastAsia="Times New Roman" w:hAnsi="Bookman Old Style"/>
          <w:noProof/>
          <w:color w:val="000000" w:themeColor="text1"/>
          <w:sz w:val="24"/>
          <w:szCs w:val="24"/>
          <w:lang w:val="en-US"/>
        </w:rPr>
        <w:drawing>
          <wp:inline distT="0" distB="0" distL="0" distR="0" wp14:anchorId="757555B8" wp14:editId="31666CC7">
            <wp:extent cx="914400" cy="952500"/>
            <wp:effectExtent l="0" t="0" r="0" b="0"/>
            <wp:docPr id="1" name="Picture 1" descr="garu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aruda"/>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a:ln>
                      <a:noFill/>
                    </a:ln>
                  </pic:spPr>
                </pic:pic>
              </a:graphicData>
            </a:graphic>
          </wp:inline>
        </w:drawing>
      </w:r>
    </w:p>
    <w:p w14:paraId="3AA0D640" w14:textId="77777777" w:rsidR="006A6B34" w:rsidRPr="003358DA" w:rsidRDefault="006A6B34" w:rsidP="006A6B34">
      <w:pPr>
        <w:spacing w:before="60" w:after="0" w:line="240" w:lineRule="auto"/>
        <w:jc w:val="center"/>
        <w:rPr>
          <w:rFonts w:ascii="Bookman Old Style" w:eastAsia="MS Mincho" w:hAnsi="Bookman Old Style" w:cs="Arial"/>
          <w:color w:val="000000" w:themeColor="text1"/>
          <w:sz w:val="16"/>
          <w:szCs w:val="16"/>
        </w:rPr>
      </w:pPr>
      <w:r w:rsidRPr="003358DA">
        <w:rPr>
          <w:rFonts w:ascii="Bookman Old Style" w:eastAsia="MS Mincho" w:hAnsi="Bookman Old Style" w:cs="Arial"/>
          <w:color w:val="000000" w:themeColor="text1"/>
          <w:sz w:val="16"/>
          <w:szCs w:val="16"/>
        </w:rPr>
        <w:t xml:space="preserve">OTORITAS JASA KEUANGAN </w:t>
      </w:r>
    </w:p>
    <w:p w14:paraId="47482280" w14:textId="77777777" w:rsidR="006A6B34" w:rsidRPr="003358DA" w:rsidRDefault="006A6B34" w:rsidP="006A6B34">
      <w:pPr>
        <w:spacing w:after="0" w:line="240" w:lineRule="auto"/>
        <w:jc w:val="center"/>
        <w:rPr>
          <w:rFonts w:ascii="Bookman Old Style" w:eastAsia="MS Mincho" w:hAnsi="Bookman Old Style" w:cs="Arial"/>
          <w:color w:val="000000" w:themeColor="text1"/>
          <w:sz w:val="16"/>
          <w:szCs w:val="16"/>
        </w:rPr>
      </w:pPr>
      <w:r w:rsidRPr="003358DA">
        <w:rPr>
          <w:rFonts w:ascii="Bookman Old Style" w:eastAsia="MS Mincho" w:hAnsi="Bookman Old Style" w:cs="Arial"/>
          <w:color w:val="000000" w:themeColor="text1"/>
          <w:sz w:val="16"/>
          <w:szCs w:val="16"/>
        </w:rPr>
        <w:t>REPUBLIK INDONESIA</w:t>
      </w:r>
    </w:p>
    <w:p w14:paraId="35606CC1" w14:textId="77777777" w:rsidR="006A6B34" w:rsidRPr="003358DA" w:rsidRDefault="006A6B34" w:rsidP="00F938F6">
      <w:pPr>
        <w:autoSpaceDE w:val="0"/>
        <w:autoSpaceDN w:val="0"/>
        <w:adjustRightInd w:val="0"/>
        <w:spacing w:before="240" w:after="0" w:line="360" w:lineRule="auto"/>
        <w:jc w:val="center"/>
        <w:rPr>
          <w:rFonts w:ascii="Bookman Old Style" w:hAnsi="Bookman Old Style" w:cs="Bookman Old Style"/>
          <w:color w:val="000000" w:themeColor="text1"/>
          <w:sz w:val="10"/>
          <w:szCs w:val="24"/>
          <w:lang w:val="en-US"/>
        </w:rPr>
      </w:pPr>
    </w:p>
    <w:p w14:paraId="4F39034D" w14:textId="77777777" w:rsidR="002D2CE6" w:rsidRPr="003358DA" w:rsidRDefault="002D2CE6" w:rsidP="00F938F6">
      <w:pPr>
        <w:autoSpaceDE w:val="0"/>
        <w:autoSpaceDN w:val="0"/>
        <w:adjustRightInd w:val="0"/>
        <w:spacing w:before="240" w:after="0" w:line="360" w:lineRule="auto"/>
        <w:jc w:val="center"/>
        <w:rPr>
          <w:rFonts w:ascii="Bookman Old Style" w:hAnsi="Bookman Old Style" w:cs="Bookman Old Style"/>
          <w:color w:val="000000" w:themeColor="text1"/>
          <w:sz w:val="24"/>
          <w:szCs w:val="24"/>
        </w:rPr>
      </w:pPr>
      <w:r w:rsidRPr="003358DA">
        <w:rPr>
          <w:rFonts w:ascii="Bookman Old Style" w:hAnsi="Bookman Old Style" w:cs="Bookman Old Style"/>
          <w:color w:val="000000" w:themeColor="text1"/>
          <w:sz w:val="24"/>
          <w:szCs w:val="24"/>
        </w:rPr>
        <w:t>PERATURAN OTORITAS JASA KEUANGAN</w:t>
      </w:r>
    </w:p>
    <w:p w14:paraId="59407CFC" w14:textId="77777777" w:rsidR="002D2CE6" w:rsidRPr="003358DA" w:rsidRDefault="002D2CE6" w:rsidP="000F3EE5">
      <w:pPr>
        <w:autoSpaceDE w:val="0"/>
        <w:autoSpaceDN w:val="0"/>
        <w:adjustRightInd w:val="0"/>
        <w:spacing w:after="0" w:line="360" w:lineRule="auto"/>
        <w:jc w:val="center"/>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rPr>
        <w:t>NOMOR</w:t>
      </w:r>
      <w:r w:rsidR="00135F76" w:rsidRPr="003358DA">
        <w:rPr>
          <w:rFonts w:ascii="Bookman Old Style" w:hAnsi="Bookman Old Style" w:cs="Bookman Old Style"/>
          <w:color w:val="000000" w:themeColor="text1"/>
          <w:sz w:val="24"/>
          <w:szCs w:val="24"/>
          <w:lang w:val="en-US"/>
        </w:rPr>
        <w:t>:</w:t>
      </w:r>
      <w:r w:rsidRPr="003358DA">
        <w:rPr>
          <w:rFonts w:ascii="Bookman Old Style" w:hAnsi="Bookman Old Style" w:cs="Bookman Old Style"/>
          <w:color w:val="000000" w:themeColor="text1"/>
          <w:sz w:val="24"/>
          <w:szCs w:val="24"/>
        </w:rPr>
        <w:t xml:space="preserve"> ...../POJK.</w:t>
      </w:r>
      <w:r w:rsidR="00135F76" w:rsidRPr="003358DA">
        <w:rPr>
          <w:rFonts w:ascii="Bookman Old Style" w:hAnsi="Bookman Old Style" w:cs="Bookman Old Style"/>
          <w:color w:val="000000" w:themeColor="text1"/>
          <w:sz w:val="24"/>
          <w:szCs w:val="24"/>
          <w:lang w:val="en-US"/>
        </w:rPr>
        <w:t>05</w:t>
      </w:r>
      <w:r w:rsidRPr="003358DA">
        <w:rPr>
          <w:rFonts w:ascii="Bookman Old Style" w:hAnsi="Bookman Old Style" w:cs="Bookman Old Style"/>
          <w:color w:val="000000" w:themeColor="text1"/>
          <w:sz w:val="24"/>
          <w:szCs w:val="24"/>
          <w:lang w:val="en-US"/>
        </w:rPr>
        <w:t>/20</w:t>
      </w:r>
      <w:r w:rsidR="001C5326" w:rsidRPr="003358DA">
        <w:rPr>
          <w:rFonts w:ascii="Bookman Old Style" w:hAnsi="Bookman Old Style" w:cs="Bookman Old Style"/>
          <w:color w:val="000000" w:themeColor="text1"/>
          <w:sz w:val="24"/>
          <w:szCs w:val="24"/>
          <w:lang w:val="en-US"/>
        </w:rPr>
        <w:t>21</w:t>
      </w:r>
    </w:p>
    <w:p w14:paraId="1A07AB7D" w14:textId="77777777" w:rsidR="002D2CE6" w:rsidRPr="003358DA" w:rsidRDefault="002D2CE6" w:rsidP="00135F76">
      <w:pPr>
        <w:autoSpaceDE w:val="0"/>
        <w:autoSpaceDN w:val="0"/>
        <w:adjustRightInd w:val="0"/>
        <w:spacing w:before="120" w:after="0" w:line="360" w:lineRule="auto"/>
        <w:jc w:val="center"/>
        <w:rPr>
          <w:rFonts w:ascii="Bookman Old Style" w:hAnsi="Bookman Old Style" w:cs="Bookman Old Style"/>
          <w:color w:val="000000" w:themeColor="text1"/>
          <w:sz w:val="24"/>
          <w:szCs w:val="24"/>
        </w:rPr>
      </w:pPr>
      <w:r w:rsidRPr="003358DA">
        <w:rPr>
          <w:rFonts w:ascii="Bookman Old Style" w:hAnsi="Bookman Old Style" w:cs="Bookman Old Style"/>
          <w:color w:val="000000" w:themeColor="text1"/>
          <w:sz w:val="24"/>
          <w:szCs w:val="24"/>
        </w:rPr>
        <w:t>TENTANG</w:t>
      </w:r>
    </w:p>
    <w:p w14:paraId="334A8904" w14:textId="77777777" w:rsidR="004E2404" w:rsidRPr="003358DA" w:rsidRDefault="00D7776B" w:rsidP="00C522B6">
      <w:pPr>
        <w:autoSpaceDE w:val="0"/>
        <w:autoSpaceDN w:val="0"/>
        <w:adjustRightInd w:val="0"/>
        <w:spacing w:before="120" w:after="0" w:line="240" w:lineRule="auto"/>
        <w:jc w:val="center"/>
        <w:rPr>
          <w:rFonts w:ascii="Bookman Old Style" w:hAnsi="Bookman Old Style" w:cs="Bookman Old Style"/>
          <w:color w:val="000000" w:themeColor="text1"/>
          <w:sz w:val="24"/>
          <w:szCs w:val="24"/>
        </w:rPr>
      </w:pPr>
      <w:r w:rsidRPr="003358DA">
        <w:rPr>
          <w:rFonts w:ascii="Bookman Old Style" w:hAnsi="Bookman Old Style" w:cs="Bookman Old Style"/>
          <w:color w:val="000000" w:themeColor="text1"/>
          <w:sz w:val="24"/>
          <w:szCs w:val="24"/>
        </w:rPr>
        <w:t>P</w:t>
      </w:r>
      <w:r w:rsidRPr="003358DA">
        <w:rPr>
          <w:rFonts w:ascii="Bookman Old Style" w:hAnsi="Bookman Old Style" w:cs="Bookman Old Style"/>
          <w:color w:val="000000" w:themeColor="text1"/>
          <w:sz w:val="24"/>
          <w:szCs w:val="24"/>
          <w:lang w:val="en-US"/>
        </w:rPr>
        <w:t xml:space="preserve">ENGAWASAN BADAN </w:t>
      </w:r>
      <w:r w:rsidR="000E4431" w:rsidRPr="003358DA">
        <w:rPr>
          <w:rFonts w:ascii="Bookman Old Style" w:hAnsi="Bookman Old Style" w:cs="Bookman Old Style"/>
          <w:color w:val="000000" w:themeColor="text1"/>
          <w:sz w:val="24"/>
          <w:szCs w:val="24"/>
          <w:lang w:val="en-US"/>
        </w:rPr>
        <w:t>PENGELOLA</w:t>
      </w:r>
      <w:r w:rsidR="004E2404" w:rsidRPr="003358DA">
        <w:rPr>
          <w:rFonts w:ascii="Bookman Old Style" w:hAnsi="Bookman Old Style" w:cs="Bookman Old Style"/>
          <w:color w:val="000000" w:themeColor="text1"/>
          <w:sz w:val="24"/>
          <w:szCs w:val="24"/>
        </w:rPr>
        <w:t xml:space="preserve"> </w:t>
      </w:r>
      <w:r w:rsidR="00946C33" w:rsidRPr="003358DA">
        <w:rPr>
          <w:rFonts w:ascii="Bookman Old Style" w:hAnsi="Bookman Old Style" w:cs="Bookman Old Style"/>
          <w:color w:val="000000" w:themeColor="text1"/>
          <w:sz w:val="24"/>
          <w:szCs w:val="24"/>
          <w:lang w:val="en-US"/>
        </w:rPr>
        <w:t>TABUNGAN PERUMAHAN RAKYAT</w:t>
      </w:r>
      <w:r w:rsidR="002D2CE6" w:rsidRPr="003358DA">
        <w:rPr>
          <w:rFonts w:ascii="Bookman Old Style" w:hAnsi="Bookman Old Style" w:cs="Bookman Old Style"/>
          <w:color w:val="000000" w:themeColor="text1"/>
          <w:sz w:val="24"/>
          <w:szCs w:val="24"/>
          <w:lang w:val="en-US"/>
        </w:rPr>
        <w:t xml:space="preserve"> </w:t>
      </w:r>
    </w:p>
    <w:p w14:paraId="4D77378B" w14:textId="77777777" w:rsidR="002D2CE6" w:rsidRPr="003358DA" w:rsidRDefault="00B70968" w:rsidP="00C522B6">
      <w:pPr>
        <w:autoSpaceDE w:val="0"/>
        <w:autoSpaceDN w:val="0"/>
        <w:adjustRightInd w:val="0"/>
        <w:spacing w:before="120" w:after="0" w:line="240" w:lineRule="auto"/>
        <w:jc w:val="center"/>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rPr>
        <w:t>OLEH OTORITAS JASA KEUANGAN</w:t>
      </w:r>
    </w:p>
    <w:p w14:paraId="719AA835" w14:textId="77777777" w:rsidR="002D2CE6" w:rsidRPr="003358DA" w:rsidRDefault="002D2CE6" w:rsidP="00F938F6">
      <w:pPr>
        <w:autoSpaceDE w:val="0"/>
        <w:autoSpaceDN w:val="0"/>
        <w:adjustRightInd w:val="0"/>
        <w:spacing w:before="240" w:after="0" w:line="360" w:lineRule="auto"/>
        <w:jc w:val="center"/>
        <w:rPr>
          <w:rFonts w:ascii="Bookman Old Style" w:hAnsi="Bookman Old Style" w:cs="Bookman Old Style"/>
          <w:color w:val="000000" w:themeColor="text1"/>
          <w:sz w:val="24"/>
          <w:szCs w:val="24"/>
        </w:rPr>
      </w:pPr>
      <w:r w:rsidRPr="003358DA">
        <w:rPr>
          <w:rFonts w:ascii="Bookman Old Style" w:hAnsi="Bookman Old Style" w:cs="Bookman Old Style"/>
          <w:color w:val="000000" w:themeColor="text1"/>
          <w:sz w:val="24"/>
          <w:szCs w:val="24"/>
        </w:rPr>
        <w:t>DENGAN RAHMAT TUHAN YANG MAHA ESA</w:t>
      </w:r>
    </w:p>
    <w:p w14:paraId="5533FBDA" w14:textId="77777777" w:rsidR="002D2CE6" w:rsidRPr="003358DA" w:rsidRDefault="002D2CE6" w:rsidP="000F3EE5">
      <w:pPr>
        <w:autoSpaceDE w:val="0"/>
        <w:autoSpaceDN w:val="0"/>
        <w:adjustRightInd w:val="0"/>
        <w:spacing w:after="0" w:line="360" w:lineRule="auto"/>
        <w:jc w:val="center"/>
        <w:rPr>
          <w:rFonts w:ascii="Bookman Old Style" w:hAnsi="Bookman Old Style" w:cs="Bookman Old Style"/>
          <w:color w:val="000000" w:themeColor="text1"/>
          <w:sz w:val="24"/>
          <w:szCs w:val="24"/>
        </w:rPr>
      </w:pPr>
      <w:r w:rsidRPr="003358DA">
        <w:rPr>
          <w:rFonts w:ascii="Bookman Old Style" w:hAnsi="Bookman Old Style" w:cs="Bookman Old Style"/>
          <w:color w:val="000000" w:themeColor="text1"/>
          <w:sz w:val="24"/>
          <w:szCs w:val="24"/>
        </w:rPr>
        <w:t>DEWAN KOMISIONER OTORITAS JASA KEUANGAN,</w:t>
      </w:r>
    </w:p>
    <w:p w14:paraId="4651CB1D" w14:textId="77777777" w:rsidR="004C52AF" w:rsidRPr="003358DA" w:rsidRDefault="004C52AF" w:rsidP="000F3EE5">
      <w:pPr>
        <w:autoSpaceDE w:val="0"/>
        <w:autoSpaceDN w:val="0"/>
        <w:adjustRightInd w:val="0"/>
        <w:spacing w:after="0" w:line="360" w:lineRule="auto"/>
        <w:jc w:val="center"/>
        <w:rPr>
          <w:rFonts w:ascii="Bookman Old Style" w:hAnsi="Bookman Old Style" w:cs="Bookman Old Style"/>
          <w:color w:val="000000" w:themeColor="text1"/>
          <w:sz w:val="24"/>
          <w:szCs w:val="24"/>
        </w:rPr>
      </w:pPr>
    </w:p>
    <w:tbl>
      <w:tblPr>
        <w:tblW w:w="1715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4110"/>
        <w:gridCol w:w="4395"/>
        <w:gridCol w:w="4110"/>
      </w:tblGrid>
      <w:tr w:rsidR="000D4F26" w:rsidRPr="003358DA" w14:paraId="51A8463A" w14:textId="18E874F7" w:rsidTr="000D4F26">
        <w:trPr>
          <w:cantSplit/>
          <w:tblHeader/>
        </w:trPr>
        <w:tc>
          <w:tcPr>
            <w:tcW w:w="4537" w:type="dxa"/>
            <w:gridSpan w:val="2"/>
            <w:shd w:val="clear" w:color="auto" w:fill="D9E2F3"/>
            <w:vAlign w:val="center"/>
          </w:tcPr>
          <w:p w14:paraId="4AE9E71C" w14:textId="77777777" w:rsidR="000D4F26" w:rsidRPr="003358DA" w:rsidRDefault="000D4F26" w:rsidP="00615EC6">
            <w:pPr>
              <w:snapToGrid w:val="0"/>
              <w:spacing w:before="60" w:after="60"/>
              <w:ind w:left="67"/>
              <w:jc w:val="center"/>
              <w:rPr>
                <w:rFonts w:ascii="Bookman Old Style" w:hAnsi="Bookman Old Style" w:cs="Arial"/>
                <w:b/>
                <w:bCs/>
                <w:color w:val="000000" w:themeColor="text1"/>
                <w:sz w:val="24"/>
                <w:szCs w:val="24"/>
                <w:lang w:val="en-US"/>
              </w:rPr>
            </w:pPr>
            <w:r w:rsidRPr="003358DA">
              <w:rPr>
                <w:rFonts w:ascii="Bookman Old Style" w:hAnsi="Bookman Old Style" w:cs="Arial"/>
                <w:b/>
                <w:bCs/>
                <w:color w:val="000000" w:themeColor="text1"/>
                <w:sz w:val="24"/>
                <w:szCs w:val="24"/>
                <w:lang w:val="en-US"/>
              </w:rPr>
              <w:t>Batang Tubuh</w:t>
            </w:r>
          </w:p>
        </w:tc>
        <w:tc>
          <w:tcPr>
            <w:tcW w:w="4110" w:type="dxa"/>
            <w:shd w:val="clear" w:color="auto" w:fill="D9E2F3"/>
            <w:vAlign w:val="center"/>
          </w:tcPr>
          <w:p w14:paraId="0A53F345" w14:textId="77777777" w:rsidR="000D4F26" w:rsidRPr="003358DA" w:rsidRDefault="000D4F26" w:rsidP="00615EC6">
            <w:pPr>
              <w:snapToGrid w:val="0"/>
              <w:spacing w:before="60" w:after="60"/>
              <w:ind w:left="67"/>
              <w:jc w:val="center"/>
              <w:rPr>
                <w:rFonts w:ascii="Bookman Old Style" w:hAnsi="Bookman Old Style" w:cs="Arial"/>
                <w:b/>
                <w:bCs/>
                <w:color w:val="000000" w:themeColor="text1"/>
                <w:sz w:val="24"/>
                <w:szCs w:val="24"/>
                <w:lang w:val="en-US"/>
              </w:rPr>
            </w:pPr>
            <w:r w:rsidRPr="003358DA">
              <w:rPr>
                <w:rFonts w:ascii="Bookman Old Style" w:hAnsi="Bookman Old Style" w:cs="Arial"/>
                <w:b/>
                <w:bCs/>
                <w:color w:val="000000" w:themeColor="text1"/>
                <w:sz w:val="24"/>
                <w:szCs w:val="24"/>
                <w:lang w:val="en-US"/>
              </w:rPr>
              <w:t>Penjelasan</w:t>
            </w:r>
          </w:p>
        </w:tc>
        <w:tc>
          <w:tcPr>
            <w:tcW w:w="4395" w:type="dxa"/>
            <w:shd w:val="clear" w:color="auto" w:fill="D9E2F3"/>
          </w:tcPr>
          <w:p w14:paraId="19E4DC93" w14:textId="446046E8" w:rsidR="000D4F26" w:rsidRPr="003358DA" w:rsidRDefault="000D4F26" w:rsidP="00615EC6">
            <w:pPr>
              <w:snapToGrid w:val="0"/>
              <w:spacing w:before="60" w:after="60"/>
              <w:ind w:left="67"/>
              <w:jc w:val="center"/>
              <w:rPr>
                <w:rFonts w:ascii="Bookman Old Style" w:hAnsi="Bookman Old Style" w:cs="Arial"/>
                <w:b/>
                <w:bCs/>
                <w:color w:val="000000" w:themeColor="text1"/>
                <w:sz w:val="24"/>
                <w:szCs w:val="24"/>
                <w:lang w:val="en-US"/>
              </w:rPr>
            </w:pPr>
            <w:r>
              <w:rPr>
                <w:rFonts w:ascii="Bookman Old Style" w:hAnsi="Bookman Old Style" w:cs="Arial"/>
                <w:b/>
                <w:bCs/>
                <w:color w:val="000000" w:themeColor="text1"/>
                <w:sz w:val="24"/>
                <w:szCs w:val="24"/>
                <w:lang w:val="en-US"/>
              </w:rPr>
              <w:t>Tanggapan</w:t>
            </w:r>
          </w:p>
        </w:tc>
        <w:tc>
          <w:tcPr>
            <w:tcW w:w="4110" w:type="dxa"/>
            <w:shd w:val="clear" w:color="auto" w:fill="D9E2F3"/>
          </w:tcPr>
          <w:p w14:paraId="28DBF9A1" w14:textId="4B4436C0" w:rsidR="000D4F26" w:rsidRPr="003358DA" w:rsidRDefault="000D4F26" w:rsidP="00615EC6">
            <w:pPr>
              <w:snapToGrid w:val="0"/>
              <w:spacing w:before="60" w:after="60"/>
              <w:ind w:left="67"/>
              <w:jc w:val="center"/>
              <w:rPr>
                <w:rFonts w:ascii="Bookman Old Style" w:hAnsi="Bookman Old Style" w:cs="Arial"/>
                <w:b/>
                <w:bCs/>
                <w:color w:val="000000" w:themeColor="text1"/>
                <w:sz w:val="24"/>
                <w:szCs w:val="24"/>
                <w:lang w:val="en-US"/>
              </w:rPr>
            </w:pPr>
            <w:r>
              <w:rPr>
                <w:rFonts w:ascii="Bookman Old Style" w:hAnsi="Bookman Old Style" w:cs="Arial"/>
                <w:b/>
                <w:bCs/>
                <w:color w:val="000000" w:themeColor="text1"/>
                <w:sz w:val="24"/>
                <w:szCs w:val="24"/>
                <w:lang w:val="en-US"/>
              </w:rPr>
              <w:t>Usulan Perubahan</w:t>
            </w:r>
          </w:p>
        </w:tc>
      </w:tr>
      <w:tr w:rsidR="000D4F26" w:rsidRPr="003358DA" w14:paraId="153A0FD2" w14:textId="1A045D6C" w:rsidTr="000D4F26">
        <w:tc>
          <w:tcPr>
            <w:tcW w:w="1985" w:type="dxa"/>
            <w:shd w:val="clear" w:color="auto" w:fill="auto"/>
          </w:tcPr>
          <w:p w14:paraId="3F9B06B2" w14:textId="77777777" w:rsidR="000D4F26" w:rsidRPr="003358DA" w:rsidRDefault="000D4F26" w:rsidP="00095B69">
            <w:pPr>
              <w:tabs>
                <w:tab w:val="left" w:pos="1980"/>
                <w:tab w:val="left" w:pos="2520"/>
                <w:tab w:val="left" w:pos="2552"/>
              </w:tabs>
              <w:snapToGrid w:val="0"/>
              <w:spacing w:before="60" w:after="60"/>
              <w:jc w:val="both"/>
              <w:rPr>
                <w:rFonts w:ascii="Bookman Old Style" w:hAnsi="Bookman Old Style" w:cs="Arial"/>
                <w:color w:val="000000" w:themeColor="text1"/>
                <w:sz w:val="24"/>
                <w:szCs w:val="24"/>
                <w:lang w:val="en-US"/>
              </w:rPr>
            </w:pPr>
            <w:r w:rsidRPr="003358DA">
              <w:rPr>
                <w:rFonts w:ascii="Bookman Old Style" w:hAnsi="Bookman Old Style" w:cs="Arial"/>
                <w:color w:val="000000" w:themeColor="text1"/>
                <w:sz w:val="24"/>
                <w:szCs w:val="24"/>
              </w:rPr>
              <w:t>Menimbang</w:t>
            </w:r>
            <w:r w:rsidRPr="003358DA">
              <w:rPr>
                <w:rFonts w:ascii="Bookman Old Style" w:hAnsi="Bookman Old Style" w:cs="Arial"/>
                <w:color w:val="000000" w:themeColor="text1"/>
                <w:sz w:val="24"/>
                <w:szCs w:val="24"/>
              </w:rPr>
              <w:tab/>
              <w:t>:</w:t>
            </w:r>
            <w:r w:rsidRPr="003358DA">
              <w:rPr>
                <w:rFonts w:ascii="Bookman Old Style" w:hAnsi="Bookman Old Style" w:cs="Arial"/>
                <w:color w:val="000000" w:themeColor="text1"/>
                <w:sz w:val="24"/>
                <w:szCs w:val="24"/>
              </w:rPr>
              <w:tab/>
            </w:r>
            <w:r w:rsidRPr="003358DA">
              <w:rPr>
                <w:rFonts w:ascii="Bookman Old Style" w:hAnsi="Bookman Old Style" w:cs="Arial"/>
                <w:color w:val="000000" w:themeColor="text1"/>
                <w:sz w:val="24"/>
                <w:szCs w:val="24"/>
                <w:lang w:val="en-US"/>
              </w:rPr>
              <w:t xml:space="preserve"> </w:t>
            </w:r>
          </w:p>
        </w:tc>
        <w:tc>
          <w:tcPr>
            <w:tcW w:w="2552" w:type="dxa"/>
            <w:shd w:val="clear" w:color="auto" w:fill="auto"/>
          </w:tcPr>
          <w:p w14:paraId="395CBC85" w14:textId="77777777" w:rsidR="000D4F26" w:rsidRPr="003358DA" w:rsidRDefault="000D4F26" w:rsidP="00095B69">
            <w:pPr>
              <w:tabs>
                <w:tab w:val="left" w:pos="1980"/>
                <w:tab w:val="left" w:pos="2520"/>
                <w:tab w:val="left" w:pos="2552"/>
              </w:tabs>
              <w:snapToGrid w:val="0"/>
              <w:spacing w:before="60" w:after="60"/>
              <w:jc w:val="both"/>
              <w:rPr>
                <w:rFonts w:ascii="Bookman Old Style" w:hAnsi="Bookman Old Style" w:cs="Arial"/>
                <w:color w:val="000000" w:themeColor="text1"/>
                <w:sz w:val="24"/>
                <w:szCs w:val="24"/>
                <w:lang w:val="en-US"/>
              </w:rPr>
            </w:pPr>
            <w:r w:rsidRPr="003358DA">
              <w:rPr>
                <w:rFonts w:ascii="Bookman Old Style" w:hAnsi="Bookman Old Style" w:cs="Arial"/>
                <w:color w:val="000000" w:themeColor="text1"/>
                <w:sz w:val="24"/>
                <w:szCs w:val="24"/>
              </w:rPr>
              <w:t xml:space="preserve">bahwa dalam rangka melaksanakan pengawasan terhadap Badan </w:t>
            </w:r>
            <w:r w:rsidRPr="003358DA">
              <w:rPr>
                <w:rFonts w:ascii="Bookman Old Style" w:hAnsi="Bookman Old Style" w:cs="Arial"/>
                <w:color w:val="000000" w:themeColor="text1"/>
                <w:sz w:val="24"/>
                <w:szCs w:val="24"/>
                <w:lang w:val="en-US"/>
              </w:rPr>
              <w:t>Pengelola</w:t>
            </w:r>
            <w:r w:rsidRPr="003358DA">
              <w:rPr>
                <w:rFonts w:ascii="Bookman Old Style" w:hAnsi="Bookman Old Style" w:cs="Arial"/>
                <w:color w:val="000000" w:themeColor="text1"/>
                <w:sz w:val="24"/>
                <w:szCs w:val="24"/>
              </w:rPr>
              <w:t xml:space="preserve"> </w:t>
            </w:r>
            <w:r w:rsidRPr="003358DA">
              <w:rPr>
                <w:rFonts w:ascii="Bookman Old Style" w:hAnsi="Bookman Old Style" w:cs="Arial"/>
                <w:color w:val="000000" w:themeColor="text1"/>
                <w:sz w:val="24"/>
                <w:szCs w:val="24"/>
                <w:lang w:val="en-US"/>
              </w:rPr>
              <w:t xml:space="preserve">Tabungan </w:t>
            </w:r>
            <w:r w:rsidRPr="003358DA">
              <w:rPr>
                <w:rFonts w:ascii="Bookman Old Style" w:hAnsi="Bookman Old Style" w:cs="Arial"/>
                <w:color w:val="000000" w:themeColor="text1"/>
                <w:sz w:val="24"/>
                <w:szCs w:val="24"/>
                <w:lang w:val="en-US"/>
              </w:rPr>
              <w:lastRenderedPageBreak/>
              <w:t>Perumahan Rakyat</w:t>
            </w:r>
            <w:r w:rsidRPr="003358DA">
              <w:rPr>
                <w:rFonts w:ascii="Bookman Old Style" w:hAnsi="Bookman Old Style" w:cs="Arial"/>
                <w:color w:val="000000" w:themeColor="text1"/>
                <w:sz w:val="24"/>
                <w:szCs w:val="24"/>
              </w:rPr>
              <w:t xml:space="preserve"> sebagaimana telah diamanatkan dalam </w:t>
            </w:r>
            <w:r w:rsidRPr="003358DA">
              <w:rPr>
                <w:rFonts w:ascii="Bookman Old Style" w:hAnsi="Bookman Old Style" w:cs="Arial"/>
                <w:color w:val="000000" w:themeColor="text1"/>
                <w:sz w:val="24"/>
                <w:szCs w:val="24"/>
                <w:lang w:val="en-US"/>
              </w:rPr>
              <w:t xml:space="preserve">pasal 69 </w:t>
            </w:r>
            <w:r w:rsidRPr="003358DA">
              <w:rPr>
                <w:rFonts w:ascii="Bookman Old Style" w:hAnsi="Bookman Old Style" w:cs="Arial"/>
                <w:color w:val="000000" w:themeColor="text1"/>
                <w:sz w:val="24"/>
                <w:szCs w:val="24"/>
              </w:rPr>
              <w:t>Undang-Undang Nomor 4 Tahun 201</w:t>
            </w:r>
            <w:r w:rsidRPr="003358DA">
              <w:rPr>
                <w:rFonts w:ascii="Bookman Old Style" w:hAnsi="Bookman Old Style" w:cs="Arial"/>
                <w:color w:val="000000" w:themeColor="text1"/>
                <w:sz w:val="24"/>
                <w:szCs w:val="24"/>
                <w:lang w:val="en-US"/>
              </w:rPr>
              <w:t>6</w:t>
            </w:r>
            <w:r w:rsidRPr="003358DA">
              <w:rPr>
                <w:rFonts w:ascii="Bookman Old Style" w:hAnsi="Bookman Old Style" w:cs="Arial"/>
                <w:color w:val="000000" w:themeColor="text1"/>
                <w:sz w:val="24"/>
                <w:szCs w:val="24"/>
              </w:rPr>
              <w:t xml:space="preserve"> tentang </w:t>
            </w:r>
            <w:r w:rsidRPr="003358DA">
              <w:rPr>
                <w:rFonts w:ascii="Bookman Old Style" w:hAnsi="Bookman Old Style" w:cs="Arial"/>
                <w:color w:val="000000" w:themeColor="text1"/>
                <w:sz w:val="24"/>
                <w:szCs w:val="24"/>
                <w:lang w:val="en-US"/>
              </w:rPr>
              <w:t>Tabungan Perumahan Rakyat</w:t>
            </w:r>
            <w:r w:rsidRPr="003358DA">
              <w:rPr>
                <w:rFonts w:ascii="Bookman Old Style" w:hAnsi="Bookman Old Style" w:cs="Arial"/>
                <w:color w:val="000000" w:themeColor="text1"/>
                <w:sz w:val="24"/>
                <w:szCs w:val="24"/>
              </w:rPr>
              <w:t xml:space="preserve">, perlu menetapkan Peraturan Otoritas Jasa Keuangan tentang Pengawasan Badan </w:t>
            </w:r>
            <w:r w:rsidRPr="003358DA">
              <w:rPr>
                <w:rFonts w:ascii="Bookman Old Style" w:hAnsi="Bookman Old Style" w:cs="Arial"/>
                <w:color w:val="000000" w:themeColor="text1"/>
                <w:sz w:val="24"/>
                <w:szCs w:val="24"/>
                <w:lang w:val="en-US"/>
              </w:rPr>
              <w:t>Pengelola Tabungan Perumahan Rakyat</w:t>
            </w:r>
            <w:r w:rsidRPr="003358DA">
              <w:rPr>
                <w:rFonts w:ascii="Bookman Old Style" w:hAnsi="Bookman Old Style" w:cs="Arial"/>
                <w:color w:val="000000" w:themeColor="text1"/>
                <w:sz w:val="24"/>
                <w:szCs w:val="24"/>
              </w:rPr>
              <w:t xml:space="preserve"> oleh Otoritas Jasa Keuangan</w:t>
            </w:r>
            <w:r w:rsidRPr="003358DA">
              <w:rPr>
                <w:rFonts w:ascii="Bookman Old Style" w:hAnsi="Bookman Old Style" w:cs="Arial"/>
                <w:color w:val="000000" w:themeColor="text1"/>
                <w:sz w:val="24"/>
                <w:szCs w:val="24"/>
                <w:lang w:val="en-US"/>
              </w:rPr>
              <w:t xml:space="preserve">;   </w:t>
            </w:r>
          </w:p>
        </w:tc>
        <w:tc>
          <w:tcPr>
            <w:tcW w:w="4110" w:type="dxa"/>
            <w:shd w:val="clear" w:color="auto" w:fill="auto"/>
          </w:tcPr>
          <w:p w14:paraId="35B91CB3" w14:textId="77777777" w:rsidR="000D4F26" w:rsidRPr="003358DA" w:rsidRDefault="000D4F26" w:rsidP="00095B69">
            <w:pPr>
              <w:snapToGrid w:val="0"/>
              <w:spacing w:before="60" w:after="60"/>
              <w:ind w:left="67"/>
              <w:jc w:val="both"/>
              <w:rPr>
                <w:rFonts w:ascii="Bookman Old Style" w:hAnsi="Bookman Old Style" w:cs="Arial"/>
                <w:color w:val="000000" w:themeColor="text1"/>
                <w:sz w:val="24"/>
                <w:szCs w:val="24"/>
              </w:rPr>
            </w:pPr>
            <w:r w:rsidRPr="003358DA">
              <w:rPr>
                <w:rFonts w:ascii="Bookman Old Style" w:hAnsi="Bookman Old Style" w:cs="Arial"/>
                <w:color w:val="000000" w:themeColor="text1"/>
                <w:sz w:val="24"/>
                <w:szCs w:val="24"/>
              </w:rPr>
              <w:lastRenderedPageBreak/>
              <w:t>I.</w:t>
            </w:r>
            <w:r w:rsidRPr="003358DA">
              <w:rPr>
                <w:rFonts w:ascii="Bookman Old Style" w:hAnsi="Bookman Old Style" w:cs="Arial"/>
                <w:color w:val="000000" w:themeColor="text1"/>
                <w:sz w:val="24"/>
                <w:szCs w:val="24"/>
              </w:rPr>
              <w:tab/>
            </w:r>
            <w:r w:rsidRPr="003358DA">
              <w:rPr>
                <w:rFonts w:ascii="Bookman Old Style" w:hAnsi="Bookman Old Style"/>
                <w:color w:val="000000" w:themeColor="text1"/>
                <w:sz w:val="24"/>
                <w:szCs w:val="24"/>
                <w:lang w:val="en-US"/>
              </w:rPr>
              <w:t>UMUM</w:t>
            </w:r>
          </w:p>
          <w:p w14:paraId="198EC576" w14:textId="77777777" w:rsidR="000D4F26" w:rsidRPr="003358DA" w:rsidRDefault="000D4F26" w:rsidP="00095B69">
            <w:pPr>
              <w:snapToGrid w:val="0"/>
              <w:spacing w:before="60" w:after="60"/>
              <w:ind w:left="788" w:firstLine="721"/>
              <w:jc w:val="both"/>
              <w:rPr>
                <w:rFonts w:ascii="Bookman Old Style" w:hAnsi="Bookman Old Style" w:cs="Arial"/>
                <w:color w:val="000000" w:themeColor="text1"/>
                <w:sz w:val="24"/>
                <w:szCs w:val="24"/>
              </w:rPr>
            </w:pPr>
            <w:r w:rsidRPr="003358DA">
              <w:rPr>
                <w:rFonts w:ascii="Bookman Old Style" w:hAnsi="Bookman Old Style" w:cs="Arial"/>
                <w:color w:val="000000" w:themeColor="text1"/>
                <w:sz w:val="24"/>
                <w:szCs w:val="24"/>
              </w:rPr>
              <w:t>Ketentuan Pasal 69 Undang-Undang Nomor 4 tahun 2016 tentang Tabungan Perumahan Rakyat</w:t>
            </w:r>
            <w:r w:rsidRPr="003358DA">
              <w:rPr>
                <w:rFonts w:ascii="Bookman Old Style" w:hAnsi="Bookman Old Style" w:cs="Arial"/>
                <w:color w:val="000000" w:themeColor="text1"/>
                <w:sz w:val="24"/>
                <w:szCs w:val="24"/>
                <w:lang w:val="en-US"/>
              </w:rPr>
              <w:t xml:space="preserve"> (UU Tapera)</w:t>
            </w:r>
            <w:r w:rsidRPr="003358DA">
              <w:rPr>
                <w:rFonts w:ascii="Bookman Old Style" w:hAnsi="Bookman Old Style" w:cs="Arial"/>
                <w:color w:val="000000" w:themeColor="text1"/>
                <w:sz w:val="24"/>
                <w:szCs w:val="24"/>
              </w:rPr>
              <w:t xml:space="preserve"> mengatur bahwa </w:t>
            </w:r>
            <w:r w:rsidRPr="003358DA">
              <w:rPr>
                <w:rFonts w:ascii="Bookman Old Style" w:hAnsi="Bookman Old Style" w:cs="Arial"/>
                <w:color w:val="000000" w:themeColor="text1"/>
                <w:sz w:val="24"/>
                <w:szCs w:val="24"/>
              </w:rPr>
              <w:lastRenderedPageBreak/>
              <w:t xml:space="preserve">pengawasan eksternal terhadap Badan </w:t>
            </w:r>
            <w:r w:rsidRPr="003358DA">
              <w:rPr>
                <w:rFonts w:ascii="Bookman Old Style" w:hAnsi="Bookman Old Style" w:cs="Arial"/>
                <w:color w:val="000000" w:themeColor="text1"/>
                <w:sz w:val="24"/>
                <w:szCs w:val="24"/>
                <w:lang w:val="en-US"/>
              </w:rPr>
              <w:t>Pengelola</w:t>
            </w:r>
            <w:r w:rsidRPr="003358DA">
              <w:rPr>
                <w:rFonts w:ascii="Bookman Old Style" w:hAnsi="Bookman Old Style" w:cs="Arial"/>
                <w:color w:val="000000" w:themeColor="text1"/>
                <w:sz w:val="24"/>
                <w:szCs w:val="24"/>
              </w:rPr>
              <w:t xml:space="preserve"> </w:t>
            </w:r>
            <w:r w:rsidRPr="003358DA">
              <w:rPr>
                <w:rFonts w:ascii="Bookman Old Style" w:hAnsi="Bookman Old Style" w:cs="Arial"/>
                <w:color w:val="000000" w:themeColor="text1"/>
                <w:sz w:val="24"/>
                <w:szCs w:val="24"/>
                <w:lang w:val="en-US"/>
              </w:rPr>
              <w:t>Tabungan Perumahan Rakyat</w:t>
            </w:r>
            <w:r w:rsidRPr="003358DA">
              <w:rPr>
                <w:rFonts w:ascii="Bookman Old Style" w:hAnsi="Bookman Old Style" w:cs="Arial"/>
                <w:color w:val="000000" w:themeColor="text1"/>
                <w:sz w:val="24"/>
                <w:szCs w:val="24"/>
              </w:rPr>
              <w:t xml:space="preserve"> </w:t>
            </w:r>
            <w:r w:rsidRPr="003358DA">
              <w:rPr>
                <w:rFonts w:ascii="Bookman Old Style" w:hAnsi="Bookman Old Style" w:cs="Arial"/>
                <w:color w:val="000000" w:themeColor="text1"/>
                <w:sz w:val="24"/>
                <w:szCs w:val="24"/>
                <w:lang w:val="en-US"/>
              </w:rPr>
              <w:t>(</w:t>
            </w:r>
            <w:r w:rsidRPr="003358DA">
              <w:rPr>
                <w:rFonts w:ascii="Bookman Old Style" w:hAnsi="Bookman Old Style" w:cs="Arial"/>
                <w:color w:val="000000" w:themeColor="text1"/>
                <w:sz w:val="24"/>
                <w:szCs w:val="24"/>
              </w:rPr>
              <w:t>BP Tapera</w:t>
            </w:r>
            <w:r w:rsidRPr="003358DA">
              <w:rPr>
                <w:rFonts w:ascii="Bookman Old Style" w:hAnsi="Bookman Old Style" w:cs="Arial"/>
                <w:color w:val="000000" w:themeColor="text1"/>
                <w:sz w:val="24"/>
                <w:szCs w:val="24"/>
                <w:lang w:val="en-US"/>
              </w:rPr>
              <w:t>)</w:t>
            </w:r>
            <w:r w:rsidRPr="003358DA">
              <w:rPr>
                <w:rFonts w:ascii="Bookman Old Style" w:hAnsi="Bookman Old Style" w:cs="Arial"/>
                <w:color w:val="000000" w:themeColor="text1"/>
                <w:sz w:val="24"/>
                <w:szCs w:val="24"/>
              </w:rPr>
              <w:t xml:space="preserve"> dilakukan oleh Komite Tapera dan Otoritas Jasa Keuangan.</w:t>
            </w:r>
          </w:p>
        </w:tc>
        <w:tc>
          <w:tcPr>
            <w:tcW w:w="4395" w:type="dxa"/>
          </w:tcPr>
          <w:p w14:paraId="0FACBE95" w14:textId="77777777" w:rsidR="000D4F26" w:rsidRPr="003358DA" w:rsidRDefault="000D4F26" w:rsidP="00095B69">
            <w:pPr>
              <w:snapToGrid w:val="0"/>
              <w:spacing w:before="60" w:after="60"/>
              <w:ind w:left="67"/>
              <w:jc w:val="both"/>
              <w:rPr>
                <w:rFonts w:ascii="Bookman Old Style" w:hAnsi="Bookman Old Style" w:cs="Arial"/>
                <w:color w:val="000000" w:themeColor="text1"/>
                <w:sz w:val="24"/>
                <w:szCs w:val="24"/>
              </w:rPr>
            </w:pPr>
          </w:p>
        </w:tc>
        <w:tc>
          <w:tcPr>
            <w:tcW w:w="4110" w:type="dxa"/>
          </w:tcPr>
          <w:p w14:paraId="3480BA19" w14:textId="77777777" w:rsidR="000D4F26" w:rsidRPr="003358DA" w:rsidRDefault="000D4F26" w:rsidP="00095B69">
            <w:pPr>
              <w:snapToGrid w:val="0"/>
              <w:spacing w:before="60" w:after="60"/>
              <w:ind w:left="67"/>
              <w:jc w:val="both"/>
              <w:rPr>
                <w:rFonts w:ascii="Bookman Old Style" w:hAnsi="Bookman Old Style" w:cs="Arial"/>
                <w:color w:val="000000" w:themeColor="text1"/>
                <w:sz w:val="24"/>
                <w:szCs w:val="24"/>
              </w:rPr>
            </w:pPr>
          </w:p>
        </w:tc>
      </w:tr>
      <w:tr w:rsidR="000D4F26" w:rsidRPr="003358DA" w14:paraId="734EF1A1" w14:textId="49701DF5" w:rsidTr="000D4F26">
        <w:tc>
          <w:tcPr>
            <w:tcW w:w="1985" w:type="dxa"/>
            <w:shd w:val="clear" w:color="auto" w:fill="auto"/>
          </w:tcPr>
          <w:p w14:paraId="6F7D977F" w14:textId="77777777" w:rsidR="000D4F26" w:rsidRPr="003358DA" w:rsidRDefault="000D4F26" w:rsidP="00095B69">
            <w:pPr>
              <w:tabs>
                <w:tab w:val="left" w:pos="1980"/>
                <w:tab w:val="left" w:pos="2520"/>
                <w:tab w:val="left" w:pos="2880"/>
              </w:tabs>
              <w:snapToGrid w:val="0"/>
              <w:spacing w:before="60" w:after="60"/>
              <w:jc w:val="both"/>
              <w:rPr>
                <w:rFonts w:ascii="Bookman Old Style" w:hAnsi="Bookman Old Style"/>
                <w:color w:val="000000" w:themeColor="text1"/>
                <w:sz w:val="24"/>
                <w:szCs w:val="24"/>
                <w:lang w:val="en-US"/>
              </w:rPr>
            </w:pPr>
            <w:r w:rsidRPr="003358DA">
              <w:rPr>
                <w:rFonts w:ascii="Bookman Old Style" w:hAnsi="Bookman Old Style" w:cs="Arial"/>
                <w:color w:val="000000" w:themeColor="text1"/>
                <w:sz w:val="24"/>
                <w:szCs w:val="24"/>
              </w:rPr>
              <w:t>Mengingat</w:t>
            </w:r>
            <w:r w:rsidRPr="003358DA">
              <w:rPr>
                <w:rFonts w:ascii="Bookman Old Style" w:hAnsi="Bookman Old Style" w:cs="Arial"/>
                <w:color w:val="000000" w:themeColor="text1"/>
                <w:sz w:val="24"/>
                <w:szCs w:val="24"/>
                <w:lang w:val="en-US"/>
              </w:rPr>
              <w:tab/>
              <w:t>:</w:t>
            </w:r>
            <w:r w:rsidRPr="003358DA">
              <w:rPr>
                <w:rFonts w:ascii="Bookman Old Style" w:hAnsi="Bookman Old Style" w:cs="Arial"/>
                <w:color w:val="000000" w:themeColor="text1"/>
                <w:sz w:val="24"/>
                <w:szCs w:val="24"/>
                <w:lang w:val="en-US"/>
              </w:rPr>
              <w:tab/>
            </w:r>
          </w:p>
        </w:tc>
        <w:tc>
          <w:tcPr>
            <w:tcW w:w="2552" w:type="dxa"/>
            <w:shd w:val="clear" w:color="auto" w:fill="auto"/>
          </w:tcPr>
          <w:p w14:paraId="4029C36B" w14:textId="77777777" w:rsidR="000D4F26" w:rsidRPr="003358DA" w:rsidRDefault="000D4F26" w:rsidP="00840DB7">
            <w:pPr>
              <w:numPr>
                <w:ilvl w:val="0"/>
                <w:numId w:val="14"/>
              </w:numPr>
              <w:snapToGrid w:val="0"/>
              <w:spacing w:before="60" w:after="60"/>
              <w:ind w:left="343"/>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rPr>
              <w:t xml:space="preserve">Undang-Undang Nomor 21 Tahun 2011 tentang Otoritas Jasa Keuangan (Lembaran Negara Republik Indonesia Tahun </w:t>
            </w:r>
            <w:r w:rsidRPr="003358DA">
              <w:rPr>
                <w:rFonts w:ascii="Bookman Old Style" w:hAnsi="Bookman Old Style"/>
                <w:color w:val="000000" w:themeColor="text1"/>
                <w:sz w:val="24"/>
                <w:szCs w:val="24"/>
              </w:rPr>
              <w:lastRenderedPageBreak/>
              <w:t>2011 Nomor 111, Tambahan Lembaran Negara Republik Indonesia Nomor 5253);</w:t>
            </w:r>
            <w:r w:rsidRPr="003358DA">
              <w:rPr>
                <w:rFonts w:ascii="Bookman Old Style" w:hAnsi="Bookman Old Style"/>
                <w:color w:val="000000" w:themeColor="text1"/>
                <w:sz w:val="24"/>
                <w:szCs w:val="24"/>
                <w:lang w:val="en-US"/>
              </w:rPr>
              <w:tab/>
            </w:r>
            <w:r w:rsidRPr="003358DA">
              <w:rPr>
                <w:rFonts w:ascii="Bookman Old Style" w:hAnsi="Bookman Old Style"/>
                <w:color w:val="000000" w:themeColor="text1"/>
                <w:sz w:val="24"/>
                <w:szCs w:val="24"/>
                <w:lang w:val="en-US"/>
              </w:rPr>
              <w:tab/>
            </w:r>
          </w:p>
        </w:tc>
        <w:tc>
          <w:tcPr>
            <w:tcW w:w="4110" w:type="dxa"/>
            <w:shd w:val="clear" w:color="auto" w:fill="auto"/>
          </w:tcPr>
          <w:p w14:paraId="1D3AC973" w14:textId="77777777" w:rsidR="000D4F26" w:rsidRPr="003358DA" w:rsidRDefault="000D4F26" w:rsidP="00095B69">
            <w:pPr>
              <w:snapToGrid w:val="0"/>
              <w:spacing w:before="60" w:after="60"/>
              <w:ind w:left="788" w:firstLine="721"/>
              <w:jc w:val="both"/>
              <w:rPr>
                <w:rFonts w:ascii="Bookman Old Style" w:hAnsi="Bookman Old Style" w:cs="Arial"/>
                <w:color w:val="000000" w:themeColor="text1"/>
                <w:sz w:val="24"/>
                <w:szCs w:val="24"/>
              </w:rPr>
            </w:pPr>
            <w:r w:rsidRPr="003358DA">
              <w:rPr>
                <w:rFonts w:ascii="Bookman Old Style" w:hAnsi="Bookman Old Style" w:cs="Arial"/>
                <w:color w:val="000000" w:themeColor="text1"/>
                <w:sz w:val="24"/>
                <w:szCs w:val="24"/>
              </w:rPr>
              <w:lastRenderedPageBreak/>
              <w:t>Penunjukan Otoritas Jasa Keuangan sebagai pengawas independen atas BP Tapera sejalan pula dengan tugas pengaturan dan pengawasan Otoritas Jasa Keuangan</w:t>
            </w:r>
            <w:r w:rsidRPr="003358DA">
              <w:rPr>
                <w:rFonts w:ascii="Bookman Old Style" w:hAnsi="Bookman Old Style" w:cs="Arial"/>
                <w:color w:val="000000" w:themeColor="text1"/>
                <w:sz w:val="24"/>
                <w:szCs w:val="24"/>
                <w:lang w:val="en-US"/>
              </w:rPr>
              <w:t xml:space="preserve"> </w:t>
            </w:r>
            <w:r w:rsidRPr="003358DA">
              <w:rPr>
                <w:rFonts w:ascii="Bookman Old Style" w:hAnsi="Bookman Old Style" w:cs="Arial"/>
                <w:color w:val="000000" w:themeColor="text1"/>
                <w:sz w:val="24"/>
                <w:szCs w:val="24"/>
              </w:rPr>
              <w:lastRenderedPageBreak/>
              <w:t xml:space="preserve">sebagaimana dimaksud dalam ketentuan Pasal 6 Undang-Undang Nomor 21 Tahun 2011 tentang Otoritas Jasa Keuangan (UU OJK) yang menjelaskan bahwa Otoritas Jasa Keuangan melaksanakan tugas pengaturan dan pengawasan terhadap kegiatan jasa keuangan di sektor perbankan, pasar modal, perasuransian, dana pensiun, lembaga pembiayaan, dan lembaga jasa keuangan lainnya. Dalam ketentuan Pasal 1 angka 10 UU OJK disebutkan bahwa yang dimaksud dengan lembaga jasa keuangan lainnya adalah pergadaian, lembaga penjaminan, lembaga pembiayaan ekspor Indonesia, perusahaan </w:t>
            </w:r>
            <w:r w:rsidRPr="003358DA">
              <w:rPr>
                <w:rFonts w:ascii="Bookman Old Style" w:hAnsi="Bookman Old Style" w:cs="Arial"/>
                <w:color w:val="000000" w:themeColor="text1"/>
                <w:sz w:val="24"/>
                <w:szCs w:val="24"/>
              </w:rPr>
              <w:lastRenderedPageBreak/>
              <w:t>pembiayaan sekunder perumahan, dan lembaga yang menyelenggarakan pengelolaan dana masyarakat yang bersifat wajib, meliputi penyelenggara program jaminan sosial, pensiun, dan kesejahteraan, serta lembaga jasa keuangan lain yang dinyatakan diawasi oleh Otoritas Jasa Keuangan berdasarkan peraturan perundang-undangan.</w:t>
            </w:r>
          </w:p>
        </w:tc>
        <w:tc>
          <w:tcPr>
            <w:tcW w:w="4395" w:type="dxa"/>
          </w:tcPr>
          <w:p w14:paraId="44EB2CAB" w14:textId="77777777" w:rsidR="000D4F26" w:rsidRPr="003358DA" w:rsidRDefault="000D4F26" w:rsidP="00095B69">
            <w:pPr>
              <w:snapToGrid w:val="0"/>
              <w:spacing w:before="60" w:after="60"/>
              <w:ind w:left="788" w:firstLine="721"/>
              <w:jc w:val="both"/>
              <w:rPr>
                <w:rFonts w:ascii="Bookman Old Style" w:hAnsi="Bookman Old Style" w:cs="Arial"/>
                <w:color w:val="000000" w:themeColor="text1"/>
                <w:sz w:val="24"/>
                <w:szCs w:val="24"/>
              </w:rPr>
            </w:pPr>
          </w:p>
        </w:tc>
        <w:tc>
          <w:tcPr>
            <w:tcW w:w="4110" w:type="dxa"/>
          </w:tcPr>
          <w:p w14:paraId="6D3A27C7" w14:textId="77777777" w:rsidR="000D4F26" w:rsidRPr="003358DA" w:rsidRDefault="000D4F26" w:rsidP="00095B69">
            <w:pPr>
              <w:snapToGrid w:val="0"/>
              <w:spacing w:before="60" w:after="60"/>
              <w:ind w:left="788" w:firstLine="721"/>
              <w:jc w:val="both"/>
              <w:rPr>
                <w:rFonts w:ascii="Bookman Old Style" w:hAnsi="Bookman Old Style" w:cs="Arial"/>
                <w:color w:val="000000" w:themeColor="text1"/>
                <w:sz w:val="24"/>
                <w:szCs w:val="24"/>
              </w:rPr>
            </w:pPr>
          </w:p>
        </w:tc>
      </w:tr>
      <w:tr w:rsidR="000D4F26" w:rsidRPr="003358DA" w14:paraId="3B52FBA9" w14:textId="6B14ED15" w:rsidTr="000D4F26">
        <w:tc>
          <w:tcPr>
            <w:tcW w:w="1985" w:type="dxa"/>
            <w:shd w:val="clear" w:color="auto" w:fill="auto"/>
          </w:tcPr>
          <w:p w14:paraId="369897D0" w14:textId="77777777" w:rsidR="000D4F26" w:rsidRPr="003358DA" w:rsidRDefault="000D4F26" w:rsidP="00095B69">
            <w:pPr>
              <w:tabs>
                <w:tab w:val="left" w:pos="1980"/>
                <w:tab w:val="left" w:pos="2520"/>
                <w:tab w:val="left" w:pos="2880"/>
              </w:tabs>
              <w:snapToGrid w:val="0"/>
              <w:spacing w:before="60" w:after="60"/>
              <w:jc w:val="both"/>
              <w:rPr>
                <w:rFonts w:ascii="Bookman Old Style" w:hAnsi="Bookman Old Style" w:cs="Bookman Old Style"/>
                <w:color w:val="000000" w:themeColor="text1"/>
                <w:sz w:val="24"/>
                <w:szCs w:val="24"/>
                <w:lang w:val="en-US"/>
              </w:rPr>
            </w:pPr>
          </w:p>
        </w:tc>
        <w:tc>
          <w:tcPr>
            <w:tcW w:w="2552" w:type="dxa"/>
            <w:shd w:val="clear" w:color="auto" w:fill="auto"/>
          </w:tcPr>
          <w:p w14:paraId="1704D6D0" w14:textId="77777777" w:rsidR="000D4F26" w:rsidRPr="003358DA" w:rsidRDefault="000D4F26" w:rsidP="00840DB7">
            <w:pPr>
              <w:numPr>
                <w:ilvl w:val="0"/>
                <w:numId w:val="14"/>
              </w:numPr>
              <w:snapToGrid w:val="0"/>
              <w:spacing w:before="60" w:after="60"/>
              <w:ind w:left="343"/>
              <w:jc w:val="both"/>
              <w:rPr>
                <w:rFonts w:ascii="Bookman Old Style" w:hAnsi="Bookman Old Style" w:cs="Bookman Old Style"/>
                <w:color w:val="000000" w:themeColor="text1"/>
                <w:sz w:val="24"/>
                <w:szCs w:val="24"/>
                <w:lang w:val="en-US"/>
              </w:rPr>
            </w:pPr>
            <w:r w:rsidRPr="003358DA">
              <w:rPr>
                <w:rFonts w:ascii="Bookman Old Style" w:hAnsi="Bookman Old Style"/>
                <w:color w:val="000000" w:themeColor="text1"/>
                <w:sz w:val="24"/>
                <w:szCs w:val="24"/>
              </w:rPr>
              <w:t>Undang</w:t>
            </w:r>
            <w:r w:rsidRPr="003358DA">
              <w:rPr>
                <w:rFonts w:ascii="Bookman Old Style" w:hAnsi="Bookman Old Style" w:cs="Arial"/>
                <w:color w:val="000000" w:themeColor="text1"/>
                <w:sz w:val="24"/>
                <w:szCs w:val="24"/>
                <w:lang w:val="en-US"/>
              </w:rPr>
              <w:t xml:space="preserve">-Undang Nomor 4 Tahun 2016 tentang Tabungan </w:t>
            </w:r>
            <w:r w:rsidRPr="003358DA">
              <w:rPr>
                <w:rFonts w:ascii="Bookman Old Style" w:hAnsi="Bookman Old Style"/>
                <w:color w:val="000000" w:themeColor="text1"/>
                <w:sz w:val="24"/>
                <w:szCs w:val="24"/>
              </w:rPr>
              <w:t>Perumahan</w:t>
            </w:r>
            <w:r w:rsidRPr="003358DA">
              <w:rPr>
                <w:rFonts w:ascii="Bookman Old Style" w:hAnsi="Bookman Old Style" w:cs="Arial"/>
                <w:color w:val="000000" w:themeColor="text1"/>
                <w:sz w:val="24"/>
                <w:szCs w:val="24"/>
                <w:lang w:val="en-US"/>
              </w:rPr>
              <w:t xml:space="preserve"> Rakyat</w:t>
            </w:r>
            <w:r w:rsidRPr="003358DA">
              <w:rPr>
                <w:rFonts w:ascii="Bookman Old Style" w:hAnsi="Bookman Old Style" w:cs="Arial"/>
                <w:color w:val="000000" w:themeColor="text1"/>
                <w:sz w:val="24"/>
                <w:szCs w:val="24"/>
              </w:rPr>
              <w:t xml:space="preserve"> (</w:t>
            </w:r>
            <w:r w:rsidRPr="003358DA">
              <w:rPr>
                <w:rFonts w:ascii="Bookman Old Style" w:hAnsi="Bookman Old Style" w:cs="Bookman Old Style"/>
                <w:color w:val="000000" w:themeColor="text1"/>
                <w:sz w:val="24"/>
                <w:szCs w:val="24"/>
              </w:rPr>
              <w:t>Lembaran Negara Republik Indonesia Tahun 201</w:t>
            </w:r>
            <w:r w:rsidRPr="003358DA">
              <w:rPr>
                <w:rFonts w:ascii="Bookman Old Style" w:hAnsi="Bookman Old Style" w:cs="Bookman Old Style"/>
                <w:color w:val="000000" w:themeColor="text1"/>
                <w:sz w:val="24"/>
                <w:szCs w:val="24"/>
                <w:lang w:val="en-US"/>
              </w:rPr>
              <w:t>6</w:t>
            </w:r>
            <w:r w:rsidRPr="003358DA">
              <w:rPr>
                <w:rFonts w:ascii="Bookman Old Style" w:hAnsi="Bookman Old Style" w:cs="Bookman Old Style"/>
                <w:color w:val="000000" w:themeColor="text1"/>
                <w:sz w:val="24"/>
                <w:szCs w:val="24"/>
              </w:rPr>
              <w:t xml:space="preserve"> Nomor </w:t>
            </w:r>
            <w:r w:rsidRPr="003358DA">
              <w:rPr>
                <w:rFonts w:ascii="Bookman Old Style" w:hAnsi="Bookman Old Style" w:cs="Bookman Old Style"/>
                <w:color w:val="000000" w:themeColor="text1"/>
                <w:sz w:val="24"/>
                <w:szCs w:val="24"/>
                <w:lang w:val="en-US"/>
              </w:rPr>
              <w:t xml:space="preserve">55, </w:t>
            </w:r>
            <w:r w:rsidRPr="003358DA">
              <w:rPr>
                <w:rFonts w:ascii="Bookman Old Style" w:hAnsi="Bookman Old Style"/>
                <w:color w:val="000000" w:themeColor="text1"/>
                <w:sz w:val="24"/>
                <w:szCs w:val="24"/>
              </w:rPr>
              <w:t xml:space="preserve">Tambahan Lembaran Negara Republik Indonesia Nomor </w:t>
            </w:r>
            <w:r w:rsidRPr="003358DA">
              <w:rPr>
                <w:rFonts w:ascii="Bookman Old Style" w:hAnsi="Bookman Old Style"/>
                <w:color w:val="000000" w:themeColor="text1"/>
                <w:sz w:val="24"/>
                <w:szCs w:val="24"/>
                <w:lang w:val="en-US"/>
              </w:rPr>
              <w:t>5863</w:t>
            </w:r>
            <w:r w:rsidRPr="003358DA">
              <w:rPr>
                <w:rFonts w:ascii="Bookman Old Style" w:hAnsi="Bookman Old Style" w:cs="Bookman Old Style"/>
                <w:color w:val="000000" w:themeColor="text1"/>
                <w:sz w:val="24"/>
                <w:szCs w:val="24"/>
              </w:rPr>
              <w:t>);</w:t>
            </w:r>
          </w:p>
        </w:tc>
        <w:tc>
          <w:tcPr>
            <w:tcW w:w="4110" w:type="dxa"/>
            <w:shd w:val="clear" w:color="auto" w:fill="auto"/>
          </w:tcPr>
          <w:p w14:paraId="2FB1B1A5" w14:textId="77777777" w:rsidR="000D4F26" w:rsidRPr="003358DA" w:rsidRDefault="000D4F26" w:rsidP="00095B69">
            <w:pPr>
              <w:snapToGrid w:val="0"/>
              <w:spacing w:before="60" w:after="60"/>
              <w:ind w:left="788" w:firstLine="721"/>
              <w:jc w:val="both"/>
              <w:rPr>
                <w:rFonts w:ascii="Bookman Old Style" w:hAnsi="Bookman Old Style"/>
                <w:color w:val="000000" w:themeColor="text1"/>
                <w:sz w:val="24"/>
                <w:szCs w:val="24"/>
                <w:lang w:val="en-US"/>
              </w:rPr>
            </w:pPr>
            <w:r w:rsidRPr="003358DA">
              <w:rPr>
                <w:rFonts w:ascii="Bookman Old Style" w:hAnsi="Bookman Old Style" w:cs="Arial"/>
                <w:color w:val="000000" w:themeColor="text1"/>
                <w:sz w:val="24"/>
                <w:szCs w:val="24"/>
              </w:rPr>
              <w:t xml:space="preserve">Sebagaimana amanat dalam </w:t>
            </w:r>
            <w:r w:rsidRPr="003358DA">
              <w:rPr>
                <w:rFonts w:ascii="Bookman Old Style" w:hAnsi="Bookman Old Style" w:cs="Arial"/>
                <w:color w:val="000000" w:themeColor="text1"/>
                <w:sz w:val="24"/>
                <w:szCs w:val="24"/>
                <w:lang w:val="en-US"/>
              </w:rPr>
              <w:t xml:space="preserve">UU Tapera bahwa pengawasan BP Tapera dilaksanakan oleh Komite Tapera dan Otoritas Jasa Keuangan, maka Komite Tapera menjalankan fungsi sebagai perumus dan menetapkan kebijakan umum dan strategis dalam pengelolaan Tapera. Sedangkan </w:t>
            </w:r>
            <w:r w:rsidRPr="003358DA">
              <w:rPr>
                <w:rFonts w:ascii="Bookman Old Style" w:hAnsi="Bookman Old Style" w:cs="Arial"/>
                <w:color w:val="000000" w:themeColor="text1"/>
                <w:sz w:val="24"/>
                <w:szCs w:val="24"/>
              </w:rPr>
              <w:t>Otoritas Jasa Keuangan</w:t>
            </w:r>
            <w:r w:rsidRPr="003358DA">
              <w:rPr>
                <w:rFonts w:ascii="Bookman Old Style" w:hAnsi="Bookman Old Style"/>
                <w:color w:val="000000" w:themeColor="text1"/>
                <w:sz w:val="24"/>
                <w:szCs w:val="24"/>
                <w:lang w:val="en-US"/>
              </w:rPr>
              <w:t xml:space="preserve"> melakukan pengawasan terhadap BP Tapera untuk mendapatkan informasi secara dini terkait kepatuhan BP Tapera atas peraturan perundang-undangan mengenai Tapera. Adapun indikasi tersebut dapat diperoleh secara akurat apabila </w:t>
            </w:r>
            <w:r w:rsidRPr="003358DA">
              <w:rPr>
                <w:rFonts w:ascii="Bookman Old Style" w:hAnsi="Bookman Old Style" w:cs="Arial"/>
                <w:color w:val="000000" w:themeColor="text1"/>
                <w:sz w:val="24"/>
                <w:szCs w:val="24"/>
              </w:rPr>
              <w:t>Otoritas Jasa Keuangan</w:t>
            </w:r>
            <w:r w:rsidRPr="003358DA">
              <w:rPr>
                <w:rFonts w:ascii="Bookman Old Style" w:hAnsi="Bookman Old Style"/>
                <w:color w:val="000000" w:themeColor="text1"/>
                <w:sz w:val="24"/>
                <w:szCs w:val="24"/>
                <w:lang w:val="en-US"/>
              </w:rPr>
              <w:t xml:space="preserve"> memperoleh informasi yang memadai mengenai kondisi BP Tapera yang dapat diperoleh melalui pengawasan langsung dan pengawasan tidak langsung.  </w:t>
            </w:r>
          </w:p>
          <w:p w14:paraId="4EF8D6BD" w14:textId="77777777" w:rsidR="000D4F26" w:rsidRPr="003358DA" w:rsidRDefault="000D4F26" w:rsidP="00095B69">
            <w:pPr>
              <w:snapToGrid w:val="0"/>
              <w:spacing w:before="60" w:after="60"/>
              <w:ind w:left="788" w:firstLine="721"/>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Dengan adanya pengawasan baik dari Komite Tapera maupun Otoritas Jasa Keuangan terhadap BP Tapera, diharapkan agar pengelolaan program dana Tapera yang transparan, berkelanjutan, dan mampu melindungi kepentingan masyarakat, dapat terwujud sesuai dengan amanat UU Tapera.   </w:t>
            </w:r>
          </w:p>
        </w:tc>
        <w:tc>
          <w:tcPr>
            <w:tcW w:w="4395" w:type="dxa"/>
          </w:tcPr>
          <w:p w14:paraId="3D183D7D" w14:textId="77777777" w:rsidR="000D4F26" w:rsidRPr="003358DA" w:rsidRDefault="000D4F26" w:rsidP="00095B69">
            <w:pPr>
              <w:snapToGrid w:val="0"/>
              <w:spacing w:before="60" w:after="60"/>
              <w:ind w:left="788" w:firstLine="721"/>
              <w:jc w:val="both"/>
              <w:rPr>
                <w:rFonts w:ascii="Bookman Old Style" w:hAnsi="Bookman Old Style" w:cs="Arial"/>
                <w:color w:val="000000" w:themeColor="text1"/>
                <w:sz w:val="24"/>
                <w:szCs w:val="24"/>
              </w:rPr>
            </w:pPr>
          </w:p>
        </w:tc>
        <w:tc>
          <w:tcPr>
            <w:tcW w:w="4110" w:type="dxa"/>
          </w:tcPr>
          <w:p w14:paraId="1CD83F22" w14:textId="77777777" w:rsidR="000D4F26" w:rsidRPr="003358DA" w:rsidRDefault="000D4F26" w:rsidP="00095B69">
            <w:pPr>
              <w:snapToGrid w:val="0"/>
              <w:spacing w:before="60" w:after="60"/>
              <w:ind w:left="788" w:firstLine="721"/>
              <w:jc w:val="both"/>
              <w:rPr>
                <w:rFonts w:ascii="Bookman Old Style" w:hAnsi="Bookman Old Style" w:cs="Arial"/>
                <w:color w:val="000000" w:themeColor="text1"/>
                <w:sz w:val="24"/>
                <w:szCs w:val="24"/>
              </w:rPr>
            </w:pPr>
          </w:p>
        </w:tc>
      </w:tr>
      <w:tr w:rsidR="000D4F26" w:rsidRPr="003358DA" w14:paraId="00C38EB0" w14:textId="2EFAC29C" w:rsidTr="000D4F26">
        <w:tc>
          <w:tcPr>
            <w:tcW w:w="4537" w:type="dxa"/>
            <w:gridSpan w:val="2"/>
            <w:shd w:val="clear" w:color="auto" w:fill="auto"/>
          </w:tcPr>
          <w:p w14:paraId="798D448E" w14:textId="77777777" w:rsidR="000D4F26" w:rsidRPr="003358DA" w:rsidRDefault="000D4F26" w:rsidP="00095B69">
            <w:pPr>
              <w:autoSpaceDE w:val="0"/>
              <w:autoSpaceDN w:val="0"/>
              <w:adjustRightInd w:val="0"/>
              <w:snapToGrid w:val="0"/>
              <w:spacing w:before="60" w:after="60"/>
              <w:jc w:val="center"/>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lang w:val="en-US"/>
              </w:rPr>
              <w:t>MEMUTUSKAN:</w:t>
            </w:r>
          </w:p>
        </w:tc>
        <w:tc>
          <w:tcPr>
            <w:tcW w:w="4110" w:type="dxa"/>
            <w:shd w:val="clear" w:color="auto" w:fill="auto"/>
          </w:tcPr>
          <w:p w14:paraId="3B8BE456" w14:textId="77777777" w:rsidR="000D4F26" w:rsidRPr="003358DA" w:rsidRDefault="000D4F26" w:rsidP="00095B69">
            <w:pPr>
              <w:autoSpaceDE w:val="0"/>
              <w:autoSpaceDN w:val="0"/>
              <w:adjustRightInd w:val="0"/>
              <w:snapToGrid w:val="0"/>
              <w:spacing w:before="60" w:after="60"/>
              <w:ind w:left="67"/>
              <w:jc w:val="center"/>
              <w:rPr>
                <w:rFonts w:ascii="Bookman Old Style" w:hAnsi="Bookman Old Style" w:cs="Bookman Old Style"/>
                <w:color w:val="000000" w:themeColor="text1"/>
                <w:sz w:val="24"/>
                <w:szCs w:val="24"/>
                <w:lang w:val="en-US"/>
              </w:rPr>
            </w:pPr>
          </w:p>
        </w:tc>
        <w:tc>
          <w:tcPr>
            <w:tcW w:w="4395" w:type="dxa"/>
          </w:tcPr>
          <w:p w14:paraId="06AA2452" w14:textId="77777777" w:rsidR="000D4F26" w:rsidRPr="003358DA" w:rsidRDefault="000D4F26" w:rsidP="00095B69">
            <w:pPr>
              <w:autoSpaceDE w:val="0"/>
              <w:autoSpaceDN w:val="0"/>
              <w:adjustRightInd w:val="0"/>
              <w:snapToGrid w:val="0"/>
              <w:spacing w:before="60" w:after="60"/>
              <w:ind w:left="67"/>
              <w:jc w:val="center"/>
              <w:rPr>
                <w:rFonts w:ascii="Bookman Old Style" w:hAnsi="Bookman Old Style" w:cs="Bookman Old Style"/>
                <w:color w:val="000000" w:themeColor="text1"/>
                <w:sz w:val="24"/>
                <w:szCs w:val="24"/>
                <w:lang w:val="en-US"/>
              </w:rPr>
            </w:pPr>
          </w:p>
        </w:tc>
        <w:tc>
          <w:tcPr>
            <w:tcW w:w="4110" w:type="dxa"/>
          </w:tcPr>
          <w:p w14:paraId="6508AA8B" w14:textId="77777777" w:rsidR="000D4F26" w:rsidRPr="003358DA" w:rsidRDefault="000D4F26" w:rsidP="00095B69">
            <w:pPr>
              <w:autoSpaceDE w:val="0"/>
              <w:autoSpaceDN w:val="0"/>
              <w:adjustRightInd w:val="0"/>
              <w:snapToGrid w:val="0"/>
              <w:spacing w:before="60" w:after="60"/>
              <w:ind w:left="67"/>
              <w:jc w:val="center"/>
              <w:rPr>
                <w:rFonts w:ascii="Bookman Old Style" w:hAnsi="Bookman Old Style" w:cs="Bookman Old Style"/>
                <w:color w:val="000000" w:themeColor="text1"/>
                <w:sz w:val="24"/>
                <w:szCs w:val="24"/>
                <w:lang w:val="en-US"/>
              </w:rPr>
            </w:pPr>
          </w:p>
        </w:tc>
      </w:tr>
      <w:tr w:rsidR="000D4F26" w:rsidRPr="003358DA" w14:paraId="421A143F" w14:textId="18838877" w:rsidTr="000D4F26">
        <w:tc>
          <w:tcPr>
            <w:tcW w:w="1985" w:type="dxa"/>
            <w:shd w:val="clear" w:color="auto" w:fill="auto"/>
          </w:tcPr>
          <w:p w14:paraId="6945A870" w14:textId="77777777" w:rsidR="000D4F26" w:rsidRPr="003358DA" w:rsidRDefault="000D4F26" w:rsidP="00095B69">
            <w:pPr>
              <w:tabs>
                <w:tab w:val="left" w:pos="1980"/>
              </w:tabs>
              <w:snapToGrid w:val="0"/>
              <w:spacing w:before="60" w:after="60"/>
              <w:jc w:val="both"/>
              <w:rPr>
                <w:rFonts w:ascii="Bookman Old Style" w:hAnsi="Bookman Old Style" w:cs="Bookman Old Style"/>
                <w:color w:val="000000" w:themeColor="text1"/>
                <w:sz w:val="24"/>
                <w:szCs w:val="24"/>
                <w:lang w:val="en-US"/>
              </w:rPr>
            </w:pPr>
            <w:r w:rsidRPr="003358DA">
              <w:rPr>
                <w:rFonts w:ascii="Bookman Old Style" w:hAnsi="Bookman Old Style" w:cs="Arial"/>
                <w:color w:val="000000" w:themeColor="text1"/>
                <w:sz w:val="24"/>
                <w:szCs w:val="24"/>
                <w:lang w:val="en-US"/>
              </w:rPr>
              <w:t>Menetapkan</w:t>
            </w:r>
            <w:r w:rsidRPr="003358DA">
              <w:rPr>
                <w:rFonts w:ascii="Bookman Old Style" w:hAnsi="Bookman Old Style"/>
                <w:color w:val="000000" w:themeColor="text1"/>
                <w:sz w:val="24"/>
                <w:szCs w:val="24"/>
                <w:lang w:val="en-US"/>
              </w:rPr>
              <w:tab/>
              <w:t>:</w:t>
            </w:r>
            <w:r w:rsidRPr="003358DA">
              <w:rPr>
                <w:rFonts w:ascii="Bookman Old Style" w:hAnsi="Bookman Old Style"/>
                <w:color w:val="000000" w:themeColor="text1"/>
                <w:sz w:val="24"/>
                <w:szCs w:val="24"/>
                <w:lang w:val="en-US"/>
              </w:rPr>
              <w:tab/>
            </w:r>
          </w:p>
        </w:tc>
        <w:tc>
          <w:tcPr>
            <w:tcW w:w="2552" w:type="dxa"/>
            <w:shd w:val="clear" w:color="auto" w:fill="auto"/>
          </w:tcPr>
          <w:p w14:paraId="305BBADD" w14:textId="77777777" w:rsidR="000D4F26" w:rsidRPr="003358DA" w:rsidRDefault="000D4F26" w:rsidP="00095B69">
            <w:pPr>
              <w:tabs>
                <w:tab w:val="left" w:pos="1980"/>
              </w:tabs>
              <w:snapToGrid w:val="0"/>
              <w:spacing w:before="60" w:after="60"/>
              <w:jc w:val="both"/>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lang w:val="en-US"/>
              </w:rPr>
              <w:t>PERATURAN OTORITAS JASA KEUANGAN TENTANG PENGAWASAN BADAN PENGELOLA TABUNGAN PERUMAHAN RAKYAT</w:t>
            </w:r>
            <w:r w:rsidRPr="003358DA">
              <w:rPr>
                <w:rFonts w:ascii="Bookman Old Style" w:hAnsi="Bookman Old Style" w:cs="Bookman Old Style"/>
                <w:color w:val="000000" w:themeColor="text1"/>
                <w:sz w:val="24"/>
                <w:szCs w:val="24"/>
              </w:rPr>
              <w:t xml:space="preserve"> OLEH </w:t>
            </w:r>
            <w:r w:rsidRPr="003358DA">
              <w:rPr>
                <w:rFonts w:ascii="Bookman Old Style" w:hAnsi="Bookman Old Style" w:cs="Bookman Old Style"/>
                <w:color w:val="000000" w:themeColor="text1"/>
                <w:sz w:val="24"/>
                <w:szCs w:val="24"/>
                <w:lang w:val="en-US"/>
              </w:rPr>
              <w:t>OTORITAS JASA KEUANGAN.</w:t>
            </w:r>
          </w:p>
        </w:tc>
        <w:tc>
          <w:tcPr>
            <w:tcW w:w="4110" w:type="dxa"/>
            <w:shd w:val="clear" w:color="auto" w:fill="auto"/>
          </w:tcPr>
          <w:p w14:paraId="4A1C7DFC" w14:textId="77777777" w:rsidR="000D4F26" w:rsidRPr="003358DA" w:rsidRDefault="000D4F26" w:rsidP="00095B69">
            <w:pPr>
              <w:snapToGrid w:val="0"/>
              <w:spacing w:before="60" w:after="60"/>
              <w:ind w:left="788" w:firstLine="721"/>
              <w:jc w:val="both"/>
              <w:rPr>
                <w:rFonts w:ascii="Bookman Old Style" w:hAnsi="Bookman Old Style" w:cs="Arial"/>
                <w:color w:val="000000" w:themeColor="text1"/>
                <w:sz w:val="24"/>
                <w:szCs w:val="24"/>
                <w:lang w:val="en-US"/>
              </w:rPr>
            </w:pPr>
            <w:r w:rsidRPr="003358DA">
              <w:rPr>
                <w:rFonts w:ascii="Bookman Old Style" w:hAnsi="Bookman Old Style" w:cs="Arial"/>
                <w:color w:val="000000" w:themeColor="text1"/>
                <w:sz w:val="24"/>
                <w:szCs w:val="24"/>
                <w:lang w:val="en-US"/>
              </w:rPr>
              <w:t xml:space="preserve">Peraturan </w:t>
            </w:r>
            <w:r w:rsidRPr="003358DA">
              <w:rPr>
                <w:rFonts w:ascii="Bookman Old Style" w:hAnsi="Bookman Old Style" w:cs="Arial"/>
                <w:color w:val="000000" w:themeColor="text1"/>
                <w:sz w:val="24"/>
                <w:szCs w:val="24"/>
              </w:rPr>
              <w:t>Otoritas Jasa Keuangan</w:t>
            </w:r>
            <w:r w:rsidRPr="003358DA">
              <w:rPr>
                <w:rFonts w:ascii="Bookman Old Style" w:hAnsi="Bookman Old Style" w:cs="Arial"/>
                <w:color w:val="000000" w:themeColor="text1"/>
                <w:sz w:val="24"/>
                <w:szCs w:val="24"/>
                <w:lang w:val="en-US"/>
              </w:rPr>
              <w:t xml:space="preserve"> ini mengatur hal-hal </w:t>
            </w:r>
            <w:r w:rsidRPr="003358DA">
              <w:rPr>
                <w:rFonts w:ascii="Bookman Old Style" w:hAnsi="Bookman Old Style"/>
                <w:color w:val="000000" w:themeColor="text1"/>
                <w:sz w:val="24"/>
                <w:szCs w:val="24"/>
                <w:lang w:val="en-US"/>
              </w:rPr>
              <w:t>pokok</w:t>
            </w:r>
            <w:r w:rsidRPr="003358DA">
              <w:rPr>
                <w:rFonts w:ascii="Bookman Old Style" w:hAnsi="Bookman Old Style" w:cs="Arial"/>
                <w:color w:val="000000" w:themeColor="text1"/>
                <w:sz w:val="24"/>
                <w:szCs w:val="24"/>
                <w:lang w:val="en-US"/>
              </w:rPr>
              <w:t xml:space="preserve"> mengenai pengawasan BP Tapera seperti ruang lingkup pengawasan </w:t>
            </w:r>
            <w:r w:rsidRPr="003358DA">
              <w:rPr>
                <w:rFonts w:ascii="Bookman Old Style" w:hAnsi="Bookman Old Style" w:cs="Arial"/>
                <w:color w:val="000000" w:themeColor="text1"/>
                <w:sz w:val="24"/>
                <w:szCs w:val="24"/>
              </w:rPr>
              <w:t>Otoritas Jasa Keuangan</w:t>
            </w:r>
            <w:r w:rsidRPr="003358DA">
              <w:rPr>
                <w:rFonts w:ascii="Bookman Old Style" w:hAnsi="Bookman Old Style" w:cs="Arial"/>
                <w:color w:val="000000" w:themeColor="text1"/>
                <w:sz w:val="24"/>
                <w:szCs w:val="24"/>
                <w:lang w:val="en-US"/>
              </w:rPr>
              <w:t xml:space="preserve"> atas BP Tapera, kewenangan </w:t>
            </w:r>
            <w:r w:rsidRPr="003358DA">
              <w:rPr>
                <w:rFonts w:ascii="Bookman Old Style" w:hAnsi="Bookman Old Style" w:cs="Arial"/>
                <w:color w:val="000000" w:themeColor="text1"/>
                <w:sz w:val="24"/>
                <w:szCs w:val="24"/>
              </w:rPr>
              <w:t xml:space="preserve">Otoritas Jasa Keuangan </w:t>
            </w:r>
            <w:r w:rsidRPr="003358DA">
              <w:rPr>
                <w:rFonts w:ascii="Bookman Old Style" w:hAnsi="Bookman Old Style" w:cs="Arial"/>
                <w:color w:val="000000" w:themeColor="text1"/>
                <w:sz w:val="24"/>
                <w:szCs w:val="24"/>
                <w:lang w:val="en-US"/>
              </w:rPr>
              <w:t xml:space="preserve">untuk meminta BP Tapera menyusun dan menyampaikan pelaporan kepada </w:t>
            </w:r>
            <w:r w:rsidRPr="003358DA">
              <w:rPr>
                <w:rFonts w:ascii="Bookman Old Style" w:hAnsi="Bookman Old Style" w:cs="Arial"/>
                <w:color w:val="000000" w:themeColor="text1"/>
                <w:sz w:val="24"/>
                <w:szCs w:val="24"/>
              </w:rPr>
              <w:t>Otoritas Jasa Keuangan</w:t>
            </w:r>
            <w:r w:rsidRPr="003358DA">
              <w:rPr>
                <w:rFonts w:ascii="Bookman Old Style" w:hAnsi="Bookman Old Style" w:cs="Arial"/>
                <w:color w:val="000000" w:themeColor="text1"/>
                <w:sz w:val="24"/>
                <w:szCs w:val="24"/>
                <w:lang w:val="en-US"/>
              </w:rPr>
              <w:t xml:space="preserve">, serta pemberian rekomendasi kepada BP Tapera termasuk Komite Tapera. Dengan adanya Peraturan </w:t>
            </w:r>
            <w:r w:rsidRPr="003358DA">
              <w:rPr>
                <w:rFonts w:ascii="Bookman Old Style" w:hAnsi="Bookman Old Style" w:cs="Arial"/>
                <w:color w:val="000000" w:themeColor="text1"/>
                <w:sz w:val="24"/>
                <w:szCs w:val="24"/>
              </w:rPr>
              <w:t>Otoritas Jasa Keuangan</w:t>
            </w:r>
            <w:r w:rsidRPr="003358DA">
              <w:rPr>
                <w:rFonts w:ascii="Bookman Old Style" w:hAnsi="Bookman Old Style" w:cs="Arial"/>
                <w:color w:val="000000" w:themeColor="text1"/>
                <w:sz w:val="24"/>
                <w:szCs w:val="24"/>
                <w:lang w:val="en-US"/>
              </w:rPr>
              <w:t xml:space="preserve"> ini diharapkan pengawasan </w:t>
            </w:r>
            <w:r w:rsidRPr="003358DA">
              <w:rPr>
                <w:rFonts w:ascii="Bookman Old Style" w:hAnsi="Bookman Old Style" w:cs="Arial"/>
                <w:color w:val="000000" w:themeColor="text1"/>
                <w:sz w:val="24"/>
                <w:szCs w:val="24"/>
              </w:rPr>
              <w:t>Otoritas Jasa Keuangan</w:t>
            </w:r>
            <w:r w:rsidRPr="003358DA">
              <w:rPr>
                <w:rFonts w:ascii="Bookman Old Style" w:hAnsi="Bookman Old Style" w:cs="Arial"/>
                <w:color w:val="000000" w:themeColor="text1"/>
                <w:sz w:val="24"/>
                <w:szCs w:val="24"/>
                <w:lang w:val="en-US"/>
              </w:rPr>
              <w:t xml:space="preserve"> terhadap BP Tapera dapat berjalan secara efektif dan efisien.  </w:t>
            </w:r>
          </w:p>
        </w:tc>
        <w:tc>
          <w:tcPr>
            <w:tcW w:w="4395" w:type="dxa"/>
          </w:tcPr>
          <w:p w14:paraId="5DEBA37A" w14:textId="77777777" w:rsidR="000D4F26" w:rsidRPr="003358DA" w:rsidRDefault="000D4F26" w:rsidP="00095B69">
            <w:pPr>
              <w:snapToGrid w:val="0"/>
              <w:spacing w:before="60" w:after="60"/>
              <w:ind w:left="788" w:firstLine="721"/>
              <w:jc w:val="both"/>
              <w:rPr>
                <w:rFonts w:ascii="Bookman Old Style" w:hAnsi="Bookman Old Style" w:cs="Arial"/>
                <w:color w:val="000000" w:themeColor="text1"/>
                <w:sz w:val="24"/>
                <w:szCs w:val="24"/>
                <w:lang w:val="en-US"/>
              </w:rPr>
            </w:pPr>
          </w:p>
        </w:tc>
        <w:tc>
          <w:tcPr>
            <w:tcW w:w="4110" w:type="dxa"/>
          </w:tcPr>
          <w:p w14:paraId="0916FB46" w14:textId="77777777" w:rsidR="000D4F26" w:rsidRPr="003358DA" w:rsidRDefault="000D4F26" w:rsidP="00095B69">
            <w:pPr>
              <w:snapToGrid w:val="0"/>
              <w:spacing w:before="60" w:after="60"/>
              <w:ind w:left="788" w:firstLine="721"/>
              <w:jc w:val="both"/>
              <w:rPr>
                <w:rFonts w:ascii="Bookman Old Style" w:hAnsi="Bookman Old Style" w:cs="Arial"/>
                <w:color w:val="000000" w:themeColor="text1"/>
                <w:sz w:val="24"/>
                <w:szCs w:val="24"/>
                <w:lang w:val="en-US"/>
              </w:rPr>
            </w:pPr>
          </w:p>
        </w:tc>
      </w:tr>
      <w:tr w:rsidR="000D4F26" w:rsidRPr="003358DA" w14:paraId="3F6BA932" w14:textId="51B26F31" w:rsidTr="000D4F26">
        <w:tc>
          <w:tcPr>
            <w:tcW w:w="4537" w:type="dxa"/>
            <w:gridSpan w:val="2"/>
            <w:shd w:val="clear" w:color="auto" w:fill="auto"/>
          </w:tcPr>
          <w:p w14:paraId="7D879DB5" w14:textId="77777777" w:rsidR="000D4F26" w:rsidRPr="003358DA" w:rsidRDefault="000D4F26" w:rsidP="00095B69">
            <w:pPr>
              <w:snapToGrid w:val="0"/>
              <w:spacing w:before="60" w:after="6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BAB I</w:t>
            </w:r>
          </w:p>
        </w:tc>
        <w:tc>
          <w:tcPr>
            <w:tcW w:w="4110" w:type="dxa"/>
            <w:shd w:val="clear" w:color="auto" w:fill="auto"/>
          </w:tcPr>
          <w:p w14:paraId="56BA2D60" w14:textId="77777777" w:rsidR="000D4F26" w:rsidRPr="003358DA" w:rsidRDefault="000D4F26" w:rsidP="00095B69">
            <w:pPr>
              <w:snapToGrid w:val="0"/>
              <w:spacing w:before="60" w:after="60"/>
              <w:ind w:left="67"/>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II.</w:t>
            </w:r>
            <w:r w:rsidRPr="003358DA">
              <w:rPr>
                <w:rFonts w:ascii="Bookman Old Style" w:hAnsi="Bookman Old Style"/>
                <w:color w:val="000000" w:themeColor="text1"/>
                <w:sz w:val="24"/>
                <w:szCs w:val="24"/>
                <w:lang w:val="en-US"/>
              </w:rPr>
              <w:tab/>
              <w:t>PASAL DEMI PASAL</w:t>
            </w:r>
          </w:p>
        </w:tc>
        <w:tc>
          <w:tcPr>
            <w:tcW w:w="4395" w:type="dxa"/>
          </w:tcPr>
          <w:p w14:paraId="67638495" w14:textId="77777777" w:rsidR="000D4F26" w:rsidRPr="003358DA" w:rsidRDefault="000D4F26" w:rsidP="00095B69">
            <w:pPr>
              <w:snapToGrid w:val="0"/>
              <w:spacing w:before="60" w:after="60"/>
              <w:ind w:left="67"/>
              <w:jc w:val="both"/>
              <w:rPr>
                <w:rFonts w:ascii="Bookman Old Style" w:hAnsi="Bookman Old Style"/>
                <w:color w:val="000000" w:themeColor="text1"/>
                <w:sz w:val="24"/>
                <w:szCs w:val="24"/>
                <w:lang w:val="en-US"/>
              </w:rPr>
            </w:pPr>
          </w:p>
        </w:tc>
        <w:tc>
          <w:tcPr>
            <w:tcW w:w="4110" w:type="dxa"/>
          </w:tcPr>
          <w:p w14:paraId="45607E92" w14:textId="77777777" w:rsidR="000D4F26" w:rsidRPr="003358DA" w:rsidRDefault="000D4F26" w:rsidP="00095B69">
            <w:pPr>
              <w:snapToGrid w:val="0"/>
              <w:spacing w:before="60" w:after="60"/>
              <w:ind w:left="67"/>
              <w:jc w:val="both"/>
              <w:rPr>
                <w:rFonts w:ascii="Bookman Old Style" w:hAnsi="Bookman Old Style"/>
                <w:color w:val="000000" w:themeColor="text1"/>
                <w:sz w:val="24"/>
                <w:szCs w:val="24"/>
                <w:lang w:val="en-US"/>
              </w:rPr>
            </w:pPr>
          </w:p>
        </w:tc>
      </w:tr>
      <w:tr w:rsidR="000D4F26" w:rsidRPr="003358DA" w14:paraId="739494E4" w14:textId="21E483BA" w:rsidTr="000D4F26">
        <w:tc>
          <w:tcPr>
            <w:tcW w:w="4537" w:type="dxa"/>
            <w:gridSpan w:val="2"/>
            <w:shd w:val="clear" w:color="auto" w:fill="auto"/>
          </w:tcPr>
          <w:p w14:paraId="2046BD88" w14:textId="77777777" w:rsidR="000D4F26" w:rsidRPr="003358DA" w:rsidRDefault="000D4F26" w:rsidP="00095B69">
            <w:pPr>
              <w:snapToGrid w:val="0"/>
              <w:spacing w:before="60" w:after="60"/>
              <w:jc w:val="center"/>
              <w:rPr>
                <w:rFonts w:ascii="Bookman Old Style" w:hAnsi="Bookman Old Style"/>
                <w:color w:val="000000" w:themeColor="text1"/>
                <w:sz w:val="24"/>
                <w:szCs w:val="24"/>
              </w:rPr>
            </w:pPr>
            <w:r w:rsidRPr="003358DA">
              <w:rPr>
                <w:rFonts w:ascii="Bookman Old Style" w:hAnsi="Bookman Old Style"/>
                <w:color w:val="000000" w:themeColor="text1"/>
                <w:sz w:val="24"/>
                <w:szCs w:val="24"/>
              </w:rPr>
              <w:t>KETENTUAN UMUM</w:t>
            </w:r>
          </w:p>
        </w:tc>
        <w:tc>
          <w:tcPr>
            <w:tcW w:w="4110" w:type="dxa"/>
            <w:shd w:val="clear" w:color="auto" w:fill="auto"/>
          </w:tcPr>
          <w:p w14:paraId="54E1C021" w14:textId="77777777" w:rsidR="000D4F26" w:rsidRPr="003358DA" w:rsidRDefault="000D4F26" w:rsidP="00095B69">
            <w:pPr>
              <w:snapToGrid w:val="0"/>
              <w:spacing w:before="60" w:after="60"/>
              <w:ind w:left="67"/>
              <w:rPr>
                <w:rFonts w:ascii="Bookman Old Style" w:hAnsi="Bookman Old Style"/>
                <w:color w:val="000000" w:themeColor="text1"/>
                <w:sz w:val="24"/>
                <w:szCs w:val="24"/>
              </w:rPr>
            </w:pPr>
          </w:p>
        </w:tc>
        <w:tc>
          <w:tcPr>
            <w:tcW w:w="4395" w:type="dxa"/>
          </w:tcPr>
          <w:p w14:paraId="5251EC59" w14:textId="77777777" w:rsidR="000D4F26" w:rsidRPr="003358DA" w:rsidRDefault="000D4F26" w:rsidP="00095B69">
            <w:pPr>
              <w:snapToGrid w:val="0"/>
              <w:spacing w:before="60" w:after="60"/>
              <w:ind w:left="67"/>
              <w:rPr>
                <w:rFonts w:ascii="Bookman Old Style" w:hAnsi="Bookman Old Style"/>
                <w:color w:val="000000" w:themeColor="text1"/>
                <w:sz w:val="24"/>
                <w:szCs w:val="24"/>
              </w:rPr>
            </w:pPr>
          </w:p>
        </w:tc>
        <w:tc>
          <w:tcPr>
            <w:tcW w:w="4110" w:type="dxa"/>
          </w:tcPr>
          <w:p w14:paraId="569E447F" w14:textId="77777777" w:rsidR="000D4F26" w:rsidRPr="003358DA" w:rsidRDefault="000D4F26" w:rsidP="00095B69">
            <w:pPr>
              <w:snapToGrid w:val="0"/>
              <w:spacing w:before="60" w:after="60"/>
              <w:ind w:left="67"/>
              <w:rPr>
                <w:rFonts w:ascii="Bookman Old Style" w:hAnsi="Bookman Old Style"/>
                <w:color w:val="000000" w:themeColor="text1"/>
                <w:sz w:val="24"/>
                <w:szCs w:val="24"/>
              </w:rPr>
            </w:pPr>
          </w:p>
        </w:tc>
      </w:tr>
      <w:tr w:rsidR="000D4F26" w:rsidRPr="003358DA" w14:paraId="64225F25" w14:textId="10B69262" w:rsidTr="000D4F26">
        <w:tc>
          <w:tcPr>
            <w:tcW w:w="4537" w:type="dxa"/>
            <w:gridSpan w:val="2"/>
            <w:shd w:val="clear" w:color="auto" w:fill="auto"/>
          </w:tcPr>
          <w:p w14:paraId="2620E60A" w14:textId="77777777" w:rsidR="000D4F26" w:rsidRPr="003358DA" w:rsidRDefault="000D4F26" w:rsidP="00095B69">
            <w:pPr>
              <w:snapToGrid w:val="0"/>
              <w:spacing w:before="60" w:after="60"/>
              <w:jc w:val="center"/>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Pasal 1</w:t>
            </w:r>
          </w:p>
        </w:tc>
        <w:tc>
          <w:tcPr>
            <w:tcW w:w="4110" w:type="dxa"/>
            <w:shd w:val="clear" w:color="auto" w:fill="auto"/>
          </w:tcPr>
          <w:p w14:paraId="5725E72C" w14:textId="77777777" w:rsidR="000D4F26" w:rsidRPr="003358DA" w:rsidRDefault="000D4F26" w:rsidP="00095B69">
            <w:pPr>
              <w:snapToGrid w:val="0"/>
              <w:spacing w:before="60" w:after="60"/>
              <w:ind w:left="67"/>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1</w:t>
            </w:r>
          </w:p>
        </w:tc>
        <w:tc>
          <w:tcPr>
            <w:tcW w:w="4395" w:type="dxa"/>
          </w:tcPr>
          <w:p w14:paraId="0C2D78A8" w14:textId="77777777" w:rsidR="000D4F26" w:rsidRPr="003358DA" w:rsidRDefault="000D4F26" w:rsidP="00095B69">
            <w:pPr>
              <w:snapToGrid w:val="0"/>
              <w:spacing w:before="60" w:after="60"/>
              <w:ind w:left="67"/>
              <w:rPr>
                <w:rFonts w:ascii="Bookman Old Style" w:hAnsi="Bookman Old Style"/>
                <w:color w:val="000000" w:themeColor="text1"/>
                <w:sz w:val="24"/>
                <w:szCs w:val="24"/>
                <w:lang w:val="en-US"/>
              </w:rPr>
            </w:pPr>
          </w:p>
        </w:tc>
        <w:tc>
          <w:tcPr>
            <w:tcW w:w="4110" w:type="dxa"/>
          </w:tcPr>
          <w:p w14:paraId="471A6FB3" w14:textId="77777777" w:rsidR="000D4F26" w:rsidRPr="003358DA" w:rsidRDefault="000D4F26" w:rsidP="00095B69">
            <w:pPr>
              <w:snapToGrid w:val="0"/>
              <w:spacing w:before="60" w:after="60"/>
              <w:ind w:left="67"/>
              <w:rPr>
                <w:rFonts w:ascii="Bookman Old Style" w:hAnsi="Bookman Old Style"/>
                <w:color w:val="000000" w:themeColor="text1"/>
                <w:sz w:val="24"/>
                <w:szCs w:val="24"/>
                <w:lang w:val="en-US"/>
              </w:rPr>
            </w:pPr>
          </w:p>
        </w:tc>
      </w:tr>
      <w:tr w:rsidR="000D4F26" w:rsidRPr="003358DA" w14:paraId="6F849A01" w14:textId="5C3C0569" w:rsidTr="000D4F26">
        <w:tc>
          <w:tcPr>
            <w:tcW w:w="4537" w:type="dxa"/>
            <w:gridSpan w:val="2"/>
            <w:shd w:val="clear" w:color="auto" w:fill="auto"/>
          </w:tcPr>
          <w:p w14:paraId="15A8F851" w14:textId="77777777" w:rsidR="000D4F26" w:rsidRPr="003358DA" w:rsidRDefault="000D4F26" w:rsidP="00095B69">
            <w:pPr>
              <w:snapToGrid w:val="0"/>
              <w:spacing w:before="60" w:after="60"/>
              <w:rPr>
                <w:rFonts w:ascii="Bookman Old Style" w:hAnsi="Bookman Old Style"/>
                <w:color w:val="000000" w:themeColor="text1"/>
                <w:sz w:val="24"/>
                <w:szCs w:val="24"/>
              </w:rPr>
            </w:pPr>
            <w:r w:rsidRPr="003358DA">
              <w:rPr>
                <w:rFonts w:ascii="Bookman Old Style" w:hAnsi="Bookman Old Style"/>
                <w:color w:val="000000" w:themeColor="text1"/>
                <w:sz w:val="24"/>
                <w:szCs w:val="24"/>
              </w:rPr>
              <w:t>Dalam Peraturan</w:t>
            </w:r>
            <w:r w:rsidRPr="003358DA">
              <w:rPr>
                <w:rFonts w:ascii="Bookman Old Style" w:hAnsi="Bookman Old Style"/>
                <w:color w:val="000000" w:themeColor="text1"/>
                <w:sz w:val="24"/>
                <w:szCs w:val="24"/>
                <w:lang w:val="en-US"/>
              </w:rPr>
              <w:t xml:space="preserve"> Otoritas Jasa Keuangan</w:t>
            </w:r>
            <w:r w:rsidRPr="003358DA">
              <w:rPr>
                <w:rFonts w:ascii="Bookman Old Style" w:hAnsi="Bookman Old Style"/>
                <w:color w:val="000000" w:themeColor="text1"/>
                <w:sz w:val="24"/>
                <w:szCs w:val="24"/>
              </w:rPr>
              <w:t xml:space="preserve"> ini, yang dimaksud dengan:</w:t>
            </w:r>
          </w:p>
        </w:tc>
        <w:tc>
          <w:tcPr>
            <w:tcW w:w="4110" w:type="dxa"/>
            <w:shd w:val="clear" w:color="auto" w:fill="auto"/>
          </w:tcPr>
          <w:p w14:paraId="0E4B0828"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r w:rsidRPr="003358DA">
              <w:rPr>
                <w:rFonts w:ascii="Bookman Old Style" w:hAnsi="Bookman Old Style"/>
                <w:color w:val="000000" w:themeColor="text1"/>
                <w:sz w:val="24"/>
                <w:szCs w:val="24"/>
              </w:rPr>
              <w:t>Cukup jelas.</w:t>
            </w:r>
          </w:p>
        </w:tc>
        <w:tc>
          <w:tcPr>
            <w:tcW w:w="4395" w:type="dxa"/>
          </w:tcPr>
          <w:p w14:paraId="3E293F06"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p>
        </w:tc>
        <w:tc>
          <w:tcPr>
            <w:tcW w:w="4110" w:type="dxa"/>
          </w:tcPr>
          <w:p w14:paraId="05A86FC1"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p>
        </w:tc>
      </w:tr>
      <w:tr w:rsidR="000D4F26" w:rsidRPr="003358DA" w14:paraId="23C18D62" w14:textId="29D3F417" w:rsidTr="000D4F26">
        <w:tc>
          <w:tcPr>
            <w:tcW w:w="4537" w:type="dxa"/>
            <w:gridSpan w:val="2"/>
            <w:shd w:val="clear" w:color="auto" w:fill="auto"/>
          </w:tcPr>
          <w:p w14:paraId="4D151066" w14:textId="77777777" w:rsidR="000D4F26" w:rsidRPr="003358DA" w:rsidRDefault="000D4F26" w:rsidP="00095B69">
            <w:pPr>
              <w:pStyle w:val="ListParagraph"/>
              <w:numPr>
                <w:ilvl w:val="0"/>
                <w:numId w:val="8"/>
              </w:numPr>
              <w:snapToGrid w:val="0"/>
              <w:spacing w:before="60" w:after="60"/>
              <w:ind w:left="426" w:hanging="426"/>
              <w:contextualSpacing w:val="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Tabungan Perumahan Rakyat yang selanjutnya disingkat Tapera adalah penyimpanan yang dilakukan oleh peserta secara periodik dalam jangka waktu tertentu yang hanya dapat dimanfaatkan untuk pembiayaan perumahan dan/atau dikembalikan berikut hasil pemupukannya setelah kepesertaan berakhir. </w:t>
            </w:r>
          </w:p>
        </w:tc>
        <w:tc>
          <w:tcPr>
            <w:tcW w:w="4110" w:type="dxa"/>
            <w:shd w:val="clear" w:color="auto" w:fill="auto"/>
          </w:tcPr>
          <w:p w14:paraId="3C22F298" w14:textId="77777777" w:rsidR="000D4F26" w:rsidRPr="003358DA" w:rsidRDefault="000D4F26" w:rsidP="00095B69">
            <w:pPr>
              <w:pStyle w:val="ListParagraph"/>
              <w:snapToGrid w:val="0"/>
              <w:spacing w:before="60" w:after="60"/>
              <w:ind w:left="67"/>
              <w:contextualSpacing w:val="0"/>
              <w:jc w:val="both"/>
              <w:rPr>
                <w:rFonts w:ascii="Bookman Old Style" w:hAnsi="Bookman Old Style"/>
                <w:color w:val="000000" w:themeColor="text1"/>
                <w:sz w:val="24"/>
                <w:szCs w:val="24"/>
                <w:lang w:val="en-US"/>
              </w:rPr>
            </w:pPr>
          </w:p>
        </w:tc>
        <w:tc>
          <w:tcPr>
            <w:tcW w:w="4395" w:type="dxa"/>
          </w:tcPr>
          <w:p w14:paraId="3AA5DD2E" w14:textId="77777777" w:rsidR="000D4F26" w:rsidRPr="003358DA" w:rsidRDefault="000D4F26" w:rsidP="00095B69">
            <w:pPr>
              <w:pStyle w:val="ListParagraph"/>
              <w:snapToGrid w:val="0"/>
              <w:spacing w:before="60" w:after="60"/>
              <w:ind w:left="67"/>
              <w:contextualSpacing w:val="0"/>
              <w:jc w:val="both"/>
              <w:rPr>
                <w:rFonts w:ascii="Bookman Old Style" w:hAnsi="Bookman Old Style"/>
                <w:color w:val="000000" w:themeColor="text1"/>
                <w:sz w:val="24"/>
                <w:szCs w:val="24"/>
                <w:lang w:val="en-US"/>
              </w:rPr>
            </w:pPr>
          </w:p>
        </w:tc>
        <w:tc>
          <w:tcPr>
            <w:tcW w:w="4110" w:type="dxa"/>
          </w:tcPr>
          <w:p w14:paraId="4347D9F1" w14:textId="77777777" w:rsidR="000D4F26" w:rsidRPr="003358DA" w:rsidRDefault="000D4F26" w:rsidP="00095B69">
            <w:pPr>
              <w:pStyle w:val="ListParagraph"/>
              <w:snapToGrid w:val="0"/>
              <w:spacing w:before="60" w:after="60"/>
              <w:ind w:left="67"/>
              <w:contextualSpacing w:val="0"/>
              <w:jc w:val="both"/>
              <w:rPr>
                <w:rFonts w:ascii="Bookman Old Style" w:hAnsi="Bookman Old Style"/>
                <w:color w:val="000000" w:themeColor="text1"/>
                <w:sz w:val="24"/>
                <w:szCs w:val="24"/>
                <w:lang w:val="en-US"/>
              </w:rPr>
            </w:pPr>
          </w:p>
        </w:tc>
      </w:tr>
      <w:tr w:rsidR="000D4F26" w:rsidRPr="003358DA" w14:paraId="7533612D" w14:textId="3680C63F" w:rsidTr="000D4F26">
        <w:tc>
          <w:tcPr>
            <w:tcW w:w="4537" w:type="dxa"/>
            <w:gridSpan w:val="2"/>
            <w:shd w:val="clear" w:color="auto" w:fill="auto"/>
          </w:tcPr>
          <w:p w14:paraId="5359AC1C" w14:textId="77777777" w:rsidR="000D4F26" w:rsidRPr="003358DA" w:rsidRDefault="000D4F26" w:rsidP="00095B69">
            <w:pPr>
              <w:pStyle w:val="ListParagraph"/>
              <w:numPr>
                <w:ilvl w:val="0"/>
                <w:numId w:val="8"/>
              </w:numPr>
              <w:snapToGrid w:val="0"/>
              <w:spacing w:before="60" w:after="60"/>
              <w:ind w:left="426" w:hanging="426"/>
              <w:contextualSpacing w:val="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Badan</w:t>
            </w:r>
            <w:r w:rsidRPr="003358DA">
              <w:rPr>
                <w:rFonts w:ascii="Bookman Old Style" w:hAnsi="Bookman Old Style" w:cs="Arial"/>
                <w:color w:val="000000" w:themeColor="text1"/>
                <w:sz w:val="24"/>
                <w:szCs w:val="24"/>
                <w:lang w:val="en-US"/>
              </w:rPr>
              <w:t xml:space="preserve"> Pengelola Tapera yang selanjutnya disebut BP Tapera </w:t>
            </w:r>
            <w:r w:rsidRPr="003358DA">
              <w:rPr>
                <w:rFonts w:ascii="Bookman Old Style" w:hAnsi="Bookman Old Style" w:cs="Arial"/>
                <w:color w:val="000000" w:themeColor="text1"/>
                <w:sz w:val="24"/>
                <w:szCs w:val="24"/>
              </w:rPr>
              <w:t xml:space="preserve">adalah badan hukum yang dibentuk untuk </w:t>
            </w:r>
            <w:r w:rsidRPr="003358DA">
              <w:rPr>
                <w:rFonts w:ascii="Bookman Old Style" w:hAnsi="Bookman Old Style" w:cs="Arial"/>
                <w:color w:val="000000" w:themeColor="text1"/>
                <w:sz w:val="24"/>
                <w:szCs w:val="24"/>
                <w:lang w:val="en-US"/>
              </w:rPr>
              <w:t>mengelola Tapera</w:t>
            </w:r>
            <w:r w:rsidRPr="003358DA">
              <w:rPr>
                <w:rFonts w:ascii="Bookman Old Style" w:hAnsi="Bookman Old Style" w:cs="Arial"/>
                <w:color w:val="000000" w:themeColor="text1"/>
                <w:sz w:val="24"/>
                <w:szCs w:val="24"/>
              </w:rPr>
              <w:t>.</w:t>
            </w:r>
          </w:p>
        </w:tc>
        <w:tc>
          <w:tcPr>
            <w:tcW w:w="4110" w:type="dxa"/>
            <w:shd w:val="clear" w:color="auto" w:fill="auto"/>
          </w:tcPr>
          <w:p w14:paraId="322CA143" w14:textId="77777777" w:rsidR="000D4F26" w:rsidRPr="003358DA" w:rsidRDefault="000D4F26" w:rsidP="00095B69">
            <w:pPr>
              <w:pStyle w:val="ListParagraph"/>
              <w:snapToGrid w:val="0"/>
              <w:spacing w:before="60" w:after="60"/>
              <w:ind w:left="67"/>
              <w:contextualSpacing w:val="0"/>
              <w:jc w:val="both"/>
              <w:rPr>
                <w:rFonts w:ascii="Bookman Old Style" w:hAnsi="Bookman Old Style"/>
                <w:color w:val="000000" w:themeColor="text1"/>
                <w:sz w:val="24"/>
                <w:szCs w:val="24"/>
                <w:lang w:val="en-US"/>
              </w:rPr>
            </w:pPr>
          </w:p>
        </w:tc>
        <w:tc>
          <w:tcPr>
            <w:tcW w:w="4395" w:type="dxa"/>
          </w:tcPr>
          <w:p w14:paraId="43E83241" w14:textId="77777777" w:rsidR="000D4F26" w:rsidRPr="003358DA" w:rsidRDefault="000D4F26" w:rsidP="00095B69">
            <w:pPr>
              <w:pStyle w:val="ListParagraph"/>
              <w:snapToGrid w:val="0"/>
              <w:spacing w:before="60" w:after="60"/>
              <w:ind w:left="67"/>
              <w:contextualSpacing w:val="0"/>
              <w:jc w:val="both"/>
              <w:rPr>
                <w:rFonts w:ascii="Bookman Old Style" w:hAnsi="Bookman Old Style"/>
                <w:color w:val="000000" w:themeColor="text1"/>
                <w:sz w:val="24"/>
                <w:szCs w:val="24"/>
                <w:lang w:val="en-US"/>
              </w:rPr>
            </w:pPr>
          </w:p>
        </w:tc>
        <w:tc>
          <w:tcPr>
            <w:tcW w:w="4110" w:type="dxa"/>
          </w:tcPr>
          <w:p w14:paraId="0542349C" w14:textId="77777777" w:rsidR="000D4F26" w:rsidRPr="003358DA" w:rsidRDefault="000D4F26" w:rsidP="00095B69">
            <w:pPr>
              <w:pStyle w:val="ListParagraph"/>
              <w:snapToGrid w:val="0"/>
              <w:spacing w:before="60" w:after="60"/>
              <w:ind w:left="67"/>
              <w:contextualSpacing w:val="0"/>
              <w:jc w:val="both"/>
              <w:rPr>
                <w:rFonts w:ascii="Bookman Old Style" w:hAnsi="Bookman Old Style"/>
                <w:color w:val="000000" w:themeColor="text1"/>
                <w:sz w:val="24"/>
                <w:szCs w:val="24"/>
                <w:lang w:val="en-US"/>
              </w:rPr>
            </w:pPr>
          </w:p>
        </w:tc>
      </w:tr>
      <w:tr w:rsidR="000D4F26" w:rsidRPr="003358DA" w14:paraId="0509D13E" w14:textId="57E8F05B" w:rsidTr="000D4F26">
        <w:tc>
          <w:tcPr>
            <w:tcW w:w="4537" w:type="dxa"/>
            <w:gridSpan w:val="2"/>
            <w:shd w:val="clear" w:color="auto" w:fill="auto"/>
          </w:tcPr>
          <w:p w14:paraId="4F23F362" w14:textId="77777777" w:rsidR="000D4F26" w:rsidRPr="003358DA" w:rsidRDefault="000D4F26" w:rsidP="00095B69">
            <w:pPr>
              <w:pStyle w:val="ListParagraph"/>
              <w:numPr>
                <w:ilvl w:val="0"/>
                <w:numId w:val="8"/>
              </w:numPr>
              <w:snapToGrid w:val="0"/>
              <w:spacing w:before="60" w:after="60"/>
              <w:ind w:left="426" w:hanging="426"/>
              <w:contextualSpacing w:val="0"/>
              <w:jc w:val="both"/>
              <w:rPr>
                <w:rFonts w:ascii="Bookman Old Style" w:hAnsi="Bookman Old Style"/>
                <w:color w:val="000000" w:themeColor="text1"/>
                <w:sz w:val="24"/>
                <w:szCs w:val="24"/>
                <w:lang w:val="en-US"/>
              </w:rPr>
            </w:pPr>
            <w:r w:rsidRPr="003358DA">
              <w:rPr>
                <w:rFonts w:ascii="Bookman Old Style" w:hAnsi="Bookman Old Style" w:cs="Arial"/>
                <w:color w:val="000000" w:themeColor="text1"/>
                <w:sz w:val="24"/>
                <w:szCs w:val="24"/>
                <w:lang w:val="en-US"/>
              </w:rPr>
              <w:t>Dana Tapera adalah dana amanat milik seluruh peserta yang merupakan himpunan simpanan beserta hasil pemupukannya.</w:t>
            </w:r>
          </w:p>
        </w:tc>
        <w:tc>
          <w:tcPr>
            <w:tcW w:w="4110" w:type="dxa"/>
            <w:shd w:val="clear" w:color="auto" w:fill="auto"/>
          </w:tcPr>
          <w:p w14:paraId="313CD024" w14:textId="77777777" w:rsidR="000D4F26" w:rsidRPr="003358DA" w:rsidRDefault="000D4F26" w:rsidP="00095B69">
            <w:pPr>
              <w:pStyle w:val="ListParagraph"/>
              <w:snapToGrid w:val="0"/>
              <w:spacing w:before="60" w:after="60"/>
              <w:ind w:left="67"/>
              <w:contextualSpacing w:val="0"/>
              <w:jc w:val="both"/>
              <w:rPr>
                <w:rFonts w:ascii="Bookman Old Style" w:hAnsi="Bookman Old Style" w:cs="Arial"/>
                <w:color w:val="000000" w:themeColor="text1"/>
                <w:sz w:val="24"/>
                <w:szCs w:val="24"/>
                <w:lang w:val="en-US"/>
              </w:rPr>
            </w:pPr>
          </w:p>
        </w:tc>
        <w:tc>
          <w:tcPr>
            <w:tcW w:w="4395" w:type="dxa"/>
          </w:tcPr>
          <w:p w14:paraId="5ACDBB9A" w14:textId="77777777" w:rsidR="000D4F26" w:rsidRPr="003358DA" w:rsidRDefault="000D4F26" w:rsidP="00095B69">
            <w:pPr>
              <w:pStyle w:val="ListParagraph"/>
              <w:snapToGrid w:val="0"/>
              <w:spacing w:before="60" w:after="60"/>
              <w:ind w:left="67"/>
              <w:contextualSpacing w:val="0"/>
              <w:jc w:val="both"/>
              <w:rPr>
                <w:rFonts w:ascii="Bookman Old Style" w:hAnsi="Bookman Old Style" w:cs="Arial"/>
                <w:color w:val="000000" w:themeColor="text1"/>
                <w:sz w:val="24"/>
                <w:szCs w:val="24"/>
                <w:lang w:val="en-US"/>
              </w:rPr>
            </w:pPr>
          </w:p>
        </w:tc>
        <w:tc>
          <w:tcPr>
            <w:tcW w:w="4110" w:type="dxa"/>
          </w:tcPr>
          <w:p w14:paraId="1E59A8EE" w14:textId="77777777" w:rsidR="000D4F26" w:rsidRPr="003358DA" w:rsidRDefault="000D4F26" w:rsidP="00095B69">
            <w:pPr>
              <w:pStyle w:val="ListParagraph"/>
              <w:snapToGrid w:val="0"/>
              <w:spacing w:before="60" w:after="60"/>
              <w:ind w:left="67"/>
              <w:contextualSpacing w:val="0"/>
              <w:jc w:val="both"/>
              <w:rPr>
                <w:rFonts w:ascii="Bookman Old Style" w:hAnsi="Bookman Old Style" w:cs="Arial"/>
                <w:color w:val="000000" w:themeColor="text1"/>
                <w:sz w:val="24"/>
                <w:szCs w:val="24"/>
                <w:lang w:val="en-US"/>
              </w:rPr>
            </w:pPr>
          </w:p>
        </w:tc>
      </w:tr>
      <w:tr w:rsidR="000D4F26" w:rsidRPr="003358DA" w14:paraId="0EF4947B" w14:textId="70B26C14" w:rsidTr="000D4F26">
        <w:tc>
          <w:tcPr>
            <w:tcW w:w="4537" w:type="dxa"/>
            <w:gridSpan w:val="2"/>
            <w:shd w:val="clear" w:color="auto" w:fill="auto"/>
          </w:tcPr>
          <w:p w14:paraId="64ACFB08" w14:textId="77777777" w:rsidR="000D4F26" w:rsidRPr="003358DA" w:rsidRDefault="000D4F26" w:rsidP="00095B69">
            <w:pPr>
              <w:pStyle w:val="ListParagraph"/>
              <w:numPr>
                <w:ilvl w:val="0"/>
                <w:numId w:val="8"/>
              </w:numPr>
              <w:snapToGrid w:val="0"/>
              <w:spacing w:before="60" w:after="60"/>
              <w:ind w:left="426" w:hanging="426"/>
              <w:contextualSpacing w:val="0"/>
              <w:jc w:val="both"/>
              <w:rPr>
                <w:rFonts w:ascii="Bookman Old Style" w:hAnsi="Bookman Old Style"/>
                <w:color w:val="000000" w:themeColor="text1"/>
                <w:sz w:val="24"/>
                <w:szCs w:val="24"/>
                <w:lang w:val="en-US"/>
              </w:rPr>
            </w:pPr>
            <w:r w:rsidRPr="003358DA">
              <w:rPr>
                <w:rFonts w:ascii="Bookman Old Style" w:hAnsi="Bookman Old Style" w:cs="Arial"/>
                <w:color w:val="000000" w:themeColor="text1"/>
                <w:sz w:val="24"/>
                <w:szCs w:val="24"/>
                <w:lang w:val="en-US"/>
              </w:rPr>
              <w:t>Pengawasan adalah proses kegiatan penilaian terhadap BP Tapera dan pihak terkait dengan tujuan agar BP Tapera melaksanakan fungsinya dengan baik dan berhasil mencapai tujuan yang telah ditetapkan.</w:t>
            </w:r>
          </w:p>
        </w:tc>
        <w:tc>
          <w:tcPr>
            <w:tcW w:w="4110" w:type="dxa"/>
            <w:shd w:val="clear" w:color="auto" w:fill="auto"/>
          </w:tcPr>
          <w:p w14:paraId="5B2754FF" w14:textId="77777777" w:rsidR="000D4F26" w:rsidRPr="003358DA" w:rsidRDefault="000D4F26" w:rsidP="00095B69">
            <w:pPr>
              <w:pStyle w:val="ListParagraph"/>
              <w:snapToGrid w:val="0"/>
              <w:spacing w:before="60" w:after="60"/>
              <w:ind w:left="67"/>
              <w:contextualSpacing w:val="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 </w:t>
            </w:r>
          </w:p>
        </w:tc>
        <w:tc>
          <w:tcPr>
            <w:tcW w:w="4395" w:type="dxa"/>
          </w:tcPr>
          <w:p w14:paraId="021F0420" w14:textId="77777777" w:rsidR="000D4F26" w:rsidRPr="003358DA" w:rsidRDefault="000D4F26" w:rsidP="00095B69">
            <w:pPr>
              <w:pStyle w:val="ListParagraph"/>
              <w:snapToGrid w:val="0"/>
              <w:spacing w:before="60" w:after="60"/>
              <w:ind w:left="67"/>
              <w:contextualSpacing w:val="0"/>
              <w:jc w:val="both"/>
              <w:rPr>
                <w:rFonts w:ascii="Bookman Old Style" w:hAnsi="Bookman Old Style"/>
                <w:color w:val="000000" w:themeColor="text1"/>
                <w:sz w:val="24"/>
                <w:szCs w:val="24"/>
                <w:lang w:val="en-US"/>
              </w:rPr>
            </w:pPr>
          </w:p>
        </w:tc>
        <w:tc>
          <w:tcPr>
            <w:tcW w:w="4110" w:type="dxa"/>
          </w:tcPr>
          <w:p w14:paraId="07E92F42" w14:textId="77777777" w:rsidR="000D4F26" w:rsidRPr="003358DA" w:rsidRDefault="000D4F26" w:rsidP="00095B69">
            <w:pPr>
              <w:pStyle w:val="ListParagraph"/>
              <w:snapToGrid w:val="0"/>
              <w:spacing w:before="60" w:after="60"/>
              <w:ind w:left="67"/>
              <w:contextualSpacing w:val="0"/>
              <w:jc w:val="both"/>
              <w:rPr>
                <w:rFonts w:ascii="Bookman Old Style" w:hAnsi="Bookman Old Style"/>
                <w:color w:val="000000" w:themeColor="text1"/>
                <w:sz w:val="24"/>
                <w:szCs w:val="24"/>
                <w:lang w:val="en-US"/>
              </w:rPr>
            </w:pPr>
          </w:p>
        </w:tc>
      </w:tr>
      <w:tr w:rsidR="000D4F26" w:rsidRPr="003358DA" w14:paraId="4D8171FC" w14:textId="17C6B159" w:rsidTr="000D4F26">
        <w:tc>
          <w:tcPr>
            <w:tcW w:w="4537" w:type="dxa"/>
            <w:gridSpan w:val="2"/>
            <w:shd w:val="clear" w:color="auto" w:fill="auto"/>
          </w:tcPr>
          <w:p w14:paraId="57F0DDFE" w14:textId="77777777" w:rsidR="000D4F26" w:rsidRPr="003358DA" w:rsidRDefault="000D4F26" w:rsidP="00095B69">
            <w:pPr>
              <w:pStyle w:val="ListParagraph"/>
              <w:numPr>
                <w:ilvl w:val="0"/>
                <w:numId w:val="8"/>
              </w:numPr>
              <w:snapToGrid w:val="0"/>
              <w:spacing w:before="60" w:after="60"/>
              <w:ind w:left="426" w:hanging="426"/>
              <w:contextualSpacing w:val="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 xml:space="preserve">Komite Tabungan Perumahan Rakyat yang selanjutnya disebut Komite Tapera adalah komite yang berfungsi merumuskan kebijakan umum dan strategis dalam pengelolaan Tapera. </w:t>
            </w:r>
          </w:p>
        </w:tc>
        <w:tc>
          <w:tcPr>
            <w:tcW w:w="4110" w:type="dxa"/>
            <w:shd w:val="clear" w:color="auto" w:fill="auto"/>
          </w:tcPr>
          <w:p w14:paraId="4E8132AA" w14:textId="77777777" w:rsidR="000D4F26" w:rsidRPr="003358DA" w:rsidRDefault="000D4F26" w:rsidP="00095B69">
            <w:pPr>
              <w:pStyle w:val="ListParagraph"/>
              <w:snapToGrid w:val="0"/>
              <w:spacing w:before="60" w:after="60"/>
              <w:ind w:left="67"/>
              <w:contextualSpacing w:val="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  </w:t>
            </w:r>
          </w:p>
        </w:tc>
        <w:tc>
          <w:tcPr>
            <w:tcW w:w="4395" w:type="dxa"/>
          </w:tcPr>
          <w:p w14:paraId="13271A0F" w14:textId="77777777" w:rsidR="000D4F26" w:rsidRPr="003358DA" w:rsidRDefault="000D4F26" w:rsidP="00095B69">
            <w:pPr>
              <w:pStyle w:val="ListParagraph"/>
              <w:snapToGrid w:val="0"/>
              <w:spacing w:before="60" w:after="60"/>
              <w:ind w:left="67"/>
              <w:contextualSpacing w:val="0"/>
              <w:jc w:val="both"/>
              <w:rPr>
                <w:rFonts w:ascii="Bookman Old Style" w:hAnsi="Bookman Old Style"/>
                <w:color w:val="000000" w:themeColor="text1"/>
                <w:sz w:val="24"/>
                <w:szCs w:val="24"/>
                <w:lang w:val="en-US"/>
              </w:rPr>
            </w:pPr>
          </w:p>
        </w:tc>
        <w:tc>
          <w:tcPr>
            <w:tcW w:w="4110" w:type="dxa"/>
          </w:tcPr>
          <w:p w14:paraId="3C8E69EA" w14:textId="77777777" w:rsidR="000D4F26" w:rsidRPr="003358DA" w:rsidRDefault="000D4F26" w:rsidP="00095B69">
            <w:pPr>
              <w:pStyle w:val="ListParagraph"/>
              <w:snapToGrid w:val="0"/>
              <w:spacing w:before="60" w:after="60"/>
              <w:ind w:left="67"/>
              <w:contextualSpacing w:val="0"/>
              <w:jc w:val="both"/>
              <w:rPr>
                <w:rFonts w:ascii="Bookman Old Style" w:hAnsi="Bookman Old Style"/>
                <w:color w:val="000000" w:themeColor="text1"/>
                <w:sz w:val="24"/>
                <w:szCs w:val="24"/>
                <w:lang w:val="en-US"/>
              </w:rPr>
            </w:pPr>
          </w:p>
        </w:tc>
      </w:tr>
      <w:tr w:rsidR="000D4F26" w:rsidRPr="003358DA" w14:paraId="35BAA84F" w14:textId="3E8213E5" w:rsidTr="000D4F26">
        <w:tc>
          <w:tcPr>
            <w:tcW w:w="4537" w:type="dxa"/>
            <w:gridSpan w:val="2"/>
            <w:shd w:val="clear" w:color="auto" w:fill="auto"/>
          </w:tcPr>
          <w:p w14:paraId="79FE9C4C" w14:textId="77777777" w:rsidR="000D4F26" w:rsidRPr="003358DA" w:rsidRDefault="000D4F26" w:rsidP="00095B69">
            <w:pPr>
              <w:pStyle w:val="ListParagraph"/>
              <w:numPr>
                <w:ilvl w:val="0"/>
                <w:numId w:val="8"/>
              </w:numPr>
              <w:snapToGrid w:val="0"/>
              <w:spacing w:before="60" w:after="60"/>
              <w:ind w:left="426" w:hanging="426"/>
              <w:contextualSpacing w:val="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Tata Kelola Perusahaan yang Baik adalah seperangkat proses yang diberlakukan dalam BP Tapera untuk menentukan keputusan dan pengelolaan BP Tapera dengan menggunakan prinsip antara lain transparansi, akuntabilitas, tanggung jawab, independensi, dan keadilan.</w:t>
            </w:r>
          </w:p>
        </w:tc>
        <w:tc>
          <w:tcPr>
            <w:tcW w:w="4110" w:type="dxa"/>
            <w:shd w:val="clear" w:color="auto" w:fill="auto"/>
          </w:tcPr>
          <w:p w14:paraId="37BF01F3" w14:textId="77777777" w:rsidR="000D4F26" w:rsidRPr="003358DA" w:rsidRDefault="000D4F26" w:rsidP="00095B69">
            <w:pPr>
              <w:pStyle w:val="ListParagraph"/>
              <w:snapToGrid w:val="0"/>
              <w:spacing w:before="60" w:after="60"/>
              <w:ind w:left="67"/>
              <w:contextualSpacing w:val="0"/>
              <w:jc w:val="both"/>
              <w:rPr>
                <w:rFonts w:ascii="Bookman Old Style" w:hAnsi="Bookman Old Style"/>
                <w:color w:val="000000" w:themeColor="text1"/>
                <w:sz w:val="24"/>
                <w:szCs w:val="24"/>
                <w:lang w:val="en-US"/>
              </w:rPr>
            </w:pPr>
          </w:p>
        </w:tc>
        <w:tc>
          <w:tcPr>
            <w:tcW w:w="4395" w:type="dxa"/>
          </w:tcPr>
          <w:p w14:paraId="743EF77A" w14:textId="77777777" w:rsidR="000D4F26" w:rsidRPr="003358DA" w:rsidRDefault="000D4F26" w:rsidP="00095B69">
            <w:pPr>
              <w:pStyle w:val="ListParagraph"/>
              <w:snapToGrid w:val="0"/>
              <w:spacing w:before="60" w:after="60"/>
              <w:ind w:left="67"/>
              <w:contextualSpacing w:val="0"/>
              <w:jc w:val="both"/>
              <w:rPr>
                <w:rFonts w:ascii="Bookman Old Style" w:hAnsi="Bookman Old Style"/>
                <w:color w:val="000000" w:themeColor="text1"/>
                <w:sz w:val="24"/>
                <w:szCs w:val="24"/>
                <w:lang w:val="en-US"/>
              </w:rPr>
            </w:pPr>
          </w:p>
        </w:tc>
        <w:tc>
          <w:tcPr>
            <w:tcW w:w="4110" w:type="dxa"/>
          </w:tcPr>
          <w:p w14:paraId="1F420286" w14:textId="77777777" w:rsidR="000D4F26" w:rsidRPr="003358DA" w:rsidRDefault="000D4F26" w:rsidP="00095B69">
            <w:pPr>
              <w:pStyle w:val="ListParagraph"/>
              <w:snapToGrid w:val="0"/>
              <w:spacing w:before="60" w:after="60"/>
              <w:ind w:left="67"/>
              <w:contextualSpacing w:val="0"/>
              <w:jc w:val="both"/>
              <w:rPr>
                <w:rFonts w:ascii="Bookman Old Style" w:hAnsi="Bookman Old Style"/>
                <w:color w:val="000000" w:themeColor="text1"/>
                <w:sz w:val="24"/>
                <w:szCs w:val="24"/>
                <w:lang w:val="en-US"/>
              </w:rPr>
            </w:pPr>
          </w:p>
        </w:tc>
      </w:tr>
      <w:tr w:rsidR="000D4F26" w:rsidRPr="003358DA" w14:paraId="2109E4A7" w14:textId="42678959" w:rsidTr="000D4F26">
        <w:tc>
          <w:tcPr>
            <w:tcW w:w="4537" w:type="dxa"/>
            <w:gridSpan w:val="2"/>
            <w:shd w:val="clear" w:color="auto" w:fill="auto"/>
          </w:tcPr>
          <w:p w14:paraId="54D7C127" w14:textId="77777777" w:rsidR="000D4F26" w:rsidRPr="003358DA" w:rsidRDefault="000D4F26" w:rsidP="00095B69">
            <w:pPr>
              <w:pStyle w:val="ListParagraph"/>
              <w:numPr>
                <w:ilvl w:val="0"/>
                <w:numId w:val="8"/>
              </w:numPr>
              <w:snapToGrid w:val="0"/>
              <w:spacing w:before="60" w:after="60"/>
              <w:ind w:left="426" w:hanging="426"/>
              <w:contextualSpacing w:val="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Otoritas Jasa Keuangan adalah Otoritas Jasa Keuangan sebagaimana dimaksud dalam Undang-Undang Nomor 21 Tahun 2011 tentang Otoritas Jasa Keuangan.  </w:t>
            </w:r>
          </w:p>
        </w:tc>
        <w:tc>
          <w:tcPr>
            <w:tcW w:w="4110" w:type="dxa"/>
            <w:shd w:val="clear" w:color="auto" w:fill="auto"/>
          </w:tcPr>
          <w:p w14:paraId="7419E8EE" w14:textId="77777777" w:rsidR="000D4F26" w:rsidRPr="003358DA" w:rsidRDefault="000D4F26" w:rsidP="00095B69">
            <w:pPr>
              <w:pStyle w:val="ListParagraph"/>
              <w:snapToGrid w:val="0"/>
              <w:spacing w:before="60" w:after="60"/>
              <w:ind w:left="67"/>
              <w:contextualSpacing w:val="0"/>
              <w:jc w:val="both"/>
              <w:rPr>
                <w:rFonts w:ascii="Bookman Old Style" w:hAnsi="Bookman Old Style"/>
                <w:color w:val="000000" w:themeColor="text1"/>
                <w:sz w:val="24"/>
                <w:szCs w:val="24"/>
                <w:lang w:val="en-US"/>
              </w:rPr>
            </w:pPr>
          </w:p>
        </w:tc>
        <w:tc>
          <w:tcPr>
            <w:tcW w:w="4395" w:type="dxa"/>
          </w:tcPr>
          <w:p w14:paraId="216126D0" w14:textId="77777777" w:rsidR="000D4F26" w:rsidRPr="003358DA" w:rsidRDefault="000D4F26" w:rsidP="00095B69">
            <w:pPr>
              <w:pStyle w:val="ListParagraph"/>
              <w:snapToGrid w:val="0"/>
              <w:spacing w:before="60" w:after="60"/>
              <w:ind w:left="67"/>
              <w:contextualSpacing w:val="0"/>
              <w:jc w:val="both"/>
              <w:rPr>
                <w:rFonts w:ascii="Bookman Old Style" w:hAnsi="Bookman Old Style"/>
                <w:color w:val="000000" w:themeColor="text1"/>
                <w:sz w:val="24"/>
                <w:szCs w:val="24"/>
                <w:lang w:val="en-US"/>
              </w:rPr>
            </w:pPr>
          </w:p>
        </w:tc>
        <w:tc>
          <w:tcPr>
            <w:tcW w:w="4110" w:type="dxa"/>
          </w:tcPr>
          <w:p w14:paraId="190CFDCA" w14:textId="77777777" w:rsidR="000D4F26" w:rsidRPr="003358DA" w:rsidRDefault="000D4F26" w:rsidP="00095B69">
            <w:pPr>
              <w:pStyle w:val="ListParagraph"/>
              <w:snapToGrid w:val="0"/>
              <w:spacing w:before="60" w:after="60"/>
              <w:ind w:left="67"/>
              <w:contextualSpacing w:val="0"/>
              <w:jc w:val="both"/>
              <w:rPr>
                <w:rFonts w:ascii="Bookman Old Style" w:hAnsi="Bookman Old Style"/>
                <w:color w:val="000000" w:themeColor="text1"/>
                <w:sz w:val="24"/>
                <w:szCs w:val="24"/>
                <w:lang w:val="en-US"/>
              </w:rPr>
            </w:pPr>
          </w:p>
        </w:tc>
      </w:tr>
      <w:tr w:rsidR="000D4F26" w:rsidRPr="003358DA" w14:paraId="52533301" w14:textId="2270FBC9" w:rsidTr="000D4F26">
        <w:tc>
          <w:tcPr>
            <w:tcW w:w="4537" w:type="dxa"/>
            <w:gridSpan w:val="2"/>
            <w:shd w:val="clear" w:color="auto" w:fill="auto"/>
          </w:tcPr>
          <w:p w14:paraId="1395AD9E" w14:textId="77777777" w:rsidR="000D4F26" w:rsidRPr="003358DA" w:rsidRDefault="000D4F26" w:rsidP="00095B69">
            <w:pPr>
              <w:pStyle w:val="ListParagraph"/>
              <w:snapToGrid w:val="0"/>
              <w:spacing w:before="60" w:after="60"/>
              <w:ind w:left="426"/>
              <w:contextualSpacing w:val="0"/>
              <w:jc w:val="both"/>
              <w:rPr>
                <w:rFonts w:ascii="Bookman Old Style" w:hAnsi="Bookman Old Style"/>
                <w:color w:val="000000" w:themeColor="text1"/>
                <w:sz w:val="24"/>
                <w:szCs w:val="24"/>
                <w:lang w:val="en-US"/>
              </w:rPr>
            </w:pPr>
          </w:p>
        </w:tc>
        <w:tc>
          <w:tcPr>
            <w:tcW w:w="4110" w:type="dxa"/>
            <w:shd w:val="clear" w:color="auto" w:fill="auto"/>
          </w:tcPr>
          <w:p w14:paraId="70323CCB" w14:textId="77777777" w:rsidR="000D4F26" w:rsidRPr="003358DA" w:rsidRDefault="000D4F26" w:rsidP="00095B69">
            <w:pPr>
              <w:pStyle w:val="ListParagraph"/>
              <w:snapToGrid w:val="0"/>
              <w:spacing w:before="60" w:after="60"/>
              <w:ind w:left="67"/>
              <w:contextualSpacing w:val="0"/>
              <w:jc w:val="both"/>
              <w:rPr>
                <w:rFonts w:ascii="Bookman Old Style" w:hAnsi="Bookman Old Style"/>
                <w:color w:val="000000" w:themeColor="text1"/>
                <w:sz w:val="24"/>
                <w:szCs w:val="24"/>
                <w:lang w:val="en-US"/>
              </w:rPr>
            </w:pPr>
          </w:p>
        </w:tc>
        <w:tc>
          <w:tcPr>
            <w:tcW w:w="4395" w:type="dxa"/>
          </w:tcPr>
          <w:p w14:paraId="488F2639" w14:textId="77777777" w:rsidR="000D4F26" w:rsidRPr="003358DA" w:rsidRDefault="000D4F26" w:rsidP="00095B69">
            <w:pPr>
              <w:pStyle w:val="ListParagraph"/>
              <w:snapToGrid w:val="0"/>
              <w:spacing w:before="60" w:after="60"/>
              <w:ind w:left="67"/>
              <w:contextualSpacing w:val="0"/>
              <w:jc w:val="both"/>
              <w:rPr>
                <w:rFonts w:ascii="Bookman Old Style" w:hAnsi="Bookman Old Style"/>
                <w:color w:val="000000" w:themeColor="text1"/>
                <w:sz w:val="24"/>
                <w:szCs w:val="24"/>
                <w:lang w:val="en-US"/>
              </w:rPr>
            </w:pPr>
          </w:p>
        </w:tc>
        <w:tc>
          <w:tcPr>
            <w:tcW w:w="4110" w:type="dxa"/>
          </w:tcPr>
          <w:p w14:paraId="637819D8" w14:textId="77777777" w:rsidR="000D4F26" w:rsidRPr="003358DA" w:rsidRDefault="000D4F26" w:rsidP="00095B69">
            <w:pPr>
              <w:pStyle w:val="ListParagraph"/>
              <w:snapToGrid w:val="0"/>
              <w:spacing w:before="60" w:after="60"/>
              <w:ind w:left="67"/>
              <w:contextualSpacing w:val="0"/>
              <w:jc w:val="both"/>
              <w:rPr>
                <w:rFonts w:ascii="Bookman Old Style" w:hAnsi="Bookman Old Style"/>
                <w:color w:val="000000" w:themeColor="text1"/>
                <w:sz w:val="24"/>
                <w:szCs w:val="24"/>
                <w:lang w:val="en-US"/>
              </w:rPr>
            </w:pPr>
          </w:p>
        </w:tc>
      </w:tr>
      <w:tr w:rsidR="000D4F26" w:rsidRPr="003358DA" w14:paraId="0B65E7DC" w14:textId="11846CC8" w:rsidTr="000D4F26">
        <w:tc>
          <w:tcPr>
            <w:tcW w:w="4537" w:type="dxa"/>
            <w:gridSpan w:val="2"/>
            <w:shd w:val="clear" w:color="auto" w:fill="auto"/>
          </w:tcPr>
          <w:p w14:paraId="5CD87F8F" w14:textId="77777777" w:rsidR="000D4F26" w:rsidRPr="003358DA" w:rsidRDefault="000D4F26" w:rsidP="00095B69">
            <w:pPr>
              <w:snapToGrid w:val="0"/>
              <w:spacing w:before="60" w:after="60"/>
              <w:jc w:val="center"/>
              <w:rPr>
                <w:rFonts w:ascii="Bookman Old Style" w:hAnsi="Bookman Old Style"/>
                <w:color w:val="000000" w:themeColor="text1"/>
                <w:sz w:val="24"/>
                <w:szCs w:val="24"/>
              </w:rPr>
            </w:pPr>
            <w:r w:rsidRPr="003358DA">
              <w:rPr>
                <w:rFonts w:ascii="Bookman Old Style" w:hAnsi="Bookman Old Style"/>
                <w:color w:val="000000" w:themeColor="text1"/>
                <w:sz w:val="24"/>
                <w:szCs w:val="24"/>
              </w:rPr>
              <w:t>BAB II</w:t>
            </w:r>
          </w:p>
        </w:tc>
        <w:tc>
          <w:tcPr>
            <w:tcW w:w="4110" w:type="dxa"/>
            <w:shd w:val="clear" w:color="auto" w:fill="auto"/>
          </w:tcPr>
          <w:p w14:paraId="78A274C0" w14:textId="77777777" w:rsidR="000D4F26" w:rsidRPr="003358DA" w:rsidRDefault="000D4F26" w:rsidP="00095B69">
            <w:pPr>
              <w:snapToGrid w:val="0"/>
              <w:spacing w:before="60" w:after="60"/>
              <w:ind w:left="67"/>
              <w:rPr>
                <w:rFonts w:ascii="Bookman Old Style" w:hAnsi="Bookman Old Style"/>
                <w:color w:val="000000" w:themeColor="text1"/>
                <w:sz w:val="24"/>
                <w:szCs w:val="24"/>
              </w:rPr>
            </w:pPr>
          </w:p>
        </w:tc>
        <w:tc>
          <w:tcPr>
            <w:tcW w:w="4395" w:type="dxa"/>
          </w:tcPr>
          <w:p w14:paraId="204BD55F" w14:textId="77777777" w:rsidR="000D4F26" w:rsidRPr="003358DA" w:rsidRDefault="000D4F26" w:rsidP="00095B69">
            <w:pPr>
              <w:snapToGrid w:val="0"/>
              <w:spacing w:before="60" w:after="60"/>
              <w:ind w:left="67"/>
              <w:rPr>
                <w:rFonts w:ascii="Bookman Old Style" w:hAnsi="Bookman Old Style"/>
                <w:color w:val="000000" w:themeColor="text1"/>
                <w:sz w:val="24"/>
                <w:szCs w:val="24"/>
              </w:rPr>
            </w:pPr>
          </w:p>
        </w:tc>
        <w:tc>
          <w:tcPr>
            <w:tcW w:w="4110" w:type="dxa"/>
          </w:tcPr>
          <w:p w14:paraId="204DEB0E" w14:textId="77777777" w:rsidR="000D4F26" w:rsidRPr="003358DA" w:rsidRDefault="000D4F26" w:rsidP="00095B69">
            <w:pPr>
              <w:snapToGrid w:val="0"/>
              <w:spacing w:before="60" w:after="60"/>
              <w:ind w:left="67"/>
              <w:rPr>
                <w:rFonts w:ascii="Bookman Old Style" w:hAnsi="Bookman Old Style"/>
                <w:color w:val="000000" w:themeColor="text1"/>
                <w:sz w:val="24"/>
                <w:szCs w:val="24"/>
              </w:rPr>
            </w:pPr>
          </w:p>
        </w:tc>
      </w:tr>
      <w:tr w:rsidR="000D4F26" w:rsidRPr="003358DA" w14:paraId="03FB1195" w14:textId="683F4CFA" w:rsidTr="000D4F26">
        <w:tc>
          <w:tcPr>
            <w:tcW w:w="4537" w:type="dxa"/>
            <w:gridSpan w:val="2"/>
            <w:shd w:val="clear" w:color="auto" w:fill="auto"/>
          </w:tcPr>
          <w:p w14:paraId="5F7C8B02" w14:textId="77777777" w:rsidR="000D4F26" w:rsidRPr="003358DA" w:rsidRDefault="000D4F26" w:rsidP="00095B69">
            <w:pPr>
              <w:snapToGrid w:val="0"/>
              <w:spacing w:before="60" w:after="60"/>
              <w:jc w:val="center"/>
              <w:rPr>
                <w:rFonts w:ascii="Bookman Old Style" w:hAnsi="Bookman Old Style"/>
                <w:color w:val="000000" w:themeColor="text1"/>
                <w:sz w:val="24"/>
                <w:szCs w:val="24"/>
              </w:rPr>
            </w:pPr>
            <w:r w:rsidRPr="003358DA">
              <w:rPr>
                <w:rFonts w:ascii="Bookman Old Style" w:hAnsi="Bookman Old Style"/>
                <w:color w:val="000000" w:themeColor="text1"/>
                <w:sz w:val="24"/>
                <w:szCs w:val="24"/>
              </w:rPr>
              <w:t>RUANG LINGKUP PENGAWASAN</w:t>
            </w:r>
            <w:r w:rsidRPr="003358DA">
              <w:rPr>
                <w:rFonts w:ascii="Bookman Old Style" w:hAnsi="Bookman Old Style"/>
                <w:color w:val="000000" w:themeColor="text1"/>
                <w:sz w:val="24"/>
                <w:szCs w:val="24"/>
                <w:lang w:val="en-US"/>
              </w:rPr>
              <w:t xml:space="preserve"> BP TAPERA</w:t>
            </w:r>
            <w:r w:rsidRPr="003358DA">
              <w:rPr>
                <w:rFonts w:ascii="Bookman Old Style" w:hAnsi="Bookman Old Style"/>
                <w:color w:val="000000" w:themeColor="text1"/>
                <w:sz w:val="24"/>
                <w:szCs w:val="24"/>
              </w:rPr>
              <w:t xml:space="preserve"> OLEH </w:t>
            </w:r>
            <w:r w:rsidRPr="003358DA">
              <w:rPr>
                <w:rStyle w:val="fontstyle01"/>
                <w:color w:val="000000" w:themeColor="text1"/>
              </w:rPr>
              <w:t>OTORITAS JASA</w:t>
            </w:r>
            <w:r w:rsidRPr="003358DA">
              <w:rPr>
                <w:rStyle w:val="fontstyle01"/>
                <w:color w:val="000000" w:themeColor="text1"/>
                <w:lang w:val="en-US"/>
              </w:rPr>
              <w:t xml:space="preserve"> </w:t>
            </w:r>
            <w:r w:rsidRPr="003358DA">
              <w:rPr>
                <w:rStyle w:val="fontstyle01"/>
                <w:color w:val="000000" w:themeColor="text1"/>
              </w:rPr>
              <w:t>KEUANGAN</w:t>
            </w:r>
            <w:r w:rsidRPr="003358DA">
              <w:rPr>
                <w:rFonts w:ascii="Bookman Old Style" w:hAnsi="Bookman Old Style"/>
                <w:color w:val="000000" w:themeColor="text1"/>
                <w:sz w:val="24"/>
                <w:szCs w:val="24"/>
              </w:rPr>
              <w:t xml:space="preserve"> </w:t>
            </w:r>
          </w:p>
        </w:tc>
        <w:tc>
          <w:tcPr>
            <w:tcW w:w="4110" w:type="dxa"/>
            <w:shd w:val="clear" w:color="auto" w:fill="auto"/>
          </w:tcPr>
          <w:p w14:paraId="47EDAC62" w14:textId="77777777" w:rsidR="000D4F26" w:rsidRPr="003358DA" w:rsidRDefault="000D4F26" w:rsidP="00095B69">
            <w:pPr>
              <w:snapToGrid w:val="0"/>
              <w:spacing w:before="60" w:after="60"/>
              <w:ind w:left="67"/>
              <w:rPr>
                <w:rFonts w:ascii="Bookman Old Style" w:hAnsi="Bookman Old Style"/>
                <w:color w:val="000000" w:themeColor="text1"/>
                <w:sz w:val="24"/>
                <w:szCs w:val="24"/>
              </w:rPr>
            </w:pPr>
          </w:p>
        </w:tc>
        <w:tc>
          <w:tcPr>
            <w:tcW w:w="4395" w:type="dxa"/>
          </w:tcPr>
          <w:p w14:paraId="36606A29" w14:textId="77777777" w:rsidR="000D4F26" w:rsidRPr="003358DA" w:rsidRDefault="000D4F26" w:rsidP="00095B69">
            <w:pPr>
              <w:snapToGrid w:val="0"/>
              <w:spacing w:before="60" w:after="60"/>
              <w:ind w:left="67"/>
              <w:rPr>
                <w:rFonts w:ascii="Bookman Old Style" w:hAnsi="Bookman Old Style"/>
                <w:color w:val="000000" w:themeColor="text1"/>
                <w:sz w:val="24"/>
                <w:szCs w:val="24"/>
              </w:rPr>
            </w:pPr>
          </w:p>
        </w:tc>
        <w:tc>
          <w:tcPr>
            <w:tcW w:w="4110" w:type="dxa"/>
          </w:tcPr>
          <w:p w14:paraId="5F790B4E" w14:textId="77777777" w:rsidR="000D4F26" w:rsidRPr="003358DA" w:rsidRDefault="000D4F26" w:rsidP="00095B69">
            <w:pPr>
              <w:snapToGrid w:val="0"/>
              <w:spacing w:before="60" w:after="60"/>
              <w:ind w:left="67"/>
              <w:rPr>
                <w:rFonts w:ascii="Bookman Old Style" w:hAnsi="Bookman Old Style"/>
                <w:color w:val="000000" w:themeColor="text1"/>
                <w:sz w:val="24"/>
                <w:szCs w:val="24"/>
              </w:rPr>
            </w:pPr>
          </w:p>
        </w:tc>
      </w:tr>
      <w:tr w:rsidR="000D4F26" w:rsidRPr="003358DA" w14:paraId="0FDC80BB" w14:textId="41B38C2C" w:rsidTr="000D4F26">
        <w:tc>
          <w:tcPr>
            <w:tcW w:w="4537" w:type="dxa"/>
            <w:gridSpan w:val="2"/>
            <w:shd w:val="clear" w:color="auto" w:fill="auto"/>
          </w:tcPr>
          <w:p w14:paraId="51DE3CC5" w14:textId="77777777" w:rsidR="000D4F26" w:rsidRPr="003358DA" w:rsidRDefault="000D4F26" w:rsidP="00095B69">
            <w:pPr>
              <w:snapToGrid w:val="0"/>
              <w:spacing w:before="60" w:after="60"/>
              <w:jc w:val="center"/>
              <w:rPr>
                <w:rFonts w:ascii="Bookman Old Style" w:hAnsi="Bookman Old Style"/>
                <w:color w:val="000000" w:themeColor="text1"/>
                <w:sz w:val="24"/>
                <w:szCs w:val="24"/>
              </w:rPr>
            </w:pPr>
            <w:r w:rsidRPr="003358DA">
              <w:rPr>
                <w:rFonts w:ascii="Bookman Old Style" w:hAnsi="Bookman Old Style"/>
                <w:color w:val="000000" w:themeColor="text1"/>
                <w:sz w:val="28"/>
                <w:szCs w:val="28"/>
                <w:lang w:val="en-US"/>
              </w:rPr>
              <w:t>B</w:t>
            </w:r>
            <w:r w:rsidRPr="003358DA">
              <w:rPr>
                <w:rFonts w:ascii="Bookman Old Style" w:hAnsi="Bookman Old Style"/>
                <w:color w:val="000000" w:themeColor="text1"/>
                <w:sz w:val="24"/>
                <w:szCs w:val="24"/>
              </w:rPr>
              <w:t>a</w:t>
            </w:r>
            <w:r w:rsidRPr="003358DA">
              <w:rPr>
                <w:rFonts w:ascii="Bookman Old Style" w:hAnsi="Bookman Old Style"/>
                <w:color w:val="000000" w:themeColor="text1"/>
                <w:sz w:val="24"/>
                <w:szCs w:val="24"/>
                <w:lang w:val="en-US"/>
              </w:rPr>
              <w:t>g</w:t>
            </w:r>
            <w:r w:rsidRPr="003358DA">
              <w:rPr>
                <w:rFonts w:ascii="Bookman Old Style" w:hAnsi="Bookman Old Style"/>
                <w:color w:val="000000" w:themeColor="text1"/>
                <w:sz w:val="24"/>
                <w:szCs w:val="24"/>
              </w:rPr>
              <w:t xml:space="preserve">ian Kesatu </w:t>
            </w:r>
          </w:p>
          <w:p w14:paraId="55CE41E2" w14:textId="77777777" w:rsidR="000D4F26" w:rsidRPr="003358DA" w:rsidRDefault="000D4F26" w:rsidP="00095B69">
            <w:pPr>
              <w:snapToGrid w:val="0"/>
              <w:spacing w:before="60" w:after="6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rPr>
              <w:t>U</w:t>
            </w:r>
            <w:r w:rsidRPr="003358DA">
              <w:rPr>
                <w:rFonts w:ascii="Bookman Old Style" w:hAnsi="Bookman Old Style"/>
                <w:color w:val="000000" w:themeColor="text1"/>
                <w:sz w:val="24"/>
                <w:szCs w:val="24"/>
                <w:lang w:val="en-US"/>
              </w:rPr>
              <w:t>m</w:t>
            </w:r>
            <w:r w:rsidRPr="003358DA">
              <w:rPr>
                <w:rFonts w:ascii="Bookman Old Style" w:hAnsi="Bookman Old Style"/>
                <w:color w:val="000000" w:themeColor="text1"/>
                <w:sz w:val="24"/>
                <w:szCs w:val="24"/>
              </w:rPr>
              <w:t>um</w:t>
            </w:r>
          </w:p>
        </w:tc>
        <w:tc>
          <w:tcPr>
            <w:tcW w:w="4110" w:type="dxa"/>
            <w:shd w:val="clear" w:color="auto" w:fill="auto"/>
          </w:tcPr>
          <w:p w14:paraId="64C25FA7" w14:textId="77777777" w:rsidR="000D4F26" w:rsidRPr="003358DA" w:rsidRDefault="000D4F26" w:rsidP="00095B69">
            <w:pPr>
              <w:snapToGrid w:val="0"/>
              <w:spacing w:before="60" w:after="60"/>
              <w:ind w:left="67"/>
              <w:rPr>
                <w:rFonts w:ascii="Bookman Old Style" w:hAnsi="Bookman Old Style"/>
                <w:color w:val="000000" w:themeColor="text1"/>
                <w:sz w:val="24"/>
                <w:szCs w:val="24"/>
              </w:rPr>
            </w:pPr>
          </w:p>
        </w:tc>
        <w:tc>
          <w:tcPr>
            <w:tcW w:w="4395" w:type="dxa"/>
          </w:tcPr>
          <w:p w14:paraId="379BEAC6" w14:textId="77777777" w:rsidR="000D4F26" w:rsidRPr="003358DA" w:rsidRDefault="000D4F26" w:rsidP="00095B69">
            <w:pPr>
              <w:snapToGrid w:val="0"/>
              <w:spacing w:before="60" w:after="60"/>
              <w:ind w:left="67"/>
              <w:rPr>
                <w:rFonts w:ascii="Bookman Old Style" w:hAnsi="Bookman Old Style"/>
                <w:color w:val="000000" w:themeColor="text1"/>
                <w:sz w:val="24"/>
                <w:szCs w:val="24"/>
              </w:rPr>
            </w:pPr>
          </w:p>
        </w:tc>
        <w:tc>
          <w:tcPr>
            <w:tcW w:w="4110" w:type="dxa"/>
          </w:tcPr>
          <w:p w14:paraId="20154FD9" w14:textId="77777777" w:rsidR="000D4F26" w:rsidRPr="003358DA" w:rsidRDefault="000D4F26" w:rsidP="00095B69">
            <w:pPr>
              <w:snapToGrid w:val="0"/>
              <w:spacing w:before="60" w:after="60"/>
              <w:ind w:left="67"/>
              <w:rPr>
                <w:rFonts w:ascii="Bookman Old Style" w:hAnsi="Bookman Old Style"/>
                <w:color w:val="000000" w:themeColor="text1"/>
                <w:sz w:val="24"/>
                <w:szCs w:val="24"/>
              </w:rPr>
            </w:pPr>
          </w:p>
        </w:tc>
      </w:tr>
      <w:tr w:rsidR="000D4F26" w:rsidRPr="003358DA" w14:paraId="75A0EC37" w14:textId="6CA505D4" w:rsidTr="000D4F26">
        <w:tc>
          <w:tcPr>
            <w:tcW w:w="4537" w:type="dxa"/>
            <w:gridSpan w:val="2"/>
            <w:shd w:val="clear" w:color="auto" w:fill="auto"/>
          </w:tcPr>
          <w:p w14:paraId="19435177" w14:textId="77777777" w:rsidR="000D4F26" w:rsidRPr="003358DA" w:rsidRDefault="000D4F26" w:rsidP="00095B69">
            <w:pPr>
              <w:snapToGrid w:val="0"/>
              <w:spacing w:before="60" w:after="60"/>
              <w:jc w:val="center"/>
              <w:rPr>
                <w:rFonts w:ascii="Bookman Old Style" w:hAnsi="Bookman Old Style"/>
                <w:color w:val="000000" w:themeColor="text1"/>
                <w:sz w:val="24"/>
                <w:szCs w:val="24"/>
              </w:rPr>
            </w:pPr>
            <w:r w:rsidRPr="003358DA">
              <w:rPr>
                <w:rFonts w:ascii="Bookman Old Style" w:hAnsi="Bookman Old Style"/>
                <w:color w:val="000000" w:themeColor="text1"/>
                <w:sz w:val="24"/>
                <w:szCs w:val="24"/>
              </w:rPr>
              <w:t>Pasal 2</w:t>
            </w:r>
          </w:p>
        </w:tc>
        <w:tc>
          <w:tcPr>
            <w:tcW w:w="4110" w:type="dxa"/>
            <w:shd w:val="clear" w:color="auto" w:fill="auto"/>
          </w:tcPr>
          <w:p w14:paraId="4698F94D" w14:textId="77777777" w:rsidR="000D4F26" w:rsidRPr="003358DA" w:rsidRDefault="000D4F26" w:rsidP="00095B69">
            <w:pPr>
              <w:snapToGrid w:val="0"/>
              <w:spacing w:before="60" w:after="6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Pasal 2</w:t>
            </w:r>
          </w:p>
        </w:tc>
        <w:tc>
          <w:tcPr>
            <w:tcW w:w="4395" w:type="dxa"/>
          </w:tcPr>
          <w:p w14:paraId="225C9B33" w14:textId="77777777" w:rsidR="000D4F26" w:rsidRPr="003358DA" w:rsidRDefault="000D4F26" w:rsidP="00095B69">
            <w:pPr>
              <w:snapToGrid w:val="0"/>
              <w:spacing w:before="60" w:after="60"/>
              <w:jc w:val="both"/>
              <w:rPr>
                <w:rFonts w:ascii="Bookman Old Style" w:hAnsi="Bookman Old Style"/>
                <w:color w:val="000000" w:themeColor="text1"/>
                <w:sz w:val="24"/>
                <w:szCs w:val="24"/>
                <w:lang w:val="en-US"/>
              </w:rPr>
            </w:pPr>
          </w:p>
        </w:tc>
        <w:tc>
          <w:tcPr>
            <w:tcW w:w="4110" w:type="dxa"/>
          </w:tcPr>
          <w:p w14:paraId="11DD9998" w14:textId="77777777" w:rsidR="000D4F26" w:rsidRPr="003358DA" w:rsidRDefault="000D4F26" w:rsidP="00095B69">
            <w:pPr>
              <w:snapToGrid w:val="0"/>
              <w:spacing w:before="60" w:after="60"/>
              <w:jc w:val="both"/>
              <w:rPr>
                <w:rFonts w:ascii="Bookman Old Style" w:hAnsi="Bookman Old Style"/>
                <w:color w:val="000000" w:themeColor="text1"/>
                <w:sz w:val="24"/>
                <w:szCs w:val="24"/>
                <w:lang w:val="en-US"/>
              </w:rPr>
            </w:pPr>
          </w:p>
        </w:tc>
      </w:tr>
      <w:tr w:rsidR="000D4F26" w:rsidRPr="003358DA" w14:paraId="04E14EFA" w14:textId="7D5A0E31" w:rsidTr="000D4F26">
        <w:tc>
          <w:tcPr>
            <w:tcW w:w="4537" w:type="dxa"/>
            <w:gridSpan w:val="2"/>
            <w:shd w:val="clear" w:color="auto" w:fill="auto"/>
          </w:tcPr>
          <w:p w14:paraId="3992F3BD" w14:textId="77777777" w:rsidR="000D4F26" w:rsidRPr="003358DA" w:rsidRDefault="000D4F26" w:rsidP="00840DB7">
            <w:pPr>
              <w:numPr>
                <w:ilvl w:val="0"/>
                <w:numId w:val="25"/>
              </w:numPr>
              <w:suppressAutoHyphens/>
              <w:autoSpaceDE w:val="0"/>
              <w:snapToGrid w:val="0"/>
              <w:spacing w:before="60" w:after="60"/>
              <w:ind w:left="464" w:hanging="464"/>
              <w:jc w:val="both"/>
              <w:rPr>
                <w:rStyle w:val="fontstyle01"/>
                <w:color w:val="000000" w:themeColor="text1"/>
              </w:rPr>
            </w:pPr>
            <w:r w:rsidRPr="003358DA">
              <w:rPr>
                <w:rStyle w:val="fontstyle01"/>
                <w:color w:val="000000" w:themeColor="text1"/>
              </w:rPr>
              <w:t>Pengawasan terhadap BP Tapera dilaksanakan oleh Komite Tapera dan Otoritas Jasa Keuangan.</w:t>
            </w:r>
          </w:p>
        </w:tc>
        <w:tc>
          <w:tcPr>
            <w:tcW w:w="4110" w:type="dxa"/>
            <w:shd w:val="clear" w:color="auto" w:fill="auto"/>
          </w:tcPr>
          <w:p w14:paraId="559D79F1" w14:textId="77777777" w:rsidR="000D4F26" w:rsidRPr="003358DA" w:rsidRDefault="000D4F26" w:rsidP="00095B69">
            <w:pPr>
              <w:snapToGrid w:val="0"/>
              <w:spacing w:before="60" w:after="60"/>
              <w:ind w:left="646"/>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rPr>
              <w:t>Ayat</w:t>
            </w:r>
            <w:r w:rsidRPr="003358DA">
              <w:rPr>
                <w:rFonts w:ascii="Bookman Old Style" w:hAnsi="Bookman Old Style"/>
                <w:color w:val="000000" w:themeColor="text1"/>
                <w:sz w:val="24"/>
                <w:szCs w:val="24"/>
                <w:lang w:val="en-US"/>
              </w:rPr>
              <w:t xml:space="preserve"> (1)</w:t>
            </w:r>
          </w:p>
          <w:p w14:paraId="155BFC0E" w14:textId="77777777" w:rsidR="000D4F26" w:rsidRPr="003358DA" w:rsidRDefault="000D4F26" w:rsidP="00095B69">
            <w:pPr>
              <w:spacing w:after="120"/>
              <w:ind w:left="1196"/>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Cukup jelas.</w:t>
            </w:r>
          </w:p>
        </w:tc>
        <w:tc>
          <w:tcPr>
            <w:tcW w:w="4395" w:type="dxa"/>
          </w:tcPr>
          <w:p w14:paraId="78CD332E" w14:textId="77777777" w:rsidR="000D4F26" w:rsidRPr="003358DA" w:rsidRDefault="000D4F26" w:rsidP="00095B69">
            <w:pPr>
              <w:snapToGrid w:val="0"/>
              <w:spacing w:before="60" w:after="60"/>
              <w:ind w:left="646"/>
              <w:jc w:val="both"/>
              <w:rPr>
                <w:rFonts w:ascii="Bookman Old Style" w:hAnsi="Bookman Old Style"/>
                <w:color w:val="000000" w:themeColor="text1"/>
                <w:sz w:val="24"/>
                <w:szCs w:val="24"/>
              </w:rPr>
            </w:pPr>
          </w:p>
        </w:tc>
        <w:tc>
          <w:tcPr>
            <w:tcW w:w="4110" w:type="dxa"/>
          </w:tcPr>
          <w:p w14:paraId="02DF73ED" w14:textId="77777777" w:rsidR="000D4F26" w:rsidRPr="003358DA" w:rsidRDefault="000D4F26" w:rsidP="00095B69">
            <w:pPr>
              <w:snapToGrid w:val="0"/>
              <w:spacing w:before="60" w:after="60"/>
              <w:ind w:left="646"/>
              <w:jc w:val="both"/>
              <w:rPr>
                <w:rFonts w:ascii="Bookman Old Style" w:hAnsi="Bookman Old Style"/>
                <w:color w:val="000000" w:themeColor="text1"/>
                <w:sz w:val="24"/>
                <w:szCs w:val="24"/>
              </w:rPr>
            </w:pPr>
          </w:p>
        </w:tc>
      </w:tr>
      <w:tr w:rsidR="000D4F26" w:rsidRPr="003358DA" w14:paraId="2E1CF0D0" w14:textId="516F03F8" w:rsidTr="000D4F26">
        <w:tc>
          <w:tcPr>
            <w:tcW w:w="4537" w:type="dxa"/>
            <w:gridSpan w:val="2"/>
            <w:shd w:val="clear" w:color="auto" w:fill="auto"/>
          </w:tcPr>
          <w:p w14:paraId="529F6E8A" w14:textId="77777777" w:rsidR="000D4F26" w:rsidRPr="003358DA" w:rsidRDefault="000D4F26" w:rsidP="00840DB7">
            <w:pPr>
              <w:numPr>
                <w:ilvl w:val="0"/>
                <w:numId w:val="25"/>
              </w:numPr>
              <w:suppressAutoHyphens/>
              <w:autoSpaceDE w:val="0"/>
              <w:snapToGrid w:val="0"/>
              <w:spacing w:before="60" w:after="60"/>
              <w:ind w:left="464" w:hanging="464"/>
              <w:jc w:val="both"/>
              <w:rPr>
                <w:rFonts w:ascii="Bookman Old Style" w:hAnsi="Bookman Old Style"/>
                <w:color w:val="000000" w:themeColor="text1"/>
                <w:sz w:val="24"/>
                <w:szCs w:val="24"/>
                <w:lang w:val="en-US"/>
              </w:rPr>
            </w:pPr>
            <w:r w:rsidRPr="003358DA">
              <w:rPr>
                <w:rStyle w:val="fontstyle01"/>
                <w:color w:val="000000" w:themeColor="text1"/>
              </w:rPr>
              <w:t>Otoritas Jasa</w:t>
            </w:r>
            <w:r w:rsidRPr="003358DA">
              <w:rPr>
                <w:rStyle w:val="fontstyle01"/>
                <w:color w:val="000000" w:themeColor="text1"/>
                <w:lang w:val="en-US"/>
              </w:rPr>
              <w:t xml:space="preserve"> </w:t>
            </w:r>
            <w:r w:rsidRPr="003358DA">
              <w:rPr>
                <w:rStyle w:val="fontstyle01"/>
                <w:color w:val="000000" w:themeColor="text1"/>
              </w:rPr>
              <w:t>Keuangan</w:t>
            </w:r>
            <w:r w:rsidRPr="003358DA">
              <w:rPr>
                <w:rFonts w:ascii="Bookman Old Style" w:hAnsi="Bookman Old Style"/>
                <w:color w:val="000000" w:themeColor="text1"/>
                <w:sz w:val="24"/>
                <w:szCs w:val="24"/>
                <w:lang w:val="en-US"/>
              </w:rPr>
              <w:t xml:space="preserve"> melakukan pengawasan terhadap BP Tapera </w:t>
            </w:r>
            <w:r w:rsidRPr="003358DA">
              <w:rPr>
                <w:rFonts w:ascii="Bookman Old Style" w:hAnsi="Bookman Old Style"/>
                <w:bCs/>
                <w:color w:val="000000" w:themeColor="text1"/>
                <w:sz w:val="24"/>
                <w:szCs w:val="24"/>
                <w:lang w:val="en-US"/>
              </w:rPr>
              <w:t>sesuai dengan peraturan perundang-undangan di bidang Tapera</w:t>
            </w:r>
            <w:r w:rsidRPr="003358DA">
              <w:rPr>
                <w:rFonts w:ascii="Bookman Old Style" w:hAnsi="Bookman Old Style"/>
                <w:color w:val="000000" w:themeColor="text1"/>
                <w:sz w:val="24"/>
                <w:szCs w:val="24"/>
                <w:lang w:val="en-US"/>
              </w:rPr>
              <w:t xml:space="preserve">.   </w:t>
            </w:r>
          </w:p>
        </w:tc>
        <w:tc>
          <w:tcPr>
            <w:tcW w:w="4110" w:type="dxa"/>
            <w:shd w:val="clear" w:color="auto" w:fill="auto"/>
          </w:tcPr>
          <w:p w14:paraId="496073EE" w14:textId="77777777" w:rsidR="000D4F26" w:rsidRPr="003358DA" w:rsidRDefault="000D4F26" w:rsidP="00095B69">
            <w:pPr>
              <w:snapToGrid w:val="0"/>
              <w:spacing w:before="60" w:after="60"/>
              <w:ind w:left="646"/>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rPr>
              <w:t>Ayat</w:t>
            </w:r>
            <w:r w:rsidRPr="003358DA">
              <w:rPr>
                <w:rFonts w:ascii="Bookman Old Style" w:hAnsi="Bookman Old Style"/>
                <w:color w:val="000000" w:themeColor="text1"/>
                <w:sz w:val="24"/>
                <w:szCs w:val="24"/>
                <w:lang w:val="en-US"/>
              </w:rPr>
              <w:t xml:space="preserve"> (2)</w:t>
            </w:r>
          </w:p>
          <w:p w14:paraId="144C5C76" w14:textId="77777777" w:rsidR="000D4F26" w:rsidRPr="003358DA" w:rsidRDefault="000D4F26" w:rsidP="00095B69">
            <w:pPr>
              <w:spacing w:after="120"/>
              <w:ind w:left="1196"/>
              <w:jc w:val="both"/>
              <w:rPr>
                <w:rStyle w:val="CommentReference"/>
                <w:color w:val="000000" w:themeColor="text1"/>
                <w:lang w:val="x-none" w:eastAsia="x-none"/>
              </w:rPr>
            </w:pPr>
            <w:r w:rsidRPr="003358DA">
              <w:rPr>
                <w:rFonts w:ascii="Bookman Old Style" w:hAnsi="Bookman Old Style"/>
                <w:color w:val="000000" w:themeColor="text1"/>
                <w:sz w:val="24"/>
                <w:szCs w:val="24"/>
                <w:lang w:val="en-US"/>
              </w:rPr>
              <w:t xml:space="preserve">Yang dimaksud dengan peraturan </w:t>
            </w:r>
            <w:r w:rsidRPr="003358DA">
              <w:rPr>
                <w:rFonts w:ascii="Bookman Old Style" w:hAnsi="Bookman Old Style"/>
                <w:bCs/>
                <w:color w:val="000000" w:themeColor="text1"/>
                <w:sz w:val="24"/>
                <w:szCs w:val="24"/>
                <w:lang w:val="en-US"/>
              </w:rPr>
              <w:t>perundang-undangan</w:t>
            </w:r>
            <w:r w:rsidRPr="003358DA">
              <w:rPr>
                <w:rFonts w:ascii="Bookman Old Style" w:hAnsi="Bookman Old Style"/>
                <w:color w:val="000000" w:themeColor="text1"/>
                <w:sz w:val="24"/>
                <w:szCs w:val="24"/>
                <w:lang w:val="en-US"/>
              </w:rPr>
              <w:t xml:space="preserve"> di bidang Tapera antara lain: </w:t>
            </w:r>
          </w:p>
          <w:p w14:paraId="5083DD07" w14:textId="77777777" w:rsidR="000D4F26" w:rsidRPr="003358DA" w:rsidRDefault="000D4F26" w:rsidP="00840DB7">
            <w:pPr>
              <w:numPr>
                <w:ilvl w:val="0"/>
                <w:numId w:val="21"/>
              </w:numPr>
              <w:snapToGrid w:val="0"/>
              <w:spacing w:before="60" w:after="60"/>
              <w:ind w:left="1599" w:hanging="357"/>
              <w:jc w:val="both"/>
              <w:rPr>
                <w:rFonts w:ascii="Bookman Old Style" w:hAnsi="Bookman Old Style"/>
                <w:color w:val="000000" w:themeColor="text1"/>
                <w:sz w:val="24"/>
                <w:szCs w:val="24"/>
                <w:lang w:val="en-US"/>
              </w:rPr>
            </w:pPr>
            <w:r w:rsidRPr="003358DA">
              <w:rPr>
                <w:rFonts w:ascii="Bookman Old Style" w:eastAsia="Times New Roman" w:hAnsi="Bookman Old Style"/>
                <w:color w:val="000000" w:themeColor="text1"/>
                <w:sz w:val="24"/>
                <w:szCs w:val="24"/>
                <w:lang w:val="en-US" w:eastAsia="ar-SA"/>
              </w:rPr>
              <w:t>Undang-Undang Nomor 4 tahun 2016 tentang Tabungan Perumahan Rakyat;</w:t>
            </w:r>
          </w:p>
          <w:p w14:paraId="6DC33E4A" w14:textId="77777777" w:rsidR="000D4F26" w:rsidRPr="003358DA" w:rsidRDefault="000D4F26" w:rsidP="00840DB7">
            <w:pPr>
              <w:numPr>
                <w:ilvl w:val="0"/>
                <w:numId w:val="21"/>
              </w:numPr>
              <w:snapToGrid w:val="0"/>
              <w:spacing w:before="60" w:after="60"/>
              <w:ind w:left="1599" w:hanging="357"/>
              <w:jc w:val="both"/>
              <w:rPr>
                <w:rFonts w:ascii="Bookman Old Style" w:hAnsi="Bookman Old Style"/>
                <w:color w:val="000000" w:themeColor="text1"/>
                <w:sz w:val="24"/>
                <w:szCs w:val="24"/>
                <w:lang w:val="en-US"/>
              </w:rPr>
            </w:pPr>
            <w:r w:rsidRPr="003358DA">
              <w:rPr>
                <w:rFonts w:ascii="Bookman Old Style" w:eastAsia="Times New Roman" w:hAnsi="Bookman Old Style"/>
                <w:color w:val="000000" w:themeColor="text1"/>
                <w:sz w:val="24"/>
                <w:szCs w:val="24"/>
                <w:lang w:val="en-US" w:eastAsia="ar-SA"/>
              </w:rPr>
              <w:t xml:space="preserve">Peraturan Pemerintah Nomor 25 </w:t>
            </w:r>
            <w:r w:rsidRPr="003358DA">
              <w:rPr>
                <w:rFonts w:ascii="Bookman Old Style" w:hAnsi="Bookman Old Style"/>
                <w:noProof/>
                <w:color w:val="000000" w:themeColor="text1"/>
                <w:sz w:val="24"/>
                <w:szCs w:val="24"/>
                <w:lang w:val="en-US"/>
              </w:rPr>
              <w:t xml:space="preserve">tahun 2020 tentang Penyelenggaraan Tabungan Perumahan Rakyat; </w:t>
            </w:r>
          </w:p>
          <w:p w14:paraId="76399A89" w14:textId="77777777" w:rsidR="000D4F26" w:rsidRPr="003358DA" w:rsidRDefault="000D4F26" w:rsidP="00840DB7">
            <w:pPr>
              <w:numPr>
                <w:ilvl w:val="0"/>
                <w:numId w:val="21"/>
              </w:numPr>
              <w:snapToGrid w:val="0"/>
              <w:spacing w:before="60" w:after="60"/>
              <w:ind w:left="1599" w:hanging="357"/>
              <w:jc w:val="both"/>
              <w:rPr>
                <w:rFonts w:ascii="Bookman Old Style" w:hAnsi="Bookman Old Style"/>
                <w:color w:val="000000" w:themeColor="text1"/>
                <w:sz w:val="24"/>
                <w:szCs w:val="24"/>
                <w:lang w:val="en-US"/>
              </w:rPr>
            </w:pPr>
            <w:r w:rsidRPr="003358DA">
              <w:rPr>
                <w:rFonts w:ascii="Bookman Old Style" w:hAnsi="Bookman Old Style"/>
                <w:noProof/>
                <w:color w:val="000000" w:themeColor="text1"/>
                <w:sz w:val="24"/>
                <w:szCs w:val="24"/>
                <w:lang w:val="en-US"/>
              </w:rPr>
              <w:t>Peraturan Otoritas Jasa Keuangan yang berkaitan dengan aktivitas pengelolaan Dana Tapera</w:t>
            </w:r>
            <w:r w:rsidRPr="003358DA">
              <w:rPr>
                <w:rFonts w:ascii="Bookman Old Style" w:hAnsi="Bookman Old Style"/>
                <w:iCs/>
                <w:noProof/>
                <w:color w:val="000000" w:themeColor="text1"/>
                <w:sz w:val="24"/>
                <w:szCs w:val="24"/>
                <w:lang w:val="en-US"/>
              </w:rPr>
              <w:t xml:space="preserve"> dan pengelolaan investasi Dana Tapera</w:t>
            </w:r>
            <w:r w:rsidRPr="003358DA">
              <w:rPr>
                <w:rFonts w:ascii="Bookman Old Style" w:hAnsi="Bookman Old Style"/>
                <w:noProof/>
                <w:color w:val="000000" w:themeColor="text1"/>
                <w:sz w:val="24"/>
                <w:szCs w:val="24"/>
                <w:lang w:val="en-US"/>
              </w:rPr>
              <w:t>; dan</w:t>
            </w:r>
          </w:p>
          <w:p w14:paraId="1AEA6B23" w14:textId="77777777" w:rsidR="000D4F26" w:rsidRPr="003358DA" w:rsidRDefault="000D4F26" w:rsidP="00840DB7">
            <w:pPr>
              <w:numPr>
                <w:ilvl w:val="0"/>
                <w:numId w:val="21"/>
              </w:numPr>
              <w:snapToGrid w:val="0"/>
              <w:spacing w:before="60" w:after="60"/>
              <w:ind w:left="1599" w:hanging="357"/>
              <w:jc w:val="both"/>
              <w:rPr>
                <w:rFonts w:ascii="Bookman Old Style" w:hAnsi="Bookman Old Style"/>
                <w:color w:val="000000" w:themeColor="text1"/>
                <w:sz w:val="24"/>
                <w:szCs w:val="24"/>
                <w:lang w:val="en-US"/>
              </w:rPr>
            </w:pPr>
            <w:r w:rsidRPr="003358DA">
              <w:rPr>
                <w:rFonts w:ascii="Bookman Old Style" w:hAnsi="Bookman Old Style"/>
                <w:noProof/>
                <w:color w:val="000000" w:themeColor="text1"/>
                <w:sz w:val="24"/>
                <w:szCs w:val="24"/>
                <w:lang w:val="en-US"/>
              </w:rPr>
              <w:t>Peraturan BP Tapera yang dibentuk dalam rangka operasional BP Tapera.</w:t>
            </w:r>
          </w:p>
        </w:tc>
        <w:tc>
          <w:tcPr>
            <w:tcW w:w="4395" w:type="dxa"/>
          </w:tcPr>
          <w:p w14:paraId="4B6A31B8" w14:textId="77777777" w:rsidR="000D4F26" w:rsidRPr="003358DA" w:rsidRDefault="000D4F26" w:rsidP="00095B69">
            <w:pPr>
              <w:snapToGrid w:val="0"/>
              <w:spacing w:before="60" w:after="60"/>
              <w:ind w:left="646"/>
              <w:jc w:val="both"/>
              <w:rPr>
                <w:rFonts w:ascii="Bookman Old Style" w:hAnsi="Bookman Old Style"/>
                <w:color w:val="000000" w:themeColor="text1"/>
                <w:sz w:val="24"/>
                <w:szCs w:val="24"/>
              </w:rPr>
            </w:pPr>
          </w:p>
        </w:tc>
        <w:tc>
          <w:tcPr>
            <w:tcW w:w="4110" w:type="dxa"/>
          </w:tcPr>
          <w:p w14:paraId="2AF815C4" w14:textId="77777777" w:rsidR="000D4F26" w:rsidRPr="003358DA" w:rsidRDefault="000D4F26" w:rsidP="00095B69">
            <w:pPr>
              <w:snapToGrid w:val="0"/>
              <w:spacing w:before="60" w:after="60"/>
              <w:ind w:left="646"/>
              <w:jc w:val="both"/>
              <w:rPr>
                <w:rFonts w:ascii="Bookman Old Style" w:hAnsi="Bookman Old Style"/>
                <w:color w:val="000000" w:themeColor="text1"/>
                <w:sz w:val="24"/>
                <w:szCs w:val="24"/>
              </w:rPr>
            </w:pPr>
          </w:p>
        </w:tc>
      </w:tr>
      <w:tr w:rsidR="000D4F26" w:rsidRPr="003358DA" w14:paraId="675ACF1F" w14:textId="0A67D46D" w:rsidTr="000D4F26">
        <w:tc>
          <w:tcPr>
            <w:tcW w:w="4537" w:type="dxa"/>
            <w:gridSpan w:val="2"/>
            <w:shd w:val="clear" w:color="auto" w:fill="auto"/>
          </w:tcPr>
          <w:p w14:paraId="274F1FE6" w14:textId="77777777" w:rsidR="000D4F26" w:rsidRPr="003358DA" w:rsidRDefault="000D4F26" w:rsidP="00840DB7">
            <w:pPr>
              <w:numPr>
                <w:ilvl w:val="0"/>
                <w:numId w:val="25"/>
              </w:numPr>
              <w:suppressAutoHyphens/>
              <w:autoSpaceDE w:val="0"/>
              <w:snapToGrid w:val="0"/>
              <w:spacing w:before="60" w:after="60"/>
              <w:ind w:left="464" w:hanging="464"/>
              <w:jc w:val="both"/>
              <w:rPr>
                <w:rFonts w:ascii="Bookman Old Style" w:hAnsi="Bookman Old Style"/>
                <w:color w:val="000000" w:themeColor="text1"/>
                <w:sz w:val="24"/>
                <w:szCs w:val="24"/>
                <w:lang w:val="en-US"/>
              </w:rPr>
            </w:pPr>
            <w:r w:rsidRPr="003358DA">
              <w:rPr>
                <w:rStyle w:val="fontstyle01"/>
                <w:color w:val="000000" w:themeColor="text1"/>
              </w:rPr>
              <w:t>Ruang</w:t>
            </w:r>
            <w:r w:rsidRPr="003358DA">
              <w:rPr>
                <w:rFonts w:ascii="Bookman Old Style" w:hAnsi="Bookman Old Style" w:cs="Bookman Old Style"/>
                <w:color w:val="000000" w:themeColor="text1"/>
                <w:sz w:val="24"/>
                <w:szCs w:val="24"/>
              </w:rPr>
              <w:t xml:space="preserve"> </w:t>
            </w:r>
            <w:r w:rsidRPr="003358DA">
              <w:rPr>
                <w:rFonts w:ascii="Bookman Old Style" w:hAnsi="Bookman Old Style"/>
                <w:color w:val="000000" w:themeColor="text1"/>
                <w:sz w:val="24"/>
                <w:szCs w:val="24"/>
              </w:rPr>
              <w:t>lingkup</w:t>
            </w:r>
            <w:r w:rsidRPr="003358DA">
              <w:rPr>
                <w:rFonts w:ascii="Bookman Old Style" w:hAnsi="Bookman Old Style" w:cs="Bookman Old Style"/>
                <w:color w:val="000000" w:themeColor="text1"/>
                <w:sz w:val="24"/>
                <w:szCs w:val="24"/>
              </w:rPr>
              <w:t xml:space="preserve"> pengawasan </w:t>
            </w:r>
            <w:r w:rsidRPr="003358DA">
              <w:rPr>
                <w:rStyle w:val="fontstyle01"/>
                <w:color w:val="000000" w:themeColor="text1"/>
              </w:rPr>
              <w:t>Otoritas Jasa</w:t>
            </w:r>
            <w:r w:rsidRPr="003358DA">
              <w:rPr>
                <w:rStyle w:val="fontstyle01"/>
                <w:color w:val="000000" w:themeColor="text1"/>
                <w:lang w:val="en-US"/>
              </w:rPr>
              <w:t xml:space="preserve"> </w:t>
            </w:r>
            <w:r w:rsidRPr="003358DA">
              <w:rPr>
                <w:rStyle w:val="fontstyle01"/>
                <w:color w:val="000000" w:themeColor="text1"/>
              </w:rPr>
              <w:t>Keuangan</w:t>
            </w:r>
            <w:r w:rsidRPr="003358DA">
              <w:rPr>
                <w:rFonts w:ascii="Bookman Old Style" w:hAnsi="Bookman Old Style"/>
                <w:color w:val="000000" w:themeColor="text1"/>
                <w:sz w:val="24"/>
                <w:szCs w:val="24"/>
                <w:lang w:val="en-US"/>
              </w:rPr>
              <w:t xml:space="preserve"> </w:t>
            </w:r>
            <w:r w:rsidRPr="003358DA">
              <w:rPr>
                <w:rFonts w:ascii="Bookman Old Style" w:hAnsi="Bookman Old Style" w:cs="Bookman Old Style"/>
                <w:color w:val="000000" w:themeColor="text1"/>
                <w:sz w:val="24"/>
                <w:szCs w:val="24"/>
              </w:rPr>
              <w:t>terhadap</w:t>
            </w:r>
            <w:r w:rsidRPr="003358DA">
              <w:rPr>
                <w:rFonts w:ascii="Bookman Old Style" w:hAnsi="Bookman Old Style" w:cs="Bookman Old Style"/>
                <w:color w:val="000000" w:themeColor="text1"/>
                <w:sz w:val="24"/>
                <w:szCs w:val="24"/>
                <w:lang w:val="en-US"/>
              </w:rPr>
              <w:t xml:space="preserve"> BP Tapera</w:t>
            </w:r>
            <w:r w:rsidRPr="003358DA">
              <w:rPr>
                <w:rFonts w:ascii="Bookman Old Style" w:hAnsi="Bookman Old Style" w:cs="Bookman Old Style"/>
                <w:color w:val="000000" w:themeColor="text1"/>
                <w:sz w:val="24"/>
                <w:szCs w:val="24"/>
              </w:rPr>
              <w:t xml:space="preserve"> sebagaimana dimaksud pada ayat (1) meliputi</w:t>
            </w:r>
            <w:r w:rsidRPr="003358DA">
              <w:rPr>
                <w:rFonts w:ascii="Bookman Old Style" w:hAnsi="Bookman Old Style"/>
                <w:color w:val="000000" w:themeColor="text1"/>
                <w:sz w:val="24"/>
                <w:szCs w:val="24"/>
                <w:lang w:val="en-US"/>
              </w:rPr>
              <w:t>:</w:t>
            </w:r>
          </w:p>
        </w:tc>
        <w:tc>
          <w:tcPr>
            <w:tcW w:w="4110" w:type="dxa"/>
            <w:shd w:val="clear" w:color="auto" w:fill="auto"/>
          </w:tcPr>
          <w:p w14:paraId="21878735"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rPr>
            </w:pPr>
            <w:r w:rsidRPr="003358DA">
              <w:rPr>
                <w:rFonts w:ascii="Bookman Old Style" w:hAnsi="Bookman Old Style"/>
                <w:color w:val="000000" w:themeColor="text1"/>
                <w:sz w:val="24"/>
                <w:szCs w:val="24"/>
              </w:rPr>
              <w:t>Ayat</w:t>
            </w:r>
            <w:r w:rsidRPr="003358DA">
              <w:rPr>
                <w:rFonts w:ascii="Bookman Old Style" w:hAnsi="Bookman Old Style" w:cs="Bookman Old Style"/>
                <w:color w:val="000000" w:themeColor="text1"/>
                <w:sz w:val="24"/>
                <w:szCs w:val="24"/>
                <w:lang w:val="en-US"/>
              </w:rPr>
              <w:t xml:space="preserve"> (2)</w:t>
            </w:r>
          </w:p>
        </w:tc>
        <w:tc>
          <w:tcPr>
            <w:tcW w:w="4395" w:type="dxa"/>
          </w:tcPr>
          <w:p w14:paraId="23914A14"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p>
        </w:tc>
        <w:tc>
          <w:tcPr>
            <w:tcW w:w="4110" w:type="dxa"/>
          </w:tcPr>
          <w:p w14:paraId="4C4D135E"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p>
        </w:tc>
      </w:tr>
      <w:tr w:rsidR="000D4F26" w:rsidRPr="003358DA" w14:paraId="7BC35386" w14:textId="43ECD8B6" w:rsidTr="000D4F26">
        <w:tc>
          <w:tcPr>
            <w:tcW w:w="4537" w:type="dxa"/>
            <w:gridSpan w:val="2"/>
            <w:shd w:val="clear" w:color="auto" w:fill="auto"/>
          </w:tcPr>
          <w:p w14:paraId="21C8D46C" w14:textId="77777777" w:rsidR="000D4F26" w:rsidRPr="003358DA" w:rsidRDefault="000D4F26" w:rsidP="00095B69">
            <w:pPr>
              <w:numPr>
                <w:ilvl w:val="0"/>
                <w:numId w:val="1"/>
              </w:numPr>
              <w:suppressAutoHyphens/>
              <w:snapToGrid w:val="0"/>
              <w:spacing w:before="60" w:after="60"/>
              <w:ind w:left="889" w:hanging="357"/>
              <w:jc w:val="both"/>
              <w:rPr>
                <w:rFonts w:ascii="Bookman Old Style" w:hAnsi="Bookman Old Style" w:cs="Bookman Old Style"/>
                <w:color w:val="000000" w:themeColor="text1"/>
                <w:sz w:val="24"/>
                <w:szCs w:val="24"/>
              </w:rPr>
            </w:pPr>
            <w:r w:rsidRPr="003358DA">
              <w:rPr>
                <w:rFonts w:ascii="Bookman Old Style" w:hAnsi="Bookman Old Style"/>
                <w:bCs/>
                <w:color w:val="000000" w:themeColor="text1"/>
                <w:sz w:val="24"/>
                <w:szCs w:val="24"/>
                <w:lang w:val="en-US"/>
              </w:rPr>
              <w:t>aktivitas penyelenggaraan Tapera yang mencakup pelaksanaan tugas dan kewenangan BP Tapera dalam rangka pengerahan, pemupukan, dan pemanfaatan dana Tapera berdasarkan peraturan perundangan</w:t>
            </w:r>
            <w:r w:rsidRPr="003358DA">
              <w:rPr>
                <w:rFonts w:ascii="Bookman Old Style" w:eastAsia="Times New Roman" w:hAnsi="Bookman Old Style"/>
                <w:color w:val="000000" w:themeColor="text1"/>
                <w:sz w:val="24"/>
                <w:szCs w:val="24"/>
                <w:lang w:val="en-US" w:eastAsia="ar-SA"/>
              </w:rPr>
              <w:t xml:space="preserve">; </w:t>
            </w:r>
          </w:p>
        </w:tc>
        <w:tc>
          <w:tcPr>
            <w:tcW w:w="4110" w:type="dxa"/>
            <w:shd w:val="clear" w:color="auto" w:fill="auto"/>
          </w:tcPr>
          <w:p w14:paraId="3089E5E3" w14:textId="77777777" w:rsidR="000D4F26" w:rsidRPr="003358DA" w:rsidRDefault="000D4F26" w:rsidP="00095B69">
            <w:pPr>
              <w:snapToGrid w:val="0"/>
              <w:spacing w:before="60" w:after="60"/>
              <w:ind w:left="1440"/>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Huruf a</w:t>
            </w:r>
          </w:p>
          <w:p w14:paraId="35450736" w14:textId="77777777" w:rsidR="000D4F26" w:rsidRPr="003358DA" w:rsidRDefault="000D4F26" w:rsidP="00095B69">
            <w:pPr>
              <w:snapToGrid w:val="0"/>
              <w:spacing w:before="60" w:after="60"/>
              <w:ind w:left="2206"/>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Yang dimaksud dengan:</w:t>
            </w:r>
          </w:p>
          <w:p w14:paraId="343282FA" w14:textId="77777777" w:rsidR="000D4F26" w:rsidRPr="003358DA" w:rsidRDefault="000D4F26" w:rsidP="00840DB7">
            <w:pPr>
              <w:numPr>
                <w:ilvl w:val="0"/>
                <w:numId w:val="23"/>
              </w:numPr>
              <w:snapToGrid w:val="0"/>
              <w:spacing w:before="60" w:after="6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pengerahan adalah pengumpulan dana dari peserta Tapera yang selanjutnya disimpan oleh bank kustodian yang ditunjuk oleh BP Tapera;</w:t>
            </w:r>
          </w:p>
          <w:p w14:paraId="10D77AED" w14:textId="77777777" w:rsidR="000D4F26" w:rsidRPr="003358DA" w:rsidRDefault="000D4F26" w:rsidP="00840DB7">
            <w:pPr>
              <w:numPr>
                <w:ilvl w:val="0"/>
                <w:numId w:val="23"/>
              </w:numPr>
              <w:snapToGrid w:val="0"/>
              <w:spacing w:before="60" w:after="6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pemupukan adalah upaya peningkatan nilai Dana Tapera yang dilakukan melalui kontrak investasi kolektif antara bank kustodian dan manajer investasi yang ditunjuk oleh BP Tapera; dan</w:t>
            </w:r>
          </w:p>
          <w:p w14:paraId="3593A23A" w14:textId="77777777" w:rsidR="000D4F26" w:rsidRPr="003358DA" w:rsidRDefault="000D4F26" w:rsidP="00840DB7">
            <w:pPr>
              <w:numPr>
                <w:ilvl w:val="0"/>
                <w:numId w:val="23"/>
              </w:numPr>
              <w:snapToGrid w:val="0"/>
              <w:spacing w:before="60" w:after="6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pemanfaatan adalah penyaluran Dana Tapera untuk pembiayaan perumahan melalui bank atau perusahaan pembiayaan yang ditunjuk oleh BP Tapera</w:t>
            </w:r>
            <w:r w:rsidRPr="003358DA">
              <w:rPr>
                <w:rFonts w:ascii="Bookman Old Style" w:eastAsia="Times New Roman" w:hAnsi="Bookman Old Style"/>
                <w:color w:val="000000" w:themeColor="text1"/>
                <w:sz w:val="24"/>
                <w:szCs w:val="24"/>
                <w:lang w:val="en-US" w:eastAsia="ar-SA"/>
              </w:rPr>
              <w:t>.</w:t>
            </w:r>
          </w:p>
        </w:tc>
        <w:tc>
          <w:tcPr>
            <w:tcW w:w="4395" w:type="dxa"/>
          </w:tcPr>
          <w:p w14:paraId="2BDE449C" w14:textId="77777777" w:rsidR="000D4F26" w:rsidRPr="003358DA" w:rsidRDefault="000D4F26" w:rsidP="00095B69">
            <w:pPr>
              <w:snapToGrid w:val="0"/>
              <w:spacing w:before="60" w:after="60"/>
              <w:ind w:left="1440"/>
              <w:rPr>
                <w:rFonts w:ascii="Bookman Old Style" w:hAnsi="Bookman Old Style"/>
                <w:color w:val="000000" w:themeColor="text1"/>
                <w:sz w:val="24"/>
                <w:szCs w:val="24"/>
                <w:lang w:val="en-US"/>
              </w:rPr>
            </w:pPr>
          </w:p>
        </w:tc>
        <w:tc>
          <w:tcPr>
            <w:tcW w:w="4110" w:type="dxa"/>
          </w:tcPr>
          <w:p w14:paraId="7042969B" w14:textId="77777777" w:rsidR="000D4F26" w:rsidRPr="003358DA" w:rsidRDefault="000D4F26" w:rsidP="00095B69">
            <w:pPr>
              <w:snapToGrid w:val="0"/>
              <w:spacing w:before="60" w:after="60"/>
              <w:ind w:left="1440"/>
              <w:rPr>
                <w:rFonts w:ascii="Bookman Old Style" w:hAnsi="Bookman Old Style"/>
                <w:color w:val="000000" w:themeColor="text1"/>
                <w:sz w:val="24"/>
                <w:szCs w:val="24"/>
                <w:lang w:val="en-US"/>
              </w:rPr>
            </w:pPr>
          </w:p>
        </w:tc>
      </w:tr>
      <w:tr w:rsidR="000D4F26" w:rsidRPr="003358DA" w14:paraId="0CDD1619" w14:textId="4598A601" w:rsidTr="000D4F26">
        <w:tc>
          <w:tcPr>
            <w:tcW w:w="4537" w:type="dxa"/>
            <w:gridSpan w:val="2"/>
            <w:shd w:val="clear" w:color="auto" w:fill="auto"/>
          </w:tcPr>
          <w:p w14:paraId="0F682E53" w14:textId="77777777" w:rsidR="000D4F26" w:rsidRPr="003358DA" w:rsidRDefault="000D4F26" w:rsidP="00095B69">
            <w:pPr>
              <w:numPr>
                <w:ilvl w:val="0"/>
                <w:numId w:val="1"/>
              </w:numPr>
              <w:suppressAutoHyphens/>
              <w:snapToGrid w:val="0"/>
              <w:spacing w:before="60" w:after="60"/>
              <w:ind w:left="889" w:hanging="357"/>
              <w:jc w:val="both"/>
              <w:rPr>
                <w:rFonts w:ascii="Bookman Old Style" w:eastAsia="Times New Roman" w:hAnsi="Bookman Old Style"/>
                <w:color w:val="000000" w:themeColor="text1"/>
                <w:sz w:val="24"/>
                <w:szCs w:val="24"/>
                <w:lang w:val="en-US" w:eastAsia="ar-SA"/>
              </w:rPr>
            </w:pPr>
            <w:r w:rsidRPr="003358DA">
              <w:rPr>
                <w:rFonts w:ascii="Bookman Old Style" w:hAnsi="Bookman Old Style"/>
                <w:bCs/>
                <w:color w:val="000000" w:themeColor="text1"/>
                <w:sz w:val="24"/>
                <w:szCs w:val="24"/>
                <w:lang w:val="en-US"/>
              </w:rPr>
              <w:t>pengelolaan</w:t>
            </w:r>
            <w:r w:rsidRPr="003358DA">
              <w:rPr>
                <w:rFonts w:ascii="Bookman Old Style" w:eastAsia="Times New Roman" w:hAnsi="Bookman Old Style"/>
                <w:color w:val="000000" w:themeColor="text1"/>
                <w:sz w:val="24"/>
                <w:szCs w:val="24"/>
                <w:lang w:val="en-US" w:eastAsia="ar-SA"/>
              </w:rPr>
              <w:t xml:space="preserve"> aset BP Tapera; </w:t>
            </w:r>
            <w:r w:rsidRPr="003358DA">
              <w:rPr>
                <w:rFonts w:ascii="Bookman Old Style" w:eastAsia="Times New Roman" w:hAnsi="Bookman Old Style"/>
                <w:color w:val="000000" w:themeColor="text1"/>
                <w:sz w:val="24"/>
                <w:szCs w:val="24"/>
                <w:lang w:eastAsia="ar-SA"/>
              </w:rPr>
              <w:t xml:space="preserve">dan </w:t>
            </w:r>
          </w:p>
        </w:tc>
        <w:tc>
          <w:tcPr>
            <w:tcW w:w="4110" w:type="dxa"/>
            <w:shd w:val="clear" w:color="auto" w:fill="auto"/>
          </w:tcPr>
          <w:p w14:paraId="2AC5D655" w14:textId="77777777" w:rsidR="000D4F26" w:rsidRPr="003358DA" w:rsidRDefault="000D4F26" w:rsidP="00095B69">
            <w:pPr>
              <w:snapToGrid w:val="0"/>
              <w:spacing w:before="60" w:after="60"/>
              <w:ind w:left="1440"/>
              <w:rPr>
                <w:rFonts w:ascii="Bookman Old Style" w:eastAsia="Times New Roman" w:hAnsi="Bookman Old Style"/>
                <w:color w:val="000000" w:themeColor="text1"/>
                <w:sz w:val="24"/>
                <w:szCs w:val="24"/>
                <w:lang w:val="en-US" w:eastAsia="ar-SA"/>
              </w:rPr>
            </w:pPr>
            <w:r w:rsidRPr="003358DA">
              <w:rPr>
                <w:rFonts w:ascii="Bookman Old Style" w:hAnsi="Bookman Old Style"/>
                <w:color w:val="000000" w:themeColor="text1"/>
                <w:sz w:val="24"/>
                <w:szCs w:val="24"/>
              </w:rPr>
              <w:t>Huruf</w:t>
            </w:r>
            <w:r w:rsidRPr="003358DA">
              <w:rPr>
                <w:rFonts w:ascii="Bookman Old Style" w:eastAsia="Times New Roman" w:hAnsi="Bookman Old Style"/>
                <w:color w:val="000000" w:themeColor="text1"/>
                <w:sz w:val="24"/>
                <w:szCs w:val="24"/>
                <w:lang w:val="en-US" w:eastAsia="ar-SA"/>
              </w:rPr>
              <w:t xml:space="preserve"> b</w:t>
            </w:r>
          </w:p>
          <w:p w14:paraId="02BC4CDB" w14:textId="77777777" w:rsidR="000D4F26" w:rsidRPr="003358DA" w:rsidRDefault="000D4F26" w:rsidP="00095B69">
            <w:pPr>
              <w:pStyle w:val="Default"/>
              <w:ind w:left="2160"/>
              <w:jc w:val="both"/>
              <w:rPr>
                <w:rFonts w:eastAsia="Times New Roman"/>
                <w:color w:val="000000" w:themeColor="text1"/>
                <w:lang w:val="en-US" w:eastAsia="ar-SA"/>
              </w:rPr>
            </w:pPr>
            <w:r w:rsidRPr="003358DA">
              <w:rPr>
                <w:rFonts w:eastAsia="Times New Roman"/>
                <w:color w:val="000000" w:themeColor="text1"/>
                <w:lang w:val="en-US" w:eastAsia="ar-SA"/>
              </w:rPr>
              <w:t xml:space="preserve">Yang dimaksud dengan aset BP Tapera adalah aset yang dimiliki oleh BP Tapera yang dipergunakan untuk kegiatan operasional BP Tapera maupun kegiatan investasi BP Tapera.  </w:t>
            </w:r>
          </w:p>
        </w:tc>
        <w:tc>
          <w:tcPr>
            <w:tcW w:w="4395" w:type="dxa"/>
          </w:tcPr>
          <w:p w14:paraId="1B5E0321" w14:textId="77777777" w:rsidR="000D4F26" w:rsidRPr="003358DA" w:rsidRDefault="000D4F26" w:rsidP="00095B69">
            <w:pPr>
              <w:snapToGrid w:val="0"/>
              <w:spacing w:before="60" w:after="60"/>
              <w:ind w:left="1440"/>
              <w:rPr>
                <w:rFonts w:ascii="Bookman Old Style" w:hAnsi="Bookman Old Style"/>
                <w:color w:val="000000" w:themeColor="text1"/>
                <w:sz w:val="24"/>
                <w:szCs w:val="24"/>
              </w:rPr>
            </w:pPr>
          </w:p>
        </w:tc>
        <w:tc>
          <w:tcPr>
            <w:tcW w:w="4110" w:type="dxa"/>
          </w:tcPr>
          <w:p w14:paraId="0C254B35" w14:textId="77777777" w:rsidR="000D4F26" w:rsidRPr="003358DA" w:rsidRDefault="000D4F26" w:rsidP="00095B69">
            <w:pPr>
              <w:snapToGrid w:val="0"/>
              <w:spacing w:before="60" w:after="60"/>
              <w:ind w:left="1440"/>
              <w:rPr>
                <w:rFonts w:ascii="Bookman Old Style" w:hAnsi="Bookman Old Style"/>
                <w:color w:val="000000" w:themeColor="text1"/>
                <w:sz w:val="24"/>
                <w:szCs w:val="24"/>
              </w:rPr>
            </w:pPr>
          </w:p>
        </w:tc>
      </w:tr>
      <w:tr w:rsidR="000D4F26" w:rsidRPr="003358DA" w14:paraId="7FB49D5A" w14:textId="0DC2F7BD" w:rsidTr="000D4F26">
        <w:tc>
          <w:tcPr>
            <w:tcW w:w="4537" w:type="dxa"/>
            <w:gridSpan w:val="2"/>
            <w:shd w:val="clear" w:color="auto" w:fill="auto"/>
          </w:tcPr>
          <w:p w14:paraId="18A57AD4" w14:textId="77777777" w:rsidR="000D4F26" w:rsidRPr="003358DA" w:rsidRDefault="000D4F26" w:rsidP="00095B69">
            <w:pPr>
              <w:numPr>
                <w:ilvl w:val="0"/>
                <w:numId w:val="1"/>
              </w:numPr>
              <w:suppressAutoHyphens/>
              <w:snapToGrid w:val="0"/>
              <w:spacing w:before="60" w:after="60"/>
              <w:ind w:left="889" w:hanging="357"/>
              <w:jc w:val="both"/>
              <w:rPr>
                <w:rFonts w:ascii="Bookman Old Style" w:eastAsia="Times New Roman" w:hAnsi="Bookman Old Style"/>
                <w:color w:val="000000" w:themeColor="text1"/>
                <w:sz w:val="24"/>
                <w:szCs w:val="24"/>
                <w:lang w:val="en-US" w:eastAsia="ar-SA"/>
              </w:rPr>
            </w:pPr>
            <w:r w:rsidRPr="003358DA">
              <w:rPr>
                <w:rFonts w:ascii="Bookman Old Style" w:hAnsi="Bookman Old Style"/>
                <w:bCs/>
                <w:color w:val="000000" w:themeColor="text1"/>
                <w:sz w:val="24"/>
                <w:szCs w:val="24"/>
                <w:lang w:val="en-US"/>
              </w:rPr>
              <w:t>penerapan</w:t>
            </w:r>
            <w:r w:rsidRPr="003358DA">
              <w:rPr>
                <w:rFonts w:ascii="Bookman Old Style" w:eastAsia="Times New Roman" w:hAnsi="Bookman Old Style"/>
                <w:color w:val="000000" w:themeColor="text1"/>
                <w:sz w:val="24"/>
                <w:szCs w:val="24"/>
                <w:lang w:val="en-US" w:eastAsia="ar-SA"/>
              </w:rPr>
              <w:t xml:space="preserve"> </w:t>
            </w:r>
            <w:r w:rsidRPr="003358DA">
              <w:rPr>
                <w:rFonts w:ascii="Bookman Old Style" w:hAnsi="Bookman Old Style"/>
                <w:color w:val="000000" w:themeColor="text1"/>
                <w:sz w:val="24"/>
                <w:szCs w:val="24"/>
                <w:lang w:val="en-US"/>
              </w:rPr>
              <w:t>Tata Kelola Perusahaan yang Baik dan manajemen risiko pada BP Tapera.</w:t>
            </w:r>
          </w:p>
        </w:tc>
        <w:tc>
          <w:tcPr>
            <w:tcW w:w="4110" w:type="dxa"/>
            <w:shd w:val="clear" w:color="auto" w:fill="auto"/>
          </w:tcPr>
          <w:p w14:paraId="1F65D4E6" w14:textId="77777777" w:rsidR="000D4F26" w:rsidRPr="003358DA" w:rsidRDefault="000D4F26" w:rsidP="00095B69">
            <w:pPr>
              <w:snapToGrid w:val="0"/>
              <w:spacing w:before="60" w:after="60"/>
              <w:ind w:left="1440"/>
              <w:rPr>
                <w:rFonts w:ascii="Bookman Old Style" w:eastAsia="Times New Roman" w:hAnsi="Bookman Old Style"/>
                <w:color w:val="000000" w:themeColor="text1"/>
                <w:sz w:val="24"/>
                <w:szCs w:val="24"/>
                <w:lang w:val="en-US" w:eastAsia="ar-SA"/>
              </w:rPr>
            </w:pPr>
            <w:r w:rsidRPr="003358DA">
              <w:rPr>
                <w:rFonts w:ascii="Bookman Old Style" w:hAnsi="Bookman Old Style"/>
                <w:color w:val="000000" w:themeColor="text1"/>
                <w:sz w:val="24"/>
                <w:szCs w:val="24"/>
              </w:rPr>
              <w:t>Huruf</w:t>
            </w:r>
            <w:r w:rsidRPr="003358DA">
              <w:rPr>
                <w:rFonts w:ascii="Bookman Old Style" w:eastAsia="Times New Roman" w:hAnsi="Bookman Old Style"/>
                <w:color w:val="000000" w:themeColor="text1"/>
                <w:sz w:val="24"/>
                <w:szCs w:val="24"/>
                <w:lang w:val="en-US" w:eastAsia="ar-SA"/>
              </w:rPr>
              <w:t xml:space="preserve"> c</w:t>
            </w:r>
          </w:p>
          <w:p w14:paraId="20A5477F" w14:textId="77777777" w:rsidR="000D4F26" w:rsidRPr="003358DA" w:rsidRDefault="000D4F26" w:rsidP="00095B69">
            <w:pPr>
              <w:snapToGrid w:val="0"/>
              <w:spacing w:before="60" w:after="60"/>
              <w:ind w:left="2155"/>
              <w:jc w:val="both"/>
              <w:rPr>
                <w:rFonts w:ascii="Bookman Old Style" w:eastAsia="Times New Roman" w:hAnsi="Bookman Old Style"/>
                <w:color w:val="000000" w:themeColor="text1"/>
                <w:sz w:val="24"/>
                <w:szCs w:val="24"/>
                <w:lang w:val="en-US" w:eastAsia="ar-SA"/>
              </w:rPr>
            </w:pPr>
            <w:r w:rsidRPr="003358DA">
              <w:rPr>
                <w:rFonts w:ascii="Bookman Old Style" w:eastAsia="Times New Roman" w:hAnsi="Bookman Old Style"/>
                <w:color w:val="000000" w:themeColor="text1"/>
                <w:sz w:val="24"/>
                <w:szCs w:val="24"/>
                <w:lang w:val="en-US" w:eastAsia="ar-SA"/>
              </w:rPr>
              <w:t xml:space="preserve">Termasuk dalam rangka </w:t>
            </w:r>
            <w:r w:rsidRPr="003358DA">
              <w:rPr>
                <w:rFonts w:ascii="Bookman Old Style" w:hAnsi="Bookman Old Style"/>
                <w:bCs/>
                <w:color w:val="000000" w:themeColor="text1"/>
                <w:sz w:val="24"/>
                <w:szCs w:val="24"/>
                <w:lang w:val="en-US"/>
              </w:rPr>
              <w:t>penerapan</w:t>
            </w:r>
            <w:r w:rsidRPr="003358DA">
              <w:rPr>
                <w:rFonts w:ascii="Bookman Old Style" w:eastAsia="Times New Roman" w:hAnsi="Bookman Old Style"/>
                <w:color w:val="000000" w:themeColor="text1"/>
                <w:sz w:val="24"/>
                <w:szCs w:val="24"/>
                <w:lang w:val="en-US" w:eastAsia="ar-SA"/>
              </w:rPr>
              <w:t xml:space="preserve"> </w:t>
            </w:r>
            <w:r w:rsidRPr="003358DA">
              <w:rPr>
                <w:rFonts w:ascii="Bookman Old Style" w:hAnsi="Bookman Old Style"/>
                <w:color w:val="000000" w:themeColor="text1"/>
                <w:sz w:val="24"/>
                <w:szCs w:val="24"/>
                <w:lang w:val="en-US"/>
              </w:rPr>
              <w:t xml:space="preserve">Tata Kelola Perusahaan yang Baik dan manajemen risiko adalah tersedianya sistem pengendalian internal yang menyeluruh pada BP Tapera.    </w:t>
            </w:r>
          </w:p>
        </w:tc>
        <w:tc>
          <w:tcPr>
            <w:tcW w:w="4395" w:type="dxa"/>
          </w:tcPr>
          <w:p w14:paraId="33C4939B" w14:textId="77777777" w:rsidR="000D4F26" w:rsidRPr="003358DA" w:rsidRDefault="000D4F26" w:rsidP="00095B69">
            <w:pPr>
              <w:snapToGrid w:val="0"/>
              <w:spacing w:before="60" w:after="60"/>
              <w:ind w:left="1440"/>
              <w:rPr>
                <w:rFonts w:ascii="Bookman Old Style" w:hAnsi="Bookman Old Style"/>
                <w:color w:val="000000" w:themeColor="text1"/>
                <w:sz w:val="24"/>
                <w:szCs w:val="24"/>
              </w:rPr>
            </w:pPr>
          </w:p>
        </w:tc>
        <w:tc>
          <w:tcPr>
            <w:tcW w:w="4110" w:type="dxa"/>
          </w:tcPr>
          <w:p w14:paraId="0BA6CC14" w14:textId="77777777" w:rsidR="000D4F26" w:rsidRPr="003358DA" w:rsidRDefault="000D4F26" w:rsidP="00095B69">
            <w:pPr>
              <w:snapToGrid w:val="0"/>
              <w:spacing w:before="60" w:after="60"/>
              <w:ind w:left="1440"/>
              <w:rPr>
                <w:rFonts w:ascii="Bookman Old Style" w:hAnsi="Bookman Old Style"/>
                <w:color w:val="000000" w:themeColor="text1"/>
                <w:sz w:val="24"/>
                <w:szCs w:val="24"/>
              </w:rPr>
            </w:pPr>
          </w:p>
        </w:tc>
      </w:tr>
      <w:tr w:rsidR="000D4F26" w:rsidRPr="003358DA" w14:paraId="23F33861" w14:textId="18EFDA82" w:rsidTr="000D4F26">
        <w:tc>
          <w:tcPr>
            <w:tcW w:w="4537" w:type="dxa"/>
            <w:gridSpan w:val="2"/>
            <w:shd w:val="clear" w:color="auto" w:fill="auto"/>
          </w:tcPr>
          <w:p w14:paraId="1CF05A90" w14:textId="77777777" w:rsidR="000D4F26" w:rsidRPr="003358DA" w:rsidRDefault="000D4F26" w:rsidP="00840DB7">
            <w:pPr>
              <w:numPr>
                <w:ilvl w:val="0"/>
                <w:numId w:val="25"/>
              </w:numPr>
              <w:suppressAutoHyphens/>
              <w:autoSpaceDE w:val="0"/>
              <w:snapToGrid w:val="0"/>
              <w:spacing w:before="60" w:after="60"/>
              <w:ind w:left="464" w:hanging="464"/>
              <w:jc w:val="both"/>
              <w:rPr>
                <w:rStyle w:val="fontstyle01"/>
                <w:color w:val="000000" w:themeColor="text1"/>
              </w:rPr>
            </w:pPr>
            <w:r w:rsidRPr="003358DA">
              <w:rPr>
                <w:rStyle w:val="fontstyle01"/>
                <w:color w:val="000000" w:themeColor="text1"/>
                <w:lang w:val="en-US"/>
              </w:rPr>
              <w:t xml:space="preserve">Penerapaan </w:t>
            </w:r>
            <w:r>
              <w:rPr>
                <w:rFonts w:ascii="Bookman Old Style" w:hAnsi="Bookman Old Style"/>
                <w:color w:val="000000" w:themeColor="text1"/>
                <w:sz w:val="24"/>
                <w:szCs w:val="24"/>
                <w:lang w:val="en-US"/>
              </w:rPr>
              <w:t>Tata Kelola Perusahaan y</w:t>
            </w:r>
            <w:r w:rsidRPr="003358DA">
              <w:rPr>
                <w:rFonts w:ascii="Bookman Old Style" w:hAnsi="Bookman Old Style"/>
                <w:color w:val="000000" w:themeColor="text1"/>
                <w:sz w:val="24"/>
                <w:szCs w:val="24"/>
                <w:lang w:val="en-US"/>
              </w:rPr>
              <w:t>ang Baik dan manajemen risiko pada BP Tapera sebagaimana dimaksud pada ayat (3) huruf c</w:t>
            </w:r>
            <w:r w:rsidRPr="003358DA">
              <w:rPr>
                <w:color w:val="000000" w:themeColor="text1"/>
                <w:lang w:val="en-US"/>
              </w:rPr>
              <w:t xml:space="preserve"> </w:t>
            </w:r>
            <w:r w:rsidRPr="003358DA">
              <w:rPr>
                <w:rFonts w:ascii="Bookman Old Style" w:hAnsi="Bookman Old Style"/>
                <w:color w:val="000000" w:themeColor="text1"/>
                <w:sz w:val="24"/>
                <w:szCs w:val="24"/>
                <w:lang w:val="en-US"/>
              </w:rPr>
              <w:t xml:space="preserve">mengacu pada peraturan perundang-undangan di bidang Tapera dan pedoman internal BP Tapera.  </w:t>
            </w:r>
          </w:p>
        </w:tc>
        <w:tc>
          <w:tcPr>
            <w:tcW w:w="4110" w:type="dxa"/>
            <w:shd w:val="clear" w:color="auto" w:fill="auto"/>
          </w:tcPr>
          <w:p w14:paraId="4BCEF84A" w14:textId="77777777" w:rsidR="000D4F26" w:rsidRPr="003358DA" w:rsidRDefault="000D4F26" w:rsidP="00095B69">
            <w:pPr>
              <w:snapToGrid w:val="0"/>
              <w:spacing w:before="60" w:after="60"/>
              <w:ind w:left="1440" w:hanging="844"/>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Ayat (3)</w:t>
            </w:r>
          </w:p>
          <w:p w14:paraId="5E180EA4" w14:textId="77777777" w:rsidR="000D4F26" w:rsidRPr="003358DA" w:rsidRDefault="000D4F26" w:rsidP="00095B69">
            <w:pPr>
              <w:spacing w:after="120"/>
              <w:ind w:left="1447"/>
              <w:jc w:val="both"/>
              <w:rPr>
                <w:rStyle w:val="CommentReference"/>
                <w:color w:val="000000" w:themeColor="text1"/>
                <w:lang w:val="x-none" w:eastAsia="x-none"/>
              </w:rPr>
            </w:pPr>
            <w:r w:rsidRPr="003358DA">
              <w:rPr>
                <w:rFonts w:ascii="Bookman Old Style" w:hAnsi="Bookman Old Style"/>
                <w:color w:val="000000" w:themeColor="text1"/>
                <w:sz w:val="24"/>
                <w:szCs w:val="24"/>
                <w:lang w:val="en-US"/>
              </w:rPr>
              <w:t>Yang dimaksud dengan peraturan perundang-undangan di bidang Tapera antara lain:</w:t>
            </w:r>
          </w:p>
          <w:p w14:paraId="5BF688A9" w14:textId="77777777" w:rsidR="000D4F26" w:rsidRPr="003358DA" w:rsidRDefault="000D4F26" w:rsidP="00840DB7">
            <w:pPr>
              <w:numPr>
                <w:ilvl w:val="0"/>
                <w:numId w:val="26"/>
              </w:numPr>
              <w:snapToGrid w:val="0"/>
              <w:spacing w:before="60" w:after="60"/>
              <w:ind w:left="1872" w:hanging="425"/>
              <w:jc w:val="both"/>
              <w:rPr>
                <w:rFonts w:ascii="Bookman Old Style" w:hAnsi="Bookman Old Style"/>
                <w:color w:val="000000" w:themeColor="text1"/>
                <w:sz w:val="24"/>
                <w:szCs w:val="24"/>
                <w:lang w:val="en-US"/>
              </w:rPr>
            </w:pPr>
            <w:r w:rsidRPr="003358DA">
              <w:rPr>
                <w:rFonts w:ascii="Bookman Old Style" w:eastAsia="Times New Roman" w:hAnsi="Bookman Old Style"/>
                <w:color w:val="000000" w:themeColor="text1"/>
                <w:sz w:val="24"/>
                <w:szCs w:val="24"/>
                <w:lang w:val="en-US" w:eastAsia="ar-SA"/>
              </w:rPr>
              <w:t>Undang-Undang Nomor 4 tahun 2016 tentang Tabungan Perumahan Rakyat;</w:t>
            </w:r>
          </w:p>
          <w:p w14:paraId="1BE5A87E" w14:textId="77777777" w:rsidR="000D4F26" w:rsidRPr="003358DA" w:rsidRDefault="000D4F26" w:rsidP="00840DB7">
            <w:pPr>
              <w:numPr>
                <w:ilvl w:val="0"/>
                <w:numId w:val="26"/>
              </w:numPr>
              <w:snapToGrid w:val="0"/>
              <w:spacing w:before="60" w:after="60"/>
              <w:ind w:left="1872" w:hanging="425"/>
              <w:jc w:val="both"/>
              <w:rPr>
                <w:rFonts w:ascii="Bookman Old Style" w:hAnsi="Bookman Old Style"/>
                <w:color w:val="000000" w:themeColor="text1"/>
                <w:sz w:val="24"/>
                <w:szCs w:val="24"/>
                <w:lang w:val="en-US"/>
              </w:rPr>
            </w:pPr>
            <w:r w:rsidRPr="003358DA">
              <w:rPr>
                <w:rFonts w:ascii="Bookman Old Style" w:eastAsia="Times New Roman" w:hAnsi="Bookman Old Style"/>
                <w:color w:val="000000" w:themeColor="text1"/>
                <w:sz w:val="24"/>
                <w:szCs w:val="24"/>
                <w:lang w:val="en-US" w:eastAsia="ar-SA"/>
              </w:rPr>
              <w:t xml:space="preserve">Peraturan Pemerintah Nomor 25 </w:t>
            </w:r>
            <w:r w:rsidRPr="003358DA">
              <w:rPr>
                <w:rFonts w:ascii="Bookman Old Style" w:hAnsi="Bookman Old Style"/>
                <w:noProof/>
                <w:color w:val="000000" w:themeColor="text1"/>
                <w:sz w:val="24"/>
                <w:szCs w:val="24"/>
                <w:lang w:val="en-US"/>
              </w:rPr>
              <w:t xml:space="preserve">tahun 2020 tentang Penyelenggaraan Tabungan Perumahan Rakyat; </w:t>
            </w:r>
          </w:p>
          <w:p w14:paraId="547DAF3B" w14:textId="77777777" w:rsidR="000D4F26" w:rsidRPr="003358DA" w:rsidRDefault="000D4F26" w:rsidP="00840DB7">
            <w:pPr>
              <w:numPr>
                <w:ilvl w:val="0"/>
                <w:numId w:val="26"/>
              </w:numPr>
              <w:snapToGrid w:val="0"/>
              <w:spacing w:before="60" w:after="60"/>
              <w:ind w:left="1872" w:hanging="425"/>
              <w:jc w:val="both"/>
              <w:rPr>
                <w:rFonts w:ascii="Bookman Old Style" w:hAnsi="Bookman Old Style"/>
                <w:color w:val="000000" w:themeColor="text1"/>
                <w:sz w:val="24"/>
                <w:szCs w:val="24"/>
                <w:lang w:val="en-US"/>
              </w:rPr>
            </w:pPr>
            <w:r w:rsidRPr="003358DA">
              <w:rPr>
                <w:rFonts w:ascii="Bookman Old Style" w:hAnsi="Bookman Old Style"/>
                <w:noProof/>
                <w:color w:val="000000" w:themeColor="text1"/>
                <w:sz w:val="24"/>
                <w:szCs w:val="24"/>
                <w:lang w:val="en-US"/>
              </w:rPr>
              <w:t>Peraturan Otoritas Jasa Keuangan yang berkaitan dengan aktivitas pengelolaan Dana Tapera; dan</w:t>
            </w:r>
          </w:p>
          <w:p w14:paraId="74B852E1" w14:textId="77777777" w:rsidR="000D4F26" w:rsidRPr="003358DA" w:rsidRDefault="000D4F26" w:rsidP="00840DB7">
            <w:pPr>
              <w:numPr>
                <w:ilvl w:val="0"/>
                <w:numId w:val="26"/>
              </w:numPr>
              <w:snapToGrid w:val="0"/>
              <w:spacing w:before="60" w:after="60"/>
              <w:ind w:left="1872" w:hanging="425"/>
              <w:jc w:val="both"/>
              <w:rPr>
                <w:rFonts w:ascii="Bookman Old Style" w:hAnsi="Bookman Old Style"/>
                <w:color w:val="000000" w:themeColor="text1"/>
                <w:sz w:val="24"/>
                <w:szCs w:val="24"/>
                <w:lang w:val="en-US"/>
              </w:rPr>
            </w:pPr>
            <w:r w:rsidRPr="003358DA">
              <w:rPr>
                <w:rFonts w:ascii="Bookman Old Style" w:hAnsi="Bookman Old Style"/>
                <w:noProof/>
                <w:color w:val="000000" w:themeColor="text1"/>
                <w:sz w:val="24"/>
                <w:szCs w:val="24"/>
                <w:lang w:val="en-US"/>
              </w:rPr>
              <w:t>Peraturan BP Tapera yang dibentuk dalam rangka operasional BP Tapera.</w:t>
            </w:r>
          </w:p>
          <w:p w14:paraId="5E5089E2" w14:textId="77777777" w:rsidR="000D4F26" w:rsidRPr="003358DA" w:rsidRDefault="000D4F26" w:rsidP="00095B69">
            <w:pPr>
              <w:snapToGrid w:val="0"/>
              <w:spacing w:before="60" w:after="60"/>
              <w:ind w:left="144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Yang dimaksud dengan pedoman internal BP Tapera, misalnya pedoman tata kelola perusahaan yang baik dan standar prosedur operasional yang ditetapkan oleh BP Tapera.  </w:t>
            </w:r>
          </w:p>
          <w:p w14:paraId="52C67E97" w14:textId="77777777" w:rsidR="000D4F26" w:rsidRPr="003358DA" w:rsidRDefault="000D4F26" w:rsidP="00095B69">
            <w:pPr>
              <w:snapToGrid w:val="0"/>
              <w:spacing w:before="60" w:after="60"/>
              <w:ind w:left="1440"/>
              <w:jc w:val="both"/>
              <w:rPr>
                <w:rFonts w:ascii="Bookman Old Style" w:hAnsi="Bookman Old Style"/>
                <w:color w:val="000000" w:themeColor="text1"/>
                <w:sz w:val="24"/>
                <w:szCs w:val="24"/>
                <w:lang w:val="en-US"/>
              </w:rPr>
            </w:pPr>
          </w:p>
        </w:tc>
        <w:tc>
          <w:tcPr>
            <w:tcW w:w="4395" w:type="dxa"/>
          </w:tcPr>
          <w:p w14:paraId="44F8BE7F" w14:textId="77777777" w:rsidR="000D4F26" w:rsidRPr="003358DA" w:rsidRDefault="000D4F26" w:rsidP="00095B69">
            <w:pPr>
              <w:snapToGrid w:val="0"/>
              <w:spacing w:before="60" w:after="60"/>
              <w:ind w:left="1440" w:hanging="844"/>
              <w:jc w:val="both"/>
              <w:rPr>
                <w:rFonts w:ascii="Bookman Old Style" w:hAnsi="Bookman Old Style"/>
                <w:color w:val="000000" w:themeColor="text1"/>
                <w:sz w:val="24"/>
                <w:szCs w:val="24"/>
                <w:lang w:val="en-US"/>
              </w:rPr>
            </w:pPr>
          </w:p>
        </w:tc>
        <w:tc>
          <w:tcPr>
            <w:tcW w:w="4110" w:type="dxa"/>
          </w:tcPr>
          <w:p w14:paraId="449E6C64" w14:textId="77777777" w:rsidR="000D4F26" w:rsidRPr="003358DA" w:rsidRDefault="000D4F26" w:rsidP="00095B69">
            <w:pPr>
              <w:snapToGrid w:val="0"/>
              <w:spacing w:before="60" w:after="60"/>
              <w:ind w:left="1440" w:hanging="844"/>
              <w:jc w:val="both"/>
              <w:rPr>
                <w:rFonts w:ascii="Bookman Old Style" w:hAnsi="Bookman Old Style"/>
                <w:color w:val="000000" w:themeColor="text1"/>
                <w:sz w:val="24"/>
                <w:szCs w:val="24"/>
                <w:lang w:val="en-US"/>
              </w:rPr>
            </w:pPr>
          </w:p>
        </w:tc>
      </w:tr>
      <w:tr w:rsidR="000D4F26" w:rsidRPr="003358DA" w14:paraId="5117C892" w14:textId="0CB116E4" w:rsidTr="000D4F26">
        <w:tc>
          <w:tcPr>
            <w:tcW w:w="4537" w:type="dxa"/>
            <w:gridSpan w:val="2"/>
            <w:shd w:val="clear" w:color="auto" w:fill="auto"/>
          </w:tcPr>
          <w:p w14:paraId="44C6ACB1" w14:textId="77777777" w:rsidR="000D4F26" w:rsidRPr="003358DA" w:rsidRDefault="000D4F26" w:rsidP="00095B69">
            <w:pPr>
              <w:snapToGrid w:val="0"/>
              <w:spacing w:before="60" w:after="6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rPr>
              <w:t>Pasal 3</w:t>
            </w:r>
          </w:p>
        </w:tc>
        <w:tc>
          <w:tcPr>
            <w:tcW w:w="4110" w:type="dxa"/>
            <w:shd w:val="clear" w:color="auto" w:fill="auto"/>
          </w:tcPr>
          <w:p w14:paraId="14DBD8C5" w14:textId="77777777" w:rsidR="000D4F26" w:rsidRPr="003358DA" w:rsidRDefault="000D4F26" w:rsidP="00095B69">
            <w:pPr>
              <w:tabs>
                <w:tab w:val="left" w:pos="1660"/>
              </w:tabs>
              <w:snapToGrid w:val="0"/>
              <w:spacing w:before="60" w:after="6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3</w:t>
            </w:r>
          </w:p>
        </w:tc>
        <w:tc>
          <w:tcPr>
            <w:tcW w:w="4395" w:type="dxa"/>
          </w:tcPr>
          <w:p w14:paraId="3D9990C9" w14:textId="77777777" w:rsidR="000D4F26" w:rsidRPr="003358DA" w:rsidRDefault="000D4F26" w:rsidP="00095B69">
            <w:pPr>
              <w:tabs>
                <w:tab w:val="left" w:pos="1660"/>
              </w:tabs>
              <w:snapToGrid w:val="0"/>
              <w:spacing w:before="60" w:after="60"/>
              <w:jc w:val="both"/>
              <w:rPr>
                <w:rFonts w:ascii="Bookman Old Style" w:hAnsi="Bookman Old Style"/>
                <w:color w:val="000000" w:themeColor="text1"/>
                <w:sz w:val="24"/>
                <w:szCs w:val="24"/>
                <w:lang w:val="en-US"/>
              </w:rPr>
            </w:pPr>
          </w:p>
        </w:tc>
        <w:tc>
          <w:tcPr>
            <w:tcW w:w="4110" w:type="dxa"/>
          </w:tcPr>
          <w:p w14:paraId="00C7E526" w14:textId="77777777" w:rsidR="000D4F26" w:rsidRPr="003358DA" w:rsidRDefault="000D4F26" w:rsidP="00095B69">
            <w:pPr>
              <w:tabs>
                <w:tab w:val="left" w:pos="1660"/>
              </w:tabs>
              <w:snapToGrid w:val="0"/>
              <w:spacing w:before="60" w:after="60"/>
              <w:jc w:val="both"/>
              <w:rPr>
                <w:rFonts w:ascii="Bookman Old Style" w:hAnsi="Bookman Old Style"/>
                <w:color w:val="000000" w:themeColor="text1"/>
                <w:sz w:val="24"/>
                <w:szCs w:val="24"/>
                <w:lang w:val="en-US"/>
              </w:rPr>
            </w:pPr>
          </w:p>
        </w:tc>
      </w:tr>
      <w:tr w:rsidR="000D4F26" w:rsidRPr="003358DA" w14:paraId="2D0F6F8B" w14:textId="0FAE9EC0" w:rsidTr="000D4F26">
        <w:tc>
          <w:tcPr>
            <w:tcW w:w="4537" w:type="dxa"/>
            <w:gridSpan w:val="2"/>
            <w:shd w:val="clear" w:color="auto" w:fill="auto"/>
          </w:tcPr>
          <w:p w14:paraId="18765C10" w14:textId="77777777" w:rsidR="000D4F26" w:rsidRPr="003358DA" w:rsidRDefault="000D4F26" w:rsidP="00840DB7">
            <w:pPr>
              <w:numPr>
                <w:ilvl w:val="0"/>
                <w:numId w:val="22"/>
              </w:numPr>
              <w:snapToGrid w:val="0"/>
              <w:spacing w:before="60" w:after="60"/>
              <w:ind w:left="459" w:hanging="426"/>
              <w:jc w:val="both"/>
              <w:rPr>
                <w:rFonts w:ascii="Bookman Old Style" w:hAnsi="Bookman Old Style"/>
                <w:color w:val="000000" w:themeColor="text1"/>
                <w:sz w:val="24"/>
                <w:szCs w:val="24"/>
                <w:lang w:val="en-US"/>
              </w:rPr>
            </w:pPr>
            <w:r w:rsidRPr="003358DA">
              <w:rPr>
                <w:rStyle w:val="fontstyle01"/>
                <w:color w:val="000000" w:themeColor="text1"/>
              </w:rPr>
              <w:t>Otoritas Jasa</w:t>
            </w:r>
            <w:r w:rsidRPr="003358DA">
              <w:rPr>
                <w:rStyle w:val="fontstyle01"/>
                <w:color w:val="000000" w:themeColor="text1"/>
                <w:lang w:val="en-US"/>
              </w:rPr>
              <w:t xml:space="preserve"> </w:t>
            </w:r>
            <w:r w:rsidRPr="003358DA">
              <w:rPr>
                <w:rStyle w:val="fontstyle01"/>
                <w:color w:val="000000" w:themeColor="text1"/>
              </w:rPr>
              <w:t>Keuangan</w:t>
            </w:r>
            <w:r w:rsidRPr="003358DA">
              <w:rPr>
                <w:rFonts w:ascii="Bookman Old Style" w:hAnsi="Bookman Old Style"/>
                <w:color w:val="000000" w:themeColor="text1"/>
                <w:sz w:val="24"/>
                <w:szCs w:val="24"/>
                <w:lang w:val="en-US"/>
              </w:rPr>
              <w:t xml:space="preserve"> melakukan pengawasan terhadap BP Tapera sebagaimana dimaksud dalam Pasal 2 melalui Pengawasan langsung maupun Pengawasan tidak langsung.</w:t>
            </w:r>
          </w:p>
        </w:tc>
        <w:tc>
          <w:tcPr>
            <w:tcW w:w="4110" w:type="dxa"/>
            <w:shd w:val="clear" w:color="auto" w:fill="auto"/>
          </w:tcPr>
          <w:p w14:paraId="0FB68F2F" w14:textId="77777777" w:rsidR="000D4F26" w:rsidRPr="003358DA" w:rsidRDefault="000D4F26" w:rsidP="00095B69">
            <w:pPr>
              <w:snapToGrid w:val="0"/>
              <w:spacing w:before="60" w:after="60" w:line="259" w:lineRule="auto"/>
              <w:ind w:left="646"/>
              <w:jc w:val="both"/>
              <w:rPr>
                <w:rFonts w:ascii="Bookman Old Style" w:eastAsia="Times New Roman" w:hAnsi="Bookman Old Style"/>
                <w:color w:val="000000" w:themeColor="text1"/>
                <w:sz w:val="24"/>
                <w:szCs w:val="24"/>
                <w:lang w:val="en-US" w:eastAsia="ar-SA"/>
              </w:rPr>
            </w:pPr>
            <w:r w:rsidRPr="003358DA">
              <w:rPr>
                <w:rFonts w:ascii="Bookman Old Style" w:eastAsia="Times New Roman" w:hAnsi="Bookman Old Style"/>
                <w:color w:val="000000" w:themeColor="text1"/>
                <w:sz w:val="24"/>
                <w:szCs w:val="24"/>
                <w:lang w:val="en-US" w:eastAsia="ar-SA"/>
              </w:rPr>
              <w:t>Ayat (1)</w:t>
            </w:r>
          </w:p>
          <w:p w14:paraId="699FA87B" w14:textId="77777777" w:rsidR="000D4F26" w:rsidRPr="003358DA" w:rsidRDefault="000D4F26" w:rsidP="00095B69">
            <w:pPr>
              <w:snapToGrid w:val="0"/>
              <w:spacing w:before="60" w:after="60" w:line="259" w:lineRule="auto"/>
              <w:ind w:left="144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Cukup</w:t>
            </w:r>
            <w:r w:rsidRPr="003358DA">
              <w:rPr>
                <w:rFonts w:ascii="Bookman Old Style" w:eastAsia="Times New Roman" w:hAnsi="Bookman Old Style"/>
                <w:color w:val="000000" w:themeColor="text1"/>
                <w:sz w:val="24"/>
                <w:szCs w:val="24"/>
                <w:lang w:val="en-US" w:eastAsia="ar-SA"/>
              </w:rPr>
              <w:t xml:space="preserve"> j</w:t>
            </w:r>
            <w:r w:rsidRPr="003358DA">
              <w:rPr>
                <w:rFonts w:ascii="Bookman Old Style" w:eastAsia="Times New Roman" w:hAnsi="Bookman Old Style"/>
                <w:color w:val="000000" w:themeColor="text1"/>
                <w:sz w:val="24"/>
                <w:szCs w:val="24"/>
                <w:lang w:eastAsia="ar-SA"/>
              </w:rPr>
              <w:t>elas</w:t>
            </w:r>
            <w:r w:rsidRPr="003358DA">
              <w:rPr>
                <w:rFonts w:ascii="Bookman Old Style" w:eastAsia="Times New Roman" w:hAnsi="Bookman Old Style"/>
                <w:color w:val="000000" w:themeColor="text1"/>
                <w:sz w:val="24"/>
                <w:szCs w:val="24"/>
                <w:lang w:val="en-US" w:eastAsia="ar-SA"/>
              </w:rPr>
              <w:t>.</w:t>
            </w:r>
          </w:p>
        </w:tc>
        <w:tc>
          <w:tcPr>
            <w:tcW w:w="4395" w:type="dxa"/>
          </w:tcPr>
          <w:p w14:paraId="08002BA6" w14:textId="77777777" w:rsidR="000D4F26" w:rsidRPr="003358DA" w:rsidRDefault="000D4F26" w:rsidP="00095B69">
            <w:pPr>
              <w:snapToGrid w:val="0"/>
              <w:spacing w:before="60" w:after="60" w:line="259" w:lineRule="auto"/>
              <w:ind w:left="646"/>
              <w:jc w:val="both"/>
              <w:rPr>
                <w:rFonts w:ascii="Bookman Old Style" w:eastAsia="Times New Roman" w:hAnsi="Bookman Old Style"/>
                <w:color w:val="000000" w:themeColor="text1"/>
                <w:sz w:val="24"/>
                <w:szCs w:val="24"/>
                <w:lang w:val="en-US" w:eastAsia="ar-SA"/>
              </w:rPr>
            </w:pPr>
          </w:p>
        </w:tc>
        <w:tc>
          <w:tcPr>
            <w:tcW w:w="4110" w:type="dxa"/>
          </w:tcPr>
          <w:p w14:paraId="390CEB37" w14:textId="77777777" w:rsidR="000D4F26" w:rsidRPr="003358DA" w:rsidRDefault="000D4F26" w:rsidP="00095B69">
            <w:pPr>
              <w:snapToGrid w:val="0"/>
              <w:spacing w:before="60" w:after="60" w:line="259" w:lineRule="auto"/>
              <w:ind w:left="646"/>
              <w:jc w:val="both"/>
              <w:rPr>
                <w:rFonts w:ascii="Bookman Old Style" w:eastAsia="Times New Roman" w:hAnsi="Bookman Old Style"/>
                <w:color w:val="000000" w:themeColor="text1"/>
                <w:sz w:val="24"/>
                <w:szCs w:val="24"/>
                <w:lang w:val="en-US" w:eastAsia="ar-SA"/>
              </w:rPr>
            </w:pPr>
          </w:p>
        </w:tc>
      </w:tr>
      <w:tr w:rsidR="000D4F26" w:rsidRPr="003358DA" w14:paraId="2F1740DD" w14:textId="3FA87C8D" w:rsidTr="000D4F26">
        <w:tc>
          <w:tcPr>
            <w:tcW w:w="4537" w:type="dxa"/>
            <w:gridSpan w:val="2"/>
            <w:shd w:val="clear" w:color="auto" w:fill="auto"/>
          </w:tcPr>
          <w:p w14:paraId="443700D0" w14:textId="77777777" w:rsidR="000D4F26" w:rsidRPr="003358DA" w:rsidRDefault="000D4F26" w:rsidP="00840DB7">
            <w:pPr>
              <w:numPr>
                <w:ilvl w:val="0"/>
                <w:numId w:val="22"/>
              </w:numPr>
              <w:snapToGrid w:val="0"/>
              <w:spacing w:before="60" w:after="60"/>
              <w:ind w:left="459" w:hanging="426"/>
              <w:jc w:val="both"/>
              <w:rPr>
                <w:rStyle w:val="fontstyle01"/>
                <w:color w:val="000000" w:themeColor="text1"/>
              </w:rPr>
            </w:pPr>
            <w:r w:rsidRPr="003358DA">
              <w:rPr>
                <w:rStyle w:val="fontstyle01"/>
                <w:color w:val="000000" w:themeColor="text1"/>
              </w:rPr>
              <w:t xml:space="preserve">Ketentuan lebih lanjut mengenai tata cara </w:t>
            </w:r>
            <w:r w:rsidRPr="003358DA">
              <w:rPr>
                <w:rStyle w:val="fontstyle01"/>
                <w:color w:val="000000" w:themeColor="text1"/>
                <w:lang w:val="en-US"/>
              </w:rPr>
              <w:t xml:space="preserve">pengawasan atas BP Tapera sebagaimana dimaksud dalam Pasal 2, </w:t>
            </w:r>
            <w:r w:rsidRPr="003358DA">
              <w:rPr>
                <w:rStyle w:val="fontstyle01"/>
                <w:color w:val="000000" w:themeColor="text1"/>
              </w:rPr>
              <w:t>ditetapkan oleh Otoritas Jas</w:t>
            </w:r>
            <w:r w:rsidRPr="003358DA">
              <w:rPr>
                <w:rStyle w:val="fontstyle01"/>
                <w:color w:val="000000" w:themeColor="text1"/>
                <w:lang w:val="en-US"/>
              </w:rPr>
              <w:t xml:space="preserve">a </w:t>
            </w:r>
            <w:r w:rsidRPr="003358DA">
              <w:rPr>
                <w:rStyle w:val="fontstyle01"/>
                <w:color w:val="000000" w:themeColor="text1"/>
              </w:rPr>
              <w:t>Keuangan</w:t>
            </w:r>
            <w:r w:rsidRPr="003358DA">
              <w:rPr>
                <w:rStyle w:val="fontstyle01"/>
                <w:color w:val="000000" w:themeColor="text1"/>
                <w:lang w:val="en-US"/>
              </w:rPr>
              <w:t xml:space="preserve">. </w:t>
            </w:r>
          </w:p>
        </w:tc>
        <w:tc>
          <w:tcPr>
            <w:tcW w:w="4110" w:type="dxa"/>
            <w:shd w:val="clear" w:color="auto" w:fill="auto"/>
          </w:tcPr>
          <w:p w14:paraId="0D26F2D3" w14:textId="77777777" w:rsidR="000D4F26" w:rsidRPr="003358DA" w:rsidRDefault="000D4F26" w:rsidP="00095B69">
            <w:pPr>
              <w:snapToGrid w:val="0"/>
              <w:spacing w:before="60" w:after="60" w:line="259" w:lineRule="auto"/>
              <w:ind w:left="646"/>
              <w:jc w:val="both"/>
              <w:rPr>
                <w:rFonts w:ascii="Bookman Old Style" w:eastAsia="Times New Roman" w:hAnsi="Bookman Old Style"/>
                <w:color w:val="000000" w:themeColor="text1"/>
                <w:sz w:val="24"/>
                <w:szCs w:val="24"/>
                <w:lang w:val="en-US" w:eastAsia="ar-SA"/>
              </w:rPr>
            </w:pPr>
            <w:r w:rsidRPr="003358DA">
              <w:rPr>
                <w:rFonts w:ascii="Bookman Old Style" w:eastAsia="Times New Roman" w:hAnsi="Bookman Old Style"/>
                <w:color w:val="000000" w:themeColor="text1"/>
                <w:sz w:val="24"/>
                <w:szCs w:val="24"/>
                <w:lang w:val="en-US" w:eastAsia="ar-SA"/>
              </w:rPr>
              <w:t>Ayat (2)</w:t>
            </w:r>
          </w:p>
          <w:p w14:paraId="2A3E322A" w14:textId="77777777" w:rsidR="000D4F26" w:rsidRPr="003358DA" w:rsidRDefault="000D4F26" w:rsidP="00095B69">
            <w:pPr>
              <w:snapToGrid w:val="0"/>
              <w:spacing w:before="60" w:after="60" w:line="259" w:lineRule="auto"/>
              <w:ind w:left="1440"/>
              <w:jc w:val="both"/>
              <w:rPr>
                <w:rFonts w:ascii="Bookman Old Style" w:eastAsia="Times New Roman" w:hAnsi="Bookman Old Style"/>
                <w:color w:val="000000" w:themeColor="text1"/>
                <w:sz w:val="24"/>
                <w:szCs w:val="24"/>
                <w:lang w:eastAsia="ar-SA"/>
              </w:rPr>
            </w:pPr>
            <w:r w:rsidRPr="003358DA">
              <w:rPr>
                <w:rFonts w:ascii="Bookman Old Style" w:eastAsia="Times New Roman" w:hAnsi="Bookman Old Style"/>
                <w:color w:val="000000" w:themeColor="text1"/>
                <w:sz w:val="24"/>
                <w:szCs w:val="24"/>
                <w:lang w:eastAsia="ar-SA"/>
              </w:rPr>
              <w:t>Cukup</w:t>
            </w:r>
            <w:r w:rsidRPr="003358DA">
              <w:rPr>
                <w:rFonts w:ascii="Bookman Old Style" w:eastAsia="Times New Roman" w:hAnsi="Bookman Old Style"/>
                <w:color w:val="000000" w:themeColor="text1"/>
                <w:sz w:val="24"/>
                <w:szCs w:val="24"/>
                <w:lang w:val="en-US" w:eastAsia="ar-SA"/>
              </w:rPr>
              <w:t xml:space="preserve"> </w:t>
            </w:r>
            <w:r w:rsidRPr="003358DA">
              <w:rPr>
                <w:rFonts w:ascii="Bookman Old Style" w:hAnsi="Bookman Old Style"/>
                <w:color w:val="000000" w:themeColor="text1"/>
                <w:sz w:val="24"/>
                <w:szCs w:val="24"/>
                <w:lang w:val="en-US"/>
              </w:rPr>
              <w:t>j</w:t>
            </w:r>
            <w:r w:rsidRPr="003358DA">
              <w:rPr>
                <w:rFonts w:ascii="Bookman Old Style" w:hAnsi="Bookman Old Style"/>
                <w:color w:val="000000" w:themeColor="text1"/>
                <w:sz w:val="24"/>
                <w:szCs w:val="24"/>
              </w:rPr>
              <w:t>elas</w:t>
            </w:r>
            <w:r w:rsidRPr="003358DA">
              <w:rPr>
                <w:rFonts w:ascii="Bookman Old Style" w:eastAsia="Times New Roman" w:hAnsi="Bookman Old Style"/>
                <w:color w:val="000000" w:themeColor="text1"/>
                <w:sz w:val="24"/>
                <w:szCs w:val="24"/>
                <w:lang w:val="en-US" w:eastAsia="ar-SA"/>
              </w:rPr>
              <w:t xml:space="preserve">. </w:t>
            </w:r>
          </w:p>
        </w:tc>
        <w:tc>
          <w:tcPr>
            <w:tcW w:w="4395" w:type="dxa"/>
          </w:tcPr>
          <w:p w14:paraId="08C8F13A" w14:textId="77777777" w:rsidR="000D4F26" w:rsidRPr="003358DA" w:rsidRDefault="000D4F26" w:rsidP="00095B69">
            <w:pPr>
              <w:snapToGrid w:val="0"/>
              <w:spacing w:before="60" w:after="60" w:line="259" w:lineRule="auto"/>
              <w:ind w:left="646"/>
              <w:jc w:val="both"/>
              <w:rPr>
                <w:rFonts w:ascii="Bookman Old Style" w:eastAsia="Times New Roman" w:hAnsi="Bookman Old Style"/>
                <w:color w:val="000000" w:themeColor="text1"/>
                <w:sz w:val="24"/>
                <w:szCs w:val="24"/>
                <w:lang w:val="en-US" w:eastAsia="ar-SA"/>
              </w:rPr>
            </w:pPr>
          </w:p>
        </w:tc>
        <w:tc>
          <w:tcPr>
            <w:tcW w:w="4110" w:type="dxa"/>
          </w:tcPr>
          <w:p w14:paraId="3DBF0E08" w14:textId="77777777" w:rsidR="000D4F26" w:rsidRPr="003358DA" w:rsidRDefault="000D4F26" w:rsidP="00095B69">
            <w:pPr>
              <w:snapToGrid w:val="0"/>
              <w:spacing w:before="60" w:after="60" w:line="259" w:lineRule="auto"/>
              <w:ind w:left="646"/>
              <w:jc w:val="both"/>
              <w:rPr>
                <w:rFonts w:ascii="Bookman Old Style" w:eastAsia="Times New Roman" w:hAnsi="Bookman Old Style"/>
                <w:color w:val="000000" w:themeColor="text1"/>
                <w:sz w:val="24"/>
                <w:szCs w:val="24"/>
                <w:lang w:val="en-US" w:eastAsia="ar-SA"/>
              </w:rPr>
            </w:pPr>
          </w:p>
        </w:tc>
      </w:tr>
      <w:tr w:rsidR="000D4F26" w:rsidRPr="003358DA" w14:paraId="4F6F1900" w14:textId="658A1674" w:rsidTr="000D4F26">
        <w:tc>
          <w:tcPr>
            <w:tcW w:w="4537" w:type="dxa"/>
            <w:gridSpan w:val="2"/>
            <w:shd w:val="clear" w:color="auto" w:fill="auto"/>
          </w:tcPr>
          <w:p w14:paraId="2A201C54" w14:textId="77777777" w:rsidR="000D4F26" w:rsidRPr="003358DA" w:rsidRDefault="000D4F26" w:rsidP="00095B69">
            <w:pPr>
              <w:snapToGrid w:val="0"/>
              <w:spacing w:before="60" w:after="60"/>
              <w:jc w:val="center"/>
              <w:rPr>
                <w:rStyle w:val="fontstyle01"/>
                <w:color w:val="000000" w:themeColor="text1"/>
                <w:lang w:val="en-US"/>
              </w:rPr>
            </w:pPr>
            <w:r w:rsidRPr="003358DA">
              <w:rPr>
                <w:rStyle w:val="fontstyle01"/>
                <w:color w:val="000000" w:themeColor="text1"/>
                <w:lang w:val="en-US"/>
              </w:rPr>
              <w:t>Bagian Kedua</w:t>
            </w:r>
          </w:p>
          <w:p w14:paraId="2CEB8547" w14:textId="77777777" w:rsidR="000D4F26" w:rsidRPr="003358DA" w:rsidRDefault="000D4F26" w:rsidP="00095B69">
            <w:pPr>
              <w:snapToGrid w:val="0"/>
              <w:spacing w:before="60" w:after="60"/>
              <w:jc w:val="center"/>
              <w:rPr>
                <w:rStyle w:val="fontstyle01"/>
                <w:color w:val="000000" w:themeColor="text1"/>
                <w:lang w:val="en-US"/>
              </w:rPr>
            </w:pPr>
            <w:r w:rsidRPr="003358DA">
              <w:rPr>
                <w:rFonts w:ascii="Bookman Old Style" w:hAnsi="Bookman Old Style"/>
                <w:color w:val="000000" w:themeColor="text1"/>
                <w:sz w:val="24"/>
                <w:szCs w:val="24"/>
                <w:lang w:val="en-US"/>
              </w:rPr>
              <w:t>Pelaksanaan Pengawasan</w:t>
            </w:r>
            <w:r w:rsidRPr="003358DA">
              <w:rPr>
                <w:rFonts w:ascii="Bookman Old Style" w:hAnsi="Bookman Old Style"/>
                <w:color w:val="000000" w:themeColor="text1"/>
                <w:sz w:val="24"/>
                <w:szCs w:val="24"/>
              </w:rPr>
              <w:t xml:space="preserve"> Langsung</w:t>
            </w:r>
            <w:r w:rsidRPr="003358DA">
              <w:rPr>
                <w:rFonts w:ascii="Bookman Old Style" w:hAnsi="Bookman Old Style"/>
                <w:color w:val="000000" w:themeColor="text1"/>
                <w:sz w:val="24"/>
                <w:szCs w:val="24"/>
                <w:lang w:val="en-US"/>
              </w:rPr>
              <w:t xml:space="preserve"> </w:t>
            </w:r>
          </w:p>
        </w:tc>
        <w:tc>
          <w:tcPr>
            <w:tcW w:w="4110" w:type="dxa"/>
            <w:shd w:val="clear" w:color="auto" w:fill="auto"/>
          </w:tcPr>
          <w:p w14:paraId="6264C890" w14:textId="77777777" w:rsidR="000D4F26" w:rsidRPr="003358DA" w:rsidRDefault="000D4F26" w:rsidP="00095B69">
            <w:pPr>
              <w:tabs>
                <w:tab w:val="left" w:pos="1660"/>
              </w:tabs>
              <w:snapToGrid w:val="0"/>
              <w:spacing w:before="60" w:after="6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  </w:t>
            </w:r>
          </w:p>
        </w:tc>
        <w:tc>
          <w:tcPr>
            <w:tcW w:w="4395" w:type="dxa"/>
          </w:tcPr>
          <w:p w14:paraId="2FCCFE60" w14:textId="77777777" w:rsidR="000D4F26" w:rsidRPr="003358DA" w:rsidRDefault="000D4F26" w:rsidP="00095B69">
            <w:pPr>
              <w:tabs>
                <w:tab w:val="left" w:pos="1660"/>
              </w:tabs>
              <w:snapToGrid w:val="0"/>
              <w:spacing w:before="60" w:after="60"/>
              <w:jc w:val="both"/>
              <w:rPr>
                <w:rFonts w:ascii="Bookman Old Style" w:hAnsi="Bookman Old Style"/>
                <w:color w:val="000000" w:themeColor="text1"/>
                <w:sz w:val="24"/>
                <w:szCs w:val="24"/>
                <w:lang w:val="en-US"/>
              </w:rPr>
            </w:pPr>
          </w:p>
        </w:tc>
        <w:tc>
          <w:tcPr>
            <w:tcW w:w="4110" w:type="dxa"/>
          </w:tcPr>
          <w:p w14:paraId="7D8C6044" w14:textId="77777777" w:rsidR="000D4F26" w:rsidRPr="003358DA" w:rsidRDefault="000D4F26" w:rsidP="00095B69">
            <w:pPr>
              <w:tabs>
                <w:tab w:val="left" w:pos="1660"/>
              </w:tabs>
              <w:snapToGrid w:val="0"/>
              <w:spacing w:before="60" w:after="60"/>
              <w:jc w:val="both"/>
              <w:rPr>
                <w:rFonts w:ascii="Bookman Old Style" w:hAnsi="Bookman Old Style"/>
                <w:color w:val="000000" w:themeColor="text1"/>
                <w:sz w:val="24"/>
                <w:szCs w:val="24"/>
                <w:lang w:val="en-US"/>
              </w:rPr>
            </w:pPr>
          </w:p>
        </w:tc>
      </w:tr>
      <w:tr w:rsidR="000D4F26" w:rsidRPr="003358DA" w14:paraId="40200A24" w14:textId="0D5601C6" w:rsidTr="000D4F26">
        <w:tc>
          <w:tcPr>
            <w:tcW w:w="4537" w:type="dxa"/>
            <w:gridSpan w:val="2"/>
            <w:shd w:val="clear" w:color="auto" w:fill="auto"/>
          </w:tcPr>
          <w:p w14:paraId="741EE2EC" w14:textId="77777777" w:rsidR="000D4F26" w:rsidRPr="003358DA" w:rsidRDefault="000D4F26" w:rsidP="00095B69">
            <w:pPr>
              <w:snapToGrid w:val="0"/>
              <w:spacing w:before="60" w:after="60"/>
              <w:jc w:val="center"/>
              <w:rPr>
                <w:rStyle w:val="fontstyle01"/>
                <w:color w:val="000000" w:themeColor="text1"/>
                <w:lang w:val="en-US"/>
              </w:rPr>
            </w:pPr>
            <w:r w:rsidRPr="003358DA">
              <w:rPr>
                <w:rStyle w:val="fontstyle01"/>
                <w:color w:val="000000" w:themeColor="text1"/>
                <w:lang w:val="en-US"/>
              </w:rPr>
              <w:t>Pasal 4</w:t>
            </w:r>
          </w:p>
        </w:tc>
        <w:tc>
          <w:tcPr>
            <w:tcW w:w="4110" w:type="dxa"/>
            <w:shd w:val="clear" w:color="auto" w:fill="auto"/>
          </w:tcPr>
          <w:p w14:paraId="5FF47457" w14:textId="77777777" w:rsidR="000D4F26" w:rsidRPr="003358DA" w:rsidRDefault="000D4F26" w:rsidP="00095B69">
            <w:pPr>
              <w:tabs>
                <w:tab w:val="left" w:pos="1660"/>
              </w:tabs>
              <w:snapToGrid w:val="0"/>
              <w:spacing w:before="60" w:after="6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4</w:t>
            </w:r>
          </w:p>
        </w:tc>
        <w:tc>
          <w:tcPr>
            <w:tcW w:w="4395" w:type="dxa"/>
          </w:tcPr>
          <w:p w14:paraId="5D271DEA" w14:textId="77777777" w:rsidR="000D4F26" w:rsidRPr="003358DA" w:rsidRDefault="000D4F26" w:rsidP="00095B69">
            <w:pPr>
              <w:tabs>
                <w:tab w:val="left" w:pos="1660"/>
              </w:tabs>
              <w:snapToGrid w:val="0"/>
              <w:spacing w:before="60" w:after="60"/>
              <w:jc w:val="both"/>
              <w:rPr>
                <w:rFonts w:ascii="Bookman Old Style" w:hAnsi="Bookman Old Style"/>
                <w:color w:val="000000" w:themeColor="text1"/>
                <w:sz w:val="24"/>
                <w:szCs w:val="24"/>
                <w:lang w:val="en-US"/>
              </w:rPr>
            </w:pPr>
          </w:p>
        </w:tc>
        <w:tc>
          <w:tcPr>
            <w:tcW w:w="4110" w:type="dxa"/>
          </w:tcPr>
          <w:p w14:paraId="378EC027" w14:textId="77777777" w:rsidR="000D4F26" w:rsidRPr="003358DA" w:rsidRDefault="000D4F26" w:rsidP="00095B69">
            <w:pPr>
              <w:tabs>
                <w:tab w:val="left" w:pos="1660"/>
              </w:tabs>
              <w:snapToGrid w:val="0"/>
              <w:spacing w:before="60" w:after="60"/>
              <w:jc w:val="both"/>
              <w:rPr>
                <w:rFonts w:ascii="Bookman Old Style" w:hAnsi="Bookman Old Style"/>
                <w:color w:val="000000" w:themeColor="text1"/>
                <w:sz w:val="24"/>
                <w:szCs w:val="24"/>
                <w:lang w:val="en-US"/>
              </w:rPr>
            </w:pPr>
          </w:p>
        </w:tc>
      </w:tr>
      <w:tr w:rsidR="000D4F26" w:rsidRPr="003358DA" w14:paraId="23578A0E" w14:textId="7A6E6CFC" w:rsidTr="000D4F26">
        <w:tc>
          <w:tcPr>
            <w:tcW w:w="4537" w:type="dxa"/>
            <w:gridSpan w:val="2"/>
            <w:shd w:val="clear" w:color="auto" w:fill="auto"/>
          </w:tcPr>
          <w:p w14:paraId="2831ED6F" w14:textId="77777777" w:rsidR="000D4F26" w:rsidRPr="003358DA" w:rsidRDefault="000D4F26" w:rsidP="00095B69">
            <w:pPr>
              <w:pStyle w:val="ListParagraph"/>
              <w:numPr>
                <w:ilvl w:val="0"/>
                <w:numId w:val="4"/>
              </w:numPr>
              <w:snapToGrid w:val="0"/>
              <w:spacing w:before="60" w:after="60"/>
              <w:ind w:left="425" w:hanging="425"/>
              <w:contextualSpacing w:val="0"/>
              <w:jc w:val="both"/>
              <w:rPr>
                <w:rStyle w:val="fontstyle01"/>
                <w:color w:val="000000" w:themeColor="text1"/>
                <w:lang w:val="en-US"/>
              </w:rPr>
            </w:pPr>
            <w:r w:rsidRPr="003358DA">
              <w:rPr>
                <w:rFonts w:ascii="Bookman Old Style" w:hAnsi="Bookman Old Style"/>
                <w:color w:val="000000" w:themeColor="text1"/>
                <w:sz w:val="24"/>
                <w:szCs w:val="24"/>
              </w:rPr>
              <w:t>Dalam</w:t>
            </w:r>
            <w:r w:rsidRPr="003358DA">
              <w:rPr>
                <w:rFonts w:ascii="Bookman Old Style" w:hAnsi="Bookman Old Style"/>
                <w:bCs/>
                <w:color w:val="000000" w:themeColor="text1"/>
                <w:sz w:val="24"/>
                <w:szCs w:val="24"/>
                <w:lang w:val="en-US"/>
              </w:rPr>
              <w:t xml:space="preserve"> rangka pelaksanaan fungsi </w:t>
            </w:r>
            <w:r w:rsidRPr="003358DA">
              <w:rPr>
                <w:rFonts w:ascii="Bookman Old Style" w:hAnsi="Bookman Old Style"/>
                <w:color w:val="000000" w:themeColor="text1"/>
                <w:sz w:val="24"/>
                <w:szCs w:val="24"/>
                <w:lang w:val="en-US"/>
              </w:rPr>
              <w:t>Pengawasan</w:t>
            </w:r>
            <w:r w:rsidRPr="003358DA">
              <w:rPr>
                <w:rFonts w:ascii="Bookman Old Style" w:hAnsi="Bookman Old Style"/>
                <w:bCs/>
                <w:color w:val="000000" w:themeColor="text1"/>
                <w:sz w:val="24"/>
                <w:szCs w:val="24"/>
                <w:lang w:val="en-US"/>
              </w:rPr>
              <w:t xml:space="preserve">, </w:t>
            </w:r>
            <w:r w:rsidRPr="003358DA">
              <w:rPr>
                <w:rStyle w:val="fontstyle01"/>
                <w:color w:val="000000" w:themeColor="text1"/>
              </w:rPr>
              <w:t>Otoritas Jasa</w:t>
            </w:r>
            <w:r w:rsidRPr="003358DA">
              <w:rPr>
                <w:rStyle w:val="fontstyle01"/>
                <w:color w:val="000000" w:themeColor="text1"/>
                <w:lang w:val="en-US"/>
              </w:rPr>
              <w:t xml:space="preserve"> </w:t>
            </w:r>
            <w:r w:rsidRPr="003358DA">
              <w:rPr>
                <w:rStyle w:val="fontstyle01"/>
                <w:color w:val="000000" w:themeColor="text1"/>
              </w:rPr>
              <w:t>Keuangan</w:t>
            </w:r>
            <w:r w:rsidRPr="003358DA">
              <w:rPr>
                <w:rFonts w:ascii="Bookman Old Style" w:hAnsi="Bookman Old Style"/>
                <w:color w:val="000000" w:themeColor="text1"/>
                <w:sz w:val="24"/>
                <w:szCs w:val="24"/>
                <w:lang w:val="en-US"/>
              </w:rPr>
              <w:t xml:space="preserve"> </w:t>
            </w:r>
            <w:r w:rsidRPr="003358DA">
              <w:rPr>
                <w:rFonts w:ascii="Bookman Old Style" w:hAnsi="Bookman Old Style"/>
                <w:bCs/>
                <w:color w:val="000000" w:themeColor="text1"/>
                <w:sz w:val="24"/>
                <w:szCs w:val="24"/>
                <w:lang w:val="en-US"/>
              </w:rPr>
              <w:t xml:space="preserve">melakukan Pengawasan </w:t>
            </w:r>
            <w:r w:rsidRPr="003358DA">
              <w:rPr>
                <w:rFonts w:ascii="Bookman Old Style" w:hAnsi="Bookman Old Style"/>
                <w:color w:val="000000" w:themeColor="text1"/>
                <w:sz w:val="24"/>
                <w:szCs w:val="24"/>
              </w:rPr>
              <w:t>langsung</w:t>
            </w:r>
            <w:r w:rsidRPr="003358DA">
              <w:rPr>
                <w:rFonts w:ascii="Bookman Old Style" w:hAnsi="Bookman Old Style"/>
                <w:color w:val="000000" w:themeColor="text1"/>
                <w:sz w:val="24"/>
                <w:szCs w:val="24"/>
                <w:lang w:val="en-US"/>
              </w:rPr>
              <w:t xml:space="preserve"> terhadap BP Tapera melalui pemeriksaan.  </w:t>
            </w:r>
          </w:p>
        </w:tc>
        <w:tc>
          <w:tcPr>
            <w:tcW w:w="4110" w:type="dxa"/>
            <w:shd w:val="clear" w:color="auto" w:fill="auto"/>
          </w:tcPr>
          <w:p w14:paraId="1E6E7373" w14:textId="77777777" w:rsidR="000D4F26" w:rsidRPr="003358DA" w:rsidRDefault="000D4F26" w:rsidP="00095B69">
            <w:pPr>
              <w:snapToGrid w:val="0"/>
              <w:spacing w:before="60" w:after="60"/>
              <w:ind w:left="646"/>
              <w:jc w:val="both"/>
              <w:rPr>
                <w:rFonts w:ascii="Bookman Old Style" w:hAnsi="Bookman Old Style" w:cs="Bookman Old Style"/>
                <w:color w:val="000000" w:themeColor="text1"/>
                <w:sz w:val="24"/>
                <w:szCs w:val="24"/>
                <w:lang w:val="en-US"/>
              </w:rPr>
            </w:pPr>
            <w:r w:rsidRPr="003358DA">
              <w:rPr>
                <w:rFonts w:ascii="Bookman Old Style" w:hAnsi="Bookman Old Style"/>
                <w:color w:val="000000" w:themeColor="text1"/>
                <w:sz w:val="24"/>
                <w:szCs w:val="24"/>
              </w:rPr>
              <w:t>Ayat</w:t>
            </w:r>
            <w:r w:rsidRPr="003358DA">
              <w:rPr>
                <w:rFonts w:ascii="Bookman Old Style" w:hAnsi="Bookman Old Style" w:cs="Bookman Old Style"/>
                <w:color w:val="000000" w:themeColor="text1"/>
                <w:sz w:val="24"/>
                <w:szCs w:val="24"/>
                <w:lang w:val="en-US"/>
              </w:rPr>
              <w:t xml:space="preserve"> (1)</w:t>
            </w:r>
          </w:p>
          <w:p w14:paraId="0E4FB821" w14:textId="77777777" w:rsidR="000D4F26" w:rsidRPr="003358DA" w:rsidRDefault="000D4F26" w:rsidP="00095B69">
            <w:pPr>
              <w:tabs>
                <w:tab w:val="left" w:pos="1660"/>
              </w:tabs>
              <w:snapToGrid w:val="0"/>
              <w:spacing w:before="60" w:after="60"/>
              <w:ind w:left="1366"/>
              <w:jc w:val="both"/>
              <w:rPr>
                <w:rFonts w:ascii="Bookman Old Style" w:hAnsi="Bookman Old Style"/>
                <w:color w:val="000000" w:themeColor="text1"/>
                <w:sz w:val="24"/>
                <w:szCs w:val="24"/>
                <w:lang w:val="en-US"/>
              </w:rPr>
            </w:pPr>
            <w:r w:rsidRPr="003358DA">
              <w:rPr>
                <w:rStyle w:val="fontstyle01"/>
                <w:color w:val="000000" w:themeColor="text1"/>
                <w:lang w:val="en-US"/>
              </w:rPr>
              <w:t>Y</w:t>
            </w:r>
            <w:r w:rsidRPr="003358DA">
              <w:rPr>
                <w:rStyle w:val="fontstyle01"/>
                <w:color w:val="000000" w:themeColor="text1"/>
              </w:rPr>
              <w:t xml:space="preserve">ang dimaksud dengan </w:t>
            </w:r>
            <w:r w:rsidRPr="003358DA">
              <w:rPr>
                <w:rStyle w:val="fontstyle01"/>
                <w:color w:val="000000" w:themeColor="text1"/>
                <w:lang w:val="en-US"/>
              </w:rPr>
              <w:t>p</w:t>
            </w:r>
            <w:r w:rsidRPr="003358DA">
              <w:rPr>
                <w:rStyle w:val="fontstyle01"/>
                <w:color w:val="000000" w:themeColor="text1"/>
              </w:rPr>
              <w:t>emeriksaan adalah rangkaian kegiatan</w:t>
            </w:r>
            <w:r w:rsidRPr="003358DA">
              <w:rPr>
                <w:rStyle w:val="fontstyle01"/>
                <w:color w:val="000000" w:themeColor="text1"/>
                <w:sz w:val="22"/>
                <w:szCs w:val="22"/>
                <w:lang w:val="en-US"/>
              </w:rPr>
              <w:t xml:space="preserve"> </w:t>
            </w:r>
            <w:r w:rsidRPr="003358DA">
              <w:rPr>
                <w:rStyle w:val="fontstyle01"/>
                <w:color w:val="000000" w:themeColor="text1"/>
              </w:rPr>
              <w:t>mencari, mengumpulkan, mengolah, dan</w:t>
            </w:r>
            <w:r w:rsidRPr="003358DA">
              <w:rPr>
                <w:rStyle w:val="fontstyle01"/>
                <w:color w:val="000000" w:themeColor="text1"/>
                <w:sz w:val="22"/>
                <w:szCs w:val="22"/>
                <w:lang w:val="en-US"/>
              </w:rPr>
              <w:t xml:space="preserve"> </w:t>
            </w:r>
            <w:r w:rsidRPr="003358DA">
              <w:rPr>
                <w:rStyle w:val="fontstyle01"/>
                <w:color w:val="000000" w:themeColor="text1"/>
              </w:rPr>
              <w:t>mengevaluasi data dan/atau keterangan mengenai</w:t>
            </w:r>
            <w:r w:rsidRPr="003358DA">
              <w:rPr>
                <w:rStyle w:val="fontstyle01"/>
                <w:color w:val="000000" w:themeColor="text1"/>
                <w:sz w:val="22"/>
                <w:szCs w:val="22"/>
                <w:lang w:val="en-US"/>
              </w:rPr>
              <w:t xml:space="preserve"> </w:t>
            </w:r>
            <w:r w:rsidRPr="003358DA">
              <w:rPr>
                <w:rStyle w:val="fontstyle01"/>
                <w:color w:val="000000" w:themeColor="text1"/>
                <w:lang w:val="en-US"/>
              </w:rPr>
              <w:t>B</w:t>
            </w:r>
            <w:r w:rsidRPr="003358DA">
              <w:rPr>
                <w:rStyle w:val="fontstyle01"/>
                <w:color w:val="000000" w:themeColor="text1"/>
              </w:rPr>
              <w:t>P Tap</w:t>
            </w:r>
            <w:r w:rsidRPr="003358DA">
              <w:rPr>
                <w:rStyle w:val="fontstyle01"/>
                <w:color w:val="000000" w:themeColor="text1"/>
                <w:lang w:val="en-US"/>
              </w:rPr>
              <w:t>era</w:t>
            </w:r>
            <w:r w:rsidRPr="003358DA">
              <w:rPr>
                <w:rStyle w:val="fontstyle01"/>
                <w:color w:val="000000" w:themeColor="text1"/>
              </w:rPr>
              <w:t xml:space="preserve"> yang dilakukan di</w:t>
            </w:r>
            <w:r w:rsidRPr="003358DA">
              <w:rPr>
                <w:rFonts w:ascii="Bookman Old Style" w:hAnsi="Bookman Old Style"/>
                <w:color w:val="000000" w:themeColor="text1"/>
              </w:rPr>
              <w:br/>
            </w:r>
            <w:r w:rsidRPr="003358DA">
              <w:rPr>
                <w:rStyle w:val="fontstyle01"/>
                <w:color w:val="000000" w:themeColor="text1"/>
              </w:rPr>
              <w:t xml:space="preserve">kantor </w:t>
            </w:r>
            <w:r w:rsidRPr="003358DA">
              <w:rPr>
                <w:rStyle w:val="fontstyle01"/>
                <w:color w:val="000000" w:themeColor="text1"/>
                <w:lang w:val="en-US"/>
              </w:rPr>
              <w:t>BP Tapera</w:t>
            </w:r>
            <w:r w:rsidRPr="003358DA">
              <w:rPr>
                <w:rStyle w:val="fontstyle01"/>
                <w:color w:val="000000" w:themeColor="text1"/>
              </w:rPr>
              <w:t xml:space="preserve"> dan/atau</w:t>
            </w:r>
            <w:r w:rsidRPr="003358DA">
              <w:rPr>
                <w:rStyle w:val="fontstyle01"/>
                <w:color w:val="000000" w:themeColor="text1"/>
                <w:sz w:val="22"/>
                <w:szCs w:val="22"/>
                <w:lang w:val="en-US"/>
              </w:rPr>
              <w:t xml:space="preserve"> </w:t>
            </w:r>
            <w:r w:rsidRPr="003358DA">
              <w:rPr>
                <w:rStyle w:val="fontstyle01"/>
                <w:color w:val="000000" w:themeColor="text1"/>
              </w:rPr>
              <w:t>di tempat lain yang terkait langsung maupun tidak</w:t>
            </w:r>
            <w:r w:rsidRPr="003358DA">
              <w:rPr>
                <w:rStyle w:val="fontstyle01"/>
                <w:color w:val="000000" w:themeColor="text1"/>
                <w:sz w:val="22"/>
                <w:szCs w:val="22"/>
                <w:lang w:val="en-US"/>
              </w:rPr>
              <w:t xml:space="preserve"> </w:t>
            </w:r>
            <w:r w:rsidRPr="003358DA">
              <w:rPr>
                <w:rStyle w:val="fontstyle01"/>
                <w:color w:val="000000" w:themeColor="text1"/>
              </w:rPr>
              <w:t xml:space="preserve">langsung dengan kegiatan </w:t>
            </w:r>
            <w:r w:rsidRPr="003358DA">
              <w:rPr>
                <w:rStyle w:val="fontstyle01"/>
                <w:color w:val="000000" w:themeColor="text1"/>
                <w:lang w:val="en-US"/>
              </w:rPr>
              <w:t xml:space="preserve">BP Tapera, termasuk dapat dilakukan dengan media </w:t>
            </w:r>
            <w:r w:rsidRPr="003358DA">
              <w:rPr>
                <w:rStyle w:val="fontstyle01"/>
                <w:i/>
                <w:iCs/>
                <w:color w:val="000000" w:themeColor="text1"/>
                <w:lang w:val="en-US"/>
              </w:rPr>
              <w:t>video conference</w:t>
            </w:r>
            <w:r w:rsidRPr="003358DA">
              <w:rPr>
                <w:rStyle w:val="fontstyle01"/>
                <w:color w:val="000000" w:themeColor="text1"/>
                <w:lang w:val="en-US"/>
              </w:rPr>
              <w:t>.</w:t>
            </w:r>
          </w:p>
        </w:tc>
        <w:tc>
          <w:tcPr>
            <w:tcW w:w="4395" w:type="dxa"/>
          </w:tcPr>
          <w:p w14:paraId="417B45F8" w14:textId="77777777" w:rsidR="000D4F26" w:rsidRPr="003358DA" w:rsidRDefault="000D4F26" w:rsidP="00095B69">
            <w:pPr>
              <w:snapToGrid w:val="0"/>
              <w:spacing w:before="60" w:after="60"/>
              <w:ind w:left="646"/>
              <w:jc w:val="both"/>
              <w:rPr>
                <w:rFonts w:ascii="Bookman Old Style" w:hAnsi="Bookman Old Style"/>
                <w:color w:val="000000" w:themeColor="text1"/>
                <w:sz w:val="24"/>
                <w:szCs w:val="24"/>
              </w:rPr>
            </w:pPr>
          </w:p>
        </w:tc>
        <w:tc>
          <w:tcPr>
            <w:tcW w:w="4110" w:type="dxa"/>
          </w:tcPr>
          <w:p w14:paraId="7957F10F" w14:textId="77777777" w:rsidR="000D4F26" w:rsidRPr="003358DA" w:rsidRDefault="000D4F26" w:rsidP="00095B69">
            <w:pPr>
              <w:snapToGrid w:val="0"/>
              <w:spacing w:before="60" w:after="60"/>
              <w:ind w:left="646"/>
              <w:jc w:val="both"/>
              <w:rPr>
                <w:rFonts w:ascii="Bookman Old Style" w:hAnsi="Bookman Old Style"/>
                <w:color w:val="000000" w:themeColor="text1"/>
                <w:sz w:val="24"/>
                <w:szCs w:val="24"/>
              </w:rPr>
            </w:pPr>
          </w:p>
        </w:tc>
      </w:tr>
      <w:tr w:rsidR="000D4F26" w:rsidRPr="003358DA" w14:paraId="1A2CD3CA" w14:textId="3DC7D3D8" w:rsidTr="000D4F26">
        <w:tc>
          <w:tcPr>
            <w:tcW w:w="4537" w:type="dxa"/>
            <w:gridSpan w:val="2"/>
            <w:shd w:val="clear" w:color="auto" w:fill="auto"/>
          </w:tcPr>
          <w:p w14:paraId="7057FA2C" w14:textId="6ACD87CC" w:rsidR="000D4F26" w:rsidRPr="003358DA" w:rsidRDefault="000D4F26" w:rsidP="00095B69">
            <w:pPr>
              <w:pStyle w:val="ListParagraph"/>
              <w:numPr>
                <w:ilvl w:val="0"/>
                <w:numId w:val="4"/>
              </w:numPr>
              <w:snapToGrid w:val="0"/>
              <w:spacing w:before="60" w:after="60"/>
              <w:ind w:left="425" w:hanging="425"/>
              <w:contextualSpacing w:val="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rPr>
              <w:t xml:space="preserve">Dalam </w:t>
            </w:r>
            <w:r>
              <w:rPr>
                <w:rFonts w:ascii="Bookman Old Style" w:hAnsi="Bookman Old Style"/>
                <w:color w:val="000000" w:themeColor="text1"/>
                <w:sz w:val="24"/>
                <w:szCs w:val="24"/>
                <w:lang w:val="en-US"/>
              </w:rPr>
              <w:t>melakukan</w:t>
            </w:r>
            <w:r w:rsidRPr="003358DA">
              <w:rPr>
                <w:rFonts w:ascii="Bookman Old Style" w:hAnsi="Bookman Old Style"/>
                <w:color w:val="000000" w:themeColor="text1"/>
                <w:sz w:val="24"/>
                <w:szCs w:val="24"/>
              </w:rPr>
              <w:t xml:space="preserve"> </w:t>
            </w:r>
            <w:r w:rsidRPr="003358DA">
              <w:rPr>
                <w:rFonts w:ascii="Bookman Old Style" w:hAnsi="Bookman Old Style"/>
                <w:color w:val="000000" w:themeColor="text1"/>
                <w:sz w:val="24"/>
                <w:szCs w:val="24"/>
                <w:lang w:val="en-US"/>
              </w:rPr>
              <w:t>Pengawasan</w:t>
            </w:r>
            <w:r w:rsidRPr="003358DA">
              <w:rPr>
                <w:rFonts w:ascii="Bookman Old Style" w:hAnsi="Bookman Old Style"/>
                <w:color w:val="000000" w:themeColor="text1"/>
                <w:sz w:val="24"/>
                <w:szCs w:val="24"/>
              </w:rPr>
              <w:t xml:space="preserve"> langsung</w:t>
            </w:r>
            <w:r w:rsidRPr="003358DA">
              <w:rPr>
                <w:rFonts w:ascii="Bookman Old Style" w:hAnsi="Bookman Old Style"/>
                <w:color w:val="000000" w:themeColor="text1"/>
                <w:sz w:val="24"/>
                <w:szCs w:val="24"/>
                <w:lang w:val="en-US"/>
              </w:rPr>
              <w:t xml:space="preserve"> </w:t>
            </w:r>
            <w:r w:rsidRPr="003358DA">
              <w:rPr>
                <w:rFonts w:ascii="Bookman Old Style" w:hAnsi="Bookman Old Style"/>
                <w:color w:val="000000" w:themeColor="text1"/>
                <w:sz w:val="24"/>
                <w:szCs w:val="24"/>
              </w:rPr>
              <w:t xml:space="preserve">sebagaimana dimaksud pada ayat (1), </w:t>
            </w:r>
            <w:r w:rsidRPr="003358DA">
              <w:rPr>
                <w:rStyle w:val="fontstyle01"/>
                <w:color w:val="000000" w:themeColor="text1"/>
              </w:rPr>
              <w:t>Otoritas Jasa</w:t>
            </w:r>
            <w:r w:rsidRPr="003358DA">
              <w:rPr>
                <w:rStyle w:val="fontstyle01"/>
                <w:color w:val="000000" w:themeColor="text1"/>
                <w:lang w:val="en-US"/>
              </w:rPr>
              <w:t xml:space="preserve"> </w:t>
            </w:r>
            <w:r w:rsidRPr="003358DA">
              <w:rPr>
                <w:rStyle w:val="fontstyle01"/>
                <w:color w:val="000000" w:themeColor="text1"/>
              </w:rPr>
              <w:t>Keuangan</w:t>
            </w:r>
            <w:r w:rsidRPr="003358DA">
              <w:rPr>
                <w:rFonts w:ascii="Bookman Old Style" w:hAnsi="Bookman Old Style"/>
                <w:color w:val="000000" w:themeColor="text1"/>
                <w:sz w:val="24"/>
                <w:szCs w:val="24"/>
              </w:rPr>
              <w:t xml:space="preserve"> dapat melakukan </w:t>
            </w:r>
            <w:r w:rsidRPr="003358DA">
              <w:rPr>
                <w:rFonts w:ascii="Bookman Old Style" w:hAnsi="Bookman Old Style"/>
                <w:color w:val="000000" w:themeColor="text1"/>
                <w:sz w:val="24"/>
                <w:szCs w:val="24"/>
                <w:lang w:val="en-US"/>
              </w:rPr>
              <w:t>p</w:t>
            </w:r>
            <w:r w:rsidRPr="003358DA">
              <w:rPr>
                <w:rFonts w:ascii="Bookman Old Style" w:hAnsi="Bookman Old Style"/>
                <w:color w:val="000000" w:themeColor="text1"/>
                <w:sz w:val="24"/>
                <w:szCs w:val="24"/>
              </w:rPr>
              <w:t xml:space="preserve">emeriksaan </w:t>
            </w:r>
            <w:r w:rsidRPr="003358DA">
              <w:rPr>
                <w:rFonts w:ascii="Bookman Old Style" w:hAnsi="Bookman Old Style"/>
                <w:color w:val="000000" w:themeColor="text1"/>
                <w:sz w:val="24"/>
                <w:szCs w:val="24"/>
                <w:lang w:val="en-US"/>
              </w:rPr>
              <w:t xml:space="preserve">terhadap </w:t>
            </w:r>
            <w:r w:rsidRPr="003358DA">
              <w:rPr>
                <w:rFonts w:ascii="Bookman Old Style" w:hAnsi="Bookman Old Style"/>
                <w:color w:val="000000" w:themeColor="text1"/>
                <w:sz w:val="24"/>
                <w:szCs w:val="24"/>
              </w:rPr>
              <w:t>pihak terkait</w:t>
            </w:r>
            <w:r w:rsidRPr="003358DA">
              <w:rPr>
                <w:rFonts w:ascii="Bookman Old Style" w:hAnsi="Bookman Old Style"/>
                <w:color w:val="000000" w:themeColor="text1"/>
                <w:sz w:val="24"/>
                <w:szCs w:val="24"/>
                <w:lang w:val="en-US"/>
              </w:rPr>
              <w:t xml:space="preserve">.  </w:t>
            </w:r>
          </w:p>
        </w:tc>
        <w:tc>
          <w:tcPr>
            <w:tcW w:w="4110" w:type="dxa"/>
            <w:shd w:val="clear" w:color="auto" w:fill="auto"/>
          </w:tcPr>
          <w:p w14:paraId="7A2567F0" w14:textId="77777777" w:rsidR="000D4F26" w:rsidRPr="003358DA" w:rsidRDefault="000D4F26" w:rsidP="00095B69">
            <w:pPr>
              <w:snapToGrid w:val="0"/>
              <w:spacing w:before="60" w:after="60"/>
              <w:ind w:left="646"/>
              <w:jc w:val="both"/>
              <w:rPr>
                <w:rFonts w:ascii="Bookman Old Style" w:hAnsi="Bookman Old Style" w:cs="Bookman Old Style"/>
                <w:color w:val="000000" w:themeColor="text1"/>
                <w:sz w:val="24"/>
                <w:szCs w:val="24"/>
                <w:lang w:val="en-US"/>
              </w:rPr>
            </w:pPr>
            <w:r w:rsidRPr="003358DA">
              <w:rPr>
                <w:rFonts w:ascii="Bookman Old Style" w:hAnsi="Bookman Old Style"/>
                <w:color w:val="000000" w:themeColor="text1"/>
                <w:sz w:val="24"/>
                <w:szCs w:val="24"/>
              </w:rPr>
              <w:t>Ayat</w:t>
            </w:r>
            <w:r w:rsidRPr="003358DA">
              <w:rPr>
                <w:rFonts w:ascii="Bookman Old Style" w:hAnsi="Bookman Old Style" w:cs="Bookman Old Style"/>
                <w:color w:val="000000" w:themeColor="text1"/>
                <w:sz w:val="24"/>
                <w:szCs w:val="24"/>
                <w:lang w:val="en-US"/>
              </w:rPr>
              <w:t xml:space="preserve"> (2)</w:t>
            </w:r>
          </w:p>
          <w:p w14:paraId="08114911" w14:textId="77777777" w:rsidR="000D4F26" w:rsidRPr="003358DA" w:rsidRDefault="000D4F26" w:rsidP="00095B69">
            <w:pPr>
              <w:snapToGrid w:val="0"/>
              <w:spacing w:before="60" w:after="60"/>
              <w:ind w:left="144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 xml:space="preserve">Yang dimaksud dengan “pihak terkait” adalah pihak yang ditunjuk oleh BP Tapera dalam rangka pengelolaan Dana Tapera baik melalui pengerahan Dana Tapera, pemupukan Dana Tapera, dan pemanfaatan Dana Tapera berdasarkan Undang-Undang Nomor 4 tahun 2016 tentang Tabungan Perumahan Rakyat, beserta peraturan pelaksanaannya.     </w:t>
            </w:r>
          </w:p>
        </w:tc>
        <w:tc>
          <w:tcPr>
            <w:tcW w:w="4395" w:type="dxa"/>
          </w:tcPr>
          <w:p w14:paraId="4C4C0BBE" w14:textId="77777777" w:rsidR="000D4F26" w:rsidRPr="003358DA" w:rsidRDefault="000D4F26" w:rsidP="00095B69">
            <w:pPr>
              <w:snapToGrid w:val="0"/>
              <w:spacing w:before="60" w:after="60"/>
              <w:ind w:left="646"/>
              <w:jc w:val="both"/>
              <w:rPr>
                <w:rFonts w:ascii="Bookman Old Style" w:hAnsi="Bookman Old Style"/>
                <w:color w:val="000000" w:themeColor="text1"/>
                <w:sz w:val="24"/>
                <w:szCs w:val="24"/>
              </w:rPr>
            </w:pPr>
          </w:p>
        </w:tc>
        <w:tc>
          <w:tcPr>
            <w:tcW w:w="4110" w:type="dxa"/>
          </w:tcPr>
          <w:p w14:paraId="3616E800" w14:textId="77777777" w:rsidR="000D4F26" w:rsidRPr="003358DA" w:rsidRDefault="000D4F26" w:rsidP="00095B69">
            <w:pPr>
              <w:snapToGrid w:val="0"/>
              <w:spacing w:before="60" w:after="60"/>
              <w:ind w:left="646"/>
              <w:jc w:val="both"/>
              <w:rPr>
                <w:rFonts w:ascii="Bookman Old Style" w:hAnsi="Bookman Old Style"/>
                <w:color w:val="000000" w:themeColor="text1"/>
                <w:sz w:val="24"/>
                <w:szCs w:val="24"/>
              </w:rPr>
            </w:pPr>
          </w:p>
        </w:tc>
      </w:tr>
      <w:tr w:rsidR="000D4F26" w:rsidRPr="003358DA" w14:paraId="4D49FCB9" w14:textId="27CF1C5F" w:rsidTr="000D4F26">
        <w:tc>
          <w:tcPr>
            <w:tcW w:w="4537" w:type="dxa"/>
            <w:gridSpan w:val="2"/>
            <w:shd w:val="clear" w:color="auto" w:fill="auto"/>
          </w:tcPr>
          <w:p w14:paraId="44C5B237" w14:textId="31331A78" w:rsidR="000D4F26" w:rsidRPr="003358DA" w:rsidRDefault="000D4F26" w:rsidP="00095B69">
            <w:pPr>
              <w:pStyle w:val="ListParagraph"/>
              <w:numPr>
                <w:ilvl w:val="0"/>
                <w:numId w:val="10"/>
              </w:numPr>
              <w:snapToGrid w:val="0"/>
              <w:spacing w:before="60" w:after="60"/>
              <w:ind w:left="426" w:hanging="426"/>
              <w:contextualSpacing w:val="0"/>
              <w:jc w:val="both"/>
              <w:rPr>
                <w:rFonts w:ascii="Bookman Old Style" w:hAnsi="Bookman Old Style"/>
                <w:color w:val="000000" w:themeColor="text1"/>
                <w:sz w:val="24"/>
                <w:szCs w:val="24"/>
                <w:lang w:val="en-US"/>
              </w:rPr>
            </w:pPr>
            <w:r>
              <w:rPr>
                <w:rFonts w:ascii="Bookman Old Style" w:hAnsi="Bookman Old Style"/>
                <w:color w:val="000000" w:themeColor="text1"/>
                <w:sz w:val="24"/>
                <w:szCs w:val="24"/>
                <w:lang w:val="en-US"/>
              </w:rPr>
              <w:t>Pemeriksaan</w:t>
            </w:r>
            <w:r w:rsidRPr="003358DA">
              <w:rPr>
                <w:rFonts w:ascii="Bookman Old Style" w:hAnsi="Bookman Old Style"/>
                <w:color w:val="000000" w:themeColor="text1"/>
                <w:sz w:val="24"/>
                <w:szCs w:val="24"/>
                <w:lang w:val="en-US"/>
              </w:rPr>
              <w:t xml:space="preserve"> </w:t>
            </w:r>
            <w:r w:rsidRPr="003358DA">
              <w:rPr>
                <w:rFonts w:ascii="Bookman Old Style" w:hAnsi="Bookman Old Style"/>
                <w:color w:val="000000" w:themeColor="text1"/>
                <w:sz w:val="24"/>
                <w:szCs w:val="24"/>
              </w:rPr>
              <w:t>sebagaimana dimaksud pada ayat (1)</w:t>
            </w:r>
            <w:r w:rsidRPr="003358DA">
              <w:rPr>
                <w:rFonts w:ascii="Bookman Old Style" w:hAnsi="Bookman Old Style"/>
                <w:color w:val="000000" w:themeColor="text1"/>
                <w:sz w:val="24"/>
                <w:szCs w:val="24"/>
                <w:lang w:val="en-US"/>
              </w:rPr>
              <w:t xml:space="preserve"> bertujuan untuk:  </w:t>
            </w:r>
          </w:p>
        </w:tc>
        <w:tc>
          <w:tcPr>
            <w:tcW w:w="4110" w:type="dxa"/>
            <w:shd w:val="clear" w:color="auto" w:fill="auto"/>
          </w:tcPr>
          <w:p w14:paraId="6F52CCE8"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rPr>
              <w:t>Ayat</w:t>
            </w:r>
            <w:r w:rsidRPr="003358DA">
              <w:rPr>
                <w:rFonts w:ascii="Bookman Old Style" w:hAnsi="Bookman Old Style"/>
                <w:color w:val="000000" w:themeColor="text1"/>
                <w:sz w:val="24"/>
                <w:szCs w:val="24"/>
                <w:lang w:val="en-US"/>
              </w:rPr>
              <w:t xml:space="preserve"> (3)</w:t>
            </w:r>
          </w:p>
          <w:p w14:paraId="568BD3D2" w14:textId="77777777" w:rsidR="000D4F26" w:rsidRPr="003358DA" w:rsidRDefault="000D4F26" w:rsidP="00095B69">
            <w:pPr>
              <w:snapToGrid w:val="0"/>
              <w:spacing w:before="60" w:after="60"/>
              <w:ind w:left="1440"/>
              <w:rPr>
                <w:rFonts w:ascii="Bookman Old Style" w:hAnsi="Bookman Old Style"/>
                <w:color w:val="000000" w:themeColor="text1"/>
                <w:sz w:val="24"/>
                <w:szCs w:val="24"/>
                <w:lang w:val="en-US"/>
              </w:rPr>
            </w:pPr>
          </w:p>
        </w:tc>
        <w:tc>
          <w:tcPr>
            <w:tcW w:w="4395" w:type="dxa"/>
          </w:tcPr>
          <w:p w14:paraId="5BC321DF"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p>
        </w:tc>
        <w:tc>
          <w:tcPr>
            <w:tcW w:w="4110" w:type="dxa"/>
          </w:tcPr>
          <w:p w14:paraId="4F803038"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p>
        </w:tc>
      </w:tr>
      <w:tr w:rsidR="000D4F26" w:rsidRPr="003358DA" w14:paraId="07BD5B5B" w14:textId="03C6A7AB" w:rsidTr="000D4F26">
        <w:tc>
          <w:tcPr>
            <w:tcW w:w="4537" w:type="dxa"/>
            <w:gridSpan w:val="2"/>
            <w:shd w:val="clear" w:color="auto" w:fill="auto"/>
          </w:tcPr>
          <w:p w14:paraId="2A713274" w14:textId="04180E50" w:rsidR="000D4F26" w:rsidRPr="003358DA" w:rsidRDefault="000D4F26" w:rsidP="00095B69">
            <w:pPr>
              <w:pStyle w:val="ListParagraph"/>
              <w:numPr>
                <w:ilvl w:val="0"/>
                <w:numId w:val="5"/>
              </w:numPr>
              <w:snapToGrid w:val="0"/>
              <w:spacing w:before="60" w:after="60"/>
              <w:ind w:left="709" w:hanging="283"/>
              <w:contextualSpacing w:val="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memperoleh gambaran mengenai kondisi BP Tapera; dan/atau</w:t>
            </w:r>
            <w:r>
              <w:rPr>
                <w:rFonts w:ascii="Bookman Old Style" w:hAnsi="Bookman Old Style"/>
                <w:color w:val="000000" w:themeColor="text1"/>
                <w:sz w:val="24"/>
                <w:szCs w:val="24"/>
                <w:lang w:val="en-US"/>
              </w:rPr>
              <w:t xml:space="preserve"> </w:t>
            </w:r>
          </w:p>
        </w:tc>
        <w:tc>
          <w:tcPr>
            <w:tcW w:w="4110" w:type="dxa"/>
            <w:shd w:val="clear" w:color="auto" w:fill="auto"/>
          </w:tcPr>
          <w:p w14:paraId="53A95F89" w14:textId="77777777" w:rsidR="000D4F26" w:rsidRPr="003358DA" w:rsidRDefault="000D4F26" w:rsidP="00095B69">
            <w:pPr>
              <w:pStyle w:val="ListParagraph"/>
              <w:snapToGrid w:val="0"/>
              <w:spacing w:before="60" w:after="60"/>
              <w:ind w:left="67" w:firstLine="1238"/>
              <w:contextualSpacing w:val="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Huruf a</w:t>
            </w:r>
          </w:p>
          <w:p w14:paraId="23C2EAFB" w14:textId="77777777" w:rsidR="000D4F26" w:rsidRPr="003358DA" w:rsidRDefault="000D4F26" w:rsidP="00095B69">
            <w:pPr>
              <w:pStyle w:val="ListParagraph"/>
              <w:snapToGrid w:val="0"/>
              <w:spacing w:before="60" w:after="60"/>
              <w:ind w:left="67" w:firstLine="1805"/>
              <w:contextualSpacing w:val="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Cukup jelas</w:t>
            </w:r>
          </w:p>
        </w:tc>
        <w:tc>
          <w:tcPr>
            <w:tcW w:w="4395" w:type="dxa"/>
          </w:tcPr>
          <w:p w14:paraId="140D9537" w14:textId="77777777" w:rsidR="000D4F26" w:rsidRPr="003358DA" w:rsidRDefault="000D4F26" w:rsidP="00095B69">
            <w:pPr>
              <w:pStyle w:val="ListParagraph"/>
              <w:snapToGrid w:val="0"/>
              <w:spacing w:before="60" w:after="60"/>
              <w:ind w:left="67" w:firstLine="1238"/>
              <w:contextualSpacing w:val="0"/>
              <w:jc w:val="both"/>
              <w:rPr>
                <w:rFonts w:ascii="Bookman Old Style" w:hAnsi="Bookman Old Style"/>
                <w:color w:val="000000" w:themeColor="text1"/>
                <w:sz w:val="24"/>
                <w:szCs w:val="24"/>
                <w:lang w:val="en-US"/>
              </w:rPr>
            </w:pPr>
          </w:p>
        </w:tc>
        <w:tc>
          <w:tcPr>
            <w:tcW w:w="4110" w:type="dxa"/>
          </w:tcPr>
          <w:p w14:paraId="771AFDFF" w14:textId="77777777" w:rsidR="000D4F26" w:rsidRPr="003358DA" w:rsidRDefault="000D4F26" w:rsidP="00095B69">
            <w:pPr>
              <w:pStyle w:val="ListParagraph"/>
              <w:snapToGrid w:val="0"/>
              <w:spacing w:before="60" w:after="60"/>
              <w:ind w:left="67" w:firstLine="1238"/>
              <w:contextualSpacing w:val="0"/>
              <w:jc w:val="both"/>
              <w:rPr>
                <w:rFonts w:ascii="Bookman Old Style" w:hAnsi="Bookman Old Style"/>
                <w:color w:val="000000" w:themeColor="text1"/>
                <w:sz w:val="24"/>
                <w:szCs w:val="24"/>
                <w:lang w:val="en-US"/>
              </w:rPr>
            </w:pPr>
          </w:p>
        </w:tc>
      </w:tr>
      <w:tr w:rsidR="000D4F26" w:rsidRPr="003358DA" w14:paraId="2E6D5B7F" w14:textId="618F0649" w:rsidTr="000D4F26">
        <w:tc>
          <w:tcPr>
            <w:tcW w:w="4537" w:type="dxa"/>
            <w:gridSpan w:val="2"/>
            <w:shd w:val="clear" w:color="auto" w:fill="auto"/>
          </w:tcPr>
          <w:p w14:paraId="06666012" w14:textId="743DDB6E" w:rsidR="000D4F26" w:rsidRPr="003358DA" w:rsidRDefault="000D4F26" w:rsidP="00095B69">
            <w:pPr>
              <w:pStyle w:val="ListParagraph"/>
              <w:numPr>
                <w:ilvl w:val="0"/>
                <w:numId w:val="5"/>
              </w:numPr>
              <w:tabs>
                <w:tab w:val="left" w:pos="709"/>
              </w:tabs>
              <w:snapToGrid w:val="0"/>
              <w:spacing w:before="60" w:after="60"/>
              <w:ind w:left="709" w:hanging="283"/>
              <w:contextualSpacing w:val="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menilai</w:t>
            </w:r>
            <w:r w:rsidRPr="003358DA">
              <w:rPr>
                <w:rFonts w:ascii="Bookman Old Style" w:hAnsi="Bookman Old Style"/>
                <w:color w:val="000000" w:themeColor="text1"/>
                <w:sz w:val="24"/>
                <w:szCs w:val="24"/>
              </w:rPr>
              <w:t xml:space="preserve"> bahwa</w:t>
            </w:r>
            <w:r w:rsidRPr="003358DA">
              <w:rPr>
                <w:rFonts w:ascii="Bookman Old Style" w:hAnsi="Bookman Old Style"/>
                <w:color w:val="000000" w:themeColor="text1"/>
                <w:sz w:val="24"/>
                <w:szCs w:val="24"/>
                <w:lang w:val="en-US"/>
              </w:rPr>
              <w:t xml:space="preserve"> BP Tapera</w:t>
            </w:r>
            <w:r w:rsidRPr="003358DA">
              <w:rPr>
                <w:rFonts w:ascii="Bookman Old Style" w:hAnsi="Bookman Old Style"/>
                <w:color w:val="000000" w:themeColor="text1"/>
                <w:sz w:val="24"/>
                <w:szCs w:val="24"/>
              </w:rPr>
              <w:t xml:space="preserve"> telah mematuhi </w:t>
            </w:r>
            <w:r>
              <w:rPr>
                <w:rFonts w:ascii="Bookman Old Style" w:hAnsi="Bookman Old Style"/>
                <w:color w:val="000000" w:themeColor="text1"/>
                <w:sz w:val="24"/>
                <w:szCs w:val="24"/>
                <w:lang w:val="en-US"/>
              </w:rPr>
              <w:t xml:space="preserve">ketentuan </w:t>
            </w:r>
            <w:r w:rsidRPr="003358DA">
              <w:rPr>
                <w:rFonts w:ascii="Bookman Old Style" w:hAnsi="Bookman Old Style"/>
                <w:color w:val="000000" w:themeColor="text1"/>
                <w:sz w:val="24"/>
                <w:szCs w:val="24"/>
                <w:lang w:val="en-US"/>
              </w:rPr>
              <w:t xml:space="preserve">peraturan perundang-undangan di bidang Tapera dan pedoman internal BP Tapera.    </w:t>
            </w:r>
          </w:p>
        </w:tc>
        <w:tc>
          <w:tcPr>
            <w:tcW w:w="4110" w:type="dxa"/>
            <w:shd w:val="clear" w:color="auto" w:fill="auto"/>
          </w:tcPr>
          <w:p w14:paraId="208033E2" w14:textId="77777777" w:rsidR="000D4F26" w:rsidRPr="003358DA" w:rsidRDefault="000D4F26" w:rsidP="00095B69">
            <w:pPr>
              <w:pStyle w:val="ListParagraph"/>
              <w:tabs>
                <w:tab w:val="left" w:pos="709"/>
              </w:tabs>
              <w:snapToGrid w:val="0"/>
              <w:spacing w:before="60" w:after="60"/>
              <w:ind w:left="67" w:firstLine="1238"/>
              <w:contextualSpacing w:val="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Huruf b</w:t>
            </w:r>
          </w:p>
          <w:p w14:paraId="7153386B" w14:textId="77777777" w:rsidR="000D4F26" w:rsidRPr="003358DA" w:rsidRDefault="000D4F26" w:rsidP="00095B69">
            <w:pPr>
              <w:spacing w:after="120"/>
              <w:ind w:left="1872"/>
              <w:jc w:val="both"/>
              <w:rPr>
                <w:rStyle w:val="CommentReference"/>
                <w:color w:val="000000" w:themeColor="text1"/>
                <w:lang w:val="x-none" w:eastAsia="x-none"/>
              </w:rPr>
            </w:pPr>
            <w:r w:rsidRPr="003358DA">
              <w:rPr>
                <w:rFonts w:ascii="Bookman Old Style" w:hAnsi="Bookman Old Style"/>
                <w:color w:val="000000" w:themeColor="text1"/>
                <w:sz w:val="24"/>
                <w:szCs w:val="24"/>
                <w:lang w:val="en-US"/>
              </w:rPr>
              <w:t>Yang dimaksud dengan peraturan perundang-undangan di bidang Tapera antara lain:</w:t>
            </w:r>
          </w:p>
          <w:p w14:paraId="20A8607A" w14:textId="77777777" w:rsidR="000D4F26" w:rsidRPr="003358DA" w:rsidRDefault="000D4F26" w:rsidP="00840DB7">
            <w:pPr>
              <w:numPr>
                <w:ilvl w:val="0"/>
                <w:numId w:val="27"/>
              </w:numPr>
              <w:tabs>
                <w:tab w:val="left" w:pos="2297"/>
              </w:tabs>
              <w:snapToGrid w:val="0"/>
              <w:spacing w:before="60" w:after="60"/>
              <w:ind w:left="2297" w:hanging="425"/>
              <w:jc w:val="both"/>
              <w:rPr>
                <w:rFonts w:ascii="Bookman Old Style" w:hAnsi="Bookman Old Style"/>
                <w:color w:val="000000" w:themeColor="text1"/>
                <w:sz w:val="24"/>
                <w:szCs w:val="24"/>
                <w:lang w:val="en-US"/>
              </w:rPr>
            </w:pPr>
            <w:r w:rsidRPr="003358DA">
              <w:rPr>
                <w:rFonts w:ascii="Bookman Old Style" w:eastAsia="Times New Roman" w:hAnsi="Bookman Old Style"/>
                <w:color w:val="000000" w:themeColor="text1"/>
                <w:sz w:val="24"/>
                <w:szCs w:val="24"/>
                <w:lang w:val="en-US" w:eastAsia="ar-SA"/>
              </w:rPr>
              <w:t>Undang-Undang Nomor 4 tahun 2016 tentang Tabungan Perumahan Rakyat;</w:t>
            </w:r>
          </w:p>
          <w:p w14:paraId="7689E8AE" w14:textId="77777777" w:rsidR="000D4F26" w:rsidRPr="003358DA" w:rsidRDefault="000D4F26" w:rsidP="00840DB7">
            <w:pPr>
              <w:numPr>
                <w:ilvl w:val="0"/>
                <w:numId w:val="27"/>
              </w:numPr>
              <w:tabs>
                <w:tab w:val="left" w:pos="2297"/>
              </w:tabs>
              <w:snapToGrid w:val="0"/>
              <w:spacing w:before="60" w:after="60"/>
              <w:ind w:left="2297" w:hanging="425"/>
              <w:jc w:val="both"/>
              <w:rPr>
                <w:rFonts w:ascii="Bookman Old Style" w:hAnsi="Bookman Old Style"/>
                <w:color w:val="000000" w:themeColor="text1"/>
                <w:sz w:val="24"/>
                <w:szCs w:val="24"/>
                <w:lang w:val="en-US"/>
              </w:rPr>
            </w:pPr>
            <w:r w:rsidRPr="003358DA">
              <w:rPr>
                <w:rFonts w:ascii="Bookman Old Style" w:eastAsia="Times New Roman" w:hAnsi="Bookman Old Style"/>
                <w:color w:val="000000" w:themeColor="text1"/>
                <w:sz w:val="24"/>
                <w:szCs w:val="24"/>
                <w:lang w:val="en-US" w:eastAsia="ar-SA"/>
              </w:rPr>
              <w:t xml:space="preserve">Peraturan Pemerintah Nomor 25 </w:t>
            </w:r>
            <w:r w:rsidRPr="003358DA">
              <w:rPr>
                <w:rFonts w:ascii="Bookman Old Style" w:hAnsi="Bookman Old Style"/>
                <w:noProof/>
                <w:color w:val="000000" w:themeColor="text1"/>
                <w:sz w:val="24"/>
                <w:szCs w:val="24"/>
                <w:lang w:val="en-US"/>
              </w:rPr>
              <w:t xml:space="preserve">tahun 2020 tentang Penyelenggaraan Tabungan Perumahan Rakyat; </w:t>
            </w:r>
          </w:p>
          <w:p w14:paraId="23B05C8A" w14:textId="77777777" w:rsidR="000D4F26" w:rsidRPr="003358DA" w:rsidRDefault="000D4F26" w:rsidP="00840DB7">
            <w:pPr>
              <w:numPr>
                <w:ilvl w:val="0"/>
                <w:numId w:val="27"/>
              </w:numPr>
              <w:tabs>
                <w:tab w:val="left" w:pos="2297"/>
              </w:tabs>
              <w:snapToGrid w:val="0"/>
              <w:spacing w:before="60" w:after="60"/>
              <w:ind w:left="2297" w:hanging="425"/>
              <w:jc w:val="both"/>
              <w:rPr>
                <w:rFonts w:ascii="Bookman Old Style" w:hAnsi="Bookman Old Style"/>
                <w:color w:val="000000" w:themeColor="text1"/>
                <w:sz w:val="24"/>
                <w:szCs w:val="24"/>
                <w:lang w:val="en-US"/>
              </w:rPr>
            </w:pPr>
            <w:r w:rsidRPr="003358DA">
              <w:rPr>
                <w:rFonts w:ascii="Bookman Old Style" w:hAnsi="Bookman Old Style"/>
                <w:noProof/>
                <w:color w:val="000000" w:themeColor="text1"/>
                <w:sz w:val="24"/>
                <w:szCs w:val="24"/>
                <w:lang w:val="en-US"/>
              </w:rPr>
              <w:t>Peraturan Otoritas Jasa Keuangan yang berkaitan dengan aktivitas pengelolaan Dana Tapera</w:t>
            </w:r>
            <w:r w:rsidRPr="003358DA">
              <w:rPr>
                <w:rFonts w:ascii="Bookman Old Style" w:hAnsi="Bookman Old Style"/>
                <w:iCs/>
                <w:noProof/>
                <w:color w:val="000000" w:themeColor="text1"/>
                <w:sz w:val="24"/>
                <w:szCs w:val="24"/>
                <w:lang w:val="en-US"/>
              </w:rPr>
              <w:t xml:space="preserve"> </w:t>
            </w:r>
            <w:r>
              <w:rPr>
                <w:rFonts w:ascii="Bookman Old Style" w:hAnsi="Bookman Old Style"/>
                <w:iCs/>
                <w:noProof/>
                <w:color w:val="000000" w:themeColor="text1"/>
                <w:sz w:val="24"/>
                <w:szCs w:val="24"/>
              </w:rPr>
              <w:t xml:space="preserve">dan </w:t>
            </w:r>
            <w:r w:rsidRPr="003358DA">
              <w:rPr>
                <w:rFonts w:ascii="Bookman Old Style" w:hAnsi="Bookman Old Style"/>
                <w:iCs/>
                <w:noProof/>
                <w:color w:val="000000" w:themeColor="text1"/>
                <w:sz w:val="24"/>
                <w:szCs w:val="24"/>
                <w:lang w:val="en-US"/>
              </w:rPr>
              <w:t>investasi Dana Tapera</w:t>
            </w:r>
            <w:r w:rsidRPr="003358DA">
              <w:rPr>
                <w:rFonts w:ascii="Bookman Old Style" w:hAnsi="Bookman Old Style"/>
                <w:noProof/>
                <w:color w:val="000000" w:themeColor="text1"/>
                <w:sz w:val="24"/>
                <w:szCs w:val="24"/>
                <w:lang w:val="en-US"/>
              </w:rPr>
              <w:t>; dan</w:t>
            </w:r>
          </w:p>
          <w:p w14:paraId="3FDAE164" w14:textId="77777777" w:rsidR="000D4F26" w:rsidRPr="003358DA" w:rsidRDefault="000D4F26" w:rsidP="00840DB7">
            <w:pPr>
              <w:numPr>
                <w:ilvl w:val="0"/>
                <w:numId w:val="27"/>
              </w:numPr>
              <w:tabs>
                <w:tab w:val="left" w:pos="2297"/>
              </w:tabs>
              <w:snapToGrid w:val="0"/>
              <w:spacing w:before="60" w:after="60"/>
              <w:ind w:left="2297" w:hanging="425"/>
              <w:jc w:val="both"/>
              <w:rPr>
                <w:rFonts w:ascii="Bookman Old Style" w:hAnsi="Bookman Old Style"/>
                <w:color w:val="000000" w:themeColor="text1"/>
                <w:sz w:val="24"/>
                <w:szCs w:val="24"/>
                <w:lang w:val="en-US"/>
              </w:rPr>
            </w:pPr>
            <w:r w:rsidRPr="003358DA">
              <w:rPr>
                <w:rFonts w:ascii="Bookman Old Style" w:hAnsi="Bookman Old Style"/>
                <w:noProof/>
                <w:color w:val="000000" w:themeColor="text1"/>
                <w:sz w:val="24"/>
                <w:szCs w:val="24"/>
                <w:lang w:val="en-US"/>
              </w:rPr>
              <w:t>Peraturan BP Tapera yang dibentuk dalam rangka operasional BP Tapera.</w:t>
            </w:r>
          </w:p>
          <w:p w14:paraId="4B058934" w14:textId="77777777" w:rsidR="000D4F26" w:rsidRPr="003358DA" w:rsidRDefault="000D4F26" w:rsidP="00095B69">
            <w:pPr>
              <w:snapToGrid w:val="0"/>
              <w:spacing w:before="60" w:after="60"/>
              <w:ind w:left="1881"/>
              <w:jc w:val="both"/>
              <w:rPr>
                <w:rFonts w:ascii="Bookman Old Style" w:hAnsi="Bookman Old Style"/>
                <w:noProof/>
                <w:color w:val="000000" w:themeColor="text1"/>
                <w:sz w:val="24"/>
                <w:szCs w:val="24"/>
                <w:lang w:val="en-US"/>
              </w:rPr>
            </w:pPr>
            <w:r w:rsidRPr="003358DA">
              <w:rPr>
                <w:rFonts w:ascii="Bookman Old Style" w:hAnsi="Bookman Old Style"/>
                <w:color w:val="000000" w:themeColor="text1"/>
                <w:sz w:val="24"/>
                <w:szCs w:val="24"/>
                <w:lang w:val="en-US"/>
              </w:rPr>
              <w:t>Yang dimaksud dengan pedoman internal BP Tapera, misalnya pedoman tata kelola perusahaan yang baik dan standar prosedur operasional yang ditetapkan oleh BP Tapera.</w:t>
            </w:r>
          </w:p>
        </w:tc>
        <w:tc>
          <w:tcPr>
            <w:tcW w:w="4395" w:type="dxa"/>
          </w:tcPr>
          <w:p w14:paraId="7EDD1C27" w14:textId="77777777" w:rsidR="000D4F26" w:rsidRPr="003358DA" w:rsidRDefault="000D4F26" w:rsidP="00095B69">
            <w:pPr>
              <w:pStyle w:val="ListParagraph"/>
              <w:tabs>
                <w:tab w:val="left" w:pos="709"/>
              </w:tabs>
              <w:snapToGrid w:val="0"/>
              <w:spacing w:before="60" w:after="60"/>
              <w:ind w:left="67" w:firstLine="1238"/>
              <w:contextualSpacing w:val="0"/>
              <w:jc w:val="both"/>
              <w:rPr>
                <w:rFonts w:ascii="Bookman Old Style" w:hAnsi="Bookman Old Style"/>
                <w:color w:val="000000" w:themeColor="text1"/>
                <w:sz w:val="24"/>
                <w:szCs w:val="24"/>
                <w:lang w:val="en-US"/>
              </w:rPr>
            </w:pPr>
          </w:p>
        </w:tc>
        <w:tc>
          <w:tcPr>
            <w:tcW w:w="4110" w:type="dxa"/>
          </w:tcPr>
          <w:p w14:paraId="46F11907" w14:textId="77777777" w:rsidR="000D4F26" w:rsidRPr="003358DA" w:rsidRDefault="000D4F26" w:rsidP="00095B69">
            <w:pPr>
              <w:pStyle w:val="ListParagraph"/>
              <w:tabs>
                <w:tab w:val="left" w:pos="709"/>
              </w:tabs>
              <w:snapToGrid w:val="0"/>
              <w:spacing w:before="60" w:after="60"/>
              <w:ind w:left="67" w:firstLine="1238"/>
              <w:contextualSpacing w:val="0"/>
              <w:jc w:val="both"/>
              <w:rPr>
                <w:rFonts w:ascii="Bookman Old Style" w:hAnsi="Bookman Old Style"/>
                <w:color w:val="000000" w:themeColor="text1"/>
                <w:sz w:val="24"/>
                <w:szCs w:val="24"/>
                <w:lang w:val="en-US"/>
              </w:rPr>
            </w:pPr>
          </w:p>
        </w:tc>
      </w:tr>
      <w:tr w:rsidR="000D4F26" w:rsidRPr="003358DA" w14:paraId="2F67DDBA" w14:textId="2A59FAB6" w:rsidTr="000D4F26">
        <w:tc>
          <w:tcPr>
            <w:tcW w:w="4537" w:type="dxa"/>
            <w:gridSpan w:val="2"/>
            <w:shd w:val="clear" w:color="auto" w:fill="auto"/>
          </w:tcPr>
          <w:p w14:paraId="345BD52E" w14:textId="77777777" w:rsidR="000D4F26" w:rsidRPr="003358DA" w:rsidRDefault="000D4F26" w:rsidP="00095B69">
            <w:pPr>
              <w:snapToGrid w:val="0"/>
              <w:spacing w:before="60" w:after="6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rPr>
              <w:t xml:space="preserve">Pasal </w:t>
            </w:r>
            <w:r w:rsidRPr="003358DA">
              <w:rPr>
                <w:rFonts w:ascii="Bookman Old Style" w:hAnsi="Bookman Old Style"/>
                <w:color w:val="000000" w:themeColor="text1"/>
                <w:sz w:val="24"/>
                <w:szCs w:val="24"/>
                <w:lang w:val="en-US"/>
              </w:rPr>
              <w:t>5</w:t>
            </w:r>
          </w:p>
        </w:tc>
        <w:tc>
          <w:tcPr>
            <w:tcW w:w="4110" w:type="dxa"/>
            <w:shd w:val="clear" w:color="auto" w:fill="auto"/>
          </w:tcPr>
          <w:p w14:paraId="420E0879" w14:textId="77777777" w:rsidR="000D4F26" w:rsidRPr="003358DA" w:rsidRDefault="000D4F26" w:rsidP="00095B69">
            <w:pPr>
              <w:snapToGrid w:val="0"/>
              <w:spacing w:before="60" w:after="60"/>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Pasal 5</w:t>
            </w:r>
          </w:p>
        </w:tc>
        <w:tc>
          <w:tcPr>
            <w:tcW w:w="4395" w:type="dxa"/>
          </w:tcPr>
          <w:p w14:paraId="7C2D6C87" w14:textId="77777777" w:rsidR="000D4F26" w:rsidRPr="003358DA" w:rsidRDefault="000D4F26" w:rsidP="00095B69">
            <w:pPr>
              <w:snapToGrid w:val="0"/>
              <w:spacing w:before="60" w:after="60"/>
              <w:rPr>
                <w:rFonts w:ascii="Bookman Old Style" w:hAnsi="Bookman Old Style"/>
                <w:color w:val="000000" w:themeColor="text1"/>
                <w:sz w:val="24"/>
                <w:szCs w:val="24"/>
                <w:lang w:val="en-US"/>
              </w:rPr>
            </w:pPr>
          </w:p>
        </w:tc>
        <w:tc>
          <w:tcPr>
            <w:tcW w:w="4110" w:type="dxa"/>
          </w:tcPr>
          <w:p w14:paraId="58F3D170" w14:textId="77777777" w:rsidR="000D4F26" w:rsidRPr="003358DA" w:rsidRDefault="000D4F26" w:rsidP="00095B69">
            <w:pPr>
              <w:snapToGrid w:val="0"/>
              <w:spacing w:before="60" w:after="60"/>
              <w:rPr>
                <w:rFonts w:ascii="Bookman Old Style" w:hAnsi="Bookman Old Style"/>
                <w:color w:val="000000" w:themeColor="text1"/>
                <w:sz w:val="24"/>
                <w:szCs w:val="24"/>
                <w:lang w:val="en-US"/>
              </w:rPr>
            </w:pPr>
          </w:p>
        </w:tc>
      </w:tr>
      <w:tr w:rsidR="000D4F26" w:rsidRPr="003358DA" w14:paraId="0768375C" w14:textId="1CB68DCE" w:rsidTr="000D4F26">
        <w:tc>
          <w:tcPr>
            <w:tcW w:w="4537" w:type="dxa"/>
            <w:gridSpan w:val="2"/>
            <w:shd w:val="clear" w:color="auto" w:fill="auto"/>
          </w:tcPr>
          <w:p w14:paraId="3EB20542" w14:textId="1479AE64" w:rsidR="000D4F26" w:rsidRPr="003358DA" w:rsidRDefault="000D4F26" w:rsidP="00840DB7">
            <w:pPr>
              <w:numPr>
                <w:ilvl w:val="0"/>
                <w:numId w:val="24"/>
              </w:numPr>
              <w:snapToGrid w:val="0"/>
              <w:spacing w:before="60" w:after="60"/>
              <w:ind w:left="464" w:hanging="464"/>
              <w:jc w:val="both"/>
              <w:rPr>
                <w:rFonts w:ascii="Bookman Old Style" w:hAnsi="Bookman Old Style"/>
                <w:color w:val="000000" w:themeColor="text1"/>
                <w:sz w:val="24"/>
                <w:szCs w:val="24"/>
              </w:rPr>
            </w:pPr>
            <w:r>
              <w:rPr>
                <w:rFonts w:ascii="Bookman Old Style" w:hAnsi="Bookman Old Style"/>
                <w:color w:val="000000" w:themeColor="text1"/>
                <w:sz w:val="24"/>
                <w:szCs w:val="24"/>
                <w:lang w:val="en-US"/>
              </w:rPr>
              <w:t>Pemeriksaan</w:t>
            </w:r>
            <w:r w:rsidRPr="003358DA">
              <w:rPr>
                <w:rFonts w:ascii="Bookman Old Style" w:hAnsi="Bookman Old Style"/>
                <w:color w:val="000000" w:themeColor="text1"/>
                <w:sz w:val="24"/>
                <w:szCs w:val="24"/>
                <w:lang w:val="en-US"/>
              </w:rPr>
              <w:t xml:space="preserve"> </w:t>
            </w:r>
            <w:r w:rsidRPr="003358DA">
              <w:rPr>
                <w:rFonts w:ascii="Bookman Old Style" w:hAnsi="Bookman Old Style"/>
                <w:color w:val="000000" w:themeColor="text1"/>
                <w:sz w:val="24"/>
                <w:szCs w:val="24"/>
              </w:rPr>
              <w:t xml:space="preserve">yang dilakukan </w:t>
            </w:r>
            <w:r w:rsidRPr="003358DA">
              <w:rPr>
                <w:rStyle w:val="fontstyle01"/>
                <w:color w:val="000000" w:themeColor="text1"/>
              </w:rPr>
              <w:t>Otoritas Jasa</w:t>
            </w:r>
            <w:r w:rsidRPr="003358DA">
              <w:rPr>
                <w:rStyle w:val="fontstyle01"/>
                <w:color w:val="000000" w:themeColor="text1"/>
                <w:lang w:val="en-US"/>
              </w:rPr>
              <w:t xml:space="preserve"> </w:t>
            </w:r>
            <w:r w:rsidRPr="003358DA">
              <w:rPr>
                <w:rStyle w:val="fontstyle01"/>
                <w:color w:val="000000" w:themeColor="text1"/>
              </w:rPr>
              <w:t>Keuangan</w:t>
            </w:r>
            <w:r w:rsidRPr="003358DA">
              <w:rPr>
                <w:rFonts w:ascii="Bookman Old Style" w:hAnsi="Bookman Old Style"/>
                <w:color w:val="000000" w:themeColor="text1"/>
                <w:sz w:val="24"/>
                <w:szCs w:val="24"/>
                <w:lang w:val="en-US"/>
              </w:rPr>
              <w:t xml:space="preserve"> </w:t>
            </w:r>
            <w:r w:rsidRPr="003358DA">
              <w:rPr>
                <w:rFonts w:ascii="Bookman Old Style" w:hAnsi="Bookman Old Style"/>
                <w:color w:val="000000" w:themeColor="text1"/>
                <w:sz w:val="24"/>
                <w:szCs w:val="24"/>
              </w:rPr>
              <w:t xml:space="preserve">terhadap </w:t>
            </w:r>
            <w:r w:rsidRPr="003358DA">
              <w:rPr>
                <w:rFonts w:ascii="Bookman Old Style" w:hAnsi="Bookman Old Style"/>
                <w:color w:val="000000" w:themeColor="text1"/>
                <w:sz w:val="24"/>
                <w:szCs w:val="24"/>
                <w:lang w:val="en-US"/>
              </w:rPr>
              <w:t>BP Tapera</w:t>
            </w:r>
            <w:r w:rsidRPr="003358DA">
              <w:rPr>
                <w:rFonts w:ascii="Bookman Old Style" w:hAnsi="Bookman Old Style"/>
                <w:color w:val="000000" w:themeColor="text1"/>
                <w:sz w:val="24"/>
                <w:szCs w:val="24"/>
              </w:rPr>
              <w:t xml:space="preserve"> dapat mencakup seluruh aspek atau sebagian aspek sebagaimana dimaksud dalam Pasal 2 ayat (</w:t>
            </w:r>
            <w:r w:rsidRPr="003358DA">
              <w:rPr>
                <w:rFonts w:ascii="Bookman Old Style" w:hAnsi="Bookman Old Style"/>
                <w:color w:val="000000" w:themeColor="text1"/>
                <w:sz w:val="24"/>
                <w:szCs w:val="24"/>
                <w:lang w:val="en-US"/>
              </w:rPr>
              <w:t>3</w:t>
            </w:r>
            <w:r w:rsidRPr="003358DA">
              <w:rPr>
                <w:rFonts w:ascii="Bookman Old Style" w:hAnsi="Bookman Old Style"/>
                <w:color w:val="000000" w:themeColor="text1"/>
                <w:sz w:val="24"/>
                <w:szCs w:val="24"/>
              </w:rPr>
              <w:t>).</w:t>
            </w:r>
            <w:r w:rsidRPr="003358DA">
              <w:rPr>
                <w:rFonts w:ascii="Bookman Old Style" w:hAnsi="Bookman Old Style"/>
                <w:color w:val="000000" w:themeColor="text1"/>
                <w:sz w:val="24"/>
                <w:szCs w:val="24"/>
                <w:lang w:val="en-US"/>
              </w:rPr>
              <w:t xml:space="preserve">  </w:t>
            </w:r>
          </w:p>
        </w:tc>
        <w:tc>
          <w:tcPr>
            <w:tcW w:w="4110" w:type="dxa"/>
            <w:shd w:val="clear" w:color="auto" w:fill="auto"/>
          </w:tcPr>
          <w:p w14:paraId="4E8082E7"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A</w:t>
            </w:r>
            <w:r w:rsidRPr="003358DA">
              <w:rPr>
                <w:rFonts w:ascii="Bookman Old Style" w:hAnsi="Bookman Old Style"/>
                <w:color w:val="000000" w:themeColor="text1"/>
                <w:sz w:val="24"/>
                <w:szCs w:val="24"/>
              </w:rPr>
              <w:t>y</w:t>
            </w:r>
            <w:r w:rsidRPr="003358DA">
              <w:rPr>
                <w:rFonts w:ascii="Bookman Old Style" w:hAnsi="Bookman Old Style"/>
                <w:color w:val="000000" w:themeColor="text1"/>
                <w:sz w:val="24"/>
                <w:szCs w:val="24"/>
                <w:lang w:val="en-US"/>
              </w:rPr>
              <w:t>a</w:t>
            </w:r>
            <w:r w:rsidRPr="003358DA">
              <w:rPr>
                <w:rFonts w:ascii="Bookman Old Style" w:hAnsi="Bookman Old Style"/>
                <w:color w:val="000000" w:themeColor="text1"/>
                <w:sz w:val="24"/>
                <w:szCs w:val="24"/>
              </w:rPr>
              <w:t xml:space="preserve">t (1) </w:t>
            </w:r>
          </w:p>
          <w:p w14:paraId="332AAE29"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r w:rsidRPr="003358DA">
              <w:rPr>
                <w:color w:val="000000" w:themeColor="text1"/>
              </w:rPr>
              <w:t xml:space="preserve"> </w:t>
            </w:r>
            <w:r w:rsidRPr="003358DA">
              <w:rPr>
                <w:color w:val="000000" w:themeColor="text1"/>
                <w:lang w:val="en-US"/>
              </w:rPr>
              <w:t xml:space="preserve"> </w:t>
            </w:r>
            <w:r w:rsidRPr="003358DA">
              <w:rPr>
                <w:color w:val="000000" w:themeColor="text1"/>
              </w:rPr>
              <w:t xml:space="preserve">        </w:t>
            </w:r>
            <w:r w:rsidRPr="003358DA">
              <w:rPr>
                <w:rFonts w:ascii="Bookman Old Style" w:hAnsi="Bookman Old Style"/>
                <w:color w:val="000000" w:themeColor="text1"/>
                <w:sz w:val="24"/>
                <w:szCs w:val="24"/>
              </w:rPr>
              <w:t>Cukup</w:t>
            </w:r>
            <w:r w:rsidRPr="003358DA">
              <w:rPr>
                <w:rFonts w:ascii="Bookman Old Style" w:hAnsi="Bookman Old Style"/>
                <w:color w:val="000000" w:themeColor="text1"/>
                <w:sz w:val="24"/>
                <w:szCs w:val="24"/>
                <w:lang w:val="en-US"/>
              </w:rPr>
              <w:t xml:space="preserve"> jelas. </w:t>
            </w:r>
          </w:p>
        </w:tc>
        <w:tc>
          <w:tcPr>
            <w:tcW w:w="4395" w:type="dxa"/>
          </w:tcPr>
          <w:p w14:paraId="02059591"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110" w:type="dxa"/>
          </w:tcPr>
          <w:p w14:paraId="226AE2B1"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r>
      <w:tr w:rsidR="000D4F26" w:rsidRPr="003358DA" w14:paraId="195B3403" w14:textId="79876562" w:rsidTr="000D4F26">
        <w:tc>
          <w:tcPr>
            <w:tcW w:w="4537" w:type="dxa"/>
            <w:gridSpan w:val="2"/>
            <w:shd w:val="clear" w:color="auto" w:fill="auto"/>
          </w:tcPr>
          <w:p w14:paraId="44207D71" w14:textId="7E2FDD15" w:rsidR="000D4F26" w:rsidRPr="003358DA" w:rsidRDefault="000D4F26" w:rsidP="00840DB7">
            <w:pPr>
              <w:numPr>
                <w:ilvl w:val="0"/>
                <w:numId w:val="24"/>
              </w:numPr>
              <w:snapToGrid w:val="0"/>
              <w:spacing w:before="60" w:after="0" w:line="240" w:lineRule="auto"/>
              <w:ind w:left="464" w:hanging="464"/>
              <w:jc w:val="both"/>
              <w:rPr>
                <w:rStyle w:val="fontstyle01"/>
                <w:color w:val="000000" w:themeColor="text1"/>
                <w:lang w:val="en-ID" w:eastAsia="en-ID"/>
              </w:rPr>
            </w:pPr>
            <w:r w:rsidRPr="003358DA">
              <w:rPr>
                <w:rFonts w:ascii="Bookman Old Style" w:hAnsi="Bookman Old Style"/>
                <w:color w:val="000000" w:themeColor="text1"/>
                <w:sz w:val="24"/>
                <w:szCs w:val="24"/>
                <w:lang w:val="en-US"/>
              </w:rPr>
              <w:t>Otoritas Jasa Keuangan</w:t>
            </w:r>
            <w:r w:rsidRPr="003358DA">
              <w:rPr>
                <w:rStyle w:val="fontstyle01"/>
                <w:color w:val="000000" w:themeColor="text1"/>
              </w:rPr>
              <w:t xml:space="preserve"> dapat menugaskan </w:t>
            </w:r>
            <w:r w:rsidRPr="003358DA">
              <w:rPr>
                <w:rStyle w:val="fontstyle01"/>
                <w:color w:val="000000" w:themeColor="text1"/>
                <w:lang w:val="en-US"/>
              </w:rPr>
              <w:t>p</w:t>
            </w:r>
            <w:r w:rsidRPr="003358DA">
              <w:rPr>
                <w:rStyle w:val="fontstyle01"/>
                <w:color w:val="000000" w:themeColor="text1"/>
              </w:rPr>
              <w:t xml:space="preserve">ihak lain sebagai </w:t>
            </w:r>
            <w:r w:rsidRPr="003358DA">
              <w:rPr>
                <w:rStyle w:val="fontstyle01"/>
                <w:color w:val="000000" w:themeColor="text1"/>
                <w:lang w:val="en-US"/>
              </w:rPr>
              <w:t>p</w:t>
            </w:r>
            <w:r w:rsidRPr="003358DA">
              <w:rPr>
                <w:rStyle w:val="fontstyle01"/>
                <w:color w:val="000000" w:themeColor="text1"/>
              </w:rPr>
              <w:t>emeriksa</w:t>
            </w:r>
            <w:r w:rsidRPr="003358DA">
              <w:rPr>
                <w:rStyle w:val="fontstyle01"/>
                <w:color w:val="000000" w:themeColor="text1"/>
                <w:lang w:val="en-US"/>
              </w:rPr>
              <w:t xml:space="preserve"> </w:t>
            </w:r>
            <w:r w:rsidRPr="003358DA">
              <w:rPr>
                <w:rStyle w:val="fontstyle01"/>
                <w:color w:val="000000" w:themeColor="text1"/>
              </w:rPr>
              <w:t xml:space="preserve">dalam rangka </w:t>
            </w:r>
            <w:r w:rsidRPr="003358DA">
              <w:rPr>
                <w:rStyle w:val="fontstyle01"/>
                <w:color w:val="000000" w:themeColor="text1"/>
                <w:lang w:val="en-US"/>
              </w:rPr>
              <w:t xml:space="preserve">mendukung </w:t>
            </w:r>
            <w:r w:rsidRPr="003358DA">
              <w:rPr>
                <w:rStyle w:val="fontstyle01"/>
                <w:color w:val="000000" w:themeColor="text1"/>
              </w:rPr>
              <w:t xml:space="preserve">pelaksanaan </w:t>
            </w:r>
            <w:r>
              <w:rPr>
                <w:rStyle w:val="fontstyle01"/>
                <w:color w:val="000000" w:themeColor="text1"/>
                <w:lang w:val="en-US"/>
              </w:rPr>
              <w:t>pemeriksaan</w:t>
            </w:r>
            <w:r w:rsidRPr="003358DA">
              <w:rPr>
                <w:rStyle w:val="fontstyle01"/>
                <w:color w:val="000000" w:themeColor="text1"/>
                <w:lang w:val="en-US"/>
              </w:rPr>
              <w:t>, yang penunjukannya dilakukan berdasarkan</w:t>
            </w:r>
            <w:r w:rsidRPr="003358DA">
              <w:rPr>
                <w:rStyle w:val="fontstyle01"/>
                <w:color w:val="000000" w:themeColor="text1"/>
              </w:rPr>
              <w:t xml:space="preserve"> surat perintah kerja.</w:t>
            </w:r>
          </w:p>
          <w:p w14:paraId="2D793AA8" w14:textId="77777777" w:rsidR="000D4F26" w:rsidRPr="003358DA" w:rsidRDefault="000D4F26" w:rsidP="00095B69">
            <w:pPr>
              <w:snapToGrid w:val="0"/>
              <w:spacing w:before="60" w:after="0" w:line="240" w:lineRule="auto"/>
              <w:jc w:val="both"/>
              <w:rPr>
                <w:rStyle w:val="fontstyle01"/>
                <w:color w:val="000000" w:themeColor="text1"/>
              </w:rPr>
            </w:pPr>
          </w:p>
          <w:p w14:paraId="1ECC1A5F" w14:textId="77777777" w:rsidR="000D4F26" w:rsidRPr="003358DA" w:rsidRDefault="000D4F26" w:rsidP="00095B69">
            <w:pPr>
              <w:snapToGrid w:val="0"/>
              <w:spacing w:before="60" w:after="0" w:line="240" w:lineRule="auto"/>
              <w:jc w:val="both"/>
              <w:rPr>
                <w:rFonts w:ascii="Bookman Old Style" w:hAnsi="Bookman Old Style"/>
                <w:color w:val="000000" w:themeColor="text1"/>
                <w:sz w:val="24"/>
                <w:szCs w:val="24"/>
              </w:rPr>
            </w:pPr>
          </w:p>
        </w:tc>
        <w:tc>
          <w:tcPr>
            <w:tcW w:w="4110" w:type="dxa"/>
            <w:shd w:val="clear" w:color="auto" w:fill="auto"/>
          </w:tcPr>
          <w:p w14:paraId="171C721A"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A</w:t>
            </w:r>
            <w:r w:rsidRPr="003358DA">
              <w:rPr>
                <w:rFonts w:ascii="Bookman Old Style" w:hAnsi="Bookman Old Style"/>
                <w:color w:val="000000" w:themeColor="text1"/>
                <w:sz w:val="24"/>
                <w:szCs w:val="24"/>
              </w:rPr>
              <w:t>y</w:t>
            </w:r>
            <w:r w:rsidRPr="003358DA">
              <w:rPr>
                <w:rFonts w:ascii="Bookman Old Style" w:hAnsi="Bookman Old Style"/>
                <w:color w:val="000000" w:themeColor="text1"/>
                <w:sz w:val="24"/>
                <w:szCs w:val="24"/>
                <w:lang w:val="en-US"/>
              </w:rPr>
              <w:t>a</w:t>
            </w:r>
            <w:r w:rsidRPr="003358DA">
              <w:rPr>
                <w:rFonts w:ascii="Bookman Old Style" w:hAnsi="Bookman Old Style"/>
                <w:color w:val="000000" w:themeColor="text1"/>
                <w:sz w:val="24"/>
                <w:szCs w:val="24"/>
              </w:rPr>
              <w:t>t (</w:t>
            </w:r>
            <w:r w:rsidRPr="003358DA">
              <w:rPr>
                <w:rFonts w:ascii="Bookman Old Style" w:hAnsi="Bookman Old Style"/>
                <w:color w:val="000000" w:themeColor="text1"/>
                <w:sz w:val="24"/>
                <w:szCs w:val="24"/>
                <w:lang w:val="en-US"/>
              </w:rPr>
              <w:t>2</w:t>
            </w:r>
            <w:r w:rsidRPr="003358DA">
              <w:rPr>
                <w:rFonts w:ascii="Bookman Old Style" w:hAnsi="Bookman Old Style"/>
                <w:color w:val="000000" w:themeColor="text1"/>
                <w:sz w:val="24"/>
                <w:szCs w:val="24"/>
              </w:rPr>
              <w:t xml:space="preserve">) </w:t>
            </w:r>
          </w:p>
          <w:p w14:paraId="3951FCC7" w14:textId="7D8F9914" w:rsidR="000D4F26" w:rsidRPr="003358DA" w:rsidRDefault="000D4F26" w:rsidP="00095B69">
            <w:pPr>
              <w:snapToGrid w:val="0"/>
              <w:spacing w:before="60" w:after="60"/>
              <w:ind w:left="1171" w:hanging="525"/>
              <w:jc w:val="both"/>
              <w:rPr>
                <w:rFonts w:ascii="Bookman Old Style" w:hAnsi="Bookman Old Style"/>
                <w:color w:val="000000" w:themeColor="text1"/>
                <w:sz w:val="24"/>
                <w:szCs w:val="24"/>
                <w:lang w:val="en-US"/>
              </w:rPr>
            </w:pPr>
            <w:r w:rsidRPr="003358DA">
              <w:rPr>
                <w:color w:val="000000" w:themeColor="text1"/>
              </w:rPr>
              <w:t xml:space="preserve"> </w:t>
            </w:r>
            <w:r w:rsidRPr="003358DA">
              <w:rPr>
                <w:color w:val="000000" w:themeColor="text1"/>
                <w:lang w:val="en-US"/>
              </w:rPr>
              <w:t xml:space="preserve"> </w:t>
            </w:r>
            <w:r w:rsidRPr="003358DA">
              <w:rPr>
                <w:color w:val="000000" w:themeColor="text1"/>
              </w:rPr>
              <w:t xml:space="preserve">        </w:t>
            </w:r>
            <w:r w:rsidRPr="003358DA">
              <w:rPr>
                <w:rFonts w:ascii="Bookman Old Style" w:hAnsi="Bookman Old Style"/>
                <w:color w:val="000000" w:themeColor="text1"/>
                <w:sz w:val="24"/>
                <w:szCs w:val="24"/>
                <w:lang w:val="en-US"/>
              </w:rPr>
              <w:t>Y</w:t>
            </w:r>
            <w:r w:rsidRPr="003358DA">
              <w:rPr>
                <w:rFonts w:ascii="Bookman Old Style" w:hAnsi="Bookman Old Style"/>
                <w:color w:val="000000" w:themeColor="text1"/>
                <w:sz w:val="24"/>
                <w:szCs w:val="24"/>
              </w:rPr>
              <w:t>a</w:t>
            </w:r>
            <w:r w:rsidRPr="003358DA">
              <w:rPr>
                <w:rFonts w:ascii="Bookman Old Style" w:hAnsi="Bookman Old Style"/>
                <w:color w:val="000000" w:themeColor="text1"/>
                <w:sz w:val="24"/>
                <w:szCs w:val="24"/>
                <w:lang w:val="en-US"/>
              </w:rPr>
              <w:t>ng</w:t>
            </w:r>
            <w:r w:rsidRPr="003358DA">
              <w:rPr>
                <w:rFonts w:ascii="Bookman Old Style" w:hAnsi="Bookman Old Style"/>
                <w:color w:val="000000" w:themeColor="text1"/>
                <w:sz w:val="24"/>
                <w:szCs w:val="24"/>
              </w:rPr>
              <w:t xml:space="preserve"> dimaksud dengan pihak lain antara lain </w:t>
            </w:r>
            <w:r w:rsidRPr="003358DA">
              <w:rPr>
                <w:rStyle w:val="fontstyle01"/>
                <w:color w:val="000000" w:themeColor="text1"/>
              </w:rPr>
              <w:t>akuntan publik, aktuaris, penilai independen</w:t>
            </w:r>
            <w:r w:rsidRPr="003358DA">
              <w:rPr>
                <w:rStyle w:val="fontstyle01"/>
                <w:color w:val="000000" w:themeColor="text1"/>
                <w:lang w:val="en-US"/>
              </w:rPr>
              <w:t xml:space="preserve">, konsultan teknologi informasi, dan/atau pihak lainnya yang dapat ditunjuk oleh Otoritas Jasa Keuangan dalam rangka mendukung pelaksanaan </w:t>
            </w:r>
            <w:r>
              <w:rPr>
                <w:rStyle w:val="fontstyle01"/>
                <w:color w:val="000000" w:themeColor="text1"/>
                <w:lang w:val="en-US"/>
              </w:rPr>
              <w:t>pemeriksaan</w:t>
            </w:r>
            <w:r w:rsidRPr="003358DA">
              <w:rPr>
                <w:rStyle w:val="fontstyle01"/>
                <w:color w:val="000000" w:themeColor="text1"/>
                <w:lang w:val="en-US"/>
              </w:rPr>
              <w:t xml:space="preserve"> terhadap BP Tapera.  </w:t>
            </w:r>
          </w:p>
        </w:tc>
        <w:tc>
          <w:tcPr>
            <w:tcW w:w="4395" w:type="dxa"/>
          </w:tcPr>
          <w:p w14:paraId="70EA3842"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110" w:type="dxa"/>
          </w:tcPr>
          <w:p w14:paraId="5A494C92"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r>
      <w:tr w:rsidR="000D4F26" w:rsidRPr="003358DA" w14:paraId="60148B3C" w14:textId="490B7380" w:rsidTr="000D4F26">
        <w:tc>
          <w:tcPr>
            <w:tcW w:w="4537" w:type="dxa"/>
            <w:gridSpan w:val="2"/>
            <w:shd w:val="clear" w:color="auto" w:fill="auto"/>
          </w:tcPr>
          <w:p w14:paraId="5AE72923" w14:textId="3F26AE2D" w:rsidR="000D4F26" w:rsidRPr="003358DA" w:rsidRDefault="000D4F26" w:rsidP="00840DB7">
            <w:pPr>
              <w:numPr>
                <w:ilvl w:val="0"/>
                <w:numId w:val="24"/>
              </w:numPr>
              <w:snapToGrid w:val="0"/>
              <w:spacing w:before="60" w:after="0" w:line="240" w:lineRule="auto"/>
              <w:ind w:left="464" w:hanging="464"/>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Laporan hasil </w:t>
            </w:r>
            <w:r>
              <w:rPr>
                <w:rFonts w:ascii="Bookman Old Style" w:hAnsi="Bookman Old Style"/>
                <w:color w:val="000000" w:themeColor="text1"/>
                <w:sz w:val="24"/>
                <w:szCs w:val="24"/>
                <w:lang w:val="en-US"/>
              </w:rPr>
              <w:t>pemeriksaan</w:t>
            </w:r>
            <w:r w:rsidRPr="003358DA">
              <w:rPr>
                <w:rFonts w:ascii="Bookman Old Style" w:hAnsi="Bookman Old Style"/>
                <w:color w:val="000000" w:themeColor="text1"/>
                <w:sz w:val="24"/>
                <w:szCs w:val="24"/>
                <w:lang w:val="en-US"/>
              </w:rPr>
              <w:t xml:space="preserve"> BP Tapera oleh pihak lain yang ditunjuk Otoritas Jasa Keuangan</w:t>
            </w:r>
            <w:r w:rsidRPr="003358DA">
              <w:rPr>
                <w:rFonts w:ascii="Bookman Old Style" w:hAnsi="Bookman Old Style"/>
                <w:color w:val="000000" w:themeColor="text1"/>
                <w:sz w:val="24"/>
                <w:szCs w:val="24"/>
              </w:rPr>
              <w:t xml:space="preserve"> </w:t>
            </w:r>
            <w:r w:rsidRPr="003358DA">
              <w:rPr>
                <w:rFonts w:ascii="Bookman Old Style" w:hAnsi="Bookman Old Style"/>
                <w:color w:val="000000" w:themeColor="text1"/>
                <w:sz w:val="24"/>
                <w:szCs w:val="24"/>
                <w:lang w:val="en-US"/>
              </w:rPr>
              <w:t>sebagaimana dimaksud pada ayat (2) bersifat rahasia.</w:t>
            </w:r>
          </w:p>
        </w:tc>
        <w:tc>
          <w:tcPr>
            <w:tcW w:w="4110" w:type="dxa"/>
            <w:shd w:val="clear" w:color="auto" w:fill="auto"/>
          </w:tcPr>
          <w:p w14:paraId="7121F994"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Ayat (3) </w:t>
            </w:r>
          </w:p>
          <w:p w14:paraId="3F70A91D"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        Cukup jelas.</w:t>
            </w:r>
          </w:p>
        </w:tc>
        <w:tc>
          <w:tcPr>
            <w:tcW w:w="4395" w:type="dxa"/>
          </w:tcPr>
          <w:p w14:paraId="2FCE8CAC"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110" w:type="dxa"/>
          </w:tcPr>
          <w:p w14:paraId="575AD602"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r>
      <w:tr w:rsidR="000D4F26" w:rsidRPr="003358DA" w14:paraId="44433A4C" w14:textId="52D0E2C4" w:rsidTr="000D4F26">
        <w:tc>
          <w:tcPr>
            <w:tcW w:w="4537" w:type="dxa"/>
            <w:gridSpan w:val="2"/>
            <w:shd w:val="clear" w:color="auto" w:fill="auto"/>
          </w:tcPr>
          <w:p w14:paraId="0F2E6480" w14:textId="1533BE9C" w:rsidR="000D4F26" w:rsidRPr="003358DA" w:rsidRDefault="000D4F26" w:rsidP="00840DB7">
            <w:pPr>
              <w:numPr>
                <w:ilvl w:val="0"/>
                <w:numId w:val="24"/>
              </w:numPr>
              <w:snapToGrid w:val="0"/>
              <w:spacing w:before="60" w:after="0" w:line="240" w:lineRule="auto"/>
              <w:ind w:left="464" w:hanging="464"/>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Laporan hasil </w:t>
            </w:r>
            <w:r>
              <w:rPr>
                <w:rFonts w:ascii="Bookman Old Style" w:hAnsi="Bookman Old Style"/>
                <w:color w:val="000000" w:themeColor="text1"/>
                <w:sz w:val="24"/>
                <w:szCs w:val="24"/>
                <w:lang w:val="en-US"/>
              </w:rPr>
              <w:t>pemeriksaan</w:t>
            </w:r>
            <w:r w:rsidRPr="003358DA">
              <w:rPr>
                <w:rFonts w:ascii="Bookman Old Style" w:hAnsi="Bookman Old Style"/>
                <w:color w:val="000000" w:themeColor="text1"/>
                <w:sz w:val="24"/>
                <w:szCs w:val="24"/>
                <w:lang w:val="en-US"/>
              </w:rPr>
              <w:t xml:space="preserve"> BP Tapera oleh pihak lain yang ditunjuk Otoritas Jasa Keuangan sebagaimana dimaksud pada ayat (3) hanya dapat dimanfaatkan oleh Otoritas Jasa Keuangan dan tidak diperkenankan untuk dipergunakan atau diserahkan kepada pihak lain selain Otoritas Jasa Keuangan.</w:t>
            </w:r>
          </w:p>
        </w:tc>
        <w:tc>
          <w:tcPr>
            <w:tcW w:w="4110" w:type="dxa"/>
            <w:shd w:val="clear" w:color="auto" w:fill="auto"/>
          </w:tcPr>
          <w:p w14:paraId="01D244F7"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Ayat (4)</w:t>
            </w:r>
          </w:p>
          <w:p w14:paraId="7AAC6FA0"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        Cukup jelas.</w:t>
            </w:r>
          </w:p>
        </w:tc>
        <w:tc>
          <w:tcPr>
            <w:tcW w:w="4395" w:type="dxa"/>
          </w:tcPr>
          <w:p w14:paraId="2F12E632"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110" w:type="dxa"/>
          </w:tcPr>
          <w:p w14:paraId="32986374"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r>
      <w:tr w:rsidR="000D4F26" w:rsidRPr="003358DA" w14:paraId="64DCC72B" w14:textId="1B2C2259" w:rsidTr="000D4F26">
        <w:tc>
          <w:tcPr>
            <w:tcW w:w="4537" w:type="dxa"/>
            <w:gridSpan w:val="2"/>
            <w:shd w:val="clear" w:color="auto" w:fill="auto"/>
          </w:tcPr>
          <w:p w14:paraId="6220590A" w14:textId="77777777" w:rsidR="000D4F26" w:rsidRPr="003358DA" w:rsidRDefault="000D4F26" w:rsidP="00095B69">
            <w:pPr>
              <w:snapToGrid w:val="0"/>
              <w:spacing w:before="60" w:after="6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6</w:t>
            </w:r>
          </w:p>
        </w:tc>
        <w:tc>
          <w:tcPr>
            <w:tcW w:w="4110" w:type="dxa"/>
            <w:shd w:val="clear" w:color="auto" w:fill="auto"/>
          </w:tcPr>
          <w:p w14:paraId="0E04AFE6" w14:textId="77777777" w:rsidR="000D4F26" w:rsidRPr="003358DA" w:rsidRDefault="000D4F26" w:rsidP="00095B69">
            <w:pPr>
              <w:snapToGrid w:val="0"/>
              <w:spacing w:before="60" w:after="60"/>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6</w:t>
            </w:r>
          </w:p>
        </w:tc>
        <w:tc>
          <w:tcPr>
            <w:tcW w:w="4395" w:type="dxa"/>
          </w:tcPr>
          <w:p w14:paraId="7822FD2E" w14:textId="77777777" w:rsidR="000D4F26" w:rsidRPr="003358DA" w:rsidRDefault="000D4F26" w:rsidP="00095B69">
            <w:pPr>
              <w:snapToGrid w:val="0"/>
              <w:spacing w:before="60" w:after="60"/>
              <w:rPr>
                <w:rFonts w:ascii="Bookman Old Style" w:hAnsi="Bookman Old Style"/>
                <w:color w:val="000000" w:themeColor="text1"/>
                <w:sz w:val="24"/>
                <w:szCs w:val="24"/>
                <w:lang w:val="en-US"/>
              </w:rPr>
            </w:pPr>
          </w:p>
        </w:tc>
        <w:tc>
          <w:tcPr>
            <w:tcW w:w="4110" w:type="dxa"/>
          </w:tcPr>
          <w:p w14:paraId="072E7592" w14:textId="77777777" w:rsidR="000D4F26" w:rsidRPr="003358DA" w:rsidRDefault="000D4F26" w:rsidP="00095B69">
            <w:pPr>
              <w:snapToGrid w:val="0"/>
              <w:spacing w:before="60" w:after="60"/>
              <w:rPr>
                <w:rFonts w:ascii="Bookman Old Style" w:hAnsi="Bookman Old Style"/>
                <w:color w:val="000000" w:themeColor="text1"/>
                <w:sz w:val="24"/>
                <w:szCs w:val="24"/>
                <w:lang w:val="en-US"/>
              </w:rPr>
            </w:pPr>
          </w:p>
        </w:tc>
      </w:tr>
      <w:tr w:rsidR="000D4F26" w:rsidRPr="003358DA" w14:paraId="55E96A7E" w14:textId="1C610F39" w:rsidTr="000D4F26">
        <w:trPr>
          <w:trHeight w:val="1492"/>
        </w:trPr>
        <w:tc>
          <w:tcPr>
            <w:tcW w:w="4537" w:type="dxa"/>
            <w:gridSpan w:val="2"/>
            <w:shd w:val="clear" w:color="auto" w:fill="auto"/>
          </w:tcPr>
          <w:p w14:paraId="04D1BACE" w14:textId="41DB3F61" w:rsidR="000D4F26" w:rsidRPr="00FC7452" w:rsidRDefault="000D4F26" w:rsidP="00095B69">
            <w:pPr>
              <w:snapToGrid w:val="0"/>
              <w:spacing w:before="60" w:after="60"/>
              <w:jc w:val="both"/>
              <w:rPr>
                <w:rFonts w:ascii="Bookman Old Style" w:hAnsi="Bookman Old Style"/>
                <w:color w:val="000000" w:themeColor="text1"/>
                <w:sz w:val="24"/>
                <w:szCs w:val="24"/>
                <w:lang w:val="en-US"/>
              </w:rPr>
            </w:pPr>
            <w:r w:rsidRPr="002C7849">
              <w:rPr>
                <w:rFonts w:ascii="Bookman Old Style" w:hAnsi="Bookman Old Style"/>
                <w:color w:val="000000" w:themeColor="text1"/>
                <w:sz w:val="24"/>
                <w:szCs w:val="24"/>
                <w:lang w:val="en-US"/>
              </w:rPr>
              <w:t>Pemeriksaan</w:t>
            </w:r>
            <w:r w:rsidRPr="002C7849">
              <w:rPr>
                <w:rFonts w:ascii="Bookman Old Style" w:hAnsi="Bookman Old Style"/>
                <w:color w:val="000000" w:themeColor="text1"/>
                <w:sz w:val="24"/>
                <w:szCs w:val="24"/>
              </w:rPr>
              <w:t xml:space="preserve"> </w:t>
            </w:r>
            <w:r w:rsidRPr="002C7849">
              <w:rPr>
                <w:rFonts w:ascii="Bookman Old Style" w:hAnsi="Bookman Old Style"/>
                <w:color w:val="000000" w:themeColor="text1"/>
                <w:sz w:val="24"/>
                <w:szCs w:val="24"/>
                <w:lang w:val="en-US"/>
              </w:rPr>
              <w:t>terhadap BP Tapera</w:t>
            </w:r>
            <w:r w:rsidRPr="002C7849">
              <w:rPr>
                <w:rFonts w:ascii="Bookman Old Style" w:hAnsi="Bookman Old Style"/>
                <w:color w:val="000000" w:themeColor="text1"/>
                <w:sz w:val="24"/>
                <w:szCs w:val="24"/>
              </w:rPr>
              <w:t xml:space="preserve"> </w:t>
            </w:r>
            <w:r w:rsidRPr="002C7849">
              <w:rPr>
                <w:rFonts w:ascii="Bookman Old Style" w:hAnsi="Bookman Old Style"/>
                <w:color w:val="000000" w:themeColor="text1"/>
                <w:sz w:val="24"/>
                <w:szCs w:val="24"/>
                <w:lang w:val="en-US"/>
              </w:rPr>
              <w:t xml:space="preserve">dilakukan paling sedikit 1 (satu) kali dalam 1 (satu) tahun sesuai kebutuhan pemeriksaan.  </w:t>
            </w:r>
            <w:r w:rsidRPr="002C7849">
              <w:rPr>
                <w:color w:val="000000" w:themeColor="text1"/>
                <w:lang w:val="en-US"/>
              </w:rPr>
              <w:t xml:space="preserve"> </w:t>
            </w:r>
            <w:r>
              <w:rPr>
                <w:color w:val="000000" w:themeColor="text1"/>
                <w:lang w:val="en-US"/>
              </w:rPr>
              <w:t xml:space="preserve">  </w:t>
            </w:r>
          </w:p>
        </w:tc>
        <w:tc>
          <w:tcPr>
            <w:tcW w:w="4110" w:type="dxa"/>
            <w:shd w:val="clear" w:color="auto" w:fill="auto"/>
          </w:tcPr>
          <w:p w14:paraId="5FF99D62" w14:textId="77777777" w:rsidR="000D4F26" w:rsidRDefault="000D4F26" w:rsidP="00095B69">
            <w:pPr>
              <w:snapToGrid w:val="0"/>
              <w:spacing w:before="60" w:after="60"/>
              <w:ind w:left="646"/>
              <w:jc w:val="both"/>
              <w:rPr>
                <w:rFonts w:ascii="Bookman Old Style" w:hAnsi="Bookman Old Style"/>
                <w:color w:val="000000" w:themeColor="text1"/>
                <w:sz w:val="24"/>
                <w:szCs w:val="24"/>
                <w:lang w:val="en-US"/>
              </w:rPr>
            </w:pPr>
            <w:r w:rsidRPr="002C7849">
              <w:rPr>
                <w:rFonts w:ascii="Bookman Old Style" w:hAnsi="Bookman Old Style"/>
                <w:color w:val="000000" w:themeColor="text1"/>
                <w:sz w:val="24"/>
                <w:szCs w:val="24"/>
                <w:lang w:val="en-US"/>
              </w:rPr>
              <w:t xml:space="preserve">Cukup jelas.    </w:t>
            </w:r>
          </w:p>
          <w:p w14:paraId="7CF81FD0" w14:textId="45054DFA" w:rsidR="000D4F26" w:rsidRPr="002C7849" w:rsidRDefault="000D4F26" w:rsidP="00FC7452">
            <w:pPr>
              <w:snapToGrid w:val="0"/>
              <w:spacing w:before="60" w:after="60"/>
              <w:jc w:val="both"/>
              <w:rPr>
                <w:rFonts w:ascii="Bookman Old Style" w:hAnsi="Bookman Old Style"/>
                <w:color w:val="000000" w:themeColor="text1"/>
                <w:sz w:val="24"/>
                <w:szCs w:val="24"/>
                <w:lang w:val="en-US"/>
              </w:rPr>
            </w:pPr>
          </w:p>
        </w:tc>
        <w:tc>
          <w:tcPr>
            <w:tcW w:w="4395" w:type="dxa"/>
          </w:tcPr>
          <w:p w14:paraId="51C28467" w14:textId="77777777" w:rsidR="000D4F26" w:rsidRPr="002C7849" w:rsidRDefault="000D4F26" w:rsidP="00095B69">
            <w:pPr>
              <w:snapToGrid w:val="0"/>
              <w:spacing w:before="60" w:after="60"/>
              <w:ind w:left="646"/>
              <w:jc w:val="both"/>
              <w:rPr>
                <w:rFonts w:ascii="Bookman Old Style" w:hAnsi="Bookman Old Style"/>
                <w:color w:val="000000" w:themeColor="text1"/>
                <w:sz w:val="24"/>
                <w:szCs w:val="24"/>
                <w:lang w:val="en-US"/>
              </w:rPr>
            </w:pPr>
          </w:p>
        </w:tc>
        <w:tc>
          <w:tcPr>
            <w:tcW w:w="4110" w:type="dxa"/>
          </w:tcPr>
          <w:p w14:paraId="5291C57D" w14:textId="77777777" w:rsidR="000D4F26" w:rsidRPr="002C7849" w:rsidRDefault="000D4F26" w:rsidP="00095B69">
            <w:pPr>
              <w:snapToGrid w:val="0"/>
              <w:spacing w:before="60" w:after="60"/>
              <w:ind w:left="646"/>
              <w:jc w:val="both"/>
              <w:rPr>
                <w:rFonts w:ascii="Bookman Old Style" w:hAnsi="Bookman Old Style"/>
                <w:color w:val="000000" w:themeColor="text1"/>
                <w:sz w:val="24"/>
                <w:szCs w:val="24"/>
                <w:lang w:val="en-US"/>
              </w:rPr>
            </w:pPr>
          </w:p>
        </w:tc>
      </w:tr>
      <w:tr w:rsidR="000D4F26" w:rsidRPr="003358DA" w14:paraId="7E607DCC" w14:textId="3D5226B3" w:rsidTr="000D4F26">
        <w:tc>
          <w:tcPr>
            <w:tcW w:w="4537" w:type="dxa"/>
            <w:gridSpan w:val="2"/>
            <w:shd w:val="clear" w:color="auto" w:fill="auto"/>
          </w:tcPr>
          <w:p w14:paraId="76A74E65" w14:textId="77777777" w:rsidR="000D4F26" w:rsidRPr="003358DA" w:rsidRDefault="000D4F26" w:rsidP="00095B69">
            <w:pPr>
              <w:suppressAutoHyphens/>
              <w:autoSpaceDE w:val="0"/>
              <w:snapToGrid w:val="0"/>
              <w:spacing w:before="60" w:after="60"/>
              <w:jc w:val="center"/>
              <w:rPr>
                <w:rFonts w:ascii="Bookman Old Style" w:eastAsia="Times New Roman" w:hAnsi="Bookman Old Style"/>
                <w:color w:val="000000" w:themeColor="text1"/>
                <w:sz w:val="24"/>
                <w:szCs w:val="24"/>
                <w:lang w:val="en-US" w:eastAsia="ar-SA"/>
              </w:rPr>
            </w:pPr>
            <w:r w:rsidRPr="003358DA">
              <w:rPr>
                <w:rFonts w:ascii="Bookman Old Style" w:eastAsia="Times New Roman" w:hAnsi="Bookman Old Style"/>
                <w:color w:val="000000" w:themeColor="text1"/>
                <w:sz w:val="24"/>
                <w:szCs w:val="24"/>
                <w:lang w:eastAsia="ar-SA"/>
              </w:rPr>
              <w:t xml:space="preserve">Pasal </w:t>
            </w:r>
            <w:r w:rsidRPr="003358DA">
              <w:rPr>
                <w:rFonts w:ascii="Bookman Old Style" w:eastAsia="Times New Roman" w:hAnsi="Bookman Old Style"/>
                <w:color w:val="000000" w:themeColor="text1"/>
                <w:sz w:val="24"/>
                <w:szCs w:val="24"/>
                <w:lang w:val="en-US" w:eastAsia="ar-SA"/>
              </w:rPr>
              <w:t>7</w:t>
            </w:r>
          </w:p>
        </w:tc>
        <w:tc>
          <w:tcPr>
            <w:tcW w:w="4110" w:type="dxa"/>
            <w:shd w:val="clear" w:color="auto" w:fill="auto"/>
          </w:tcPr>
          <w:p w14:paraId="0B7764BE" w14:textId="77777777" w:rsidR="000D4F26" w:rsidRPr="003358DA" w:rsidRDefault="000D4F26" w:rsidP="00095B69">
            <w:pPr>
              <w:suppressAutoHyphens/>
              <w:autoSpaceDE w:val="0"/>
              <w:snapToGrid w:val="0"/>
              <w:spacing w:before="60" w:after="60"/>
              <w:rPr>
                <w:rFonts w:ascii="Bookman Old Style" w:eastAsia="Times New Roman" w:hAnsi="Bookman Old Style"/>
                <w:color w:val="000000" w:themeColor="text1"/>
                <w:sz w:val="24"/>
                <w:szCs w:val="24"/>
                <w:lang w:eastAsia="ar-SA"/>
              </w:rPr>
            </w:pPr>
            <w:r w:rsidRPr="003358DA">
              <w:rPr>
                <w:rFonts w:ascii="Bookman Old Style" w:eastAsia="Times New Roman" w:hAnsi="Bookman Old Style"/>
                <w:color w:val="000000" w:themeColor="text1"/>
                <w:sz w:val="24"/>
                <w:szCs w:val="24"/>
                <w:lang w:val="en-US" w:eastAsia="ar-SA"/>
              </w:rPr>
              <w:t>Pasal 7</w:t>
            </w:r>
          </w:p>
        </w:tc>
        <w:tc>
          <w:tcPr>
            <w:tcW w:w="4395" w:type="dxa"/>
          </w:tcPr>
          <w:p w14:paraId="70721DDF" w14:textId="77777777" w:rsidR="000D4F26" w:rsidRPr="003358DA" w:rsidRDefault="000D4F26" w:rsidP="00095B69">
            <w:pPr>
              <w:suppressAutoHyphens/>
              <w:autoSpaceDE w:val="0"/>
              <w:snapToGrid w:val="0"/>
              <w:spacing w:before="60" w:after="60"/>
              <w:rPr>
                <w:rFonts w:ascii="Bookman Old Style" w:eastAsia="Times New Roman" w:hAnsi="Bookman Old Style"/>
                <w:color w:val="000000" w:themeColor="text1"/>
                <w:sz w:val="24"/>
                <w:szCs w:val="24"/>
                <w:lang w:val="en-US" w:eastAsia="ar-SA"/>
              </w:rPr>
            </w:pPr>
          </w:p>
        </w:tc>
        <w:tc>
          <w:tcPr>
            <w:tcW w:w="4110" w:type="dxa"/>
          </w:tcPr>
          <w:p w14:paraId="13A37626" w14:textId="77777777" w:rsidR="000D4F26" w:rsidRPr="003358DA" w:rsidRDefault="000D4F26" w:rsidP="00095B69">
            <w:pPr>
              <w:suppressAutoHyphens/>
              <w:autoSpaceDE w:val="0"/>
              <w:snapToGrid w:val="0"/>
              <w:spacing w:before="60" w:after="60"/>
              <w:rPr>
                <w:rFonts w:ascii="Bookman Old Style" w:eastAsia="Times New Roman" w:hAnsi="Bookman Old Style"/>
                <w:color w:val="000000" w:themeColor="text1"/>
                <w:sz w:val="24"/>
                <w:szCs w:val="24"/>
                <w:lang w:val="en-US" w:eastAsia="ar-SA"/>
              </w:rPr>
            </w:pPr>
          </w:p>
        </w:tc>
      </w:tr>
      <w:tr w:rsidR="000D4F26" w:rsidRPr="003358DA" w14:paraId="253E368B" w14:textId="00F85079" w:rsidTr="000D4F26">
        <w:tc>
          <w:tcPr>
            <w:tcW w:w="4537" w:type="dxa"/>
            <w:gridSpan w:val="2"/>
            <w:shd w:val="clear" w:color="auto" w:fill="auto"/>
          </w:tcPr>
          <w:p w14:paraId="56C704D4" w14:textId="77777777" w:rsidR="000D4F26" w:rsidRPr="003358DA" w:rsidRDefault="000D4F26" w:rsidP="00840DB7">
            <w:pPr>
              <w:pStyle w:val="ListParagraph"/>
              <w:numPr>
                <w:ilvl w:val="0"/>
                <w:numId w:val="18"/>
              </w:numPr>
              <w:snapToGrid w:val="0"/>
              <w:spacing w:before="60" w:after="60"/>
              <w:ind w:left="426" w:hanging="426"/>
              <w:contextualSpacing w:val="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Pengawasan</w:t>
            </w:r>
            <w:r w:rsidRPr="003358DA">
              <w:rPr>
                <w:rFonts w:ascii="Bookman Old Style" w:hAnsi="Bookman Old Style"/>
                <w:color w:val="000000" w:themeColor="text1"/>
                <w:sz w:val="24"/>
                <w:szCs w:val="24"/>
              </w:rPr>
              <w:t xml:space="preserve"> langsung dilaksanakan sesuai dengan Peraturan Otoritas Jasa Keuangan ini</w:t>
            </w:r>
            <w:r w:rsidRPr="003358DA">
              <w:rPr>
                <w:rFonts w:ascii="Bookman Old Style" w:hAnsi="Bookman Old Style"/>
                <w:color w:val="000000" w:themeColor="text1"/>
                <w:sz w:val="24"/>
                <w:szCs w:val="24"/>
                <w:lang w:val="en-US"/>
              </w:rPr>
              <w:t>.</w:t>
            </w:r>
          </w:p>
        </w:tc>
        <w:tc>
          <w:tcPr>
            <w:tcW w:w="4110" w:type="dxa"/>
            <w:shd w:val="clear" w:color="auto" w:fill="auto"/>
          </w:tcPr>
          <w:p w14:paraId="2C110D76"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r w:rsidRPr="003358DA">
              <w:rPr>
                <w:rFonts w:ascii="Bookman Old Style" w:hAnsi="Bookman Old Style"/>
                <w:color w:val="000000" w:themeColor="text1"/>
                <w:sz w:val="24"/>
                <w:szCs w:val="24"/>
              </w:rPr>
              <w:t>Cukup jelas.</w:t>
            </w:r>
          </w:p>
        </w:tc>
        <w:tc>
          <w:tcPr>
            <w:tcW w:w="4395" w:type="dxa"/>
          </w:tcPr>
          <w:p w14:paraId="070FDF2F"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p>
        </w:tc>
        <w:tc>
          <w:tcPr>
            <w:tcW w:w="4110" w:type="dxa"/>
          </w:tcPr>
          <w:p w14:paraId="5133DC11"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p>
        </w:tc>
      </w:tr>
      <w:tr w:rsidR="000D4F26" w:rsidRPr="003358DA" w14:paraId="6C7E3DEC" w14:textId="4D8E552A" w:rsidTr="000D4F26">
        <w:tc>
          <w:tcPr>
            <w:tcW w:w="4537" w:type="dxa"/>
            <w:gridSpan w:val="2"/>
            <w:shd w:val="clear" w:color="auto" w:fill="auto"/>
          </w:tcPr>
          <w:p w14:paraId="5EBF41B2" w14:textId="77777777" w:rsidR="000D4F26" w:rsidRPr="003358DA" w:rsidRDefault="000D4F26" w:rsidP="00840DB7">
            <w:pPr>
              <w:pStyle w:val="ListParagraph"/>
              <w:numPr>
                <w:ilvl w:val="0"/>
                <w:numId w:val="18"/>
              </w:numPr>
              <w:snapToGrid w:val="0"/>
              <w:spacing w:before="60" w:after="60"/>
              <w:ind w:left="426" w:hanging="426"/>
              <w:contextualSpacing w:val="0"/>
              <w:jc w:val="both"/>
              <w:rPr>
                <w:rFonts w:ascii="Times New Roman" w:eastAsia="Times New Roman" w:hAnsi="Times New Roman"/>
                <w:color w:val="000000" w:themeColor="text1"/>
                <w:sz w:val="24"/>
                <w:szCs w:val="24"/>
                <w:lang w:val="en-ID" w:eastAsia="en-ID"/>
              </w:rPr>
            </w:pPr>
            <w:r w:rsidRPr="003358DA">
              <w:rPr>
                <w:rFonts w:ascii="Bookman Old Style" w:hAnsi="Bookman Old Style"/>
                <w:color w:val="000000" w:themeColor="text1"/>
                <w:sz w:val="24"/>
                <w:szCs w:val="24"/>
                <w:lang w:val="en-US"/>
              </w:rPr>
              <w:t>Ketentuan lebih lanjut mengenai p</w:t>
            </w:r>
            <w:r w:rsidRPr="003358DA">
              <w:rPr>
                <w:rFonts w:ascii="Bookman Old Style" w:hAnsi="Bookman Old Style"/>
                <w:color w:val="000000" w:themeColor="text1"/>
                <w:sz w:val="24"/>
                <w:szCs w:val="24"/>
              </w:rPr>
              <w:t xml:space="preserve">edoman </w:t>
            </w:r>
            <w:r w:rsidRPr="003358DA">
              <w:rPr>
                <w:rFonts w:ascii="Bookman Old Style" w:hAnsi="Bookman Old Style"/>
                <w:color w:val="000000" w:themeColor="text1"/>
                <w:sz w:val="24"/>
                <w:szCs w:val="24"/>
                <w:lang w:val="en-US"/>
              </w:rPr>
              <w:t>Pengawasan</w:t>
            </w:r>
            <w:r w:rsidRPr="003358DA">
              <w:rPr>
                <w:rFonts w:ascii="Bookman Old Style" w:hAnsi="Bookman Old Style"/>
                <w:color w:val="000000" w:themeColor="text1"/>
                <w:sz w:val="24"/>
                <w:szCs w:val="24"/>
              </w:rPr>
              <w:t xml:space="preserve"> </w:t>
            </w:r>
            <w:r w:rsidRPr="003358DA">
              <w:rPr>
                <w:rFonts w:ascii="Bookman Old Style" w:hAnsi="Bookman Old Style"/>
                <w:color w:val="000000" w:themeColor="text1"/>
                <w:sz w:val="24"/>
                <w:szCs w:val="24"/>
                <w:lang w:val="en-US"/>
              </w:rPr>
              <w:t>BP Tapera</w:t>
            </w:r>
            <w:r w:rsidRPr="003358DA">
              <w:rPr>
                <w:rFonts w:ascii="Bookman Old Style" w:hAnsi="Bookman Old Style"/>
                <w:color w:val="000000" w:themeColor="text1"/>
                <w:sz w:val="24"/>
                <w:szCs w:val="24"/>
              </w:rPr>
              <w:t xml:space="preserve"> sebagaimana dimaksud pada ayat (1) </w:t>
            </w:r>
            <w:r w:rsidRPr="003358DA">
              <w:rPr>
                <w:rFonts w:ascii="Bookman Old Style" w:eastAsia="Times New Roman" w:hAnsi="Bookman Old Style"/>
                <w:color w:val="000000" w:themeColor="text1"/>
                <w:sz w:val="24"/>
                <w:szCs w:val="24"/>
                <w:lang w:val="en-ID" w:eastAsia="en-ID"/>
              </w:rPr>
              <w:t xml:space="preserve">ditetapkan oleh </w:t>
            </w:r>
            <w:r w:rsidRPr="003358DA">
              <w:rPr>
                <w:rStyle w:val="fontstyle01"/>
                <w:color w:val="000000" w:themeColor="text1"/>
              </w:rPr>
              <w:t>Otoritas Jasa</w:t>
            </w:r>
            <w:r w:rsidRPr="003358DA">
              <w:rPr>
                <w:rStyle w:val="fontstyle01"/>
                <w:color w:val="000000" w:themeColor="text1"/>
                <w:lang w:val="en-US"/>
              </w:rPr>
              <w:t xml:space="preserve"> </w:t>
            </w:r>
            <w:r w:rsidRPr="003358DA">
              <w:rPr>
                <w:rStyle w:val="fontstyle01"/>
                <w:color w:val="000000" w:themeColor="text1"/>
              </w:rPr>
              <w:t>Keuangan</w:t>
            </w:r>
            <w:r w:rsidRPr="003358DA">
              <w:rPr>
                <w:rFonts w:ascii="Bookman Old Style" w:eastAsia="Times New Roman" w:hAnsi="Bookman Old Style"/>
                <w:color w:val="000000" w:themeColor="text1"/>
                <w:sz w:val="24"/>
                <w:szCs w:val="24"/>
                <w:lang w:val="en-ID" w:eastAsia="en-ID"/>
              </w:rPr>
              <w:t xml:space="preserve">.      </w:t>
            </w:r>
          </w:p>
        </w:tc>
        <w:tc>
          <w:tcPr>
            <w:tcW w:w="4110" w:type="dxa"/>
            <w:shd w:val="clear" w:color="auto" w:fill="auto"/>
          </w:tcPr>
          <w:p w14:paraId="6A482347" w14:textId="77777777" w:rsidR="000D4F26" w:rsidRPr="003358DA" w:rsidRDefault="000D4F26" w:rsidP="00095B69">
            <w:pPr>
              <w:pStyle w:val="ListParagraph"/>
              <w:autoSpaceDE w:val="0"/>
              <w:snapToGrid w:val="0"/>
              <w:spacing w:before="60" w:after="60"/>
              <w:ind w:left="67"/>
              <w:contextualSpacing w:val="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  </w:t>
            </w:r>
          </w:p>
        </w:tc>
        <w:tc>
          <w:tcPr>
            <w:tcW w:w="4395" w:type="dxa"/>
          </w:tcPr>
          <w:p w14:paraId="051F1E70" w14:textId="77777777" w:rsidR="000D4F26" w:rsidRPr="003358DA" w:rsidRDefault="000D4F26" w:rsidP="00095B69">
            <w:pPr>
              <w:pStyle w:val="ListParagraph"/>
              <w:autoSpaceDE w:val="0"/>
              <w:snapToGrid w:val="0"/>
              <w:spacing w:before="60" w:after="60"/>
              <w:ind w:left="67"/>
              <w:contextualSpacing w:val="0"/>
              <w:jc w:val="both"/>
              <w:rPr>
                <w:rFonts w:ascii="Bookman Old Style" w:hAnsi="Bookman Old Style"/>
                <w:color w:val="000000" w:themeColor="text1"/>
                <w:sz w:val="24"/>
                <w:szCs w:val="24"/>
                <w:lang w:val="en-US"/>
              </w:rPr>
            </w:pPr>
          </w:p>
        </w:tc>
        <w:tc>
          <w:tcPr>
            <w:tcW w:w="4110" w:type="dxa"/>
          </w:tcPr>
          <w:p w14:paraId="6865FB28" w14:textId="77777777" w:rsidR="000D4F26" w:rsidRPr="003358DA" w:rsidRDefault="000D4F26" w:rsidP="00095B69">
            <w:pPr>
              <w:pStyle w:val="ListParagraph"/>
              <w:autoSpaceDE w:val="0"/>
              <w:snapToGrid w:val="0"/>
              <w:spacing w:before="60" w:after="60"/>
              <w:ind w:left="67"/>
              <w:contextualSpacing w:val="0"/>
              <w:jc w:val="both"/>
              <w:rPr>
                <w:rFonts w:ascii="Bookman Old Style" w:hAnsi="Bookman Old Style"/>
                <w:color w:val="000000" w:themeColor="text1"/>
                <w:sz w:val="24"/>
                <w:szCs w:val="24"/>
                <w:lang w:val="en-US"/>
              </w:rPr>
            </w:pPr>
          </w:p>
        </w:tc>
      </w:tr>
      <w:tr w:rsidR="000D4F26" w:rsidRPr="003358DA" w14:paraId="20456BA7" w14:textId="2B6111A3" w:rsidTr="000D4F26">
        <w:tc>
          <w:tcPr>
            <w:tcW w:w="4537" w:type="dxa"/>
            <w:gridSpan w:val="2"/>
            <w:shd w:val="clear" w:color="auto" w:fill="auto"/>
          </w:tcPr>
          <w:p w14:paraId="421A6C7D" w14:textId="77777777" w:rsidR="000D4F26" w:rsidRPr="003358DA" w:rsidRDefault="000D4F26" w:rsidP="00095B69">
            <w:pPr>
              <w:snapToGrid w:val="0"/>
              <w:spacing w:before="60" w:after="60"/>
              <w:jc w:val="center"/>
              <w:rPr>
                <w:rFonts w:ascii="Bookman Old Style" w:hAnsi="Bookman Old Style"/>
                <w:color w:val="000000" w:themeColor="text1"/>
                <w:sz w:val="24"/>
                <w:szCs w:val="24"/>
                <w:lang w:val="en-US"/>
              </w:rPr>
            </w:pPr>
          </w:p>
        </w:tc>
        <w:tc>
          <w:tcPr>
            <w:tcW w:w="4110" w:type="dxa"/>
            <w:shd w:val="clear" w:color="auto" w:fill="auto"/>
          </w:tcPr>
          <w:p w14:paraId="0AC0C4AA" w14:textId="77777777" w:rsidR="000D4F26" w:rsidRPr="003358DA" w:rsidRDefault="000D4F26" w:rsidP="00095B69">
            <w:pPr>
              <w:snapToGrid w:val="0"/>
              <w:spacing w:before="60" w:after="60"/>
              <w:rPr>
                <w:rFonts w:ascii="Bookman Old Style" w:hAnsi="Bookman Old Style"/>
                <w:color w:val="000000" w:themeColor="text1"/>
                <w:sz w:val="24"/>
                <w:szCs w:val="24"/>
                <w:lang w:val="en-US"/>
              </w:rPr>
            </w:pPr>
          </w:p>
        </w:tc>
        <w:tc>
          <w:tcPr>
            <w:tcW w:w="4395" w:type="dxa"/>
          </w:tcPr>
          <w:p w14:paraId="389176BA" w14:textId="77777777" w:rsidR="000D4F26" w:rsidRPr="003358DA" w:rsidRDefault="000D4F26" w:rsidP="00095B69">
            <w:pPr>
              <w:snapToGrid w:val="0"/>
              <w:spacing w:before="60" w:after="60"/>
              <w:rPr>
                <w:rFonts w:ascii="Bookman Old Style" w:hAnsi="Bookman Old Style"/>
                <w:color w:val="000000" w:themeColor="text1"/>
                <w:sz w:val="24"/>
                <w:szCs w:val="24"/>
                <w:lang w:val="en-US"/>
              </w:rPr>
            </w:pPr>
          </w:p>
        </w:tc>
        <w:tc>
          <w:tcPr>
            <w:tcW w:w="4110" w:type="dxa"/>
          </w:tcPr>
          <w:p w14:paraId="45EE6777" w14:textId="77777777" w:rsidR="000D4F26" w:rsidRPr="003358DA" w:rsidRDefault="000D4F26" w:rsidP="00095B69">
            <w:pPr>
              <w:snapToGrid w:val="0"/>
              <w:spacing w:before="60" w:after="60"/>
              <w:rPr>
                <w:rFonts w:ascii="Bookman Old Style" w:hAnsi="Bookman Old Style"/>
                <w:color w:val="000000" w:themeColor="text1"/>
                <w:sz w:val="24"/>
                <w:szCs w:val="24"/>
                <w:lang w:val="en-US"/>
              </w:rPr>
            </w:pPr>
          </w:p>
        </w:tc>
      </w:tr>
      <w:tr w:rsidR="000D4F26" w:rsidRPr="003358DA" w14:paraId="6A628DF4" w14:textId="6604247C" w:rsidTr="000D4F26">
        <w:tc>
          <w:tcPr>
            <w:tcW w:w="4537" w:type="dxa"/>
            <w:gridSpan w:val="2"/>
            <w:shd w:val="clear" w:color="auto" w:fill="auto"/>
          </w:tcPr>
          <w:p w14:paraId="223F9A7F" w14:textId="77777777" w:rsidR="000D4F26" w:rsidRPr="003358DA" w:rsidRDefault="000D4F26" w:rsidP="00095B69">
            <w:pPr>
              <w:snapToGrid w:val="0"/>
              <w:spacing w:before="60" w:after="6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8</w:t>
            </w:r>
          </w:p>
        </w:tc>
        <w:tc>
          <w:tcPr>
            <w:tcW w:w="4110" w:type="dxa"/>
            <w:shd w:val="clear" w:color="auto" w:fill="auto"/>
          </w:tcPr>
          <w:p w14:paraId="7D16AFC8" w14:textId="77777777" w:rsidR="000D4F26" w:rsidRPr="003358DA" w:rsidRDefault="000D4F26" w:rsidP="00095B69">
            <w:pPr>
              <w:snapToGrid w:val="0"/>
              <w:spacing w:before="60" w:after="60"/>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8</w:t>
            </w:r>
          </w:p>
        </w:tc>
        <w:tc>
          <w:tcPr>
            <w:tcW w:w="4395" w:type="dxa"/>
          </w:tcPr>
          <w:p w14:paraId="5E12F8E8" w14:textId="77777777" w:rsidR="000D4F26" w:rsidRPr="003358DA" w:rsidRDefault="000D4F26" w:rsidP="00095B69">
            <w:pPr>
              <w:snapToGrid w:val="0"/>
              <w:spacing w:before="60" w:after="60"/>
              <w:rPr>
                <w:rFonts w:ascii="Bookman Old Style" w:hAnsi="Bookman Old Style"/>
                <w:color w:val="000000" w:themeColor="text1"/>
                <w:sz w:val="24"/>
                <w:szCs w:val="24"/>
                <w:lang w:val="en-US"/>
              </w:rPr>
            </w:pPr>
          </w:p>
        </w:tc>
        <w:tc>
          <w:tcPr>
            <w:tcW w:w="4110" w:type="dxa"/>
          </w:tcPr>
          <w:p w14:paraId="47F8843C" w14:textId="77777777" w:rsidR="000D4F26" w:rsidRPr="003358DA" w:rsidRDefault="000D4F26" w:rsidP="00095B69">
            <w:pPr>
              <w:snapToGrid w:val="0"/>
              <w:spacing w:before="60" w:after="60"/>
              <w:rPr>
                <w:rFonts w:ascii="Bookman Old Style" w:hAnsi="Bookman Old Style"/>
                <w:color w:val="000000" w:themeColor="text1"/>
                <w:sz w:val="24"/>
                <w:szCs w:val="24"/>
                <w:lang w:val="en-US"/>
              </w:rPr>
            </w:pPr>
          </w:p>
        </w:tc>
      </w:tr>
      <w:tr w:rsidR="000D4F26" w:rsidRPr="003358DA" w14:paraId="48510677" w14:textId="23F5CDD0" w:rsidTr="000D4F26">
        <w:tc>
          <w:tcPr>
            <w:tcW w:w="4537" w:type="dxa"/>
            <w:gridSpan w:val="2"/>
            <w:shd w:val="clear" w:color="auto" w:fill="auto"/>
          </w:tcPr>
          <w:p w14:paraId="61ECC50C" w14:textId="77777777" w:rsidR="000D4F26" w:rsidRPr="003358DA" w:rsidRDefault="000D4F26" w:rsidP="00840DB7">
            <w:pPr>
              <w:pStyle w:val="ListParagraph"/>
              <w:numPr>
                <w:ilvl w:val="0"/>
                <w:numId w:val="19"/>
              </w:numPr>
              <w:snapToGrid w:val="0"/>
              <w:spacing w:before="60" w:after="60"/>
              <w:ind w:left="426" w:hanging="426"/>
              <w:contextualSpacing w:val="0"/>
              <w:jc w:val="both"/>
              <w:rPr>
                <w:rFonts w:ascii="Bookman Old Style" w:eastAsia="Times New Roman" w:hAnsi="Bookman Old Style"/>
                <w:color w:val="000000" w:themeColor="text1"/>
                <w:sz w:val="24"/>
                <w:szCs w:val="24"/>
                <w:lang w:eastAsia="ar-SA"/>
              </w:rPr>
            </w:pPr>
            <w:r w:rsidRPr="003358DA">
              <w:rPr>
                <w:rFonts w:ascii="Bookman Old Style" w:hAnsi="Bookman Old Style"/>
                <w:color w:val="000000" w:themeColor="text1"/>
                <w:sz w:val="24"/>
                <w:szCs w:val="24"/>
                <w:lang w:val="en-US"/>
              </w:rPr>
              <w:t>BP Tapera</w:t>
            </w:r>
            <w:r w:rsidRPr="003358DA">
              <w:rPr>
                <w:rFonts w:ascii="Bookman Old Style" w:hAnsi="Bookman Old Style"/>
                <w:color w:val="000000" w:themeColor="text1"/>
                <w:sz w:val="24"/>
                <w:szCs w:val="24"/>
              </w:rPr>
              <w:t xml:space="preserve"> dan pihak </w:t>
            </w:r>
            <w:r w:rsidRPr="003358DA">
              <w:rPr>
                <w:rFonts w:ascii="Bookman Old Style" w:hAnsi="Bookman Old Style"/>
                <w:color w:val="000000" w:themeColor="text1"/>
                <w:sz w:val="24"/>
                <w:szCs w:val="24"/>
                <w:lang w:val="en-US"/>
              </w:rPr>
              <w:t>terkait</w:t>
            </w:r>
            <w:r w:rsidRPr="003358DA">
              <w:rPr>
                <w:rFonts w:ascii="Bookman Old Style" w:hAnsi="Bookman Old Style"/>
                <w:color w:val="000000" w:themeColor="text1"/>
                <w:sz w:val="24"/>
                <w:szCs w:val="24"/>
              </w:rPr>
              <w:t xml:space="preserve"> </w:t>
            </w:r>
            <w:r w:rsidRPr="003358DA">
              <w:rPr>
                <w:rFonts w:ascii="Bookman Old Style" w:eastAsia="Times New Roman" w:hAnsi="Bookman Old Style"/>
                <w:color w:val="000000" w:themeColor="text1"/>
                <w:sz w:val="24"/>
                <w:szCs w:val="24"/>
                <w:lang w:eastAsia="ar-SA"/>
              </w:rPr>
              <w:t xml:space="preserve">yang </w:t>
            </w:r>
            <w:r w:rsidRPr="003358DA">
              <w:rPr>
                <w:rFonts w:ascii="Bookman Old Style" w:hAnsi="Bookman Old Style"/>
                <w:color w:val="000000" w:themeColor="text1"/>
                <w:sz w:val="24"/>
                <w:szCs w:val="24"/>
              </w:rPr>
              <w:t>diperiksa</w:t>
            </w:r>
            <w:r w:rsidRPr="003358DA">
              <w:rPr>
                <w:rFonts w:ascii="Bookman Old Style" w:eastAsia="Times New Roman" w:hAnsi="Bookman Old Style"/>
                <w:color w:val="000000" w:themeColor="text1"/>
                <w:sz w:val="24"/>
                <w:szCs w:val="24"/>
                <w:lang w:eastAsia="ar-SA"/>
              </w:rPr>
              <w:t xml:space="preserve"> </w:t>
            </w:r>
            <w:r w:rsidRPr="003358DA">
              <w:rPr>
                <w:rFonts w:ascii="Bookman Old Style" w:hAnsi="Bookman Old Style"/>
                <w:color w:val="000000" w:themeColor="text1"/>
                <w:sz w:val="24"/>
                <w:szCs w:val="24"/>
                <w:lang w:val="en-US"/>
              </w:rPr>
              <w:t>sebagaimana</w:t>
            </w:r>
            <w:r w:rsidRPr="003358DA">
              <w:rPr>
                <w:rFonts w:ascii="Bookman Old Style" w:eastAsia="Times New Roman" w:hAnsi="Bookman Old Style"/>
                <w:color w:val="000000" w:themeColor="text1"/>
                <w:sz w:val="24"/>
                <w:szCs w:val="24"/>
                <w:lang w:eastAsia="ar-SA"/>
              </w:rPr>
              <w:t xml:space="preserve"> dimaksud dalam Pasal </w:t>
            </w:r>
            <w:r w:rsidRPr="003358DA">
              <w:rPr>
                <w:rFonts w:ascii="Bookman Old Style" w:eastAsia="Times New Roman" w:hAnsi="Bookman Old Style"/>
                <w:color w:val="000000" w:themeColor="text1"/>
                <w:sz w:val="24"/>
                <w:szCs w:val="24"/>
                <w:lang w:val="en-US" w:eastAsia="ar-SA"/>
              </w:rPr>
              <w:t>4</w:t>
            </w:r>
            <w:r w:rsidRPr="003358DA">
              <w:rPr>
                <w:rFonts w:ascii="Bookman Old Style" w:eastAsia="Times New Roman" w:hAnsi="Bookman Old Style"/>
                <w:color w:val="000000" w:themeColor="text1"/>
                <w:sz w:val="24"/>
                <w:szCs w:val="24"/>
                <w:lang w:eastAsia="ar-SA"/>
              </w:rPr>
              <w:t xml:space="preserve"> ayat (1) dan ayat (2) wajib:</w:t>
            </w:r>
          </w:p>
        </w:tc>
        <w:tc>
          <w:tcPr>
            <w:tcW w:w="4110" w:type="dxa"/>
            <w:shd w:val="clear" w:color="auto" w:fill="auto"/>
          </w:tcPr>
          <w:p w14:paraId="53503D6B" w14:textId="77777777" w:rsidR="000D4F26" w:rsidRPr="003358DA" w:rsidRDefault="000D4F26" w:rsidP="00095B69">
            <w:pPr>
              <w:snapToGrid w:val="0"/>
              <w:spacing w:before="60" w:after="60"/>
              <w:ind w:left="1440"/>
              <w:rPr>
                <w:rFonts w:ascii="Bookman Old Style" w:hAnsi="Bookman Old Style"/>
                <w:color w:val="000000" w:themeColor="text1"/>
                <w:sz w:val="24"/>
                <w:szCs w:val="24"/>
                <w:lang w:val="en-US"/>
              </w:rPr>
            </w:pPr>
          </w:p>
        </w:tc>
        <w:tc>
          <w:tcPr>
            <w:tcW w:w="4395" w:type="dxa"/>
          </w:tcPr>
          <w:p w14:paraId="7743C197" w14:textId="77777777" w:rsidR="000D4F26" w:rsidRPr="003358DA" w:rsidRDefault="000D4F26" w:rsidP="00095B69">
            <w:pPr>
              <w:snapToGrid w:val="0"/>
              <w:spacing w:before="60" w:after="60"/>
              <w:ind w:left="1440"/>
              <w:rPr>
                <w:rFonts w:ascii="Bookman Old Style" w:hAnsi="Bookman Old Style"/>
                <w:color w:val="000000" w:themeColor="text1"/>
                <w:sz w:val="24"/>
                <w:szCs w:val="24"/>
                <w:lang w:val="en-US"/>
              </w:rPr>
            </w:pPr>
          </w:p>
        </w:tc>
        <w:tc>
          <w:tcPr>
            <w:tcW w:w="4110" w:type="dxa"/>
          </w:tcPr>
          <w:p w14:paraId="27E55A23" w14:textId="77777777" w:rsidR="000D4F26" w:rsidRPr="003358DA" w:rsidRDefault="000D4F26" w:rsidP="00095B69">
            <w:pPr>
              <w:snapToGrid w:val="0"/>
              <w:spacing w:before="60" w:after="60"/>
              <w:ind w:left="1440"/>
              <w:rPr>
                <w:rFonts w:ascii="Bookman Old Style" w:hAnsi="Bookman Old Style"/>
                <w:color w:val="000000" w:themeColor="text1"/>
                <w:sz w:val="24"/>
                <w:szCs w:val="24"/>
                <w:lang w:val="en-US"/>
              </w:rPr>
            </w:pPr>
          </w:p>
        </w:tc>
      </w:tr>
      <w:tr w:rsidR="000D4F26" w:rsidRPr="003358DA" w14:paraId="57FA3474" w14:textId="24BFC5AF" w:rsidTr="000D4F26">
        <w:tc>
          <w:tcPr>
            <w:tcW w:w="4537" w:type="dxa"/>
            <w:gridSpan w:val="2"/>
            <w:shd w:val="clear" w:color="auto" w:fill="auto"/>
          </w:tcPr>
          <w:p w14:paraId="6771DFD7" w14:textId="723C7A59" w:rsidR="000D4F26" w:rsidRPr="003358DA" w:rsidRDefault="000D4F26" w:rsidP="00840DB7">
            <w:pPr>
              <w:pStyle w:val="ListParagraph"/>
              <w:numPr>
                <w:ilvl w:val="0"/>
                <w:numId w:val="12"/>
              </w:numPr>
              <w:tabs>
                <w:tab w:val="left" w:pos="709"/>
              </w:tabs>
              <w:suppressAutoHyphens/>
              <w:autoSpaceDE w:val="0"/>
              <w:snapToGrid w:val="0"/>
              <w:spacing w:before="60" w:after="60"/>
              <w:ind w:left="709" w:hanging="283"/>
              <w:contextualSpacing w:val="0"/>
              <w:jc w:val="both"/>
              <w:rPr>
                <w:rFonts w:ascii="Bookman Old Style" w:eastAsia="Times New Roman" w:hAnsi="Bookman Old Style"/>
                <w:color w:val="000000" w:themeColor="text1"/>
                <w:sz w:val="24"/>
                <w:szCs w:val="24"/>
                <w:lang w:eastAsia="ar-SA"/>
              </w:rPr>
            </w:pPr>
            <w:r w:rsidRPr="003358DA">
              <w:rPr>
                <w:rFonts w:ascii="Bookman Old Style" w:eastAsia="Times New Roman" w:hAnsi="Bookman Old Style"/>
                <w:color w:val="000000" w:themeColor="text1"/>
                <w:sz w:val="24"/>
                <w:szCs w:val="24"/>
                <w:lang w:eastAsia="ar-SA"/>
              </w:rPr>
              <w:t>memenuhi permintaan</w:t>
            </w:r>
            <w:r>
              <w:rPr>
                <w:rFonts w:ascii="Bookman Old Style" w:eastAsia="Times New Roman" w:hAnsi="Bookman Old Style"/>
                <w:color w:val="000000" w:themeColor="text1"/>
                <w:sz w:val="24"/>
                <w:szCs w:val="24"/>
                <w:lang w:val="en-US" w:eastAsia="ar-SA"/>
              </w:rPr>
              <w:t xml:space="preserve"> pemeriksa</w:t>
            </w:r>
            <w:r w:rsidRPr="003358DA">
              <w:rPr>
                <w:rFonts w:ascii="Bookman Old Style" w:eastAsia="Times New Roman" w:hAnsi="Bookman Old Style"/>
                <w:color w:val="000000" w:themeColor="text1"/>
                <w:sz w:val="24"/>
                <w:szCs w:val="24"/>
                <w:lang w:eastAsia="ar-SA"/>
              </w:rPr>
              <w:t xml:space="preserve"> untuk memberikan atau</w:t>
            </w:r>
            <w:r w:rsidRPr="003358DA">
              <w:rPr>
                <w:rFonts w:ascii="Bookman Old Style" w:eastAsia="Times New Roman" w:hAnsi="Bookman Old Style"/>
                <w:color w:val="000000" w:themeColor="text1"/>
                <w:sz w:val="24"/>
                <w:szCs w:val="24"/>
                <w:lang w:val="en-US" w:eastAsia="ar-SA"/>
              </w:rPr>
              <w:t xml:space="preserve"> </w:t>
            </w:r>
            <w:r w:rsidRPr="003358DA">
              <w:rPr>
                <w:rFonts w:ascii="Bookman Old Style" w:eastAsia="Times New Roman" w:hAnsi="Bookman Old Style"/>
                <w:color w:val="000000" w:themeColor="text1"/>
                <w:sz w:val="24"/>
                <w:szCs w:val="24"/>
                <w:lang w:eastAsia="ar-SA"/>
              </w:rPr>
              <w:t>meminjamkan buku, berkas, catatan, disposisi, memorandum, dokumen, data elektronik, termasuk salinan-salinannya;</w:t>
            </w:r>
          </w:p>
        </w:tc>
        <w:tc>
          <w:tcPr>
            <w:tcW w:w="4110" w:type="dxa"/>
            <w:shd w:val="clear" w:color="auto" w:fill="auto"/>
          </w:tcPr>
          <w:p w14:paraId="16A5286E" w14:textId="77777777" w:rsidR="000D4F26" w:rsidRPr="003358DA" w:rsidRDefault="000D4F26" w:rsidP="00095B69">
            <w:pPr>
              <w:snapToGrid w:val="0"/>
              <w:spacing w:before="60" w:after="60"/>
              <w:ind w:left="1440"/>
              <w:rPr>
                <w:rFonts w:ascii="Bookman Old Style" w:eastAsia="Times New Roman" w:hAnsi="Bookman Old Style"/>
                <w:color w:val="000000" w:themeColor="text1"/>
                <w:sz w:val="24"/>
                <w:szCs w:val="24"/>
                <w:lang w:val="en-US" w:eastAsia="ar-SA"/>
              </w:rPr>
            </w:pPr>
            <w:r w:rsidRPr="003358DA">
              <w:rPr>
                <w:rFonts w:ascii="Bookman Old Style" w:eastAsia="Times New Roman" w:hAnsi="Bookman Old Style"/>
                <w:color w:val="000000" w:themeColor="text1"/>
                <w:sz w:val="24"/>
                <w:szCs w:val="24"/>
                <w:lang w:val="en-US" w:eastAsia="ar-SA"/>
              </w:rPr>
              <w:t>Huruf a</w:t>
            </w:r>
          </w:p>
          <w:p w14:paraId="590CB7F6" w14:textId="77777777" w:rsidR="000D4F26" w:rsidRPr="003358DA" w:rsidRDefault="000D4F26" w:rsidP="00095B69">
            <w:pPr>
              <w:snapToGrid w:val="0"/>
              <w:spacing w:before="60" w:after="60"/>
              <w:ind w:left="1440" w:firstLine="723"/>
              <w:rPr>
                <w:rFonts w:ascii="Bookman Old Style" w:eastAsia="Times New Roman" w:hAnsi="Bookman Old Style"/>
                <w:color w:val="000000" w:themeColor="text1"/>
                <w:sz w:val="24"/>
                <w:szCs w:val="24"/>
                <w:lang w:val="en-US" w:eastAsia="ar-SA"/>
              </w:rPr>
            </w:pPr>
            <w:r w:rsidRPr="003358DA">
              <w:rPr>
                <w:rFonts w:ascii="Bookman Old Style" w:eastAsia="Times New Roman" w:hAnsi="Bookman Old Style"/>
                <w:color w:val="000000" w:themeColor="text1"/>
                <w:sz w:val="24"/>
                <w:szCs w:val="24"/>
                <w:lang w:val="en-US" w:eastAsia="ar-SA"/>
              </w:rPr>
              <w:t>Cukup jelas</w:t>
            </w:r>
            <w:r>
              <w:rPr>
                <w:rFonts w:ascii="Bookman Old Style" w:eastAsia="Times New Roman" w:hAnsi="Bookman Old Style"/>
                <w:color w:val="000000" w:themeColor="text1"/>
                <w:sz w:val="24"/>
                <w:szCs w:val="24"/>
                <w:lang w:val="en-US" w:eastAsia="ar-SA"/>
              </w:rPr>
              <w:t>.</w:t>
            </w:r>
          </w:p>
        </w:tc>
        <w:tc>
          <w:tcPr>
            <w:tcW w:w="4395" w:type="dxa"/>
          </w:tcPr>
          <w:p w14:paraId="65CD62DA" w14:textId="77777777" w:rsidR="000D4F26" w:rsidRPr="003358DA" w:rsidRDefault="000D4F26" w:rsidP="00095B69">
            <w:pPr>
              <w:snapToGrid w:val="0"/>
              <w:spacing w:before="60" w:after="60"/>
              <w:ind w:left="1440"/>
              <w:rPr>
                <w:rFonts w:ascii="Bookman Old Style" w:eastAsia="Times New Roman" w:hAnsi="Bookman Old Style"/>
                <w:color w:val="000000" w:themeColor="text1"/>
                <w:sz w:val="24"/>
                <w:szCs w:val="24"/>
                <w:lang w:val="en-US" w:eastAsia="ar-SA"/>
              </w:rPr>
            </w:pPr>
          </w:p>
        </w:tc>
        <w:tc>
          <w:tcPr>
            <w:tcW w:w="4110" w:type="dxa"/>
          </w:tcPr>
          <w:p w14:paraId="6C0FA3A9" w14:textId="77777777" w:rsidR="000D4F26" w:rsidRPr="003358DA" w:rsidRDefault="000D4F26" w:rsidP="00095B69">
            <w:pPr>
              <w:snapToGrid w:val="0"/>
              <w:spacing w:before="60" w:after="60"/>
              <w:ind w:left="1440"/>
              <w:rPr>
                <w:rFonts w:ascii="Bookman Old Style" w:eastAsia="Times New Roman" w:hAnsi="Bookman Old Style"/>
                <w:color w:val="000000" w:themeColor="text1"/>
                <w:sz w:val="24"/>
                <w:szCs w:val="24"/>
                <w:lang w:val="en-US" w:eastAsia="ar-SA"/>
              </w:rPr>
            </w:pPr>
          </w:p>
        </w:tc>
      </w:tr>
      <w:tr w:rsidR="000D4F26" w:rsidRPr="003358DA" w14:paraId="3DC3DC0A" w14:textId="2F068979" w:rsidTr="000D4F26">
        <w:tc>
          <w:tcPr>
            <w:tcW w:w="4537" w:type="dxa"/>
            <w:gridSpan w:val="2"/>
            <w:shd w:val="clear" w:color="auto" w:fill="auto"/>
          </w:tcPr>
          <w:p w14:paraId="34BB290C" w14:textId="1BD9A09B" w:rsidR="000D4F26" w:rsidRPr="003358DA" w:rsidRDefault="000D4F26" w:rsidP="00840DB7">
            <w:pPr>
              <w:pStyle w:val="ListParagraph"/>
              <w:numPr>
                <w:ilvl w:val="0"/>
                <w:numId w:val="12"/>
              </w:numPr>
              <w:tabs>
                <w:tab w:val="left" w:pos="709"/>
              </w:tabs>
              <w:suppressAutoHyphens/>
              <w:autoSpaceDE w:val="0"/>
              <w:snapToGrid w:val="0"/>
              <w:spacing w:before="60" w:after="60"/>
              <w:ind w:left="709" w:hanging="283"/>
              <w:contextualSpacing w:val="0"/>
              <w:jc w:val="both"/>
              <w:rPr>
                <w:rFonts w:ascii="Bookman Old Style" w:eastAsia="Times New Roman" w:hAnsi="Bookman Old Style"/>
                <w:color w:val="000000" w:themeColor="text1"/>
                <w:sz w:val="24"/>
                <w:szCs w:val="24"/>
                <w:lang w:eastAsia="ar-SA"/>
              </w:rPr>
            </w:pPr>
            <w:r w:rsidRPr="003358DA">
              <w:rPr>
                <w:rFonts w:ascii="Bookman Old Style" w:eastAsia="Times New Roman" w:hAnsi="Bookman Old Style"/>
                <w:color w:val="000000" w:themeColor="text1"/>
                <w:sz w:val="24"/>
                <w:szCs w:val="24"/>
                <w:lang w:eastAsia="ar-SA"/>
              </w:rPr>
              <w:t xml:space="preserve">memberikan keterangan dan penjelasan </w:t>
            </w:r>
            <w:r>
              <w:rPr>
                <w:rFonts w:ascii="Bookman Old Style" w:eastAsia="Times New Roman" w:hAnsi="Bookman Old Style"/>
                <w:color w:val="000000" w:themeColor="text1"/>
                <w:sz w:val="24"/>
                <w:szCs w:val="24"/>
                <w:lang w:val="en-US" w:eastAsia="ar-SA"/>
              </w:rPr>
              <w:t xml:space="preserve">kepada pemeriksa berdasarkan fakta dan kondisi sebenarnya </w:t>
            </w:r>
            <w:r w:rsidRPr="003358DA">
              <w:rPr>
                <w:rFonts w:ascii="Bookman Old Style" w:eastAsia="Times New Roman" w:hAnsi="Bookman Old Style"/>
                <w:color w:val="000000" w:themeColor="text1"/>
                <w:sz w:val="24"/>
                <w:szCs w:val="24"/>
                <w:lang w:eastAsia="ar-SA"/>
              </w:rPr>
              <w:t>yang berkaitan dengan</w:t>
            </w:r>
            <w:r w:rsidRPr="003358DA">
              <w:rPr>
                <w:rFonts w:ascii="Bookman Old Style" w:eastAsia="Times New Roman" w:hAnsi="Bookman Old Style"/>
                <w:color w:val="000000" w:themeColor="text1"/>
                <w:sz w:val="24"/>
                <w:szCs w:val="24"/>
                <w:lang w:val="en-US" w:eastAsia="ar-SA"/>
              </w:rPr>
              <w:t xml:space="preserve"> aspek yang diperiksa baik lisan maupun </w:t>
            </w:r>
            <w:r w:rsidRPr="003358DA">
              <w:rPr>
                <w:rFonts w:ascii="Bookman Old Style" w:eastAsia="Times New Roman" w:hAnsi="Bookman Old Style"/>
                <w:color w:val="000000" w:themeColor="text1"/>
                <w:sz w:val="24"/>
                <w:szCs w:val="24"/>
                <w:lang w:eastAsia="ar-SA"/>
              </w:rPr>
              <w:t>tertulis</w:t>
            </w:r>
            <w:r w:rsidRPr="003358DA">
              <w:rPr>
                <w:rFonts w:ascii="Bookman Old Style" w:eastAsia="Times New Roman" w:hAnsi="Bookman Old Style"/>
                <w:color w:val="000000" w:themeColor="text1"/>
                <w:sz w:val="24"/>
                <w:szCs w:val="24"/>
                <w:lang w:val="en-US" w:eastAsia="ar-SA"/>
              </w:rPr>
              <w:t>;</w:t>
            </w:r>
          </w:p>
        </w:tc>
        <w:tc>
          <w:tcPr>
            <w:tcW w:w="4110" w:type="dxa"/>
            <w:shd w:val="clear" w:color="auto" w:fill="auto"/>
          </w:tcPr>
          <w:p w14:paraId="0B228236" w14:textId="77777777" w:rsidR="000D4F26" w:rsidRPr="003358DA" w:rsidRDefault="000D4F26" w:rsidP="00095B69">
            <w:pPr>
              <w:snapToGrid w:val="0"/>
              <w:spacing w:before="60" w:after="60"/>
              <w:ind w:left="1440"/>
              <w:rPr>
                <w:rFonts w:ascii="Bookman Old Style" w:eastAsia="Times New Roman" w:hAnsi="Bookman Old Style"/>
                <w:color w:val="000000" w:themeColor="text1"/>
                <w:sz w:val="24"/>
                <w:szCs w:val="24"/>
                <w:lang w:val="en-US" w:eastAsia="ar-SA"/>
              </w:rPr>
            </w:pPr>
            <w:r w:rsidRPr="003358DA">
              <w:rPr>
                <w:rFonts w:ascii="Bookman Old Style" w:eastAsia="Times New Roman" w:hAnsi="Bookman Old Style"/>
                <w:color w:val="000000" w:themeColor="text1"/>
                <w:sz w:val="24"/>
                <w:szCs w:val="24"/>
                <w:lang w:val="en-US" w:eastAsia="ar-SA"/>
              </w:rPr>
              <w:t>Huruf b</w:t>
            </w:r>
          </w:p>
          <w:p w14:paraId="45EA04B8" w14:textId="77777777" w:rsidR="000D4F26" w:rsidRPr="003358DA" w:rsidRDefault="000D4F26" w:rsidP="00095B69">
            <w:pPr>
              <w:pStyle w:val="ListParagraph"/>
              <w:tabs>
                <w:tab w:val="left" w:pos="709"/>
              </w:tabs>
              <w:suppressAutoHyphens/>
              <w:autoSpaceDE w:val="0"/>
              <w:snapToGrid w:val="0"/>
              <w:spacing w:before="60" w:after="60"/>
              <w:ind w:left="0" w:firstLine="2163"/>
              <w:contextualSpacing w:val="0"/>
              <w:jc w:val="both"/>
              <w:rPr>
                <w:rFonts w:ascii="Bookman Old Style" w:eastAsia="Times New Roman" w:hAnsi="Bookman Old Style"/>
                <w:color w:val="000000" w:themeColor="text1"/>
                <w:sz w:val="24"/>
                <w:szCs w:val="24"/>
                <w:lang w:eastAsia="ar-SA"/>
              </w:rPr>
            </w:pPr>
            <w:r w:rsidRPr="003358DA">
              <w:rPr>
                <w:rFonts w:ascii="Bookman Old Style" w:eastAsia="Times New Roman" w:hAnsi="Bookman Old Style"/>
                <w:color w:val="000000" w:themeColor="text1"/>
                <w:sz w:val="24"/>
                <w:szCs w:val="24"/>
                <w:lang w:val="en-US" w:eastAsia="ar-SA"/>
              </w:rPr>
              <w:t>Cukup jelas</w:t>
            </w:r>
            <w:r>
              <w:rPr>
                <w:rFonts w:ascii="Bookman Old Style" w:eastAsia="Times New Roman" w:hAnsi="Bookman Old Style"/>
                <w:color w:val="000000" w:themeColor="text1"/>
                <w:sz w:val="24"/>
                <w:szCs w:val="24"/>
                <w:lang w:val="en-US" w:eastAsia="ar-SA"/>
              </w:rPr>
              <w:t>.</w:t>
            </w:r>
          </w:p>
        </w:tc>
        <w:tc>
          <w:tcPr>
            <w:tcW w:w="4395" w:type="dxa"/>
          </w:tcPr>
          <w:p w14:paraId="6D21C936" w14:textId="77777777" w:rsidR="000D4F26" w:rsidRPr="003358DA" w:rsidRDefault="000D4F26" w:rsidP="00095B69">
            <w:pPr>
              <w:snapToGrid w:val="0"/>
              <w:spacing w:before="60" w:after="60"/>
              <w:ind w:left="1440"/>
              <w:rPr>
                <w:rFonts w:ascii="Bookman Old Style" w:eastAsia="Times New Roman" w:hAnsi="Bookman Old Style"/>
                <w:color w:val="000000" w:themeColor="text1"/>
                <w:sz w:val="24"/>
                <w:szCs w:val="24"/>
                <w:lang w:val="en-US" w:eastAsia="ar-SA"/>
              </w:rPr>
            </w:pPr>
          </w:p>
        </w:tc>
        <w:tc>
          <w:tcPr>
            <w:tcW w:w="4110" w:type="dxa"/>
          </w:tcPr>
          <w:p w14:paraId="28D4C332" w14:textId="77777777" w:rsidR="000D4F26" w:rsidRPr="003358DA" w:rsidRDefault="000D4F26" w:rsidP="00095B69">
            <w:pPr>
              <w:snapToGrid w:val="0"/>
              <w:spacing w:before="60" w:after="60"/>
              <w:ind w:left="1440"/>
              <w:rPr>
                <w:rFonts w:ascii="Bookman Old Style" w:eastAsia="Times New Roman" w:hAnsi="Bookman Old Style"/>
                <w:color w:val="000000" w:themeColor="text1"/>
                <w:sz w:val="24"/>
                <w:szCs w:val="24"/>
                <w:lang w:val="en-US" w:eastAsia="ar-SA"/>
              </w:rPr>
            </w:pPr>
          </w:p>
        </w:tc>
      </w:tr>
      <w:tr w:rsidR="000D4F26" w:rsidRPr="003358DA" w14:paraId="1710FDB2" w14:textId="05511FA6" w:rsidTr="000D4F26">
        <w:tc>
          <w:tcPr>
            <w:tcW w:w="4537" w:type="dxa"/>
            <w:gridSpan w:val="2"/>
            <w:shd w:val="clear" w:color="auto" w:fill="auto"/>
          </w:tcPr>
          <w:p w14:paraId="1DDD3344" w14:textId="4F8B04C3" w:rsidR="000D4F26" w:rsidRPr="003358DA" w:rsidRDefault="000D4F26" w:rsidP="00840DB7">
            <w:pPr>
              <w:pStyle w:val="ListParagraph"/>
              <w:numPr>
                <w:ilvl w:val="0"/>
                <w:numId w:val="12"/>
              </w:numPr>
              <w:tabs>
                <w:tab w:val="left" w:pos="709"/>
              </w:tabs>
              <w:suppressAutoHyphens/>
              <w:autoSpaceDE w:val="0"/>
              <w:snapToGrid w:val="0"/>
              <w:spacing w:before="60" w:after="60"/>
              <w:ind w:left="709" w:hanging="283"/>
              <w:contextualSpacing w:val="0"/>
              <w:jc w:val="both"/>
              <w:rPr>
                <w:rFonts w:ascii="Bookman Old Style" w:eastAsia="Times New Roman" w:hAnsi="Bookman Old Style"/>
                <w:color w:val="000000" w:themeColor="text1"/>
                <w:sz w:val="24"/>
                <w:szCs w:val="24"/>
                <w:lang w:eastAsia="ar-SA"/>
              </w:rPr>
            </w:pPr>
            <w:r w:rsidRPr="003358DA">
              <w:rPr>
                <w:rFonts w:ascii="Bookman Old Style" w:eastAsia="Times New Roman" w:hAnsi="Bookman Old Style"/>
                <w:color w:val="000000" w:themeColor="text1"/>
                <w:sz w:val="24"/>
                <w:szCs w:val="24"/>
                <w:lang w:eastAsia="ar-SA"/>
              </w:rPr>
              <w:t xml:space="preserve">memberi kesempatan kepada </w:t>
            </w:r>
            <w:r>
              <w:rPr>
                <w:rFonts w:ascii="Bookman Old Style" w:eastAsia="Times New Roman" w:hAnsi="Bookman Old Style"/>
                <w:color w:val="000000" w:themeColor="text1"/>
                <w:sz w:val="24"/>
                <w:szCs w:val="24"/>
                <w:lang w:val="en-US" w:eastAsia="ar-SA"/>
              </w:rPr>
              <w:t>pemeriksa</w:t>
            </w:r>
            <w:r w:rsidRPr="003358DA">
              <w:rPr>
                <w:rFonts w:ascii="Bookman Old Style" w:eastAsia="Times New Roman" w:hAnsi="Bookman Old Style"/>
                <w:color w:val="000000" w:themeColor="text1"/>
                <w:sz w:val="24"/>
                <w:szCs w:val="24"/>
                <w:lang w:eastAsia="ar-SA"/>
              </w:rPr>
              <w:t xml:space="preserve"> untuk meneliti keberadaan dan penggunaan sarana fisik yang berkaitan dengan </w:t>
            </w:r>
            <w:r w:rsidRPr="003358DA">
              <w:rPr>
                <w:rFonts w:ascii="Bookman Old Style" w:eastAsia="Times New Roman" w:hAnsi="Bookman Old Style"/>
                <w:color w:val="000000" w:themeColor="text1"/>
                <w:sz w:val="24"/>
                <w:szCs w:val="24"/>
                <w:lang w:val="en-US" w:eastAsia="ar-SA"/>
              </w:rPr>
              <w:t>aspek yang diperiksa</w:t>
            </w:r>
            <w:r w:rsidRPr="003358DA">
              <w:rPr>
                <w:rFonts w:ascii="Bookman Old Style" w:eastAsia="Times New Roman" w:hAnsi="Bookman Old Style"/>
                <w:color w:val="000000" w:themeColor="text1"/>
                <w:sz w:val="24"/>
                <w:szCs w:val="24"/>
                <w:lang w:eastAsia="ar-SA"/>
              </w:rPr>
              <w:t>; dan/atau</w:t>
            </w:r>
          </w:p>
        </w:tc>
        <w:tc>
          <w:tcPr>
            <w:tcW w:w="4110" w:type="dxa"/>
            <w:shd w:val="clear" w:color="auto" w:fill="auto"/>
          </w:tcPr>
          <w:p w14:paraId="4A04840E" w14:textId="77777777" w:rsidR="000D4F26" w:rsidRPr="003358DA" w:rsidRDefault="000D4F26" w:rsidP="00095B69">
            <w:pPr>
              <w:snapToGrid w:val="0"/>
              <w:spacing w:before="60" w:after="60"/>
              <w:ind w:left="1440"/>
              <w:rPr>
                <w:rFonts w:ascii="Bookman Old Style" w:eastAsia="Times New Roman" w:hAnsi="Bookman Old Style"/>
                <w:color w:val="000000" w:themeColor="text1"/>
                <w:sz w:val="24"/>
                <w:szCs w:val="24"/>
                <w:lang w:val="en-US" w:eastAsia="ar-SA"/>
              </w:rPr>
            </w:pPr>
            <w:r w:rsidRPr="003358DA">
              <w:rPr>
                <w:rFonts w:ascii="Bookman Old Style" w:eastAsia="Times New Roman" w:hAnsi="Bookman Old Style"/>
                <w:color w:val="000000" w:themeColor="text1"/>
                <w:sz w:val="24"/>
                <w:szCs w:val="24"/>
                <w:lang w:val="en-US" w:eastAsia="ar-SA"/>
              </w:rPr>
              <w:t>Huruf c</w:t>
            </w:r>
          </w:p>
          <w:p w14:paraId="2A4AEA73" w14:textId="77777777" w:rsidR="000D4F26" w:rsidRPr="003358DA" w:rsidRDefault="000D4F26" w:rsidP="00095B69">
            <w:pPr>
              <w:pStyle w:val="ListParagraph"/>
              <w:tabs>
                <w:tab w:val="left" w:pos="709"/>
              </w:tabs>
              <w:suppressAutoHyphens/>
              <w:autoSpaceDE w:val="0"/>
              <w:snapToGrid w:val="0"/>
              <w:spacing w:before="60" w:after="60"/>
              <w:ind w:left="2163"/>
              <w:contextualSpacing w:val="0"/>
              <w:jc w:val="both"/>
              <w:rPr>
                <w:rFonts w:ascii="Bookman Old Style" w:eastAsia="Times New Roman" w:hAnsi="Bookman Old Style"/>
                <w:color w:val="000000" w:themeColor="text1"/>
                <w:sz w:val="24"/>
                <w:szCs w:val="24"/>
                <w:lang w:eastAsia="ar-SA"/>
              </w:rPr>
            </w:pPr>
            <w:r w:rsidRPr="003358DA">
              <w:rPr>
                <w:rFonts w:ascii="Bookman Old Style" w:eastAsia="Times New Roman" w:hAnsi="Bookman Old Style"/>
                <w:color w:val="000000" w:themeColor="text1"/>
                <w:sz w:val="24"/>
                <w:szCs w:val="24"/>
                <w:lang w:val="en-US" w:eastAsia="ar-SA"/>
              </w:rPr>
              <w:t xml:space="preserve">Yang dimaksud </w:t>
            </w:r>
            <w:r w:rsidRPr="003358DA">
              <w:rPr>
                <w:rFonts w:ascii="Bookman Old Style" w:eastAsia="Times New Roman" w:hAnsi="Bookman Old Style"/>
                <w:color w:val="000000" w:themeColor="text1"/>
                <w:sz w:val="24"/>
                <w:szCs w:val="24"/>
                <w:lang w:eastAsia="ar-SA"/>
              </w:rPr>
              <w:t>keberadaan dan penggunaan sarana fisik</w:t>
            </w:r>
            <w:r w:rsidRPr="003358DA">
              <w:rPr>
                <w:rFonts w:ascii="Bookman Old Style" w:eastAsia="Times New Roman" w:hAnsi="Bookman Old Style"/>
                <w:color w:val="000000" w:themeColor="text1"/>
                <w:sz w:val="24"/>
                <w:szCs w:val="24"/>
                <w:lang w:val="en-US" w:eastAsia="ar-SA"/>
              </w:rPr>
              <w:t xml:space="preserve"> adalah termasuk </w:t>
            </w:r>
            <w:r w:rsidRPr="003358DA">
              <w:rPr>
                <w:rFonts w:ascii="Bookman Old Style" w:eastAsia="Times New Roman" w:hAnsi="Bookman Old Style"/>
                <w:color w:val="000000" w:themeColor="text1"/>
                <w:sz w:val="24"/>
                <w:szCs w:val="24"/>
                <w:lang w:eastAsia="ar-SA"/>
              </w:rPr>
              <w:t>tempat atau ruangan</w:t>
            </w:r>
            <w:r w:rsidRPr="003358DA">
              <w:rPr>
                <w:rFonts w:ascii="Bookman Old Style" w:eastAsia="Times New Roman" w:hAnsi="Bookman Old Style"/>
                <w:color w:val="000000" w:themeColor="text1"/>
                <w:sz w:val="24"/>
                <w:szCs w:val="24"/>
                <w:lang w:val="en-US" w:eastAsia="ar-SA"/>
              </w:rPr>
              <w:t xml:space="preserve"> kerja BP Tapera</w:t>
            </w:r>
            <w:r>
              <w:rPr>
                <w:rFonts w:ascii="Bookman Old Style" w:eastAsia="Times New Roman" w:hAnsi="Bookman Old Style"/>
                <w:color w:val="000000" w:themeColor="text1"/>
                <w:sz w:val="24"/>
                <w:szCs w:val="24"/>
                <w:lang w:val="en-US" w:eastAsia="ar-SA"/>
              </w:rPr>
              <w:t>.</w:t>
            </w:r>
          </w:p>
        </w:tc>
        <w:tc>
          <w:tcPr>
            <w:tcW w:w="4395" w:type="dxa"/>
          </w:tcPr>
          <w:p w14:paraId="282ED870" w14:textId="77777777" w:rsidR="000D4F26" w:rsidRPr="003358DA" w:rsidRDefault="000D4F26" w:rsidP="00095B69">
            <w:pPr>
              <w:snapToGrid w:val="0"/>
              <w:spacing w:before="60" w:after="60"/>
              <w:ind w:left="1440"/>
              <w:rPr>
                <w:rFonts w:ascii="Bookman Old Style" w:eastAsia="Times New Roman" w:hAnsi="Bookman Old Style"/>
                <w:color w:val="000000" w:themeColor="text1"/>
                <w:sz w:val="24"/>
                <w:szCs w:val="24"/>
                <w:lang w:val="en-US" w:eastAsia="ar-SA"/>
              </w:rPr>
            </w:pPr>
          </w:p>
        </w:tc>
        <w:tc>
          <w:tcPr>
            <w:tcW w:w="4110" w:type="dxa"/>
          </w:tcPr>
          <w:p w14:paraId="1437C58D" w14:textId="77777777" w:rsidR="000D4F26" w:rsidRPr="003358DA" w:rsidRDefault="000D4F26" w:rsidP="00095B69">
            <w:pPr>
              <w:snapToGrid w:val="0"/>
              <w:spacing w:before="60" w:after="60"/>
              <w:ind w:left="1440"/>
              <w:rPr>
                <w:rFonts w:ascii="Bookman Old Style" w:eastAsia="Times New Roman" w:hAnsi="Bookman Old Style"/>
                <w:color w:val="000000" w:themeColor="text1"/>
                <w:sz w:val="24"/>
                <w:szCs w:val="24"/>
                <w:lang w:val="en-US" w:eastAsia="ar-SA"/>
              </w:rPr>
            </w:pPr>
          </w:p>
        </w:tc>
      </w:tr>
      <w:tr w:rsidR="000D4F26" w:rsidRPr="003358DA" w14:paraId="73262A05" w14:textId="3AA26613" w:rsidTr="000D4F26">
        <w:tc>
          <w:tcPr>
            <w:tcW w:w="4537" w:type="dxa"/>
            <w:gridSpan w:val="2"/>
            <w:shd w:val="clear" w:color="auto" w:fill="auto"/>
          </w:tcPr>
          <w:p w14:paraId="01E146D2" w14:textId="012D8F9F" w:rsidR="000D4F26" w:rsidRPr="003358DA" w:rsidRDefault="000D4F26" w:rsidP="00840DB7">
            <w:pPr>
              <w:pStyle w:val="ListParagraph"/>
              <w:numPr>
                <w:ilvl w:val="0"/>
                <w:numId w:val="12"/>
              </w:numPr>
              <w:tabs>
                <w:tab w:val="left" w:pos="709"/>
              </w:tabs>
              <w:suppressAutoHyphens/>
              <w:autoSpaceDE w:val="0"/>
              <w:snapToGrid w:val="0"/>
              <w:spacing w:before="60" w:after="60"/>
              <w:ind w:left="709" w:hanging="283"/>
              <w:contextualSpacing w:val="0"/>
              <w:jc w:val="both"/>
              <w:rPr>
                <w:rFonts w:ascii="Bookman Old Style" w:eastAsia="Times New Roman" w:hAnsi="Bookman Old Style"/>
                <w:color w:val="000000" w:themeColor="text1"/>
                <w:sz w:val="24"/>
                <w:szCs w:val="24"/>
                <w:lang w:eastAsia="ar-SA"/>
              </w:rPr>
            </w:pPr>
            <w:r w:rsidRPr="003358DA">
              <w:rPr>
                <w:rFonts w:ascii="Bookman Old Style" w:eastAsia="Times New Roman" w:hAnsi="Bookman Old Style"/>
                <w:color w:val="000000" w:themeColor="text1"/>
                <w:sz w:val="24"/>
                <w:szCs w:val="24"/>
                <w:lang w:eastAsia="ar-SA"/>
              </w:rPr>
              <w:t xml:space="preserve">menghadirkan pihak ketiga termasuk auditor independen </w:t>
            </w:r>
            <w:r w:rsidRPr="003358DA">
              <w:rPr>
                <w:rFonts w:ascii="Bookman Old Style" w:eastAsia="Times New Roman" w:hAnsi="Bookman Old Style"/>
                <w:color w:val="000000" w:themeColor="text1"/>
                <w:sz w:val="24"/>
                <w:szCs w:val="24"/>
                <w:lang w:val="en-US" w:eastAsia="ar-SA"/>
              </w:rPr>
              <w:t xml:space="preserve">atas permintaan </w:t>
            </w:r>
            <w:r>
              <w:rPr>
                <w:rFonts w:ascii="Bookman Old Style" w:eastAsia="Times New Roman" w:hAnsi="Bookman Old Style"/>
                <w:color w:val="000000" w:themeColor="text1"/>
                <w:sz w:val="24"/>
                <w:szCs w:val="24"/>
                <w:lang w:val="en-US" w:eastAsia="ar-SA"/>
              </w:rPr>
              <w:t>pemeriksa</w:t>
            </w:r>
            <w:r w:rsidRPr="003358DA">
              <w:rPr>
                <w:rFonts w:ascii="Bookman Old Style" w:eastAsia="Times New Roman" w:hAnsi="Bookman Old Style"/>
                <w:color w:val="000000" w:themeColor="text1"/>
                <w:sz w:val="24"/>
                <w:szCs w:val="24"/>
                <w:lang w:eastAsia="ar-SA"/>
              </w:rPr>
              <w:t xml:space="preserve"> untuk memberikan data, dokumen, dan/atau keterangan kepada </w:t>
            </w:r>
            <w:r>
              <w:rPr>
                <w:rFonts w:ascii="Bookman Old Style" w:eastAsia="Times New Roman" w:hAnsi="Bookman Old Style"/>
                <w:color w:val="000000" w:themeColor="text1"/>
                <w:sz w:val="24"/>
                <w:szCs w:val="24"/>
                <w:lang w:val="en-US" w:eastAsia="ar-SA"/>
              </w:rPr>
              <w:t>pemeriksa</w:t>
            </w:r>
            <w:r w:rsidRPr="003358DA">
              <w:rPr>
                <w:rFonts w:ascii="Bookman Old Style" w:eastAsia="Times New Roman" w:hAnsi="Bookman Old Style"/>
                <w:color w:val="000000" w:themeColor="text1"/>
                <w:sz w:val="24"/>
                <w:szCs w:val="24"/>
                <w:lang w:eastAsia="ar-SA"/>
              </w:rPr>
              <w:t xml:space="preserve"> terkait dengan </w:t>
            </w:r>
            <w:r w:rsidRPr="003358DA">
              <w:rPr>
                <w:rFonts w:ascii="Bookman Old Style" w:eastAsia="Times New Roman" w:hAnsi="Bookman Old Style"/>
                <w:color w:val="000000" w:themeColor="text1"/>
                <w:sz w:val="24"/>
                <w:szCs w:val="24"/>
                <w:lang w:val="en-US" w:eastAsia="ar-SA"/>
              </w:rPr>
              <w:t>Pengawasan</w:t>
            </w:r>
            <w:r w:rsidRPr="003358DA">
              <w:rPr>
                <w:rFonts w:ascii="Bookman Old Style" w:hAnsi="Bookman Old Style"/>
                <w:color w:val="000000" w:themeColor="text1"/>
                <w:sz w:val="24"/>
                <w:szCs w:val="24"/>
              </w:rPr>
              <w:t xml:space="preserve"> langsung</w:t>
            </w:r>
            <w:r w:rsidRPr="003358DA">
              <w:rPr>
                <w:rFonts w:ascii="Bookman Old Style" w:eastAsia="Times New Roman" w:hAnsi="Bookman Old Style"/>
                <w:color w:val="000000" w:themeColor="text1"/>
                <w:sz w:val="24"/>
                <w:szCs w:val="24"/>
                <w:lang w:val="en-US" w:eastAsia="ar-SA"/>
              </w:rPr>
              <w:t xml:space="preserve">.   </w:t>
            </w:r>
          </w:p>
        </w:tc>
        <w:tc>
          <w:tcPr>
            <w:tcW w:w="4110" w:type="dxa"/>
            <w:shd w:val="clear" w:color="auto" w:fill="auto"/>
          </w:tcPr>
          <w:p w14:paraId="3A669FC2" w14:textId="77777777" w:rsidR="000D4F26" w:rsidRPr="003358DA" w:rsidRDefault="000D4F26" w:rsidP="003358DA">
            <w:pPr>
              <w:snapToGrid w:val="0"/>
              <w:spacing w:before="60" w:after="60"/>
              <w:ind w:left="1440"/>
              <w:rPr>
                <w:rFonts w:ascii="Bookman Old Style" w:eastAsia="Times New Roman" w:hAnsi="Bookman Old Style"/>
                <w:color w:val="000000" w:themeColor="text1"/>
                <w:sz w:val="24"/>
                <w:szCs w:val="24"/>
                <w:lang w:val="en-US" w:eastAsia="ar-SA"/>
              </w:rPr>
            </w:pPr>
            <w:r w:rsidRPr="003358DA">
              <w:rPr>
                <w:rFonts w:ascii="Bookman Old Style" w:eastAsia="Times New Roman" w:hAnsi="Bookman Old Style"/>
                <w:color w:val="000000" w:themeColor="text1"/>
                <w:sz w:val="24"/>
                <w:szCs w:val="24"/>
                <w:lang w:val="en-US" w:eastAsia="ar-SA"/>
              </w:rPr>
              <w:t xml:space="preserve">  Huruf </w:t>
            </w:r>
            <w:r>
              <w:rPr>
                <w:rFonts w:ascii="Bookman Old Style" w:eastAsia="Times New Roman" w:hAnsi="Bookman Old Style"/>
                <w:color w:val="000000" w:themeColor="text1"/>
                <w:sz w:val="24"/>
                <w:szCs w:val="24"/>
                <w:lang w:val="en-US" w:eastAsia="ar-SA"/>
              </w:rPr>
              <w:t>d</w:t>
            </w:r>
          </w:p>
          <w:p w14:paraId="0E0BBB89" w14:textId="77777777" w:rsidR="000D4F26" w:rsidRPr="003358DA" w:rsidRDefault="000D4F26" w:rsidP="003358DA">
            <w:pPr>
              <w:pStyle w:val="ListParagraph"/>
              <w:tabs>
                <w:tab w:val="left" w:pos="709"/>
              </w:tabs>
              <w:suppressAutoHyphens/>
              <w:autoSpaceDE w:val="0"/>
              <w:snapToGrid w:val="0"/>
              <w:spacing w:before="60" w:after="60"/>
              <w:ind w:left="0" w:firstLine="2163"/>
              <w:contextualSpacing w:val="0"/>
              <w:jc w:val="both"/>
              <w:rPr>
                <w:rFonts w:ascii="Bookman Old Style" w:eastAsia="Times New Roman" w:hAnsi="Bookman Old Style"/>
                <w:color w:val="000000" w:themeColor="text1"/>
                <w:sz w:val="24"/>
                <w:szCs w:val="24"/>
                <w:lang w:val="en-US" w:eastAsia="ar-SA"/>
              </w:rPr>
            </w:pPr>
            <w:r w:rsidRPr="003358DA">
              <w:rPr>
                <w:rFonts w:ascii="Bookman Old Style" w:eastAsia="Times New Roman" w:hAnsi="Bookman Old Style"/>
                <w:color w:val="000000" w:themeColor="text1"/>
                <w:sz w:val="24"/>
                <w:szCs w:val="24"/>
                <w:lang w:val="en-US" w:eastAsia="ar-SA"/>
              </w:rPr>
              <w:t>Cukup jelas</w:t>
            </w:r>
            <w:r>
              <w:rPr>
                <w:rFonts w:ascii="Bookman Old Style" w:eastAsia="Times New Roman" w:hAnsi="Bookman Old Style"/>
                <w:color w:val="000000" w:themeColor="text1"/>
                <w:sz w:val="24"/>
                <w:szCs w:val="24"/>
                <w:lang w:val="en-US" w:eastAsia="ar-SA"/>
              </w:rPr>
              <w:t>.</w:t>
            </w:r>
          </w:p>
        </w:tc>
        <w:tc>
          <w:tcPr>
            <w:tcW w:w="4395" w:type="dxa"/>
          </w:tcPr>
          <w:p w14:paraId="23B7EFA9" w14:textId="77777777" w:rsidR="000D4F26" w:rsidRPr="003358DA" w:rsidRDefault="000D4F26" w:rsidP="003358DA">
            <w:pPr>
              <w:snapToGrid w:val="0"/>
              <w:spacing w:before="60" w:after="60"/>
              <w:ind w:left="1440"/>
              <w:rPr>
                <w:rFonts w:ascii="Bookman Old Style" w:eastAsia="Times New Roman" w:hAnsi="Bookman Old Style"/>
                <w:color w:val="000000" w:themeColor="text1"/>
                <w:sz w:val="24"/>
                <w:szCs w:val="24"/>
                <w:lang w:val="en-US" w:eastAsia="ar-SA"/>
              </w:rPr>
            </w:pPr>
          </w:p>
        </w:tc>
        <w:tc>
          <w:tcPr>
            <w:tcW w:w="4110" w:type="dxa"/>
          </w:tcPr>
          <w:p w14:paraId="0332B50E" w14:textId="77777777" w:rsidR="000D4F26" w:rsidRPr="003358DA" w:rsidRDefault="000D4F26" w:rsidP="003358DA">
            <w:pPr>
              <w:snapToGrid w:val="0"/>
              <w:spacing w:before="60" w:after="60"/>
              <w:ind w:left="1440"/>
              <w:rPr>
                <w:rFonts w:ascii="Bookman Old Style" w:eastAsia="Times New Roman" w:hAnsi="Bookman Old Style"/>
                <w:color w:val="000000" w:themeColor="text1"/>
                <w:sz w:val="24"/>
                <w:szCs w:val="24"/>
                <w:lang w:val="en-US" w:eastAsia="ar-SA"/>
              </w:rPr>
            </w:pPr>
          </w:p>
        </w:tc>
      </w:tr>
      <w:tr w:rsidR="000D4F26" w:rsidRPr="003358DA" w14:paraId="43B9BC06" w14:textId="4B589EDF" w:rsidTr="000D4F26">
        <w:tc>
          <w:tcPr>
            <w:tcW w:w="4537" w:type="dxa"/>
            <w:gridSpan w:val="2"/>
            <w:shd w:val="clear" w:color="auto" w:fill="auto"/>
          </w:tcPr>
          <w:p w14:paraId="1409633F" w14:textId="4A9CD72B" w:rsidR="000D4F26" w:rsidRPr="00FC7452" w:rsidRDefault="000D4F26" w:rsidP="00840DB7">
            <w:pPr>
              <w:pStyle w:val="ListParagraph"/>
              <w:numPr>
                <w:ilvl w:val="0"/>
                <w:numId w:val="12"/>
              </w:numPr>
              <w:tabs>
                <w:tab w:val="left" w:pos="709"/>
              </w:tabs>
              <w:suppressAutoHyphens/>
              <w:autoSpaceDE w:val="0"/>
              <w:snapToGrid w:val="0"/>
              <w:spacing w:before="60" w:after="60"/>
              <w:ind w:left="709" w:hanging="283"/>
              <w:contextualSpacing w:val="0"/>
              <w:jc w:val="both"/>
              <w:rPr>
                <w:rFonts w:ascii="Bookman Old Style" w:hAnsi="Bookman Old Style"/>
                <w:color w:val="000000" w:themeColor="text1"/>
              </w:rPr>
            </w:pPr>
            <w:r w:rsidRPr="00FC7452">
              <w:rPr>
                <w:rFonts w:ascii="Bookman Old Style" w:eastAsia="Times New Roman" w:hAnsi="Bookman Old Style"/>
                <w:color w:val="000000" w:themeColor="text1"/>
                <w:sz w:val="24"/>
                <w:szCs w:val="24"/>
                <w:lang w:eastAsia="ar-SA"/>
              </w:rPr>
              <w:t xml:space="preserve">memenuhi permintaan lainnya dari pemeriksa untuk mendukung proses </w:t>
            </w:r>
            <w:r>
              <w:rPr>
                <w:rFonts w:ascii="Bookman Old Style" w:eastAsia="Times New Roman" w:hAnsi="Bookman Old Style"/>
                <w:color w:val="000000" w:themeColor="text1"/>
                <w:sz w:val="24"/>
                <w:szCs w:val="24"/>
                <w:lang w:val="en-US" w:eastAsia="ar-SA"/>
              </w:rPr>
              <w:t>p</w:t>
            </w:r>
            <w:r w:rsidRPr="00FC7452">
              <w:rPr>
                <w:rFonts w:ascii="Bookman Old Style" w:eastAsia="Times New Roman" w:hAnsi="Bookman Old Style"/>
                <w:color w:val="000000" w:themeColor="text1"/>
                <w:sz w:val="24"/>
                <w:szCs w:val="24"/>
                <w:lang w:eastAsia="ar-SA"/>
              </w:rPr>
              <w:t xml:space="preserve">emeriksaan terhadap </w:t>
            </w:r>
            <w:r>
              <w:rPr>
                <w:rFonts w:ascii="Bookman Old Style" w:eastAsia="Times New Roman" w:hAnsi="Bookman Old Style"/>
                <w:color w:val="000000" w:themeColor="text1"/>
                <w:sz w:val="24"/>
                <w:szCs w:val="24"/>
                <w:lang w:val="en-US" w:eastAsia="ar-SA"/>
              </w:rPr>
              <w:t>BP Tapera</w:t>
            </w:r>
            <w:r w:rsidRPr="00FC7452">
              <w:rPr>
                <w:rFonts w:ascii="Bookman Old Style" w:eastAsia="Times New Roman" w:hAnsi="Bookman Old Style"/>
                <w:color w:val="000000" w:themeColor="text1"/>
                <w:sz w:val="24"/>
                <w:szCs w:val="24"/>
                <w:lang w:eastAsia="ar-SA"/>
              </w:rPr>
              <w:t xml:space="preserve"> dan pihak terkait.</w:t>
            </w:r>
          </w:p>
        </w:tc>
        <w:tc>
          <w:tcPr>
            <w:tcW w:w="4110" w:type="dxa"/>
            <w:shd w:val="clear" w:color="auto" w:fill="auto"/>
          </w:tcPr>
          <w:p w14:paraId="7BC6D417" w14:textId="16142BBF" w:rsidR="000D4F26" w:rsidRPr="003358DA" w:rsidRDefault="000D4F26" w:rsidP="00FC7452">
            <w:pPr>
              <w:snapToGrid w:val="0"/>
              <w:spacing w:before="60" w:after="60"/>
              <w:ind w:left="1440"/>
              <w:rPr>
                <w:rFonts w:ascii="Bookman Old Style" w:eastAsia="Times New Roman" w:hAnsi="Bookman Old Style"/>
                <w:color w:val="000000" w:themeColor="text1"/>
                <w:sz w:val="24"/>
                <w:szCs w:val="24"/>
                <w:lang w:val="en-US" w:eastAsia="ar-SA"/>
              </w:rPr>
            </w:pPr>
            <w:r w:rsidRPr="003358DA">
              <w:rPr>
                <w:rFonts w:ascii="Bookman Old Style" w:eastAsia="Times New Roman" w:hAnsi="Bookman Old Style"/>
                <w:color w:val="000000" w:themeColor="text1"/>
                <w:sz w:val="24"/>
                <w:szCs w:val="24"/>
                <w:lang w:val="en-US" w:eastAsia="ar-SA"/>
              </w:rPr>
              <w:t xml:space="preserve">Huruf </w:t>
            </w:r>
            <w:r>
              <w:rPr>
                <w:rFonts w:ascii="Bookman Old Style" w:eastAsia="Times New Roman" w:hAnsi="Bookman Old Style"/>
                <w:color w:val="000000" w:themeColor="text1"/>
                <w:sz w:val="24"/>
                <w:szCs w:val="24"/>
                <w:lang w:val="en-US" w:eastAsia="ar-SA"/>
              </w:rPr>
              <w:t>e</w:t>
            </w:r>
          </w:p>
          <w:p w14:paraId="47312733" w14:textId="671FB324" w:rsidR="000D4F26" w:rsidRPr="003358DA" w:rsidRDefault="000D4F26" w:rsidP="00FC7452">
            <w:pPr>
              <w:snapToGrid w:val="0"/>
              <w:spacing w:before="60" w:after="60"/>
              <w:ind w:left="1440"/>
              <w:rPr>
                <w:rFonts w:ascii="Bookman Old Style" w:eastAsia="Times New Roman" w:hAnsi="Bookman Old Style"/>
                <w:color w:val="000000" w:themeColor="text1"/>
                <w:sz w:val="24"/>
                <w:szCs w:val="24"/>
                <w:lang w:val="en-US" w:eastAsia="ar-SA"/>
              </w:rPr>
            </w:pPr>
            <w:r>
              <w:rPr>
                <w:rFonts w:ascii="Bookman Old Style" w:eastAsia="Times New Roman" w:hAnsi="Bookman Old Style"/>
                <w:color w:val="000000" w:themeColor="text1"/>
                <w:sz w:val="24"/>
                <w:szCs w:val="24"/>
                <w:lang w:val="en-US" w:eastAsia="ar-SA"/>
              </w:rPr>
              <w:t xml:space="preserve">          </w:t>
            </w:r>
            <w:r w:rsidRPr="003358DA">
              <w:rPr>
                <w:rFonts w:ascii="Bookman Old Style" w:eastAsia="Times New Roman" w:hAnsi="Bookman Old Style"/>
                <w:color w:val="000000" w:themeColor="text1"/>
                <w:sz w:val="24"/>
                <w:szCs w:val="24"/>
                <w:lang w:val="en-US" w:eastAsia="ar-SA"/>
              </w:rPr>
              <w:t>Cukup jelas</w:t>
            </w:r>
            <w:r>
              <w:rPr>
                <w:rFonts w:ascii="Bookman Old Style" w:eastAsia="Times New Roman" w:hAnsi="Bookman Old Style"/>
                <w:color w:val="000000" w:themeColor="text1"/>
                <w:sz w:val="24"/>
                <w:szCs w:val="24"/>
                <w:lang w:val="en-US" w:eastAsia="ar-SA"/>
              </w:rPr>
              <w:t>.</w:t>
            </w:r>
          </w:p>
        </w:tc>
        <w:tc>
          <w:tcPr>
            <w:tcW w:w="4395" w:type="dxa"/>
          </w:tcPr>
          <w:p w14:paraId="45192DAD" w14:textId="77777777" w:rsidR="000D4F26" w:rsidRPr="003358DA" w:rsidRDefault="000D4F26" w:rsidP="00FC7452">
            <w:pPr>
              <w:snapToGrid w:val="0"/>
              <w:spacing w:before="60" w:after="60"/>
              <w:ind w:left="1440"/>
              <w:rPr>
                <w:rFonts w:ascii="Bookman Old Style" w:eastAsia="Times New Roman" w:hAnsi="Bookman Old Style"/>
                <w:color w:val="000000" w:themeColor="text1"/>
                <w:sz w:val="24"/>
                <w:szCs w:val="24"/>
                <w:lang w:val="en-US" w:eastAsia="ar-SA"/>
              </w:rPr>
            </w:pPr>
          </w:p>
        </w:tc>
        <w:tc>
          <w:tcPr>
            <w:tcW w:w="4110" w:type="dxa"/>
          </w:tcPr>
          <w:p w14:paraId="21D3A11D" w14:textId="77777777" w:rsidR="000D4F26" w:rsidRPr="003358DA" w:rsidRDefault="000D4F26" w:rsidP="00FC7452">
            <w:pPr>
              <w:snapToGrid w:val="0"/>
              <w:spacing w:before="60" w:after="60"/>
              <w:ind w:left="1440"/>
              <w:rPr>
                <w:rFonts w:ascii="Bookman Old Style" w:eastAsia="Times New Roman" w:hAnsi="Bookman Old Style"/>
                <w:color w:val="000000" w:themeColor="text1"/>
                <w:sz w:val="24"/>
                <w:szCs w:val="24"/>
                <w:lang w:val="en-US" w:eastAsia="ar-SA"/>
              </w:rPr>
            </w:pPr>
          </w:p>
        </w:tc>
      </w:tr>
      <w:tr w:rsidR="000D4F26" w:rsidRPr="003358DA" w14:paraId="274008EB" w14:textId="4ED8A6AF" w:rsidTr="000D4F26">
        <w:tc>
          <w:tcPr>
            <w:tcW w:w="4537" w:type="dxa"/>
            <w:gridSpan w:val="2"/>
            <w:shd w:val="clear" w:color="auto" w:fill="auto"/>
          </w:tcPr>
          <w:p w14:paraId="1A26E4F3" w14:textId="4BEB8926" w:rsidR="000D4F26" w:rsidRPr="003358DA" w:rsidRDefault="000D4F26" w:rsidP="00840DB7">
            <w:pPr>
              <w:pStyle w:val="ListParagraph"/>
              <w:numPr>
                <w:ilvl w:val="0"/>
                <w:numId w:val="19"/>
              </w:numPr>
              <w:snapToGrid w:val="0"/>
              <w:spacing w:before="60" w:after="60"/>
              <w:ind w:left="426" w:hanging="426"/>
              <w:contextualSpacing w:val="0"/>
              <w:jc w:val="both"/>
              <w:rPr>
                <w:rFonts w:ascii="Bookman Old Style" w:eastAsia="Times New Roman" w:hAnsi="Bookman Old Style"/>
                <w:color w:val="000000" w:themeColor="text1"/>
                <w:sz w:val="24"/>
                <w:szCs w:val="24"/>
                <w:lang w:eastAsia="ar-SA"/>
              </w:rPr>
            </w:pPr>
            <w:r w:rsidRPr="003358DA">
              <w:rPr>
                <w:rFonts w:ascii="Bookman Old Style" w:hAnsi="Bookman Old Style"/>
                <w:color w:val="000000" w:themeColor="text1"/>
                <w:sz w:val="24"/>
                <w:szCs w:val="24"/>
              </w:rPr>
              <w:t xml:space="preserve">BP Tapera dan pihak terkait yang diperiksa sebagaimana dimaksud dalam Pasal </w:t>
            </w:r>
            <w:r w:rsidRPr="003358DA">
              <w:rPr>
                <w:rFonts w:ascii="Bookman Old Style" w:hAnsi="Bookman Old Style"/>
                <w:color w:val="000000" w:themeColor="text1"/>
                <w:sz w:val="24"/>
                <w:szCs w:val="24"/>
                <w:lang w:val="en-US"/>
              </w:rPr>
              <w:t>4</w:t>
            </w:r>
            <w:r w:rsidRPr="003358DA">
              <w:rPr>
                <w:rFonts w:ascii="Bookman Old Style" w:hAnsi="Bookman Old Style"/>
                <w:color w:val="000000" w:themeColor="text1"/>
                <w:sz w:val="24"/>
                <w:szCs w:val="24"/>
              </w:rPr>
              <w:t xml:space="preserve"> ayat (1) </w:t>
            </w:r>
            <w:r w:rsidRPr="003358DA">
              <w:rPr>
                <w:rFonts w:ascii="Bookman Old Style" w:hAnsi="Bookman Old Style"/>
                <w:color w:val="000000" w:themeColor="text1"/>
                <w:sz w:val="24"/>
                <w:szCs w:val="24"/>
                <w:lang w:val="en-US"/>
              </w:rPr>
              <w:t>dan</w:t>
            </w:r>
            <w:r w:rsidRPr="003358DA">
              <w:rPr>
                <w:rFonts w:ascii="Bookman Old Style" w:hAnsi="Bookman Old Style"/>
                <w:color w:val="000000" w:themeColor="text1"/>
                <w:sz w:val="24"/>
                <w:szCs w:val="24"/>
              </w:rPr>
              <w:t xml:space="preserve"> ayat (2) dilarang menghambat proses </w:t>
            </w:r>
            <w:r w:rsidRPr="003358DA">
              <w:rPr>
                <w:rFonts w:ascii="Bookman Old Style" w:hAnsi="Bookman Old Style"/>
                <w:color w:val="000000" w:themeColor="text1"/>
                <w:sz w:val="24"/>
                <w:szCs w:val="24"/>
                <w:lang w:val="en-US"/>
              </w:rPr>
              <w:t xml:space="preserve">Pengawasan </w:t>
            </w:r>
            <w:r w:rsidRPr="003358DA">
              <w:rPr>
                <w:rFonts w:ascii="Bookman Old Style" w:hAnsi="Bookman Old Style"/>
                <w:color w:val="000000" w:themeColor="text1"/>
                <w:sz w:val="24"/>
                <w:szCs w:val="24"/>
              </w:rPr>
              <w:t>langsung.</w:t>
            </w:r>
            <w:r w:rsidRPr="003358DA">
              <w:rPr>
                <w:rFonts w:ascii="Bookman Old Style" w:hAnsi="Bookman Old Style"/>
                <w:color w:val="000000" w:themeColor="text1"/>
                <w:sz w:val="24"/>
                <w:szCs w:val="24"/>
                <w:lang w:val="en-US"/>
              </w:rPr>
              <w:t xml:space="preserve">  </w:t>
            </w:r>
          </w:p>
        </w:tc>
        <w:tc>
          <w:tcPr>
            <w:tcW w:w="4110" w:type="dxa"/>
            <w:shd w:val="clear" w:color="auto" w:fill="auto"/>
          </w:tcPr>
          <w:p w14:paraId="6129FDBD"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rPr>
              <w:t>Ayat</w:t>
            </w:r>
            <w:r w:rsidRPr="003358DA">
              <w:rPr>
                <w:rFonts w:ascii="Bookman Old Style" w:hAnsi="Bookman Old Style"/>
                <w:color w:val="000000" w:themeColor="text1"/>
                <w:sz w:val="24"/>
                <w:szCs w:val="24"/>
                <w:lang w:val="en-US"/>
              </w:rPr>
              <w:t xml:space="preserve"> (2)</w:t>
            </w:r>
          </w:p>
          <w:p w14:paraId="22F83618" w14:textId="77777777" w:rsidR="000D4F26" w:rsidRPr="003358DA" w:rsidRDefault="000D4F26" w:rsidP="00095B69">
            <w:pPr>
              <w:pStyle w:val="ListParagraph"/>
              <w:tabs>
                <w:tab w:val="left" w:pos="709"/>
              </w:tabs>
              <w:suppressAutoHyphens/>
              <w:autoSpaceDE w:val="0"/>
              <w:snapToGrid w:val="0"/>
              <w:spacing w:before="60" w:after="60"/>
              <w:ind w:left="1497"/>
              <w:contextualSpacing w:val="0"/>
              <w:jc w:val="both"/>
              <w:rPr>
                <w:rFonts w:ascii="Bookman Old Style" w:eastAsia="Times New Roman" w:hAnsi="Bookman Old Style"/>
                <w:color w:val="000000" w:themeColor="text1"/>
                <w:sz w:val="24"/>
                <w:szCs w:val="24"/>
                <w:lang w:val="en-US" w:eastAsia="ar-SA"/>
              </w:rPr>
            </w:pPr>
            <w:r w:rsidRPr="003358DA">
              <w:rPr>
                <w:rFonts w:ascii="Bookman Old Style" w:hAnsi="Bookman Old Style"/>
                <w:color w:val="000000" w:themeColor="text1"/>
                <w:sz w:val="24"/>
                <w:szCs w:val="24"/>
                <w:lang w:val="en-US"/>
              </w:rPr>
              <w:t xml:space="preserve">Yang dimaksud dengan menghambat proses Pengawasan langsung </w:t>
            </w:r>
            <w:r w:rsidRPr="003358DA">
              <w:rPr>
                <w:rFonts w:ascii="Bookman Old Style" w:hAnsi="Bookman Old Style"/>
                <w:color w:val="000000" w:themeColor="text1"/>
                <w:sz w:val="24"/>
                <w:szCs w:val="24"/>
              </w:rPr>
              <w:t>antara lain</w:t>
            </w:r>
            <w:r w:rsidRPr="003358DA">
              <w:rPr>
                <w:rFonts w:ascii="Bookman Old Style" w:hAnsi="Bookman Old Style"/>
                <w:color w:val="000000" w:themeColor="text1"/>
                <w:sz w:val="24"/>
                <w:szCs w:val="24"/>
                <w:lang w:val="en-US"/>
              </w:rPr>
              <w:t xml:space="preserve"> apabila BP Tapera tidak segera memperlihatkan dokumen atau hal lain yang diperlukan dalam Pengawasan </w:t>
            </w:r>
            <w:r w:rsidRPr="003358DA">
              <w:rPr>
                <w:rFonts w:ascii="Bookman Old Style" w:hAnsi="Bookman Old Style"/>
                <w:color w:val="000000" w:themeColor="text1"/>
                <w:sz w:val="24"/>
                <w:szCs w:val="24"/>
              </w:rPr>
              <w:t>langsung</w:t>
            </w:r>
            <w:r w:rsidRPr="003358DA">
              <w:rPr>
                <w:rFonts w:ascii="Bookman Old Style" w:hAnsi="Bookman Old Style"/>
                <w:color w:val="000000" w:themeColor="text1"/>
                <w:sz w:val="24"/>
                <w:szCs w:val="24"/>
                <w:lang w:val="en-US"/>
              </w:rPr>
              <w:t xml:space="preserve"> kepada Otoritas Jasa Keuangan sesuai dengan batas waktu yang ditentukan, </w:t>
            </w:r>
            <w:r w:rsidRPr="003358DA">
              <w:rPr>
                <w:rFonts w:ascii="Bookman Old Style" w:eastAsia="Times New Roman" w:hAnsi="Bookman Old Style"/>
                <w:color w:val="000000" w:themeColor="text1"/>
                <w:sz w:val="24"/>
                <w:szCs w:val="24"/>
                <w:lang w:eastAsia="ar-SA"/>
              </w:rPr>
              <w:t>atau meminjamkan buku, memberikan catatan, dokumen, atau keterangan yang tidak benar.</w:t>
            </w:r>
            <w:r w:rsidRPr="003358DA">
              <w:rPr>
                <w:rFonts w:ascii="Bookman Old Style" w:eastAsia="Times New Roman" w:hAnsi="Bookman Old Style"/>
                <w:color w:val="000000" w:themeColor="text1"/>
                <w:sz w:val="24"/>
                <w:szCs w:val="24"/>
                <w:lang w:val="en-US" w:eastAsia="ar-SA"/>
              </w:rPr>
              <w:t xml:space="preserve">  </w:t>
            </w:r>
          </w:p>
        </w:tc>
        <w:tc>
          <w:tcPr>
            <w:tcW w:w="4395" w:type="dxa"/>
          </w:tcPr>
          <w:p w14:paraId="21A76B3E"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p>
        </w:tc>
        <w:tc>
          <w:tcPr>
            <w:tcW w:w="4110" w:type="dxa"/>
          </w:tcPr>
          <w:p w14:paraId="687F568C"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p>
        </w:tc>
      </w:tr>
      <w:tr w:rsidR="000D4F26" w:rsidRPr="003358DA" w14:paraId="30D251B6" w14:textId="782823EE" w:rsidTr="000D4F26">
        <w:tc>
          <w:tcPr>
            <w:tcW w:w="4537" w:type="dxa"/>
            <w:gridSpan w:val="2"/>
            <w:shd w:val="clear" w:color="auto" w:fill="auto"/>
          </w:tcPr>
          <w:p w14:paraId="5EA2DCD0" w14:textId="77777777" w:rsidR="000D4F26" w:rsidRPr="003358DA" w:rsidRDefault="000D4F26" w:rsidP="00095B69">
            <w:pPr>
              <w:suppressAutoHyphens/>
              <w:autoSpaceDE w:val="0"/>
              <w:snapToGrid w:val="0"/>
              <w:spacing w:before="60" w:after="60"/>
              <w:jc w:val="center"/>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Pasal 9</w:t>
            </w:r>
          </w:p>
        </w:tc>
        <w:tc>
          <w:tcPr>
            <w:tcW w:w="4110" w:type="dxa"/>
            <w:shd w:val="clear" w:color="auto" w:fill="auto"/>
          </w:tcPr>
          <w:p w14:paraId="28FDEF4E" w14:textId="77777777" w:rsidR="000D4F26" w:rsidRPr="003358DA" w:rsidRDefault="000D4F26" w:rsidP="00095B69">
            <w:pPr>
              <w:suppressAutoHyphens/>
              <w:autoSpaceDE w:val="0"/>
              <w:snapToGrid w:val="0"/>
              <w:spacing w:before="60" w:after="60"/>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9</w:t>
            </w:r>
          </w:p>
        </w:tc>
        <w:tc>
          <w:tcPr>
            <w:tcW w:w="4395" w:type="dxa"/>
          </w:tcPr>
          <w:p w14:paraId="15B9666D" w14:textId="77777777" w:rsidR="000D4F26" w:rsidRPr="003358DA" w:rsidRDefault="000D4F26" w:rsidP="00095B69">
            <w:pPr>
              <w:suppressAutoHyphens/>
              <w:autoSpaceDE w:val="0"/>
              <w:snapToGrid w:val="0"/>
              <w:spacing w:before="60" w:after="60"/>
              <w:rPr>
                <w:rFonts w:ascii="Bookman Old Style" w:hAnsi="Bookman Old Style"/>
                <w:color w:val="000000" w:themeColor="text1"/>
                <w:sz w:val="24"/>
                <w:szCs w:val="24"/>
                <w:lang w:val="en-US"/>
              </w:rPr>
            </w:pPr>
          </w:p>
        </w:tc>
        <w:tc>
          <w:tcPr>
            <w:tcW w:w="4110" w:type="dxa"/>
          </w:tcPr>
          <w:p w14:paraId="36F750F5" w14:textId="77777777" w:rsidR="000D4F26" w:rsidRPr="003358DA" w:rsidRDefault="000D4F26" w:rsidP="00095B69">
            <w:pPr>
              <w:suppressAutoHyphens/>
              <w:autoSpaceDE w:val="0"/>
              <w:snapToGrid w:val="0"/>
              <w:spacing w:before="60" w:after="60"/>
              <w:rPr>
                <w:rFonts w:ascii="Bookman Old Style" w:hAnsi="Bookman Old Style"/>
                <w:color w:val="000000" w:themeColor="text1"/>
                <w:sz w:val="24"/>
                <w:szCs w:val="24"/>
                <w:lang w:val="en-US"/>
              </w:rPr>
            </w:pPr>
          </w:p>
        </w:tc>
      </w:tr>
      <w:tr w:rsidR="000D4F26" w:rsidRPr="003358DA" w14:paraId="1D8EC40F" w14:textId="48E98545" w:rsidTr="000D4F26">
        <w:tc>
          <w:tcPr>
            <w:tcW w:w="4537" w:type="dxa"/>
            <w:gridSpan w:val="2"/>
            <w:shd w:val="clear" w:color="auto" w:fill="auto"/>
          </w:tcPr>
          <w:p w14:paraId="0F958CCF" w14:textId="4AE0138C" w:rsidR="000D4F26" w:rsidRPr="003358DA" w:rsidRDefault="000D4F26" w:rsidP="00840DB7">
            <w:pPr>
              <w:numPr>
                <w:ilvl w:val="0"/>
                <w:numId w:val="15"/>
              </w:numPr>
              <w:suppressAutoHyphens/>
              <w:autoSpaceDE w:val="0"/>
              <w:snapToGrid w:val="0"/>
              <w:spacing w:before="60" w:after="60"/>
              <w:ind w:left="426" w:hanging="426"/>
              <w:jc w:val="both"/>
              <w:rPr>
                <w:rFonts w:ascii="Bookman Old Style" w:eastAsia="Times New Roman" w:hAnsi="Bookman Old Style"/>
                <w:color w:val="000000" w:themeColor="text1"/>
                <w:sz w:val="24"/>
                <w:szCs w:val="24"/>
                <w:lang w:eastAsia="ar-SA"/>
              </w:rPr>
            </w:pPr>
            <w:r>
              <w:rPr>
                <w:rFonts w:ascii="Bookman Old Style" w:eastAsia="Times New Roman" w:hAnsi="Bookman Old Style"/>
                <w:color w:val="000000" w:themeColor="text1"/>
                <w:sz w:val="24"/>
                <w:szCs w:val="24"/>
                <w:lang w:val="en-US" w:eastAsia="ar-SA"/>
              </w:rPr>
              <w:t>Pemeriksaan</w:t>
            </w:r>
            <w:r w:rsidRPr="003358DA">
              <w:rPr>
                <w:rFonts w:ascii="Bookman Old Style" w:hAnsi="Bookman Old Style"/>
                <w:color w:val="000000" w:themeColor="text1"/>
                <w:sz w:val="24"/>
                <w:szCs w:val="24"/>
                <w:lang w:val="en-US"/>
              </w:rPr>
              <w:t xml:space="preserve"> </w:t>
            </w:r>
            <w:r w:rsidRPr="003358DA">
              <w:rPr>
                <w:rFonts w:ascii="Bookman Old Style" w:eastAsia="Times New Roman" w:hAnsi="Bookman Old Style"/>
                <w:color w:val="000000" w:themeColor="text1"/>
                <w:sz w:val="24"/>
                <w:szCs w:val="24"/>
                <w:lang w:eastAsia="ar-SA"/>
              </w:rPr>
              <w:t>dilakukan</w:t>
            </w:r>
            <w:r w:rsidRPr="003358DA">
              <w:rPr>
                <w:rFonts w:ascii="Bookman Old Style" w:eastAsia="Times New Roman" w:hAnsi="Bookman Old Style"/>
                <w:color w:val="000000" w:themeColor="text1"/>
                <w:sz w:val="24"/>
                <w:szCs w:val="24"/>
                <w:lang w:val="en-US" w:eastAsia="ar-SA"/>
              </w:rPr>
              <w:t xml:space="preserve"> </w:t>
            </w:r>
            <w:r w:rsidRPr="003358DA">
              <w:rPr>
                <w:rFonts w:ascii="Bookman Old Style" w:eastAsia="Times New Roman" w:hAnsi="Bookman Old Style"/>
                <w:color w:val="000000" w:themeColor="text1"/>
                <w:sz w:val="24"/>
                <w:szCs w:val="24"/>
                <w:lang w:eastAsia="ar-SA"/>
              </w:rPr>
              <w:t xml:space="preserve">berdasarkan surat perintah </w:t>
            </w:r>
            <w:r>
              <w:rPr>
                <w:rFonts w:ascii="Bookman Old Style" w:eastAsia="Times New Roman" w:hAnsi="Bookman Old Style"/>
                <w:color w:val="000000" w:themeColor="text1"/>
                <w:sz w:val="24"/>
                <w:szCs w:val="24"/>
                <w:lang w:val="en-US" w:eastAsia="ar-SA"/>
              </w:rPr>
              <w:t>pemeriksaa</w:t>
            </w:r>
            <w:r w:rsidRPr="003358DA">
              <w:rPr>
                <w:rFonts w:ascii="Bookman Old Style" w:eastAsia="Times New Roman" w:hAnsi="Bookman Old Style"/>
                <w:color w:val="000000" w:themeColor="text1"/>
                <w:sz w:val="24"/>
                <w:szCs w:val="24"/>
                <w:lang w:val="en-US" w:eastAsia="ar-SA"/>
              </w:rPr>
              <w:t>n</w:t>
            </w:r>
            <w:r w:rsidRPr="003358DA">
              <w:rPr>
                <w:rFonts w:ascii="Bookman Old Style" w:eastAsia="Times New Roman" w:hAnsi="Bookman Old Style"/>
                <w:color w:val="000000" w:themeColor="text1"/>
                <w:sz w:val="24"/>
                <w:szCs w:val="24"/>
                <w:lang w:eastAsia="ar-SA"/>
              </w:rPr>
              <w:t xml:space="preserve"> yang diterbitkan oleh </w:t>
            </w:r>
            <w:r w:rsidRPr="003358DA">
              <w:rPr>
                <w:rStyle w:val="fontstyle01"/>
                <w:color w:val="000000" w:themeColor="text1"/>
              </w:rPr>
              <w:t>Otoritas Jasa</w:t>
            </w:r>
            <w:r w:rsidRPr="003358DA">
              <w:rPr>
                <w:rStyle w:val="fontstyle01"/>
                <w:color w:val="000000" w:themeColor="text1"/>
                <w:lang w:val="en-US"/>
              </w:rPr>
              <w:t xml:space="preserve"> </w:t>
            </w:r>
            <w:r w:rsidRPr="003358DA">
              <w:rPr>
                <w:rStyle w:val="fontstyle01"/>
                <w:color w:val="000000" w:themeColor="text1"/>
              </w:rPr>
              <w:t>Keuangan</w:t>
            </w:r>
            <w:r w:rsidRPr="003358DA">
              <w:rPr>
                <w:rFonts w:ascii="Bookman Old Style" w:eastAsia="Times New Roman" w:hAnsi="Bookman Old Style"/>
                <w:color w:val="000000" w:themeColor="text1"/>
                <w:sz w:val="24"/>
                <w:szCs w:val="24"/>
                <w:lang w:eastAsia="ar-SA"/>
              </w:rPr>
              <w:t>.</w:t>
            </w:r>
          </w:p>
        </w:tc>
        <w:tc>
          <w:tcPr>
            <w:tcW w:w="4110" w:type="dxa"/>
            <w:shd w:val="clear" w:color="auto" w:fill="auto"/>
          </w:tcPr>
          <w:p w14:paraId="7747A4EE" w14:textId="77777777" w:rsidR="000D4F26" w:rsidRDefault="000D4F26" w:rsidP="003358DA">
            <w:pPr>
              <w:snapToGrid w:val="0"/>
              <w:spacing w:before="60" w:after="60"/>
              <w:ind w:left="646"/>
              <w:rPr>
                <w:rFonts w:ascii="Bookman Old Style" w:hAnsi="Bookman Old Style"/>
                <w:sz w:val="24"/>
                <w:szCs w:val="24"/>
              </w:rPr>
            </w:pPr>
            <w:r w:rsidRPr="00B23052">
              <w:rPr>
                <w:rFonts w:ascii="Bookman Old Style" w:hAnsi="Bookman Old Style"/>
                <w:sz w:val="24"/>
                <w:szCs w:val="24"/>
              </w:rPr>
              <w:t>Ayat</w:t>
            </w:r>
            <w:r w:rsidRPr="00B23052">
              <w:rPr>
                <w:rFonts w:ascii="Bookman Old Style" w:hAnsi="Bookman Old Style"/>
                <w:sz w:val="24"/>
                <w:szCs w:val="24"/>
                <w:lang w:val="en-US"/>
              </w:rPr>
              <w:t xml:space="preserve"> (</w:t>
            </w:r>
            <w:r>
              <w:rPr>
                <w:rFonts w:ascii="Bookman Old Style" w:hAnsi="Bookman Old Style"/>
                <w:sz w:val="24"/>
                <w:szCs w:val="24"/>
                <w:lang w:val="en-US"/>
              </w:rPr>
              <w:t>1</w:t>
            </w:r>
            <w:r w:rsidRPr="00B23052">
              <w:rPr>
                <w:rFonts w:ascii="Bookman Old Style" w:hAnsi="Bookman Old Style"/>
                <w:sz w:val="24"/>
                <w:szCs w:val="24"/>
                <w:lang w:val="en-US"/>
              </w:rPr>
              <w:t>)</w:t>
            </w:r>
          </w:p>
          <w:p w14:paraId="128F4675" w14:textId="77777777" w:rsidR="000D4F26" w:rsidRPr="003358DA" w:rsidRDefault="000D4F26" w:rsidP="003358DA">
            <w:pPr>
              <w:pStyle w:val="ListParagraph"/>
              <w:tabs>
                <w:tab w:val="left" w:pos="709"/>
              </w:tabs>
              <w:suppressAutoHyphens/>
              <w:autoSpaceDE w:val="0"/>
              <w:snapToGrid w:val="0"/>
              <w:spacing w:before="60" w:after="60"/>
              <w:ind w:left="1497"/>
              <w:contextualSpacing w:val="0"/>
              <w:jc w:val="both"/>
              <w:rPr>
                <w:rFonts w:ascii="Bookman Old Style" w:eastAsia="Times New Roman" w:hAnsi="Bookman Old Style"/>
                <w:color w:val="000000" w:themeColor="text1"/>
                <w:sz w:val="24"/>
                <w:szCs w:val="24"/>
                <w:lang w:val="en-US" w:eastAsia="ar-SA"/>
              </w:rPr>
            </w:pPr>
            <w:r w:rsidRPr="003358DA">
              <w:rPr>
                <w:rFonts w:ascii="Bookman Old Style" w:eastAsia="Times New Roman" w:hAnsi="Bookman Old Style"/>
                <w:color w:val="000000" w:themeColor="text1"/>
                <w:sz w:val="24"/>
                <w:szCs w:val="24"/>
                <w:lang w:eastAsia="ar-SA"/>
              </w:rPr>
              <w:t>Cukup</w:t>
            </w:r>
            <w:r w:rsidRPr="003358DA">
              <w:rPr>
                <w:rFonts w:ascii="Bookman Old Style" w:hAnsi="Bookman Old Style"/>
                <w:color w:val="000000" w:themeColor="text1"/>
                <w:sz w:val="24"/>
                <w:szCs w:val="24"/>
              </w:rPr>
              <w:t xml:space="preserve"> jelas.</w:t>
            </w:r>
            <w:r w:rsidRPr="003358DA">
              <w:rPr>
                <w:rFonts w:ascii="Bookman Old Style" w:hAnsi="Bookman Old Style"/>
                <w:color w:val="000000" w:themeColor="text1"/>
                <w:sz w:val="24"/>
                <w:szCs w:val="24"/>
                <w:lang w:val="en-US"/>
              </w:rPr>
              <w:t xml:space="preserve"> </w:t>
            </w:r>
          </w:p>
        </w:tc>
        <w:tc>
          <w:tcPr>
            <w:tcW w:w="4395" w:type="dxa"/>
          </w:tcPr>
          <w:p w14:paraId="50351E84" w14:textId="77777777" w:rsidR="000D4F26" w:rsidRPr="00B23052" w:rsidRDefault="000D4F26" w:rsidP="003358DA">
            <w:pPr>
              <w:snapToGrid w:val="0"/>
              <w:spacing w:before="60" w:after="60"/>
              <w:ind w:left="646"/>
              <w:rPr>
                <w:rFonts w:ascii="Bookman Old Style" w:hAnsi="Bookman Old Style"/>
                <w:sz w:val="24"/>
                <w:szCs w:val="24"/>
              </w:rPr>
            </w:pPr>
          </w:p>
        </w:tc>
        <w:tc>
          <w:tcPr>
            <w:tcW w:w="4110" w:type="dxa"/>
          </w:tcPr>
          <w:p w14:paraId="41AA7FBC" w14:textId="77777777" w:rsidR="000D4F26" w:rsidRPr="00B23052" w:rsidRDefault="000D4F26" w:rsidP="003358DA">
            <w:pPr>
              <w:snapToGrid w:val="0"/>
              <w:spacing w:before="60" w:after="60"/>
              <w:ind w:left="646"/>
              <w:rPr>
                <w:rFonts w:ascii="Bookman Old Style" w:hAnsi="Bookman Old Style"/>
                <w:sz w:val="24"/>
                <w:szCs w:val="24"/>
              </w:rPr>
            </w:pPr>
          </w:p>
        </w:tc>
      </w:tr>
      <w:tr w:rsidR="000D4F26" w:rsidRPr="003358DA" w14:paraId="6FB5D606" w14:textId="44F316B4" w:rsidTr="000D4F26">
        <w:tc>
          <w:tcPr>
            <w:tcW w:w="4537" w:type="dxa"/>
            <w:gridSpan w:val="2"/>
            <w:shd w:val="clear" w:color="auto" w:fill="auto"/>
          </w:tcPr>
          <w:p w14:paraId="090426DB" w14:textId="659A16A6" w:rsidR="000D4F26" w:rsidRPr="003358DA" w:rsidRDefault="000D4F26" w:rsidP="00840DB7">
            <w:pPr>
              <w:numPr>
                <w:ilvl w:val="0"/>
                <w:numId w:val="15"/>
              </w:numPr>
              <w:suppressAutoHyphens/>
              <w:autoSpaceDE w:val="0"/>
              <w:snapToGrid w:val="0"/>
              <w:spacing w:before="60" w:after="60"/>
              <w:ind w:left="426" w:hanging="426"/>
              <w:jc w:val="both"/>
              <w:rPr>
                <w:rFonts w:ascii="Bookman Old Style" w:eastAsia="Times New Roman" w:hAnsi="Bookman Old Style"/>
                <w:color w:val="000000" w:themeColor="text1"/>
                <w:sz w:val="24"/>
                <w:szCs w:val="24"/>
                <w:lang w:eastAsia="ar-SA"/>
              </w:rPr>
            </w:pPr>
            <w:r>
              <w:rPr>
                <w:rFonts w:ascii="Bookman Old Style" w:eastAsia="Times New Roman" w:hAnsi="Bookman Old Style"/>
                <w:color w:val="000000" w:themeColor="text1"/>
                <w:sz w:val="24"/>
                <w:szCs w:val="24"/>
                <w:lang w:val="en-US" w:eastAsia="ar-SA"/>
              </w:rPr>
              <w:t>Otoritas Jasa Keuangan</w:t>
            </w:r>
            <w:r w:rsidRPr="003358DA">
              <w:rPr>
                <w:rFonts w:ascii="Bookman Old Style" w:eastAsia="Times New Roman" w:hAnsi="Bookman Old Style"/>
                <w:color w:val="000000" w:themeColor="text1"/>
                <w:sz w:val="24"/>
                <w:szCs w:val="24"/>
                <w:lang w:val="en-US" w:eastAsia="ar-SA"/>
              </w:rPr>
              <w:t xml:space="preserve"> </w:t>
            </w:r>
            <w:r w:rsidRPr="003358DA">
              <w:rPr>
                <w:rFonts w:ascii="Bookman Old Style" w:eastAsia="Times New Roman" w:hAnsi="Bookman Old Style"/>
                <w:color w:val="000000" w:themeColor="text1"/>
                <w:sz w:val="24"/>
                <w:szCs w:val="24"/>
                <w:lang w:eastAsia="ar-SA"/>
              </w:rPr>
              <w:t xml:space="preserve">menyampaikan surat perintah </w:t>
            </w:r>
            <w:r>
              <w:rPr>
                <w:rFonts w:ascii="Bookman Old Style" w:eastAsia="Times New Roman" w:hAnsi="Bookman Old Style"/>
                <w:color w:val="000000" w:themeColor="text1"/>
                <w:sz w:val="24"/>
                <w:szCs w:val="24"/>
                <w:lang w:val="en-US" w:eastAsia="ar-SA"/>
              </w:rPr>
              <w:t>pemeriksaan</w:t>
            </w:r>
            <w:r w:rsidRPr="003358DA">
              <w:rPr>
                <w:rFonts w:ascii="Bookman Old Style" w:hAnsi="Bookman Old Style"/>
                <w:color w:val="000000" w:themeColor="text1"/>
                <w:sz w:val="24"/>
                <w:szCs w:val="24"/>
                <w:lang w:val="en-US"/>
              </w:rPr>
              <w:t xml:space="preserve"> </w:t>
            </w:r>
            <w:r w:rsidRPr="003358DA">
              <w:rPr>
                <w:rFonts w:ascii="Bookman Old Style" w:eastAsia="Times New Roman" w:hAnsi="Bookman Old Style"/>
                <w:color w:val="000000" w:themeColor="text1"/>
                <w:sz w:val="24"/>
                <w:szCs w:val="24"/>
                <w:lang w:eastAsia="ar-SA"/>
              </w:rPr>
              <w:t>kepada BP Tapera dan pihak terkait</w:t>
            </w:r>
            <w:r w:rsidRPr="003358DA">
              <w:rPr>
                <w:rFonts w:ascii="Bookman Old Style" w:eastAsia="Times New Roman" w:hAnsi="Bookman Old Style"/>
                <w:color w:val="000000" w:themeColor="text1"/>
                <w:sz w:val="24"/>
                <w:szCs w:val="24"/>
                <w:lang w:val="en-US" w:eastAsia="ar-SA"/>
              </w:rPr>
              <w:t xml:space="preserve"> </w:t>
            </w:r>
            <w:r w:rsidRPr="003358DA">
              <w:rPr>
                <w:rFonts w:ascii="Bookman Old Style" w:eastAsia="Times New Roman" w:hAnsi="Bookman Old Style"/>
                <w:color w:val="000000" w:themeColor="text1"/>
                <w:sz w:val="24"/>
                <w:szCs w:val="24"/>
                <w:lang w:eastAsia="ar-SA"/>
              </w:rPr>
              <w:t xml:space="preserve">yang diperiksa sebagaimana dimaksud dalam Pasal </w:t>
            </w:r>
            <w:r w:rsidRPr="003358DA">
              <w:rPr>
                <w:rFonts w:ascii="Bookman Old Style" w:eastAsia="Times New Roman" w:hAnsi="Bookman Old Style"/>
                <w:color w:val="000000" w:themeColor="text1"/>
                <w:sz w:val="24"/>
                <w:szCs w:val="24"/>
                <w:lang w:val="en-US" w:eastAsia="ar-SA"/>
              </w:rPr>
              <w:t xml:space="preserve">4 </w:t>
            </w:r>
            <w:r w:rsidRPr="003358DA">
              <w:rPr>
                <w:rFonts w:ascii="Bookman Old Style" w:eastAsia="Times New Roman" w:hAnsi="Bookman Old Style"/>
                <w:color w:val="000000" w:themeColor="text1"/>
                <w:sz w:val="24"/>
                <w:szCs w:val="24"/>
                <w:lang w:eastAsia="ar-SA"/>
              </w:rPr>
              <w:t>ayat (1) dan ayat (2).</w:t>
            </w:r>
          </w:p>
        </w:tc>
        <w:tc>
          <w:tcPr>
            <w:tcW w:w="4110" w:type="dxa"/>
            <w:shd w:val="clear" w:color="auto" w:fill="auto"/>
          </w:tcPr>
          <w:p w14:paraId="7F5343E5" w14:textId="77777777" w:rsidR="000D4F26" w:rsidRDefault="000D4F26" w:rsidP="003358DA">
            <w:pPr>
              <w:snapToGrid w:val="0"/>
              <w:spacing w:before="60" w:after="60"/>
              <w:ind w:left="646"/>
              <w:rPr>
                <w:rFonts w:ascii="Bookman Old Style" w:hAnsi="Bookman Old Style"/>
                <w:sz w:val="24"/>
                <w:szCs w:val="24"/>
              </w:rPr>
            </w:pPr>
            <w:r w:rsidRPr="00B23052">
              <w:rPr>
                <w:rFonts w:ascii="Bookman Old Style" w:hAnsi="Bookman Old Style"/>
                <w:sz w:val="24"/>
                <w:szCs w:val="24"/>
              </w:rPr>
              <w:t>Ayat</w:t>
            </w:r>
            <w:r w:rsidRPr="00B23052">
              <w:rPr>
                <w:rFonts w:ascii="Bookman Old Style" w:hAnsi="Bookman Old Style"/>
                <w:sz w:val="24"/>
                <w:szCs w:val="24"/>
                <w:lang w:val="en-US"/>
              </w:rPr>
              <w:t xml:space="preserve"> (</w:t>
            </w:r>
            <w:r>
              <w:rPr>
                <w:rFonts w:ascii="Bookman Old Style" w:hAnsi="Bookman Old Style"/>
                <w:sz w:val="24"/>
                <w:szCs w:val="24"/>
                <w:lang w:val="en-US"/>
              </w:rPr>
              <w:t>2</w:t>
            </w:r>
            <w:r w:rsidRPr="00B23052">
              <w:rPr>
                <w:rFonts w:ascii="Bookman Old Style" w:hAnsi="Bookman Old Style"/>
                <w:sz w:val="24"/>
                <w:szCs w:val="24"/>
                <w:lang w:val="en-US"/>
              </w:rPr>
              <w:t>)</w:t>
            </w:r>
          </w:p>
          <w:p w14:paraId="3860AC11" w14:textId="77777777" w:rsidR="000D4F26" w:rsidRPr="003358DA" w:rsidRDefault="000D4F26" w:rsidP="003358DA">
            <w:pPr>
              <w:pStyle w:val="ListParagraph"/>
              <w:tabs>
                <w:tab w:val="left" w:pos="709"/>
              </w:tabs>
              <w:suppressAutoHyphens/>
              <w:autoSpaceDE w:val="0"/>
              <w:snapToGrid w:val="0"/>
              <w:spacing w:before="60" w:after="60"/>
              <w:ind w:left="1497"/>
              <w:contextualSpacing w:val="0"/>
              <w:jc w:val="both"/>
              <w:rPr>
                <w:rFonts w:ascii="Bookman Old Style" w:eastAsia="Times New Roman" w:hAnsi="Bookman Old Style"/>
                <w:color w:val="000000" w:themeColor="text1"/>
                <w:sz w:val="24"/>
                <w:szCs w:val="24"/>
                <w:lang w:eastAsia="ar-SA"/>
              </w:rPr>
            </w:pPr>
            <w:r w:rsidRPr="003358DA">
              <w:rPr>
                <w:rFonts w:ascii="Bookman Old Style" w:eastAsia="Times New Roman" w:hAnsi="Bookman Old Style"/>
                <w:color w:val="000000" w:themeColor="text1"/>
                <w:sz w:val="24"/>
                <w:szCs w:val="24"/>
                <w:lang w:eastAsia="ar-SA"/>
              </w:rPr>
              <w:t>Cukup</w:t>
            </w:r>
            <w:r w:rsidRPr="00B23052">
              <w:rPr>
                <w:rFonts w:ascii="Bookman Old Style" w:hAnsi="Bookman Old Style"/>
                <w:sz w:val="24"/>
                <w:szCs w:val="24"/>
              </w:rPr>
              <w:t xml:space="preserve"> jelas.</w:t>
            </w:r>
          </w:p>
        </w:tc>
        <w:tc>
          <w:tcPr>
            <w:tcW w:w="4395" w:type="dxa"/>
          </w:tcPr>
          <w:p w14:paraId="63EB2434" w14:textId="77777777" w:rsidR="000D4F26" w:rsidRPr="00B23052" w:rsidRDefault="000D4F26" w:rsidP="003358DA">
            <w:pPr>
              <w:snapToGrid w:val="0"/>
              <w:spacing w:before="60" w:after="60"/>
              <w:ind w:left="646"/>
              <w:rPr>
                <w:rFonts w:ascii="Bookman Old Style" w:hAnsi="Bookman Old Style"/>
                <w:sz w:val="24"/>
                <w:szCs w:val="24"/>
              </w:rPr>
            </w:pPr>
          </w:p>
        </w:tc>
        <w:tc>
          <w:tcPr>
            <w:tcW w:w="4110" w:type="dxa"/>
          </w:tcPr>
          <w:p w14:paraId="3CBAD534" w14:textId="77777777" w:rsidR="000D4F26" w:rsidRPr="00B23052" w:rsidRDefault="000D4F26" w:rsidP="003358DA">
            <w:pPr>
              <w:snapToGrid w:val="0"/>
              <w:spacing w:before="60" w:after="60"/>
              <w:ind w:left="646"/>
              <w:rPr>
                <w:rFonts w:ascii="Bookman Old Style" w:hAnsi="Bookman Old Style"/>
                <w:sz w:val="24"/>
                <w:szCs w:val="24"/>
              </w:rPr>
            </w:pPr>
          </w:p>
        </w:tc>
      </w:tr>
      <w:tr w:rsidR="000D4F26" w:rsidRPr="003358DA" w14:paraId="5C47A8B4" w14:textId="6691EF40" w:rsidTr="000D4F26">
        <w:tc>
          <w:tcPr>
            <w:tcW w:w="4537" w:type="dxa"/>
            <w:gridSpan w:val="2"/>
            <w:shd w:val="clear" w:color="auto" w:fill="auto"/>
          </w:tcPr>
          <w:p w14:paraId="2DE099D2" w14:textId="50781E3F" w:rsidR="000D4F26" w:rsidRPr="003358DA" w:rsidRDefault="000D4F26" w:rsidP="00840DB7">
            <w:pPr>
              <w:numPr>
                <w:ilvl w:val="0"/>
                <w:numId w:val="15"/>
              </w:numPr>
              <w:suppressAutoHyphens/>
              <w:autoSpaceDE w:val="0"/>
              <w:snapToGrid w:val="0"/>
              <w:spacing w:before="60" w:after="60"/>
              <w:ind w:left="426" w:hanging="426"/>
              <w:jc w:val="both"/>
              <w:rPr>
                <w:rFonts w:ascii="Bookman Old Style" w:eastAsia="Times New Roman" w:hAnsi="Bookman Old Style"/>
                <w:color w:val="000000" w:themeColor="text1"/>
                <w:sz w:val="24"/>
                <w:szCs w:val="24"/>
                <w:lang w:eastAsia="ar-SA"/>
              </w:rPr>
            </w:pPr>
            <w:r w:rsidRPr="003358DA">
              <w:rPr>
                <w:rFonts w:ascii="Bookman Old Style" w:eastAsia="Times New Roman" w:hAnsi="Bookman Old Style"/>
                <w:color w:val="000000" w:themeColor="text1"/>
                <w:sz w:val="24"/>
                <w:szCs w:val="24"/>
                <w:lang w:eastAsia="ar-SA"/>
              </w:rPr>
              <w:t xml:space="preserve">Sebelum dilakukan </w:t>
            </w:r>
            <w:r>
              <w:rPr>
                <w:rFonts w:ascii="Bookman Old Style" w:eastAsia="Times New Roman" w:hAnsi="Bookman Old Style"/>
                <w:color w:val="000000" w:themeColor="text1"/>
                <w:sz w:val="24"/>
                <w:szCs w:val="24"/>
                <w:lang w:val="en-US" w:eastAsia="ar-SA"/>
              </w:rPr>
              <w:t>pemeriksaan</w:t>
            </w:r>
            <w:r w:rsidRPr="003358DA">
              <w:rPr>
                <w:rFonts w:ascii="Bookman Old Style" w:hAnsi="Bookman Old Style"/>
                <w:color w:val="000000" w:themeColor="text1"/>
                <w:sz w:val="24"/>
                <w:szCs w:val="24"/>
                <w:lang w:val="en-US"/>
              </w:rPr>
              <w:t xml:space="preserve"> </w:t>
            </w:r>
            <w:r w:rsidRPr="003358DA">
              <w:rPr>
                <w:rFonts w:ascii="Bookman Old Style" w:eastAsia="Times New Roman" w:hAnsi="Bookman Old Style"/>
                <w:color w:val="000000" w:themeColor="text1"/>
                <w:sz w:val="24"/>
                <w:szCs w:val="24"/>
                <w:lang w:eastAsia="ar-SA"/>
              </w:rPr>
              <w:t xml:space="preserve">sebagaimana dimaksud pada ayat (1), </w:t>
            </w:r>
            <w:r w:rsidRPr="003358DA">
              <w:rPr>
                <w:rStyle w:val="fontstyle01"/>
                <w:color w:val="000000" w:themeColor="text1"/>
              </w:rPr>
              <w:t>Otoritas Jasa</w:t>
            </w:r>
            <w:r w:rsidRPr="003358DA">
              <w:rPr>
                <w:rStyle w:val="fontstyle01"/>
                <w:color w:val="000000" w:themeColor="text1"/>
                <w:lang w:val="en-US"/>
              </w:rPr>
              <w:t xml:space="preserve"> </w:t>
            </w:r>
            <w:r w:rsidRPr="003358DA">
              <w:rPr>
                <w:rStyle w:val="fontstyle01"/>
                <w:color w:val="000000" w:themeColor="text1"/>
              </w:rPr>
              <w:t>Keuangan</w:t>
            </w:r>
            <w:r w:rsidRPr="003358DA">
              <w:rPr>
                <w:rFonts w:ascii="Bookman Old Style" w:hAnsi="Bookman Old Style"/>
                <w:color w:val="000000" w:themeColor="text1"/>
                <w:sz w:val="24"/>
                <w:szCs w:val="24"/>
                <w:lang w:val="en-US"/>
              </w:rPr>
              <w:t xml:space="preserve"> </w:t>
            </w:r>
            <w:r w:rsidRPr="003358DA">
              <w:rPr>
                <w:rFonts w:ascii="Bookman Old Style" w:eastAsia="Times New Roman" w:hAnsi="Bookman Old Style"/>
                <w:color w:val="000000" w:themeColor="text1"/>
                <w:sz w:val="24"/>
                <w:szCs w:val="24"/>
                <w:lang w:eastAsia="ar-SA"/>
              </w:rPr>
              <w:t xml:space="preserve">menyampaikan surat pemberitahuan </w:t>
            </w:r>
            <w:r>
              <w:rPr>
                <w:rFonts w:ascii="Bookman Old Style" w:eastAsia="Times New Roman" w:hAnsi="Bookman Old Style"/>
                <w:color w:val="000000" w:themeColor="text1"/>
                <w:sz w:val="24"/>
                <w:szCs w:val="24"/>
                <w:lang w:val="en-US" w:eastAsia="ar-SA"/>
              </w:rPr>
              <w:t>pemeriksaan</w:t>
            </w:r>
            <w:r w:rsidRPr="003358DA">
              <w:rPr>
                <w:rFonts w:ascii="Bookman Old Style" w:hAnsi="Bookman Old Style"/>
                <w:color w:val="000000" w:themeColor="text1"/>
                <w:sz w:val="24"/>
                <w:szCs w:val="24"/>
                <w:lang w:val="en-US"/>
              </w:rPr>
              <w:t xml:space="preserve"> </w:t>
            </w:r>
            <w:r w:rsidRPr="003358DA">
              <w:rPr>
                <w:rFonts w:ascii="Bookman Old Style" w:eastAsia="Times New Roman" w:hAnsi="Bookman Old Style"/>
                <w:color w:val="000000" w:themeColor="text1"/>
                <w:sz w:val="24"/>
                <w:szCs w:val="24"/>
                <w:lang w:eastAsia="ar-SA"/>
              </w:rPr>
              <w:t xml:space="preserve">kepada </w:t>
            </w:r>
            <w:r w:rsidRPr="003358DA">
              <w:rPr>
                <w:rFonts w:ascii="Bookman Old Style" w:eastAsia="Times New Roman" w:hAnsi="Bookman Old Style"/>
                <w:color w:val="000000" w:themeColor="text1"/>
                <w:sz w:val="24"/>
                <w:szCs w:val="24"/>
                <w:lang w:val="en-US" w:eastAsia="ar-SA"/>
              </w:rPr>
              <w:t>BP Tapera</w:t>
            </w:r>
            <w:r w:rsidRPr="003358DA">
              <w:rPr>
                <w:rFonts w:ascii="Bookman Old Style" w:eastAsia="Times New Roman" w:hAnsi="Bookman Old Style"/>
                <w:color w:val="000000" w:themeColor="text1"/>
                <w:sz w:val="24"/>
                <w:szCs w:val="24"/>
                <w:lang w:eastAsia="ar-SA"/>
              </w:rPr>
              <w:t xml:space="preserve"> </w:t>
            </w:r>
            <w:r w:rsidRPr="003358DA">
              <w:rPr>
                <w:rFonts w:ascii="Bookman Old Style" w:hAnsi="Bookman Old Style"/>
                <w:color w:val="000000" w:themeColor="text1"/>
                <w:sz w:val="24"/>
                <w:szCs w:val="24"/>
              </w:rPr>
              <w:t xml:space="preserve">dan pihak </w:t>
            </w:r>
            <w:r w:rsidRPr="003358DA">
              <w:rPr>
                <w:rFonts w:ascii="Bookman Old Style" w:hAnsi="Bookman Old Style"/>
                <w:color w:val="000000" w:themeColor="text1"/>
                <w:sz w:val="24"/>
                <w:szCs w:val="24"/>
                <w:lang w:val="en-US"/>
              </w:rPr>
              <w:t>tekait</w:t>
            </w:r>
            <w:r w:rsidRPr="003358DA">
              <w:rPr>
                <w:rFonts w:ascii="Bookman Old Style" w:hAnsi="Bookman Old Style"/>
                <w:color w:val="000000" w:themeColor="text1"/>
                <w:sz w:val="24"/>
                <w:szCs w:val="24"/>
              </w:rPr>
              <w:t xml:space="preserve"> </w:t>
            </w:r>
            <w:r w:rsidRPr="003358DA">
              <w:rPr>
                <w:rFonts w:ascii="Bookman Old Style" w:eastAsia="Times New Roman" w:hAnsi="Bookman Old Style"/>
                <w:color w:val="000000" w:themeColor="text1"/>
                <w:sz w:val="24"/>
                <w:szCs w:val="24"/>
                <w:lang w:eastAsia="ar-SA"/>
              </w:rPr>
              <w:t xml:space="preserve">yang diperiksa sebagaimana dimaksud dalam Pasal </w:t>
            </w:r>
            <w:r w:rsidRPr="003358DA">
              <w:rPr>
                <w:rFonts w:ascii="Bookman Old Style" w:eastAsia="Times New Roman" w:hAnsi="Bookman Old Style"/>
                <w:color w:val="000000" w:themeColor="text1"/>
                <w:sz w:val="24"/>
                <w:szCs w:val="24"/>
                <w:lang w:val="en-US" w:eastAsia="ar-SA"/>
              </w:rPr>
              <w:t>4</w:t>
            </w:r>
            <w:r w:rsidRPr="003358DA">
              <w:rPr>
                <w:rFonts w:ascii="Bookman Old Style" w:eastAsia="Times New Roman" w:hAnsi="Bookman Old Style"/>
                <w:color w:val="000000" w:themeColor="text1"/>
                <w:sz w:val="24"/>
                <w:szCs w:val="24"/>
                <w:lang w:eastAsia="ar-SA"/>
              </w:rPr>
              <w:t xml:space="preserve"> ayat (1) dan ayat (2).</w:t>
            </w:r>
          </w:p>
        </w:tc>
        <w:tc>
          <w:tcPr>
            <w:tcW w:w="4110" w:type="dxa"/>
            <w:shd w:val="clear" w:color="auto" w:fill="auto"/>
          </w:tcPr>
          <w:p w14:paraId="1C79C7A9" w14:textId="77777777" w:rsidR="000D4F26" w:rsidRDefault="000D4F26" w:rsidP="003358DA">
            <w:pPr>
              <w:snapToGrid w:val="0"/>
              <w:spacing w:before="60" w:after="60"/>
              <w:ind w:left="646"/>
              <w:rPr>
                <w:rFonts w:ascii="Bookman Old Style" w:hAnsi="Bookman Old Style"/>
                <w:sz w:val="24"/>
                <w:szCs w:val="24"/>
              </w:rPr>
            </w:pPr>
            <w:r w:rsidRPr="003358DA">
              <w:rPr>
                <w:rFonts w:ascii="Bookman Old Style" w:eastAsia="Times New Roman" w:hAnsi="Bookman Old Style"/>
                <w:color w:val="000000" w:themeColor="text1"/>
                <w:sz w:val="24"/>
                <w:szCs w:val="24"/>
                <w:lang w:val="en-US" w:eastAsia="ar-SA"/>
              </w:rPr>
              <w:t xml:space="preserve">  </w:t>
            </w:r>
            <w:r w:rsidRPr="00B23052">
              <w:rPr>
                <w:rFonts w:ascii="Bookman Old Style" w:hAnsi="Bookman Old Style"/>
                <w:sz w:val="24"/>
                <w:szCs w:val="24"/>
              </w:rPr>
              <w:t>Ayat</w:t>
            </w:r>
            <w:r w:rsidRPr="00B23052">
              <w:rPr>
                <w:rFonts w:ascii="Bookman Old Style" w:hAnsi="Bookman Old Style"/>
                <w:sz w:val="24"/>
                <w:szCs w:val="24"/>
                <w:lang w:val="en-US"/>
              </w:rPr>
              <w:t xml:space="preserve"> (</w:t>
            </w:r>
            <w:r>
              <w:rPr>
                <w:rFonts w:ascii="Bookman Old Style" w:hAnsi="Bookman Old Style"/>
                <w:sz w:val="24"/>
                <w:szCs w:val="24"/>
                <w:lang w:val="en-US"/>
              </w:rPr>
              <w:t>3</w:t>
            </w:r>
            <w:r w:rsidRPr="00B23052">
              <w:rPr>
                <w:rFonts w:ascii="Bookman Old Style" w:hAnsi="Bookman Old Style"/>
                <w:sz w:val="24"/>
                <w:szCs w:val="24"/>
                <w:lang w:val="en-US"/>
              </w:rPr>
              <w:t>)</w:t>
            </w:r>
          </w:p>
          <w:p w14:paraId="06ED64FB" w14:textId="77777777" w:rsidR="000D4F26" w:rsidRPr="003358DA" w:rsidRDefault="000D4F26" w:rsidP="003358DA">
            <w:pPr>
              <w:pStyle w:val="ListParagraph"/>
              <w:tabs>
                <w:tab w:val="left" w:pos="709"/>
              </w:tabs>
              <w:suppressAutoHyphens/>
              <w:autoSpaceDE w:val="0"/>
              <w:snapToGrid w:val="0"/>
              <w:spacing w:before="60" w:after="60"/>
              <w:ind w:left="1497"/>
              <w:contextualSpacing w:val="0"/>
              <w:jc w:val="both"/>
              <w:rPr>
                <w:rFonts w:ascii="Bookman Old Style" w:eastAsia="Times New Roman" w:hAnsi="Bookman Old Style"/>
                <w:color w:val="000000" w:themeColor="text1"/>
                <w:sz w:val="24"/>
                <w:szCs w:val="24"/>
                <w:lang w:val="en-US" w:eastAsia="ar-SA"/>
              </w:rPr>
            </w:pPr>
            <w:r w:rsidRPr="003358DA">
              <w:rPr>
                <w:rFonts w:ascii="Bookman Old Style" w:eastAsia="Times New Roman" w:hAnsi="Bookman Old Style"/>
                <w:color w:val="000000" w:themeColor="text1"/>
                <w:sz w:val="24"/>
                <w:szCs w:val="24"/>
                <w:lang w:eastAsia="ar-SA"/>
              </w:rPr>
              <w:t>Cukup</w:t>
            </w:r>
            <w:r w:rsidRPr="00B23052">
              <w:rPr>
                <w:rFonts w:ascii="Bookman Old Style" w:hAnsi="Bookman Old Style"/>
                <w:sz w:val="24"/>
                <w:szCs w:val="24"/>
              </w:rPr>
              <w:t xml:space="preserve"> jelas.</w:t>
            </w:r>
          </w:p>
        </w:tc>
        <w:tc>
          <w:tcPr>
            <w:tcW w:w="4395" w:type="dxa"/>
          </w:tcPr>
          <w:p w14:paraId="706F3356" w14:textId="77777777" w:rsidR="000D4F26" w:rsidRPr="003358DA" w:rsidRDefault="000D4F26" w:rsidP="003358DA">
            <w:pPr>
              <w:snapToGrid w:val="0"/>
              <w:spacing w:before="60" w:after="60"/>
              <w:ind w:left="646"/>
              <w:rPr>
                <w:rFonts w:ascii="Bookman Old Style" w:eastAsia="Times New Roman" w:hAnsi="Bookman Old Style"/>
                <w:color w:val="000000" w:themeColor="text1"/>
                <w:sz w:val="24"/>
                <w:szCs w:val="24"/>
                <w:lang w:val="en-US" w:eastAsia="ar-SA"/>
              </w:rPr>
            </w:pPr>
          </w:p>
        </w:tc>
        <w:tc>
          <w:tcPr>
            <w:tcW w:w="4110" w:type="dxa"/>
          </w:tcPr>
          <w:p w14:paraId="07944F68" w14:textId="77777777" w:rsidR="000D4F26" w:rsidRPr="003358DA" w:rsidRDefault="000D4F26" w:rsidP="003358DA">
            <w:pPr>
              <w:snapToGrid w:val="0"/>
              <w:spacing w:before="60" w:after="60"/>
              <w:ind w:left="646"/>
              <w:rPr>
                <w:rFonts w:ascii="Bookman Old Style" w:eastAsia="Times New Roman" w:hAnsi="Bookman Old Style"/>
                <w:color w:val="000000" w:themeColor="text1"/>
                <w:sz w:val="24"/>
                <w:szCs w:val="24"/>
                <w:lang w:val="en-US" w:eastAsia="ar-SA"/>
              </w:rPr>
            </w:pPr>
          </w:p>
        </w:tc>
      </w:tr>
      <w:tr w:rsidR="000D4F26" w:rsidRPr="003358DA" w14:paraId="719F2998" w14:textId="5FB7047F" w:rsidTr="000D4F26">
        <w:tc>
          <w:tcPr>
            <w:tcW w:w="4537" w:type="dxa"/>
            <w:gridSpan w:val="2"/>
            <w:shd w:val="clear" w:color="auto" w:fill="auto"/>
          </w:tcPr>
          <w:p w14:paraId="441FF215" w14:textId="06487683" w:rsidR="000D4F26" w:rsidRPr="003358DA" w:rsidRDefault="000D4F26" w:rsidP="00840DB7">
            <w:pPr>
              <w:numPr>
                <w:ilvl w:val="0"/>
                <w:numId w:val="15"/>
              </w:numPr>
              <w:suppressAutoHyphens/>
              <w:autoSpaceDE w:val="0"/>
              <w:snapToGrid w:val="0"/>
              <w:spacing w:before="60" w:after="60"/>
              <w:ind w:left="426" w:hanging="426"/>
              <w:jc w:val="both"/>
              <w:rPr>
                <w:rFonts w:ascii="Bookman Old Style" w:eastAsia="Times New Roman" w:hAnsi="Bookman Old Style"/>
                <w:color w:val="000000" w:themeColor="text1"/>
                <w:sz w:val="24"/>
                <w:szCs w:val="24"/>
                <w:lang w:eastAsia="ar-SA"/>
              </w:rPr>
            </w:pPr>
            <w:r w:rsidRPr="003358DA">
              <w:rPr>
                <w:rFonts w:ascii="Bookman Old Style" w:eastAsia="Times New Roman" w:hAnsi="Bookman Old Style"/>
                <w:color w:val="000000" w:themeColor="text1"/>
                <w:sz w:val="24"/>
                <w:szCs w:val="24"/>
                <w:lang w:eastAsia="ar-SA"/>
              </w:rPr>
              <w:t xml:space="preserve">Surat pemberitahuan </w:t>
            </w:r>
            <w:r>
              <w:rPr>
                <w:rFonts w:ascii="Bookman Old Style" w:eastAsia="Times New Roman" w:hAnsi="Bookman Old Style"/>
                <w:color w:val="000000" w:themeColor="text1"/>
                <w:sz w:val="24"/>
                <w:szCs w:val="24"/>
                <w:lang w:val="en-US" w:eastAsia="ar-SA"/>
              </w:rPr>
              <w:t>pemeriksaan</w:t>
            </w:r>
            <w:r w:rsidRPr="003358DA">
              <w:rPr>
                <w:rFonts w:ascii="Bookman Old Style" w:hAnsi="Bookman Old Style"/>
                <w:color w:val="000000" w:themeColor="text1"/>
                <w:sz w:val="24"/>
                <w:szCs w:val="24"/>
                <w:lang w:val="en-US"/>
              </w:rPr>
              <w:t xml:space="preserve"> </w:t>
            </w:r>
            <w:r w:rsidRPr="003358DA">
              <w:rPr>
                <w:rFonts w:ascii="Bookman Old Style" w:eastAsia="Times New Roman" w:hAnsi="Bookman Old Style"/>
                <w:color w:val="000000" w:themeColor="text1"/>
                <w:sz w:val="24"/>
                <w:szCs w:val="24"/>
                <w:lang w:eastAsia="ar-SA"/>
              </w:rPr>
              <w:t xml:space="preserve"> sebagaimana dimaksud pada ayat (3) memuat informasi sebagai berikut:</w:t>
            </w:r>
          </w:p>
        </w:tc>
        <w:tc>
          <w:tcPr>
            <w:tcW w:w="4110" w:type="dxa"/>
            <w:shd w:val="clear" w:color="auto" w:fill="auto"/>
          </w:tcPr>
          <w:p w14:paraId="1896F0AA" w14:textId="77777777" w:rsidR="000D4F26" w:rsidRDefault="000D4F26" w:rsidP="003358DA">
            <w:pPr>
              <w:snapToGrid w:val="0"/>
              <w:spacing w:before="60" w:after="60"/>
              <w:ind w:left="646"/>
              <w:rPr>
                <w:rFonts w:ascii="Bookman Old Style" w:hAnsi="Bookman Old Style"/>
                <w:sz w:val="24"/>
                <w:szCs w:val="24"/>
              </w:rPr>
            </w:pPr>
            <w:r w:rsidRPr="003358DA">
              <w:rPr>
                <w:rFonts w:ascii="Bookman Old Style" w:eastAsia="Times New Roman" w:hAnsi="Bookman Old Style"/>
                <w:color w:val="000000" w:themeColor="text1"/>
                <w:sz w:val="24"/>
                <w:szCs w:val="24"/>
                <w:lang w:val="en-US" w:eastAsia="ar-SA"/>
              </w:rPr>
              <w:t xml:space="preserve"> </w:t>
            </w:r>
            <w:r w:rsidRPr="00B23052">
              <w:rPr>
                <w:rFonts w:ascii="Bookman Old Style" w:hAnsi="Bookman Old Style"/>
                <w:sz w:val="24"/>
                <w:szCs w:val="24"/>
              </w:rPr>
              <w:t>Ayat</w:t>
            </w:r>
            <w:r w:rsidRPr="00B23052">
              <w:rPr>
                <w:rFonts w:ascii="Bookman Old Style" w:hAnsi="Bookman Old Style"/>
                <w:sz w:val="24"/>
                <w:szCs w:val="24"/>
                <w:lang w:val="en-US"/>
              </w:rPr>
              <w:t xml:space="preserve"> (</w:t>
            </w:r>
            <w:r>
              <w:rPr>
                <w:rFonts w:ascii="Bookman Old Style" w:hAnsi="Bookman Old Style"/>
                <w:sz w:val="24"/>
                <w:szCs w:val="24"/>
                <w:lang w:val="en-US"/>
              </w:rPr>
              <w:t>4</w:t>
            </w:r>
            <w:r w:rsidRPr="00B23052">
              <w:rPr>
                <w:rFonts w:ascii="Bookman Old Style" w:hAnsi="Bookman Old Style"/>
                <w:sz w:val="24"/>
                <w:szCs w:val="24"/>
                <w:lang w:val="en-US"/>
              </w:rPr>
              <w:t>)</w:t>
            </w:r>
          </w:p>
          <w:p w14:paraId="719B65D9" w14:textId="77777777" w:rsidR="000D4F26" w:rsidRPr="003358DA" w:rsidRDefault="000D4F26" w:rsidP="003358DA">
            <w:pPr>
              <w:pStyle w:val="ListParagraph"/>
              <w:tabs>
                <w:tab w:val="left" w:pos="709"/>
              </w:tabs>
              <w:suppressAutoHyphens/>
              <w:autoSpaceDE w:val="0"/>
              <w:snapToGrid w:val="0"/>
              <w:spacing w:before="60" w:after="60"/>
              <w:ind w:left="1497"/>
              <w:contextualSpacing w:val="0"/>
              <w:jc w:val="both"/>
              <w:rPr>
                <w:rFonts w:ascii="Bookman Old Style" w:eastAsia="Times New Roman" w:hAnsi="Bookman Old Style"/>
                <w:color w:val="000000" w:themeColor="text1"/>
                <w:sz w:val="24"/>
                <w:szCs w:val="24"/>
                <w:lang w:val="en-US" w:eastAsia="ar-SA"/>
              </w:rPr>
            </w:pPr>
            <w:r w:rsidRPr="003358DA">
              <w:rPr>
                <w:rFonts w:ascii="Bookman Old Style" w:eastAsia="Times New Roman" w:hAnsi="Bookman Old Style"/>
                <w:color w:val="000000" w:themeColor="text1"/>
                <w:sz w:val="24"/>
                <w:szCs w:val="24"/>
                <w:lang w:eastAsia="ar-SA"/>
              </w:rPr>
              <w:t>Cukup</w:t>
            </w:r>
            <w:r w:rsidRPr="00B23052">
              <w:rPr>
                <w:rFonts w:ascii="Bookman Old Style" w:hAnsi="Bookman Old Style"/>
                <w:sz w:val="24"/>
                <w:szCs w:val="24"/>
              </w:rPr>
              <w:t xml:space="preserve"> jelas.</w:t>
            </w:r>
          </w:p>
        </w:tc>
        <w:tc>
          <w:tcPr>
            <w:tcW w:w="4395" w:type="dxa"/>
          </w:tcPr>
          <w:p w14:paraId="37C5EDD1" w14:textId="77777777" w:rsidR="000D4F26" w:rsidRPr="003358DA" w:rsidRDefault="000D4F26" w:rsidP="003358DA">
            <w:pPr>
              <w:snapToGrid w:val="0"/>
              <w:spacing w:before="60" w:after="60"/>
              <w:ind w:left="646"/>
              <w:rPr>
                <w:rFonts w:ascii="Bookman Old Style" w:eastAsia="Times New Roman" w:hAnsi="Bookman Old Style"/>
                <w:color w:val="000000" w:themeColor="text1"/>
                <w:sz w:val="24"/>
                <w:szCs w:val="24"/>
                <w:lang w:val="en-US" w:eastAsia="ar-SA"/>
              </w:rPr>
            </w:pPr>
          </w:p>
        </w:tc>
        <w:tc>
          <w:tcPr>
            <w:tcW w:w="4110" w:type="dxa"/>
          </w:tcPr>
          <w:p w14:paraId="0B34736D" w14:textId="77777777" w:rsidR="000D4F26" w:rsidRPr="003358DA" w:rsidRDefault="000D4F26" w:rsidP="003358DA">
            <w:pPr>
              <w:snapToGrid w:val="0"/>
              <w:spacing w:before="60" w:after="60"/>
              <w:ind w:left="646"/>
              <w:rPr>
                <w:rFonts w:ascii="Bookman Old Style" w:eastAsia="Times New Roman" w:hAnsi="Bookman Old Style"/>
                <w:color w:val="000000" w:themeColor="text1"/>
                <w:sz w:val="24"/>
                <w:szCs w:val="24"/>
                <w:lang w:val="en-US" w:eastAsia="ar-SA"/>
              </w:rPr>
            </w:pPr>
          </w:p>
        </w:tc>
      </w:tr>
      <w:tr w:rsidR="000D4F26" w:rsidRPr="003358DA" w14:paraId="30B899E2" w14:textId="763CD6AA" w:rsidTr="000D4F26">
        <w:tc>
          <w:tcPr>
            <w:tcW w:w="4537" w:type="dxa"/>
            <w:gridSpan w:val="2"/>
            <w:shd w:val="clear" w:color="auto" w:fill="auto"/>
          </w:tcPr>
          <w:p w14:paraId="020B9E7D" w14:textId="280ABD01" w:rsidR="000D4F26" w:rsidRPr="003358DA" w:rsidRDefault="000D4F26" w:rsidP="00095B69">
            <w:pPr>
              <w:numPr>
                <w:ilvl w:val="0"/>
                <w:numId w:val="6"/>
              </w:numPr>
              <w:suppressAutoHyphens/>
              <w:snapToGrid w:val="0"/>
              <w:spacing w:before="60" w:after="60"/>
              <w:ind w:left="750" w:hanging="318"/>
              <w:jc w:val="both"/>
              <w:rPr>
                <w:rFonts w:ascii="Bookman Old Style" w:eastAsia="Times New Roman" w:hAnsi="Bookman Old Style"/>
                <w:color w:val="000000" w:themeColor="text1"/>
                <w:sz w:val="24"/>
                <w:szCs w:val="24"/>
                <w:lang w:eastAsia="ar-SA"/>
              </w:rPr>
            </w:pPr>
            <w:r w:rsidRPr="003358DA">
              <w:rPr>
                <w:rFonts w:ascii="Bookman Old Style" w:eastAsia="Times New Roman" w:hAnsi="Bookman Old Style"/>
                <w:color w:val="000000" w:themeColor="text1"/>
                <w:sz w:val="24"/>
                <w:szCs w:val="24"/>
                <w:lang w:eastAsia="ar-SA"/>
              </w:rPr>
              <w:t xml:space="preserve">nomor dan tanggal surat perintah </w:t>
            </w:r>
            <w:r>
              <w:rPr>
                <w:rFonts w:ascii="Bookman Old Style" w:eastAsia="Times New Roman" w:hAnsi="Bookman Old Style"/>
                <w:color w:val="000000" w:themeColor="text1"/>
                <w:sz w:val="24"/>
                <w:szCs w:val="24"/>
                <w:lang w:val="en-US" w:eastAsia="ar-SA"/>
              </w:rPr>
              <w:t>pemeriksaan</w:t>
            </w:r>
            <w:r w:rsidRPr="003358DA">
              <w:rPr>
                <w:rFonts w:ascii="Bookman Old Style" w:eastAsia="Times New Roman" w:hAnsi="Bookman Old Style"/>
                <w:color w:val="000000" w:themeColor="text1"/>
                <w:sz w:val="24"/>
                <w:szCs w:val="24"/>
                <w:lang w:eastAsia="ar-SA"/>
              </w:rPr>
              <w:t xml:space="preserve">; </w:t>
            </w:r>
          </w:p>
        </w:tc>
        <w:tc>
          <w:tcPr>
            <w:tcW w:w="4110" w:type="dxa"/>
            <w:shd w:val="clear" w:color="auto" w:fill="auto"/>
          </w:tcPr>
          <w:p w14:paraId="12CBD50A" w14:textId="77777777" w:rsidR="000D4F26" w:rsidRPr="003358DA" w:rsidRDefault="000D4F26" w:rsidP="00095B69">
            <w:pPr>
              <w:suppressAutoHyphens/>
              <w:snapToGrid w:val="0"/>
              <w:spacing w:before="60" w:after="60"/>
              <w:ind w:left="67"/>
              <w:jc w:val="both"/>
              <w:rPr>
                <w:rFonts w:ascii="Bookman Old Style" w:eastAsia="Times New Roman" w:hAnsi="Bookman Old Style"/>
                <w:color w:val="000000" w:themeColor="text1"/>
                <w:sz w:val="24"/>
                <w:szCs w:val="24"/>
                <w:lang w:eastAsia="ar-SA"/>
              </w:rPr>
            </w:pPr>
          </w:p>
        </w:tc>
        <w:tc>
          <w:tcPr>
            <w:tcW w:w="4395" w:type="dxa"/>
          </w:tcPr>
          <w:p w14:paraId="4631624A" w14:textId="77777777" w:rsidR="000D4F26" w:rsidRPr="003358DA" w:rsidRDefault="000D4F26" w:rsidP="00095B69">
            <w:pPr>
              <w:suppressAutoHyphens/>
              <w:snapToGrid w:val="0"/>
              <w:spacing w:before="60" w:after="60"/>
              <w:ind w:left="67"/>
              <w:jc w:val="both"/>
              <w:rPr>
                <w:rFonts w:ascii="Bookman Old Style" w:eastAsia="Times New Roman" w:hAnsi="Bookman Old Style"/>
                <w:color w:val="000000" w:themeColor="text1"/>
                <w:sz w:val="24"/>
                <w:szCs w:val="24"/>
                <w:lang w:eastAsia="ar-SA"/>
              </w:rPr>
            </w:pPr>
          </w:p>
        </w:tc>
        <w:tc>
          <w:tcPr>
            <w:tcW w:w="4110" w:type="dxa"/>
          </w:tcPr>
          <w:p w14:paraId="17042F32" w14:textId="77777777" w:rsidR="000D4F26" w:rsidRPr="003358DA" w:rsidRDefault="000D4F26" w:rsidP="00095B69">
            <w:pPr>
              <w:suppressAutoHyphens/>
              <w:snapToGrid w:val="0"/>
              <w:spacing w:before="60" w:after="60"/>
              <w:ind w:left="67"/>
              <w:jc w:val="both"/>
              <w:rPr>
                <w:rFonts w:ascii="Bookman Old Style" w:eastAsia="Times New Roman" w:hAnsi="Bookman Old Style"/>
                <w:color w:val="000000" w:themeColor="text1"/>
                <w:sz w:val="24"/>
                <w:szCs w:val="24"/>
                <w:lang w:eastAsia="ar-SA"/>
              </w:rPr>
            </w:pPr>
          </w:p>
        </w:tc>
      </w:tr>
      <w:tr w:rsidR="000D4F26" w:rsidRPr="003358DA" w14:paraId="1CF71C32" w14:textId="16935953" w:rsidTr="000D4F26">
        <w:tc>
          <w:tcPr>
            <w:tcW w:w="4537" w:type="dxa"/>
            <w:gridSpan w:val="2"/>
            <w:shd w:val="clear" w:color="auto" w:fill="auto"/>
          </w:tcPr>
          <w:p w14:paraId="34F434E4" w14:textId="68F2AB37" w:rsidR="000D4F26" w:rsidRPr="003358DA" w:rsidRDefault="000D4F26" w:rsidP="00095B69">
            <w:pPr>
              <w:numPr>
                <w:ilvl w:val="0"/>
                <w:numId w:val="6"/>
              </w:numPr>
              <w:suppressAutoHyphens/>
              <w:snapToGrid w:val="0"/>
              <w:spacing w:before="60" w:after="60"/>
              <w:ind w:left="750" w:hanging="318"/>
              <w:jc w:val="both"/>
              <w:rPr>
                <w:rFonts w:ascii="Bookman Old Style" w:eastAsia="Times New Roman" w:hAnsi="Bookman Old Style"/>
                <w:color w:val="000000" w:themeColor="text1"/>
                <w:sz w:val="24"/>
                <w:szCs w:val="24"/>
                <w:lang w:eastAsia="ar-SA"/>
              </w:rPr>
            </w:pPr>
            <w:r>
              <w:rPr>
                <w:rFonts w:ascii="Bookman Old Style" w:eastAsia="Times New Roman" w:hAnsi="Bookman Old Style"/>
                <w:color w:val="000000" w:themeColor="text1"/>
                <w:sz w:val="24"/>
                <w:szCs w:val="24"/>
                <w:lang w:val="en-US" w:eastAsia="ar-SA"/>
              </w:rPr>
              <w:t>susunan tim pemeriksa</w:t>
            </w:r>
            <w:r w:rsidRPr="003358DA">
              <w:rPr>
                <w:rFonts w:ascii="Bookman Old Style" w:eastAsia="Times New Roman" w:hAnsi="Bookman Old Style"/>
                <w:color w:val="000000" w:themeColor="text1"/>
                <w:sz w:val="24"/>
                <w:szCs w:val="24"/>
                <w:lang w:eastAsia="ar-SA"/>
              </w:rPr>
              <w:t xml:space="preserve">; </w:t>
            </w:r>
          </w:p>
        </w:tc>
        <w:tc>
          <w:tcPr>
            <w:tcW w:w="4110" w:type="dxa"/>
            <w:shd w:val="clear" w:color="auto" w:fill="auto"/>
          </w:tcPr>
          <w:p w14:paraId="179DD4BD" w14:textId="77777777" w:rsidR="000D4F26" w:rsidRPr="003358DA" w:rsidRDefault="000D4F26" w:rsidP="00095B69">
            <w:pPr>
              <w:suppressAutoHyphens/>
              <w:snapToGrid w:val="0"/>
              <w:spacing w:before="60" w:after="60"/>
              <w:ind w:left="67"/>
              <w:jc w:val="both"/>
              <w:rPr>
                <w:rFonts w:ascii="Bookman Old Style" w:eastAsia="Times New Roman" w:hAnsi="Bookman Old Style"/>
                <w:color w:val="000000" w:themeColor="text1"/>
                <w:sz w:val="24"/>
                <w:szCs w:val="24"/>
                <w:lang w:eastAsia="ar-SA"/>
              </w:rPr>
            </w:pPr>
          </w:p>
        </w:tc>
        <w:tc>
          <w:tcPr>
            <w:tcW w:w="4395" w:type="dxa"/>
          </w:tcPr>
          <w:p w14:paraId="2FAEF77C" w14:textId="77777777" w:rsidR="000D4F26" w:rsidRPr="003358DA" w:rsidRDefault="000D4F26" w:rsidP="00095B69">
            <w:pPr>
              <w:suppressAutoHyphens/>
              <w:snapToGrid w:val="0"/>
              <w:spacing w:before="60" w:after="60"/>
              <w:ind w:left="67"/>
              <w:jc w:val="both"/>
              <w:rPr>
                <w:rFonts w:ascii="Bookman Old Style" w:eastAsia="Times New Roman" w:hAnsi="Bookman Old Style"/>
                <w:color w:val="000000" w:themeColor="text1"/>
                <w:sz w:val="24"/>
                <w:szCs w:val="24"/>
                <w:lang w:eastAsia="ar-SA"/>
              </w:rPr>
            </w:pPr>
          </w:p>
        </w:tc>
        <w:tc>
          <w:tcPr>
            <w:tcW w:w="4110" w:type="dxa"/>
          </w:tcPr>
          <w:p w14:paraId="2DD6758F" w14:textId="77777777" w:rsidR="000D4F26" w:rsidRPr="003358DA" w:rsidRDefault="000D4F26" w:rsidP="00095B69">
            <w:pPr>
              <w:suppressAutoHyphens/>
              <w:snapToGrid w:val="0"/>
              <w:spacing w:before="60" w:after="60"/>
              <w:ind w:left="67"/>
              <w:jc w:val="both"/>
              <w:rPr>
                <w:rFonts w:ascii="Bookman Old Style" w:eastAsia="Times New Roman" w:hAnsi="Bookman Old Style"/>
                <w:color w:val="000000" w:themeColor="text1"/>
                <w:sz w:val="24"/>
                <w:szCs w:val="24"/>
                <w:lang w:eastAsia="ar-SA"/>
              </w:rPr>
            </w:pPr>
          </w:p>
        </w:tc>
      </w:tr>
      <w:tr w:rsidR="000D4F26" w:rsidRPr="003358DA" w14:paraId="009C4728" w14:textId="1768AF77" w:rsidTr="000D4F26">
        <w:tc>
          <w:tcPr>
            <w:tcW w:w="4537" w:type="dxa"/>
            <w:gridSpan w:val="2"/>
            <w:shd w:val="clear" w:color="auto" w:fill="auto"/>
          </w:tcPr>
          <w:p w14:paraId="4F017338" w14:textId="2A6E1238" w:rsidR="000D4F26" w:rsidRPr="003358DA" w:rsidRDefault="000D4F26" w:rsidP="00095B69">
            <w:pPr>
              <w:numPr>
                <w:ilvl w:val="0"/>
                <w:numId w:val="6"/>
              </w:numPr>
              <w:suppressAutoHyphens/>
              <w:snapToGrid w:val="0"/>
              <w:spacing w:before="60" w:after="60"/>
              <w:ind w:left="750" w:hanging="318"/>
              <w:jc w:val="both"/>
              <w:rPr>
                <w:rFonts w:ascii="Bookman Old Style" w:eastAsia="Times New Roman" w:hAnsi="Bookman Old Style"/>
                <w:color w:val="000000" w:themeColor="text1"/>
                <w:sz w:val="24"/>
                <w:szCs w:val="24"/>
                <w:lang w:eastAsia="ar-SA"/>
              </w:rPr>
            </w:pPr>
            <w:r w:rsidRPr="003358DA">
              <w:rPr>
                <w:rFonts w:ascii="Bookman Old Style" w:eastAsia="Times New Roman" w:hAnsi="Bookman Old Style"/>
                <w:color w:val="000000" w:themeColor="text1"/>
                <w:sz w:val="24"/>
                <w:szCs w:val="24"/>
                <w:lang w:eastAsia="ar-SA"/>
              </w:rPr>
              <w:t xml:space="preserve">ruang lingkup </w:t>
            </w:r>
            <w:r>
              <w:rPr>
                <w:rFonts w:ascii="Bookman Old Style" w:eastAsia="Times New Roman" w:hAnsi="Bookman Old Style"/>
                <w:color w:val="000000" w:themeColor="text1"/>
                <w:sz w:val="24"/>
                <w:szCs w:val="24"/>
                <w:lang w:val="en-US" w:eastAsia="ar-SA"/>
              </w:rPr>
              <w:t>pemeriksaan</w:t>
            </w:r>
            <w:r w:rsidRPr="003358DA">
              <w:rPr>
                <w:rFonts w:ascii="Bookman Old Style" w:eastAsia="Times New Roman" w:hAnsi="Bookman Old Style"/>
                <w:color w:val="000000" w:themeColor="text1"/>
                <w:sz w:val="24"/>
                <w:szCs w:val="24"/>
                <w:lang w:eastAsia="ar-SA"/>
              </w:rPr>
              <w:t xml:space="preserve">; </w:t>
            </w:r>
          </w:p>
        </w:tc>
        <w:tc>
          <w:tcPr>
            <w:tcW w:w="4110" w:type="dxa"/>
            <w:shd w:val="clear" w:color="auto" w:fill="auto"/>
          </w:tcPr>
          <w:p w14:paraId="05AE0902" w14:textId="77777777" w:rsidR="000D4F26" w:rsidRPr="003358DA" w:rsidRDefault="000D4F26" w:rsidP="00095B69">
            <w:pPr>
              <w:suppressAutoHyphens/>
              <w:snapToGrid w:val="0"/>
              <w:spacing w:before="60" w:after="60"/>
              <w:ind w:left="67"/>
              <w:jc w:val="both"/>
              <w:rPr>
                <w:rFonts w:ascii="Bookman Old Style" w:eastAsia="Times New Roman" w:hAnsi="Bookman Old Style"/>
                <w:color w:val="000000" w:themeColor="text1"/>
                <w:sz w:val="24"/>
                <w:szCs w:val="24"/>
                <w:lang w:eastAsia="ar-SA"/>
              </w:rPr>
            </w:pPr>
          </w:p>
        </w:tc>
        <w:tc>
          <w:tcPr>
            <w:tcW w:w="4395" w:type="dxa"/>
          </w:tcPr>
          <w:p w14:paraId="047DC897" w14:textId="77777777" w:rsidR="000D4F26" w:rsidRPr="003358DA" w:rsidRDefault="000D4F26" w:rsidP="00095B69">
            <w:pPr>
              <w:suppressAutoHyphens/>
              <w:snapToGrid w:val="0"/>
              <w:spacing w:before="60" w:after="60"/>
              <w:ind w:left="67"/>
              <w:jc w:val="both"/>
              <w:rPr>
                <w:rFonts w:ascii="Bookman Old Style" w:eastAsia="Times New Roman" w:hAnsi="Bookman Old Style"/>
                <w:color w:val="000000" w:themeColor="text1"/>
                <w:sz w:val="24"/>
                <w:szCs w:val="24"/>
                <w:lang w:eastAsia="ar-SA"/>
              </w:rPr>
            </w:pPr>
          </w:p>
        </w:tc>
        <w:tc>
          <w:tcPr>
            <w:tcW w:w="4110" w:type="dxa"/>
          </w:tcPr>
          <w:p w14:paraId="26202AC5" w14:textId="77777777" w:rsidR="000D4F26" w:rsidRPr="003358DA" w:rsidRDefault="000D4F26" w:rsidP="00095B69">
            <w:pPr>
              <w:suppressAutoHyphens/>
              <w:snapToGrid w:val="0"/>
              <w:spacing w:before="60" w:after="60"/>
              <w:ind w:left="67"/>
              <w:jc w:val="both"/>
              <w:rPr>
                <w:rFonts w:ascii="Bookman Old Style" w:eastAsia="Times New Roman" w:hAnsi="Bookman Old Style"/>
                <w:color w:val="000000" w:themeColor="text1"/>
                <w:sz w:val="24"/>
                <w:szCs w:val="24"/>
                <w:lang w:eastAsia="ar-SA"/>
              </w:rPr>
            </w:pPr>
          </w:p>
        </w:tc>
      </w:tr>
      <w:tr w:rsidR="000D4F26" w:rsidRPr="003358DA" w14:paraId="3EE76663" w14:textId="3B15866F" w:rsidTr="000D4F26">
        <w:tc>
          <w:tcPr>
            <w:tcW w:w="4537" w:type="dxa"/>
            <w:gridSpan w:val="2"/>
            <w:shd w:val="clear" w:color="auto" w:fill="auto"/>
          </w:tcPr>
          <w:p w14:paraId="06626A34" w14:textId="09750D05" w:rsidR="000D4F26" w:rsidRPr="003358DA" w:rsidRDefault="000D4F26" w:rsidP="00095B69">
            <w:pPr>
              <w:numPr>
                <w:ilvl w:val="0"/>
                <w:numId w:val="6"/>
              </w:numPr>
              <w:suppressAutoHyphens/>
              <w:snapToGrid w:val="0"/>
              <w:spacing w:before="60" w:after="60"/>
              <w:ind w:left="750" w:hanging="318"/>
              <w:jc w:val="both"/>
              <w:rPr>
                <w:rFonts w:ascii="Bookman Old Style" w:eastAsia="Times New Roman" w:hAnsi="Bookman Old Style"/>
                <w:color w:val="000000" w:themeColor="text1"/>
                <w:sz w:val="24"/>
                <w:szCs w:val="24"/>
                <w:lang w:eastAsia="ar-SA"/>
              </w:rPr>
            </w:pPr>
            <w:r w:rsidRPr="003358DA">
              <w:rPr>
                <w:rFonts w:ascii="Bookman Old Style" w:eastAsia="Times New Roman" w:hAnsi="Bookman Old Style"/>
                <w:color w:val="000000" w:themeColor="text1"/>
                <w:sz w:val="24"/>
                <w:szCs w:val="24"/>
                <w:lang w:eastAsia="ar-SA"/>
              </w:rPr>
              <w:t xml:space="preserve">tujuan </w:t>
            </w:r>
            <w:r>
              <w:rPr>
                <w:rFonts w:ascii="Bookman Old Style" w:eastAsia="Times New Roman" w:hAnsi="Bookman Old Style"/>
                <w:color w:val="000000" w:themeColor="text1"/>
                <w:sz w:val="24"/>
                <w:szCs w:val="24"/>
                <w:lang w:val="en-US" w:eastAsia="ar-SA"/>
              </w:rPr>
              <w:t>pemeriksaan</w:t>
            </w:r>
            <w:r w:rsidRPr="003358DA">
              <w:rPr>
                <w:rFonts w:ascii="Bookman Old Style" w:eastAsia="Times New Roman" w:hAnsi="Bookman Old Style"/>
                <w:color w:val="000000" w:themeColor="text1"/>
                <w:sz w:val="24"/>
                <w:szCs w:val="24"/>
                <w:lang w:eastAsia="ar-SA"/>
              </w:rPr>
              <w:t>;</w:t>
            </w:r>
          </w:p>
        </w:tc>
        <w:tc>
          <w:tcPr>
            <w:tcW w:w="4110" w:type="dxa"/>
            <w:shd w:val="clear" w:color="auto" w:fill="auto"/>
          </w:tcPr>
          <w:p w14:paraId="089107DD" w14:textId="77777777" w:rsidR="000D4F26" w:rsidRPr="003358DA" w:rsidRDefault="000D4F26" w:rsidP="00095B69">
            <w:pPr>
              <w:suppressAutoHyphens/>
              <w:snapToGrid w:val="0"/>
              <w:spacing w:before="60" w:after="60"/>
              <w:ind w:left="67"/>
              <w:jc w:val="both"/>
              <w:rPr>
                <w:rFonts w:ascii="Bookman Old Style" w:eastAsia="Times New Roman" w:hAnsi="Bookman Old Style"/>
                <w:color w:val="000000" w:themeColor="text1"/>
                <w:sz w:val="24"/>
                <w:szCs w:val="24"/>
                <w:lang w:eastAsia="ar-SA"/>
              </w:rPr>
            </w:pPr>
          </w:p>
        </w:tc>
        <w:tc>
          <w:tcPr>
            <w:tcW w:w="4395" w:type="dxa"/>
          </w:tcPr>
          <w:p w14:paraId="51BCCFF2" w14:textId="77777777" w:rsidR="000D4F26" w:rsidRPr="003358DA" w:rsidRDefault="000D4F26" w:rsidP="00095B69">
            <w:pPr>
              <w:suppressAutoHyphens/>
              <w:snapToGrid w:val="0"/>
              <w:spacing w:before="60" w:after="60"/>
              <w:ind w:left="67"/>
              <w:jc w:val="both"/>
              <w:rPr>
                <w:rFonts w:ascii="Bookman Old Style" w:eastAsia="Times New Roman" w:hAnsi="Bookman Old Style"/>
                <w:color w:val="000000" w:themeColor="text1"/>
                <w:sz w:val="24"/>
                <w:szCs w:val="24"/>
                <w:lang w:eastAsia="ar-SA"/>
              </w:rPr>
            </w:pPr>
          </w:p>
        </w:tc>
        <w:tc>
          <w:tcPr>
            <w:tcW w:w="4110" w:type="dxa"/>
          </w:tcPr>
          <w:p w14:paraId="43D31303" w14:textId="77777777" w:rsidR="000D4F26" w:rsidRPr="003358DA" w:rsidRDefault="000D4F26" w:rsidP="00095B69">
            <w:pPr>
              <w:suppressAutoHyphens/>
              <w:snapToGrid w:val="0"/>
              <w:spacing w:before="60" w:after="60"/>
              <w:ind w:left="67"/>
              <w:jc w:val="both"/>
              <w:rPr>
                <w:rFonts w:ascii="Bookman Old Style" w:eastAsia="Times New Roman" w:hAnsi="Bookman Old Style"/>
                <w:color w:val="000000" w:themeColor="text1"/>
                <w:sz w:val="24"/>
                <w:szCs w:val="24"/>
                <w:lang w:eastAsia="ar-SA"/>
              </w:rPr>
            </w:pPr>
          </w:p>
        </w:tc>
      </w:tr>
      <w:tr w:rsidR="000D4F26" w:rsidRPr="003358DA" w14:paraId="7061FF09" w14:textId="138D26E5" w:rsidTr="000D4F26">
        <w:tc>
          <w:tcPr>
            <w:tcW w:w="4537" w:type="dxa"/>
            <w:gridSpan w:val="2"/>
            <w:shd w:val="clear" w:color="auto" w:fill="auto"/>
          </w:tcPr>
          <w:p w14:paraId="4E4FA7E8" w14:textId="18BE7BCE" w:rsidR="000D4F26" w:rsidRPr="003358DA" w:rsidRDefault="000D4F26" w:rsidP="00095B69">
            <w:pPr>
              <w:numPr>
                <w:ilvl w:val="0"/>
                <w:numId w:val="6"/>
              </w:numPr>
              <w:suppressAutoHyphens/>
              <w:snapToGrid w:val="0"/>
              <w:spacing w:before="60" w:after="60"/>
              <w:ind w:left="750" w:hanging="318"/>
              <w:jc w:val="both"/>
              <w:rPr>
                <w:rFonts w:ascii="Bookman Old Style" w:eastAsia="Times New Roman" w:hAnsi="Bookman Old Style"/>
                <w:color w:val="000000" w:themeColor="text1"/>
                <w:sz w:val="24"/>
                <w:szCs w:val="24"/>
                <w:lang w:eastAsia="ar-SA"/>
              </w:rPr>
            </w:pPr>
            <w:r>
              <w:rPr>
                <w:rFonts w:ascii="Bookman Old Style" w:eastAsia="Times New Roman" w:hAnsi="Bookman Old Style"/>
                <w:color w:val="000000" w:themeColor="text1"/>
                <w:sz w:val="24"/>
                <w:szCs w:val="24"/>
                <w:lang w:val="en-US" w:eastAsia="ar-SA"/>
              </w:rPr>
              <w:t>periode pemeriksaan</w:t>
            </w:r>
            <w:r w:rsidRPr="003358DA">
              <w:rPr>
                <w:rFonts w:ascii="Bookman Old Style" w:eastAsia="Times New Roman" w:hAnsi="Bookman Old Style"/>
                <w:color w:val="000000" w:themeColor="text1"/>
                <w:sz w:val="24"/>
                <w:szCs w:val="24"/>
                <w:lang w:eastAsia="ar-SA"/>
              </w:rPr>
              <w:t xml:space="preserve">; </w:t>
            </w:r>
          </w:p>
        </w:tc>
        <w:tc>
          <w:tcPr>
            <w:tcW w:w="4110" w:type="dxa"/>
            <w:shd w:val="clear" w:color="auto" w:fill="auto"/>
          </w:tcPr>
          <w:p w14:paraId="60E94752" w14:textId="77777777" w:rsidR="000D4F26" w:rsidRPr="003358DA" w:rsidRDefault="000D4F26" w:rsidP="00095B69">
            <w:pPr>
              <w:suppressAutoHyphens/>
              <w:snapToGrid w:val="0"/>
              <w:spacing w:before="60" w:after="60"/>
              <w:ind w:left="67"/>
              <w:jc w:val="both"/>
              <w:rPr>
                <w:rFonts w:ascii="Bookman Old Style" w:eastAsia="Times New Roman" w:hAnsi="Bookman Old Style"/>
                <w:color w:val="000000" w:themeColor="text1"/>
                <w:sz w:val="24"/>
                <w:szCs w:val="24"/>
                <w:lang w:eastAsia="ar-SA"/>
              </w:rPr>
            </w:pPr>
          </w:p>
        </w:tc>
        <w:tc>
          <w:tcPr>
            <w:tcW w:w="4395" w:type="dxa"/>
          </w:tcPr>
          <w:p w14:paraId="4A6941E3" w14:textId="77777777" w:rsidR="000D4F26" w:rsidRPr="003358DA" w:rsidRDefault="000D4F26" w:rsidP="00095B69">
            <w:pPr>
              <w:suppressAutoHyphens/>
              <w:snapToGrid w:val="0"/>
              <w:spacing w:before="60" w:after="60"/>
              <w:ind w:left="67"/>
              <w:jc w:val="both"/>
              <w:rPr>
                <w:rFonts w:ascii="Bookman Old Style" w:eastAsia="Times New Roman" w:hAnsi="Bookman Old Style"/>
                <w:color w:val="000000" w:themeColor="text1"/>
                <w:sz w:val="24"/>
                <w:szCs w:val="24"/>
                <w:lang w:eastAsia="ar-SA"/>
              </w:rPr>
            </w:pPr>
          </w:p>
        </w:tc>
        <w:tc>
          <w:tcPr>
            <w:tcW w:w="4110" w:type="dxa"/>
          </w:tcPr>
          <w:p w14:paraId="2919D9A3" w14:textId="77777777" w:rsidR="000D4F26" w:rsidRPr="003358DA" w:rsidRDefault="000D4F26" w:rsidP="00095B69">
            <w:pPr>
              <w:suppressAutoHyphens/>
              <w:snapToGrid w:val="0"/>
              <w:spacing w:before="60" w:after="60"/>
              <w:ind w:left="67"/>
              <w:jc w:val="both"/>
              <w:rPr>
                <w:rFonts w:ascii="Bookman Old Style" w:eastAsia="Times New Roman" w:hAnsi="Bookman Old Style"/>
                <w:color w:val="000000" w:themeColor="text1"/>
                <w:sz w:val="24"/>
                <w:szCs w:val="24"/>
                <w:lang w:eastAsia="ar-SA"/>
              </w:rPr>
            </w:pPr>
          </w:p>
        </w:tc>
      </w:tr>
      <w:tr w:rsidR="000D4F26" w:rsidRPr="003358DA" w14:paraId="17832919" w14:textId="5FBF0FC4" w:rsidTr="000D4F26">
        <w:tc>
          <w:tcPr>
            <w:tcW w:w="4537" w:type="dxa"/>
            <w:gridSpan w:val="2"/>
            <w:shd w:val="clear" w:color="auto" w:fill="auto"/>
          </w:tcPr>
          <w:p w14:paraId="7A81EBD6" w14:textId="300658C6" w:rsidR="000D4F26" w:rsidRPr="003358DA" w:rsidRDefault="000D4F26" w:rsidP="00095B69">
            <w:pPr>
              <w:numPr>
                <w:ilvl w:val="0"/>
                <w:numId w:val="6"/>
              </w:numPr>
              <w:suppressAutoHyphens/>
              <w:snapToGrid w:val="0"/>
              <w:spacing w:before="60" w:after="60"/>
              <w:ind w:left="750" w:hanging="318"/>
              <w:jc w:val="both"/>
              <w:rPr>
                <w:rFonts w:ascii="Bookman Old Style" w:eastAsia="Times New Roman" w:hAnsi="Bookman Old Style"/>
                <w:color w:val="000000" w:themeColor="text1"/>
                <w:sz w:val="24"/>
                <w:szCs w:val="24"/>
                <w:lang w:eastAsia="ar-SA"/>
              </w:rPr>
            </w:pPr>
            <w:r w:rsidRPr="003358DA">
              <w:rPr>
                <w:rFonts w:ascii="Bookman Old Style" w:eastAsia="Times New Roman" w:hAnsi="Bookman Old Style"/>
                <w:color w:val="000000" w:themeColor="text1"/>
                <w:sz w:val="24"/>
                <w:szCs w:val="24"/>
                <w:lang w:eastAsia="ar-SA"/>
              </w:rPr>
              <w:t xml:space="preserve">dokumen awal yang diperlukan untuk </w:t>
            </w:r>
            <w:r>
              <w:rPr>
                <w:rFonts w:ascii="Bookman Old Style" w:eastAsia="Times New Roman" w:hAnsi="Bookman Old Style"/>
                <w:color w:val="000000" w:themeColor="text1"/>
                <w:sz w:val="24"/>
                <w:szCs w:val="24"/>
                <w:lang w:val="en-US" w:eastAsia="ar-SA"/>
              </w:rPr>
              <w:t>pemeriksaan; dan</w:t>
            </w:r>
          </w:p>
        </w:tc>
        <w:tc>
          <w:tcPr>
            <w:tcW w:w="4110" w:type="dxa"/>
            <w:shd w:val="clear" w:color="auto" w:fill="auto"/>
          </w:tcPr>
          <w:p w14:paraId="65415C6A" w14:textId="77777777" w:rsidR="000D4F26" w:rsidRPr="003358DA" w:rsidRDefault="000D4F26" w:rsidP="00095B69">
            <w:pPr>
              <w:suppressAutoHyphens/>
              <w:snapToGrid w:val="0"/>
              <w:spacing w:before="60" w:after="60"/>
              <w:ind w:left="67"/>
              <w:jc w:val="both"/>
              <w:rPr>
                <w:rFonts w:ascii="Bookman Old Style" w:eastAsia="Times New Roman" w:hAnsi="Bookman Old Style"/>
                <w:color w:val="000000" w:themeColor="text1"/>
                <w:sz w:val="24"/>
                <w:szCs w:val="24"/>
                <w:lang w:eastAsia="ar-SA"/>
              </w:rPr>
            </w:pPr>
          </w:p>
        </w:tc>
        <w:tc>
          <w:tcPr>
            <w:tcW w:w="4395" w:type="dxa"/>
          </w:tcPr>
          <w:p w14:paraId="114F6A07" w14:textId="77777777" w:rsidR="000D4F26" w:rsidRPr="003358DA" w:rsidRDefault="000D4F26" w:rsidP="00095B69">
            <w:pPr>
              <w:suppressAutoHyphens/>
              <w:snapToGrid w:val="0"/>
              <w:spacing w:before="60" w:after="60"/>
              <w:ind w:left="67"/>
              <w:jc w:val="both"/>
              <w:rPr>
                <w:rFonts w:ascii="Bookman Old Style" w:eastAsia="Times New Roman" w:hAnsi="Bookman Old Style"/>
                <w:color w:val="000000" w:themeColor="text1"/>
                <w:sz w:val="24"/>
                <w:szCs w:val="24"/>
                <w:lang w:eastAsia="ar-SA"/>
              </w:rPr>
            </w:pPr>
          </w:p>
        </w:tc>
        <w:tc>
          <w:tcPr>
            <w:tcW w:w="4110" w:type="dxa"/>
          </w:tcPr>
          <w:p w14:paraId="3FCCABF8" w14:textId="77777777" w:rsidR="000D4F26" w:rsidRPr="003358DA" w:rsidRDefault="000D4F26" w:rsidP="00095B69">
            <w:pPr>
              <w:suppressAutoHyphens/>
              <w:snapToGrid w:val="0"/>
              <w:spacing w:before="60" w:after="60"/>
              <w:ind w:left="67"/>
              <w:jc w:val="both"/>
              <w:rPr>
                <w:rFonts w:ascii="Bookman Old Style" w:eastAsia="Times New Roman" w:hAnsi="Bookman Old Style"/>
                <w:color w:val="000000" w:themeColor="text1"/>
                <w:sz w:val="24"/>
                <w:szCs w:val="24"/>
                <w:lang w:eastAsia="ar-SA"/>
              </w:rPr>
            </w:pPr>
          </w:p>
        </w:tc>
      </w:tr>
      <w:tr w:rsidR="000D4F26" w:rsidRPr="003358DA" w14:paraId="22908C44" w14:textId="29EE13CD" w:rsidTr="000D4F26">
        <w:tc>
          <w:tcPr>
            <w:tcW w:w="4537" w:type="dxa"/>
            <w:gridSpan w:val="2"/>
            <w:shd w:val="clear" w:color="auto" w:fill="auto"/>
          </w:tcPr>
          <w:p w14:paraId="2C1F551B" w14:textId="10D6804F" w:rsidR="000D4F26" w:rsidRPr="006713CC" w:rsidRDefault="000D4F26" w:rsidP="006713CC">
            <w:pPr>
              <w:pStyle w:val="ListParagraph"/>
              <w:numPr>
                <w:ilvl w:val="0"/>
                <w:numId w:val="6"/>
              </w:numPr>
              <w:autoSpaceDE w:val="0"/>
              <w:autoSpaceDN w:val="0"/>
              <w:adjustRightInd w:val="0"/>
              <w:spacing w:after="0" w:line="360" w:lineRule="auto"/>
              <w:jc w:val="both"/>
              <w:rPr>
                <w:rFonts w:ascii="Bookman Old Style" w:hAnsi="Bookman Old Style"/>
                <w:color w:val="000000" w:themeColor="text1"/>
              </w:rPr>
            </w:pPr>
            <w:r w:rsidRPr="006713CC">
              <w:rPr>
                <w:rFonts w:ascii="Bookman Old Style" w:hAnsi="Bookman Old Style"/>
                <w:sz w:val="24"/>
                <w:szCs w:val="24"/>
              </w:rPr>
              <w:t xml:space="preserve">batas waktu penyampaian dokumen awal kepada </w:t>
            </w:r>
            <w:r>
              <w:rPr>
                <w:rFonts w:ascii="Bookman Old Style" w:hAnsi="Bookman Old Style"/>
                <w:sz w:val="24"/>
                <w:szCs w:val="24"/>
                <w:lang w:val="en-US"/>
              </w:rPr>
              <w:t>p</w:t>
            </w:r>
            <w:r w:rsidRPr="006713CC">
              <w:rPr>
                <w:rFonts w:ascii="Bookman Old Style" w:hAnsi="Bookman Old Style"/>
                <w:sz w:val="24"/>
                <w:szCs w:val="24"/>
              </w:rPr>
              <w:t>emeriksa.</w:t>
            </w:r>
          </w:p>
        </w:tc>
        <w:tc>
          <w:tcPr>
            <w:tcW w:w="4110" w:type="dxa"/>
            <w:shd w:val="clear" w:color="auto" w:fill="auto"/>
          </w:tcPr>
          <w:p w14:paraId="4910BF87" w14:textId="77777777" w:rsidR="000D4F26" w:rsidRPr="003358DA" w:rsidRDefault="000D4F26" w:rsidP="00095B69">
            <w:pPr>
              <w:suppressAutoHyphens/>
              <w:snapToGrid w:val="0"/>
              <w:spacing w:before="60" w:after="60"/>
              <w:ind w:left="67"/>
              <w:jc w:val="both"/>
              <w:rPr>
                <w:rFonts w:ascii="Bookman Old Style" w:eastAsia="Times New Roman" w:hAnsi="Bookman Old Style"/>
                <w:color w:val="000000" w:themeColor="text1"/>
                <w:sz w:val="24"/>
                <w:szCs w:val="24"/>
                <w:lang w:eastAsia="ar-SA"/>
              </w:rPr>
            </w:pPr>
          </w:p>
        </w:tc>
        <w:tc>
          <w:tcPr>
            <w:tcW w:w="4395" w:type="dxa"/>
          </w:tcPr>
          <w:p w14:paraId="493C7F13" w14:textId="77777777" w:rsidR="000D4F26" w:rsidRPr="003358DA" w:rsidRDefault="000D4F26" w:rsidP="00095B69">
            <w:pPr>
              <w:suppressAutoHyphens/>
              <w:snapToGrid w:val="0"/>
              <w:spacing w:before="60" w:after="60"/>
              <w:ind w:left="67"/>
              <w:jc w:val="both"/>
              <w:rPr>
                <w:rFonts w:ascii="Bookman Old Style" w:eastAsia="Times New Roman" w:hAnsi="Bookman Old Style"/>
                <w:color w:val="000000" w:themeColor="text1"/>
                <w:sz w:val="24"/>
                <w:szCs w:val="24"/>
                <w:lang w:eastAsia="ar-SA"/>
              </w:rPr>
            </w:pPr>
          </w:p>
        </w:tc>
        <w:tc>
          <w:tcPr>
            <w:tcW w:w="4110" w:type="dxa"/>
          </w:tcPr>
          <w:p w14:paraId="2D7A569F" w14:textId="77777777" w:rsidR="000D4F26" w:rsidRPr="003358DA" w:rsidRDefault="000D4F26" w:rsidP="00095B69">
            <w:pPr>
              <w:suppressAutoHyphens/>
              <w:snapToGrid w:val="0"/>
              <w:spacing w:before="60" w:after="60"/>
              <w:ind w:left="67"/>
              <w:jc w:val="both"/>
              <w:rPr>
                <w:rFonts w:ascii="Bookman Old Style" w:eastAsia="Times New Roman" w:hAnsi="Bookman Old Style"/>
                <w:color w:val="000000" w:themeColor="text1"/>
                <w:sz w:val="24"/>
                <w:szCs w:val="24"/>
                <w:lang w:eastAsia="ar-SA"/>
              </w:rPr>
            </w:pPr>
          </w:p>
        </w:tc>
      </w:tr>
      <w:tr w:rsidR="000D4F26" w:rsidRPr="003358DA" w14:paraId="698C780C" w14:textId="4959DF9D" w:rsidTr="000D4F26">
        <w:tc>
          <w:tcPr>
            <w:tcW w:w="4537" w:type="dxa"/>
            <w:gridSpan w:val="2"/>
            <w:shd w:val="clear" w:color="auto" w:fill="auto"/>
          </w:tcPr>
          <w:p w14:paraId="1DCC6EB7" w14:textId="35C0927B" w:rsidR="000D4F26" w:rsidRPr="003358DA" w:rsidRDefault="000D4F26" w:rsidP="00840DB7">
            <w:pPr>
              <w:numPr>
                <w:ilvl w:val="0"/>
                <w:numId w:val="15"/>
              </w:numPr>
              <w:suppressAutoHyphens/>
              <w:autoSpaceDE w:val="0"/>
              <w:snapToGrid w:val="0"/>
              <w:spacing w:before="60" w:after="60"/>
              <w:ind w:left="426" w:hanging="426"/>
              <w:jc w:val="both"/>
              <w:rPr>
                <w:rFonts w:ascii="Bookman Old Style" w:hAnsi="Bookman Old Style"/>
                <w:strike/>
                <w:color w:val="000000" w:themeColor="text1"/>
                <w:sz w:val="24"/>
                <w:szCs w:val="24"/>
              </w:rPr>
            </w:pPr>
            <w:r w:rsidRPr="003358DA">
              <w:rPr>
                <w:rStyle w:val="fontstyle01"/>
                <w:color w:val="000000" w:themeColor="text1"/>
              </w:rPr>
              <w:t>Otoritas Jasa</w:t>
            </w:r>
            <w:r w:rsidRPr="003358DA">
              <w:rPr>
                <w:rStyle w:val="fontstyle01"/>
                <w:color w:val="000000" w:themeColor="text1"/>
                <w:lang w:val="en-US"/>
              </w:rPr>
              <w:t xml:space="preserve"> </w:t>
            </w:r>
            <w:r w:rsidRPr="003358DA">
              <w:rPr>
                <w:rStyle w:val="fontstyle01"/>
                <w:color w:val="000000" w:themeColor="text1"/>
              </w:rPr>
              <w:t>Keuangan</w:t>
            </w:r>
            <w:r w:rsidRPr="003358DA">
              <w:rPr>
                <w:rFonts w:ascii="Bookman Old Style" w:hAnsi="Bookman Old Style"/>
                <w:color w:val="000000" w:themeColor="text1"/>
                <w:sz w:val="24"/>
                <w:szCs w:val="24"/>
                <w:lang w:val="en-US"/>
              </w:rPr>
              <w:t xml:space="preserve"> </w:t>
            </w:r>
            <w:r w:rsidRPr="003358DA">
              <w:rPr>
                <w:rFonts w:ascii="Bookman Old Style" w:eastAsia="Times New Roman" w:hAnsi="Bookman Old Style"/>
                <w:color w:val="000000" w:themeColor="text1"/>
                <w:sz w:val="24"/>
                <w:szCs w:val="24"/>
                <w:lang w:eastAsia="ar-SA"/>
              </w:rPr>
              <w:t xml:space="preserve">dapat melakukan </w:t>
            </w:r>
            <w:r>
              <w:rPr>
                <w:rFonts w:ascii="Bookman Old Style" w:eastAsia="Times New Roman" w:hAnsi="Bookman Old Style"/>
                <w:color w:val="000000" w:themeColor="text1"/>
                <w:sz w:val="24"/>
                <w:szCs w:val="24"/>
                <w:lang w:val="en-US" w:eastAsia="ar-SA"/>
              </w:rPr>
              <w:t>pemeriksaan</w:t>
            </w:r>
            <w:r w:rsidRPr="003358DA">
              <w:rPr>
                <w:rFonts w:ascii="Bookman Old Style" w:hAnsi="Bookman Old Style"/>
                <w:color w:val="000000" w:themeColor="text1"/>
                <w:sz w:val="24"/>
                <w:szCs w:val="24"/>
                <w:lang w:val="en-US"/>
              </w:rPr>
              <w:t xml:space="preserve"> </w:t>
            </w:r>
            <w:r w:rsidRPr="003358DA">
              <w:rPr>
                <w:rFonts w:ascii="Bookman Old Style" w:eastAsia="Times New Roman" w:hAnsi="Bookman Old Style"/>
                <w:color w:val="000000" w:themeColor="text1"/>
                <w:sz w:val="24"/>
                <w:szCs w:val="24"/>
                <w:lang w:eastAsia="ar-SA"/>
              </w:rPr>
              <w:t xml:space="preserve"> tanpa didahului dengan penyampaian surat pemberitahuan </w:t>
            </w:r>
            <w:r>
              <w:rPr>
                <w:rFonts w:ascii="Bookman Old Style" w:eastAsia="Times New Roman" w:hAnsi="Bookman Old Style"/>
                <w:color w:val="000000" w:themeColor="text1"/>
                <w:sz w:val="24"/>
                <w:szCs w:val="24"/>
                <w:lang w:val="en-US" w:eastAsia="ar-SA"/>
              </w:rPr>
              <w:t>pemeriksaan</w:t>
            </w:r>
            <w:r w:rsidRPr="003358DA">
              <w:rPr>
                <w:rFonts w:ascii="Bookman Old Style" w:hAnsi="Bookman Old Style"/>
                <w:color w:val="000000" w:themeColor="text1"/>
                <w:sz w:val="24"/>
                <w:szCs w:val="24"/>
                <w:lang w:val="en-US"/>
              </w:rPr>
              <w:t xml:space="preserve"> </w:t>
            </w:r>
            <w:r w:rsidRPr="003358DA">
              <w:rPr>
                <w:rFonts w:ascii="Bookman Old Style" w:eastAsia="Times New Roman" w:hAnsi="Bookman Old Style"/>
                <w:color w:val="000000" w:themeColor="text1"/>
                <w:sz w:val="24"/>
                <w:szCs w:val="24"/>
                <w:lang w:eastAsia="ar-SA"/>
              </w:rPr>
              <w:t xml:space="preserve"> apabila</w:t>
            </w:r>
            <w:r w:rsidRPr="003358DA">
              <w:rPr>
                <w:rFonts w:ascii="Bookman Old Style" w:eastAsia="Times New Roman" w:hAnsi="Bookman Old Style"/>
                <w:color w:val="000000" w:themeColor="text1"/>
                <w:sz w:val="24"/>
                <w:szCs w:val="24"/>
                <w:lang w:val="en-US" w:eastAsia="ar-SA"/>
              </w:rPr>
              <w:t>:</w:t>
            </w:r>
          </w:p>
        </w:tc>
        <w:tc>
          <w:tcPr>
            <w:tcW w:w="4110" w:type="dxa"/>
            <w:shd w:val="clear" w:color="auto" w:fill="auto"/>
          </w:tcPr>
          <w:p w14:paraId="46C012A9" w14:textId="77777777" w:rsidR="000D4F26" w:rsidRDefault="000D4F26" w:rsidP="003358DA">
            <w:pPr>
              <w:snapToGrid w:val="0"/>
              <w:spacing w:before="60" w:after="60"/>
              <w:ind w:left="646"/>
              <w:rPr>
                <w:rFonts w:ascii="Bookman Old Style" w:hAnsi="Bookman Old Style"/>
                <w:sz w:val="24"/>
                <w:szCs w:val="24"/>
              </w:rPr>
            </w:pPr>
            <w:r w:rsidRPr="00B23052">
              <w:rPr>
                <w:rFonts w:ascii="Bookman Old Style" w:hAnsi="Bookman Old Style"/>
                <w:sz w:val="24"/>
                <w:szCs w:val="24"/>
              </w:rPr>
              <w:t>Ayat</w:t>
            </w:r>
            <w:r w:rsidRPr="00B23052">
              <w:rPr>
                <w:rFonts w:ascii="Bookman Old Style" w:hAnsi="Bookman Old Style"/>
                <w:sz w:val="24"/>
                <w:szCs w:val="24"/>
                <w:lang w:val="en-US"/>
              </w:rPr>
              <w:t xml:space="preserve"> (</w:t>
            </w:r>
            <w:r>
              <w:rPr>
                <w:rFonts w:ascii="Bookman Old Style" w:hAnsi="Bookman Old Style"/>
                <w:sz w:val="24"/>
                <w:szCs w:val="24"/>
                <w:lang w:val="en-US"/>
              </w:rPr>
              <w:t>5</w:t>
            </w:r>
            <w:r w:rsidRPr="00B23052">
              <w:rPr>
                <w:rFonts w:ascii="Bookman Old Style" w:hAnsi="Bookman Old Style"/>
                <w:sz w:val="24"/>
                <w:szCs w:val="24"/>
                <w:lang w:val="en-US"/>
              </w:rPr>
              <w:t>)</w:t>
            </w:r>
          </w:p>
          <w:p w14:paraId="5198AF5E" w14:textId="780468A9" w:rsidR="000D4F26" w:rsidRPr="003358DA" w:rsidRDefault="000D4F26" w:rsidP="003358DA">
            <w:pPr>
              <w:pStyle w:val="ListParagraph"/>
              <w:tabs>
                <w:tab w:val="left" w:pos="709"/>
              </w:tabs>
              <w:suppressAutoHyphens/>
              <w:autoSpaceDE w:val="0"/>
              <w:snapToGrid w:val="0"/>
              <w:spacing w:before="60" w:after="60"/>
              <w:ind w:left="1497"/>
              <w:contextualSpacing w:val="0"/>
              <w:jc w:val="both"/>
              <w:rPr>
                <w:rFonts w:ascii="Bookman Old Style" w:eastAsia="Times New Roman" w:hAnsi="Bookman Old Style"/>
                <w:color w:val="000000" w:themeColor="text1"/>
                <w:sz w:val="24"/>
                <w:szCs w:val="24"/>
                <w:lang w:val="en-US" w:eastAsia="ar-SA"/>
              </w:rPr>
            </w:pPr>
            <w:r w:rsidRPr="003358DA">
              <w:rPr>
                <w:rFonts w:ascii="Bookman Old Style" w:eastAsia="Times New Roman" w:hAnsi="Bookman Old Style"/>
                <w:color w:val="000000" w:themeColor="text1"/>
                <w:sz w:val="24"/>
                <w:szCs w:val="24"/>
                <w:lang w:val="en-US" w:eastAsia="ar-SA"/>
              </w:rPr>
              <w:t xml:space="preserve">Sumber informasi yang menjadi pertimbangan tidak disampaikannya terlebih dahulu </w:t>
            </w:r>
            <w:r w:rsidRPr="003358DA">
              <w:rPr>
                <w:rFonts w:ascii="Bookman Old Style" w:eastAsia="Times New Roman" w:hAnsi="Bookman Old Style"/>
                <w:color w:val="000000" w:themeColor="text1"/>
                <w:sz w:val="24"/>
                <w:szCs w:val="24"/>
                <w:lang w:eastAsia="ar-SA"/>
              </w:rPr>
              <w:t xml:space="preserve">surat pemberitahuan </w:t>
            </w:r>
            <w:r>
              <w:rPr>
                <w:rFonts w:ascii="Bookman Old Style" w:eastAsia="Times New Roman" w:hAnsi="Bookman Old Style"/>
                <w:color w:val="000000" w:themeColor="text1"/>
                <w:sz w:val="24"/>
                <w:szCs w:val="24"/>
                <w:lang w:val="en-US" w:eastAsia="ar-SA"/>
              </w:rPr>
              <w:t>pemeriksaan</w:t>
            </w:r>
            <w:r w:rsidRPr="003358DA">
              <w:rPr>
                <w:rFonts w:ascii="Bookman Old Style" w:hAnsi="Bookman Old Style"/>
                <w:color w:val="000000" w:themeColor="text1"/>
                <w:sz w:val="24"/>
                <w:szCs w:val="24"/>
                <w:lang w:val="en-US"/>
              </w:rPr>
              <w:t xml:space="preserve">, termasuk informasi yang diperoleh dari media massa.       </w:t>
            </w:r>
          </w:p>
        </w:tc>
        <w:tc>
          <w:tcPr>
            <w:tcW w:w="4395" w:type="dxa"/>
          </w:tcPr>
          <w:p w14:paraId="2DAE812A" w14:textId="77777777" w:rsidR="000D4F26" w:rsidRPr="00B23052" w:rsidRDefault="000D4F26" w:rsidP="003358DA">
            <w:pPr>
              <w:snapToGrid w:val="0"/>
              <w:spacing w:before="60" w:after="60"/>
              <w:ind w:left="646"/>
              <w:rPr>
                <w:rFonts w:ascii="Bookman Old Style" w:hAnsi="Bookman Old Style"/>
                <w:sz w:val="24"/>
                <w:szCs w:val="24"/>
              </w:rPr>
            </w:pPr>
          </w:p>
        </w:tc>
        <w:tc>
          <w:tcPr>
            <w:tcW w:w="4110" w:type="dxa"/>
          </w:tcPr>
          <w:p w14:paraId="17E45950" w14:textId="77777777" w:rsidR="000D4F26" w:rsidRPr="00B23052" w:rsidRDefault="000D4F26" w:rsidP="003358DA">
            <w:pPr>
              <w:snapToGrid w:val="0"/>
              <w:spacing w:before="60" w:after="60"/>
              <w:ind w:left="646"/>
              <w:rPr>
                <w:rFonts w:ascii="Bookman Old Style" w:hAnsi="Bookman Old Style"/>
                <w:sz w:val="24"/>
                <w:szCs w:val="24"/>
              </w:rPr>
            </w:pPr>
          </w:p>
        </w:tc>
      </w:tr>
      <w:tr w:rsidR="000D4F26" w:rsidRPr="003358DA" w14:paraId="1D42B4F1" w14:textId="2E430C48" w:rsidTr="000D4F26">
        <w:tc>
          <w:tcPr>
            <w:tcW w:w="4537" w:type="dxa"/>
            <w:gridSpan w:val="2"/>
            <w:shd w:val="clear" w:color="auto" w:fill="auto"/>
          </w:tcPr>
          <w:p w14:paraId="4CE64877" w14:textId="44571910" w:rsidR="000D4F26" w:rsidRPr="003358DA" w:rsidRDefault="000D4F26" w:rsidP="00095B69">
            <w:pPr>
              <w:pStyle w:val="ListParagraph"/>
              <w:numPr>
                <w:ilvl w:val="0"/>
                <w:numId w:val="9"/>
              </w:numPr>
              <w:tabs>
                <w:tab w:val="left" w:pos="709"/>
              </w:tabs>
              <w:suppressAutoHyphens/>
              <w:autoSpaceDE w:val="0"/>
              <w:snapToGrid w:val="0"/>
              <w:spacing w:before="60" w:after="60"/>
              <w:ind w:left="709" w:hanging="283"/>
              <w:contextualSpacing w:val="0"/>
              <w:jc w:val="both"/>
              <w:rPr>
                <w:rFonts w:ascii="Bookman Old Style" w:hAnsi="Bookman Old Style"/>
                <w:color w:val="000000" w:themeColor="text1"/>
                <w:sz w:val="24"/>
                <w:szCs w:val="24"/>
              </w:rPr>
            </w:pPr>
            <w:r w:rsidRPr="003358DA">
              <w:rPr>
                <w:rFonts w:ascii="Bookman Old Style" w:eastAsia="Times New Roman" w:hAnsi="Bookman Old Style"/>
                <w:color w:val="000000" w:themeColor="text1"/>
                <w:sz w:val="24"/>
                <w:szCs w:val="24"/>
                <w:lang w:val="en-US" w:eastAsia="ar-SA"/>
              </w:rPr>
              <w:t>terdapat dugaan adanya</w:t>
            </w:r>
            <w:r w:rsidRPr="003358DA">
              <w:rPr>
                <w:rFonts w:ascii="Bookman Old Style" w:eastAsia="Times New Roman" w:hAnsi="Bookman Old Style"/>
                <w:color w:val="000000" w:themeColor="text1"/>
                <w:sz w:val="24"/>
                <w:szCs w:val="24"/>
                <w:lang w:eastAsia="ar-SA"/>
              </w:rPr>
              <w:t xml:space="preserve"> tindakan </w:t>
            </w:r>
            <w:r w:rsidRPr="003358DA">
              <w:rPr>
                <w:rFonts w:ascii="Bookman Old Style" w:eastAsia="Times New Roman" w:hAnsi="Bookman Old Style"/>
                <w:color w:val="000000" w:themeColor="text1"/>
                <w:sz w:val="24"/>
                <w:szCs w:val="24"/>
                <w:lang w:val="en-US" w:eastAsia="ar-SA"/>
              </w:rPr>
              <w:t xml:space="preserve">untuk </w:t>
            </w:r>
            <w:r w:rsidRPr="003358DA">
              <w:rPr>
                <w:rFonts w:ascii="Bookman Old Style" w:eastAsia="Times New Roman" w:hAnsi="Bookman Old Style"/>
                <w:color w:val="000000" w:themeColor="text1"/>
                <w:sz w:val="24"/>
                <w:szCs w:val="24"/>
                <w:lang w:eastAsia="ar-SA"/>
              </w:rPr>
              <w:t xml:space="preserve">mempersulit atau menghambat proses </w:t>
            </w:r>
            <w:r>
              <w:rPr>
                <w:rFonts w:ascii="Bookman Old Style" w:eastAsia="Times New Roman" w:hAnsi="Bookman Old Style"/>
                <w:color w:val="000000" w:themeColor="text1"/>
                <w:sz w:val="24"/>
                <w:szCs w:val="24"/>
                <w:lang w:val="en-US" w:eastAsia="ar-SA"/>
              </w:rPr>
              <w:t>pemeriksaan</w:t>
            </w:r>
            <w:r w:rsidRPr="003358DA">
              <w:rPr>
                <w:rFonts w:ascii="Bookman Old Style" w:eastAsia="Times New Roman" w:hAnsi="Bookman Old Style"/>
                <w:color w:val="000000" w:themeColor="text1"/>
                <w:sz w:val="24"/>
                <w:szCs w:val="24"/>
                <w:lang w:val="en-US" w:eastAsia="ar-SA"/>
              </w:rPr>
              <w:t>;</w:t>
            </w:r>
          </w:p>
        </w:tc>
        <w:tc>
          <w:tcPr>
            <w:tcW w:w="4110" w:type="dxa"/>
            <w:shd w:val="clear" w:color="auto" w:fill="auto"/>
          </w:tcPr>
          <w:p w14:paraId="3976CA7B" w14:textId="77777777" w:rsidR="000D4F26" w:rsidRPr="003358DA" w:rsidRDefault="000D4F26" w:rsidP="00095B69">
            <w:pPr>
              <w:pStyle w:val="ListParagraph"/>
              <w:tabs>
                <w:tab w:val="left" w:pos="709"/>
              </w:tabs>
              <w:suppressAutoHyphens/>
              <w:autoSpaceDE w:val="0"/>
              <w:snapToGrid w:val="0"/>
              <w:spacing w:before="60" w:after="60"/>
              <w:ind w:left="67"/>
              <w:contextualSpacing w:val="0"/>
              <w:jc w:val="both"/>
              <w:rPr>
                <w:rFonts w:ascii="Bookman Old Style" w:eastAsia="Times New Roman" w:hAnsi="Bookman Old Style"/>
                <w:color w:val="000000" w:themeColor="text1"/>
                <w:sz w:val="24"/>
                <w:szCs w:val="24"/>
                <w:lang w:eastAsia="ar-SA"/>
              </w:rPr>
            </w:pPr>
          </w:p>
        </w:tc>
        <w:tc>
          <w:tcPr>
            <w:tcW w:w="4395" w:type="dxa"/>
          </w:tcPr>
          <w:p w14:paraId="39BAD6A7" w14:textId="77777777" w:rsidR="000D4F26" w:rsidRPr="003358DA" w:rsidRDefault="000D4F26" w:rsidP="00095B69">
            <w:pPr>
              <w:pStyle w:val="ListParagraph"/>
              <w:tabs>
                <w:tab w:val="left" w:pos="709"/>
              </w:tabs>
              <w:suppressAutoHyphens/>
              <w:autoSpaceDE w:val="0"/>
              <w:snapToGrid w:val="0"/>
              <w:spacing w:before="60" w:after="60"/>
              <w:ind w:left="67"/>
              <w:contextualSpacing w:val="0"/>
              <w:jc w:val="both"/>
              <w:rPr>
                <w:rFonts w:ascii="Bookman Old Style" w:eastAsia="Times New Roman" w:hAnsi="Bookman Old Style"/>
                <w:color w:val="000000" w:themeColor="text1"/>
                <w:sz w:val="24"/>
                <w:szCs w:val="24"/>
                <w:lang w:eastAsia="ar-SA"/>
              </w:rPr>
            </w:pPr>
          </w:p>
        </w:tc>
        <w:tc>
          <w:tcPr>
            <w:tcW w:w="4110" w:type="dxa"/>
          </w:tcPr>
          <w:p w14:paraId="5D3B052A" w14:textId="77777777" w:rsidR="000D4F26" w:rsidRPr="003358DA" w:rsidRDefault="000D4F26" w:rsidP="00095B69">
            <w:pPr>
              <w:pStyle w:val="ListParagraph"/>
              <w:tabs>
                <w:tab w:val="left" w:pos="709"/>
              </w:tabs>
              <w:suppressAutoHyphens/>
              <w:autoSpaceDE w:val="0"/>
              <w:snapToGrid w:val="0"/>
              <w:spacing w:before="60" w:after="60"/>
              <w:ind w:left="67"/>
              <w:contextualSpacing w:val="0"/>
              <w:jc w:val="both"/>
              <w:rPr>
                <w:rFonts w:ascii="Bookman Old Style" w:eastAsia="Times New Roman" w:hAnsi="Bookman Old Style"/>
                <w:color w:val="000000" w:themeColor="text1"/>
                <w:sz w:val="24"/>
                <w:szCs w:val="24"/>
                <w:lang w:eastAsia="ar-SA"/>
              </w:rPr>
            </w:pPr>
          </w:p>
        </w:tc>
      </w:tr>
      <w:tr w:rsidR="000D4F26" w:rsidRPr="003358DA" w14:paraId="1C94CC68" w14:textId="3C420263" w:rsidTr="000D4F26">
        <w:tc>
          <w:tcPr>
            <w:tcW w:w="4537" w:type="dxa"/>
            <w:gridSpan w:val="2"/>
            <w:shd w:val="clear" w:color="auto" w:fill="auto"/>
          </w:tcPr>
          <w:p w14:paraId="23243661" w14:textId="77777777" w:rsidR="000D4F26" w:rsidRPr="003358DA" w:rsidRDefault="000D4F26" w:rsidP="00095B69">
            <w:pPr>
              <w:pStyle w:val="ListParagraph"/>
              <w:numPr>
                <w:ilvl w:val="0"/>
                <w:numId w:val="9"/>
              </w:numPr>
              <w:tabs>
                <w:tab w:val="left" w:pos="709"/>
              </w:tabs>
              <w:suppressAutoHyphens/>
              <w:autoSpaceDE w:val="0"/>
              <w:snapToGrid w:val="0"/>
              <w:spacing w:before="60" w:after="60"/>
              <w:ind w:left="709" w:hanging="283"/>
              <w:contextualSpacing w:val="0"/>
              <w:jc w:val="both"/>
              <w:rPr>
                <w:rFonts w:ascii="Bookman Old Style" w:hAnsi="Bookman Old Style"/>
                <w:color w:val="000000" w:themeColor="text1"/>
                <w:sz w:val="24"/>
                <w:szCs w:val="24"/>
              </w:rPr>
            </w:pPr>
            <w:r w:rsidRPr="003358DA">
              <w:rPr>
                <w:rFonts w:ascii="Bookman Old Style" w:eastAsia="Times New Roman" w:hAnsi="Bookman Old Style"/>
                <w:color w:val="000000" w:themeColor="text1"/>
                <w:sz w:val="24"/>
                <w:szCs w:val="24"/>
                <w:lang w:val="en-US" w:eastAsia="ar-SA"/>
              </w:rPr>
              <w:t>terdapat dugaan adanya</w:t>
            </w:r>
            <w:r w:rsidRPr="003358DA">
              <w:rPr>
                <w:rFonts w:ascii="Bookman Old Style" w:eastAsia="Times New Roman" w:hAnsi="Bookman Old Style"/>
                <w:color w:val="000000" w:themeColor="text1"/>
                <w:sz w:val="24"/>
                <w:szCs w:val="24"/>
                <w:lang w:eastAsia="ar-SA"/>
              </w:rPr>
              <w:t xml:space="preserve"> tindakan untuk mengaburkan keadaan yang sebenarnya</w:t>
            </w:r>
            <w:r w:rsidRPr="003358DA">
              <w:rPr>
                <w:rFonts w:ascii="Bookman Old Style" w:eastAsia="Times New Roman" w:hAnsi="Bookman Old Style"/>
                <w:color w:val="000000" w:themeColor="text1"/>
                <w:sz w:val="24"/>
                <w:szCs w:val="24"/>
                <w:lang w:val="en-US" w:eastAsia="ar-SA"/>
              </w:rPr>
              <w:t xml:space="preserve">; atau </w:t>
            </w:r>
          </w:p>
        </w:tc>
        <w:tc>
          <w:tcPr>
            <w:tcW w:w="4110" w:type="dxa"/>
            <w:shd w:val="clear" w:color="auto" w:fill="auto"/>
          </w:tcPr>
          <w:p w14:paraId="3F46DCE3" w14:textId="77777777" w:rsidR="000D4F26" w:rsidRPr="003358DA" w:rsidRDefault="000D4F26" w:rsidP="00095B69">
            <w:pPr>
              <w:pStyle w:val="ListParagraph"/>
              <w:tabs>
                <w:tab w:val="left" w:pos="709"/>
              </w:tabs>
              <w:suppressAutoHyphens/>
              <w:autoSpaceDE w:val="0"/>
              <w:snapToGrid w:val="0"/>
              <w:spacing w:before="60" w:after="60"/>
              <w:ind w:left="67"/>
              <w:contextualSpacing w:val="0"/>
              <w:jc w:val="both"/>
              <w:rPr>
                <w:rFonts w:ascii="Bookman Old Style" w:eastAsia="Times New Roman" w:hAnsi="Bookman Old Style"/>
                <w:color w:val="000000" w:themeColor="text1"/>
                <w:sz w:val="24"/>
                <w:szCs w:val="24"/>
                <w:lang w:val="en-US" w:eastAsia="ar-SA"/>
              </w:rPr>
            </w:pPr>
          </w:p>
        </w:tc>
        <w:tc>
          <w:tcPr>
            <w:tcW w:w="4395" w:type="dxa"/>
          </w:tcPr>
          <w:p w14:paraId="0414FB70" w14:textId="77777777" w:rsidR="000D4F26" w:rsidRPr="003358DA" w:rsidRDefault="000D4F26" w:rsidP="00095B69">
            <w:pPr>
              <w:pStyle w:val="ListParagraph"/>
              <w:tabs>
                <w:tab w:val="left" w:pos="709"/>
              </w:tabs>
              <w:suppressAutoHyphens/>
              <w:autoSpaceDE w:val="0"/>
              <w:snapToGrid w:val="0"/>
              <w:spacing w:before="60" w:after="60"/>
              <w:ind w:left="67"/>
              <w:contextualSpacing w:val="0"/>
              <w:jc w:val="both"/>
              <w:rPr>
                <w:rFonts w:ascii="Bookman Old Style" w:eastAsia="Times New Roman" w:hAnsi="Bookman Old Style"/>
                <w:color w:val="000000" w:themeColor="text1"/>
                <w:sz w:val="24"/>
                <w:szCs w:val="24"/>
                <w:lang w:val="en-US" w:eastAsia="ar-SA"/>
              </w:rPr>
            </w:pPr>
          </w:p>
        </w:tc>
        <w:tc>
          <w:tcPr>
            <w:tcW w:w="4110" w:type="dxa"/>
          </w:tcPr>
          <w:p w14:paraId="4B62598B" w14:textId="77777777" w:rsidR="000D4F26" w:rsidRPr="003358DA" w:rsidRDefault="000D4F26" w:rsidP="00095B69">
            <w:pPr>
              <w:pStyle w:val="ListParagraph"/>
              <w:tabs>
                <w:tab w:val="left" w:pos="709"/>
              </w:tabs>
              <w:suppressAutoHyphens/>
              <w:autoSpaceDE w:val="0"/>
              <w:snapToGrid w:val="0"/>
              <w:spacing w:before="60" w:after="60"/>
              <w:ind w:left="67"/>
              <w:contextualSpacing w:val="0"/>
              <w:jc w:val="both"/>
              <w:rPr>
                <w:rFonts w:ascii="Bookman Old Style" w:eastAsia="Times New Roman" w:hAnsi="Bookman Old Style"/>
                <w:color w:val="000000" w:themeColor="text1"/>
                <w:sz w:val="24"/>
                <w:szCs w:val="24"/>
                <w:lang w:val="en-US" w:eastAsia="ar-SA"/>
              </w:rPr>
            </w:pPr>
          </w:p>
        </w:tc>
      </w:tr>
      <w:tr w:rsidR="000D4F26" w:rsidRPr="003358DA" w14:paraId="65C4E4CD" w14:textId="17121193" w:rsidTr="000D4F26">
        <w:tc>
          <w:tcPr>
            <w:tcW w:w="4537" w:type="dxa"/>
            <w:gridSpan w:val="2"/>
            <w:shd w:val="clear" w:color="auto" w:fill="auto"/>
          </w:tcPr>
          <w:p w14:paraId="13726064" w14:textId="31CEFA4B" w:rsidR="000D4F26" w:rsidRPr="003358DA" w:rsidRDefault="000D4F26" w:rsidP="00095B69">
            <w:pPr>
              <w:pStyle w:val="ListParagraph"/>
              <w:numPr>
                <w:ilvl w:val="0"/>
                <w:numId w:val="9"/>
              </w:numPr>
              <w:tabs>
                <w:tab w:val="left" w:pos="709"/>
              </w:tabs>
              <w:suppressAutoHyphens/>
              <w:autoSpaceDE w:val="0"/>
              <w:snapToGrid w:val="0"/>
              <w:spacing w:before="60" w:after="60"/>
              <w:ind w:left="709" w:hanging="283"/>
              <w:contextualSpacing w:val="0"/>
              <w:jc w:val="both"/>
              <w:rPr>
                <w:rFonts w:ascii="Bookman Old Style" w:hAnsi="Bookman Old Style"/>
                <w:color w:val="000000" w:themeColor="text1"/>
                <w:sz w:val="24"/>
                <w:szCs w:val="24"/>
              </w:rPr>
            </w:pPr>
            <w:r w:rsidRPr="003358DA">
              <w:rPr>
                <w:rFonts w:ascii="Bookman Old Style" w:eastAsia="Times New Roman" w:hAnsi="Bookman Old Style"/>
                <w:color w:val="000000" w:themeColor="text1"/>
                <w:sz w:val="24"/>
                <w:szCs w:val="24"/>
                <w:lang w:eastAsia="ar-SA"/>
              </w:rPr>
              <w:t>terdapat</w:t>
            </w:r>
            <w:r w:rsidRPr="003358DA">
              <w:rPr>
                <w:rFonts w:ascii="Bookman Old Style" w:eastAsia="Times New Roman" w:hAnsi="Bookman Old Style"/>
                <w:color w:val="000000" w:themeColor="text1"/>
                <w:sz w:val="24"/>
                <w:szCs w:val="24"/>
                <w:lang w:val="en-US" w:eastAsia="ar-SA"/>
              </w:rPr>
              <w:t xml:space="preserve"> dugaan adanya</w:t>
            </w:r>
            <w:r w:rsidRPr="003358DA">
              <w:rPr>
                <w:rFonts w:ascii="Bookman Old Style" w:eastAsia="Times New Roman" w:hAnsi="Bookman Old Style"/>
                <w:color w:val="000000" w:themeColor="text1"/>
                <w:sz w:val="24"/>
                <w:szCs w:val="24"/>
                <w:lang w:eastAsia="ar-SA"/>
              </w:rPr>
              <w:t xml:space="preserve"> tindakan </w:t>
            </w:r>
            <w:r w:rsidRPr="003358DA">
              <w:rPr>
                <w:rFonts w:ascii="Bookman Old Style" w:eastAsia="Times New Roman" w:hAnsi="Bookman Old Style"/>
                <w:color w:val="000000" w:themeColor="text1"/>
                <w:sz w:val="24"/>
                <w:szCs w:val="24"/>
                <w:lang w:val="en-US" w:eastAsia="ar-SA"/>
              </w:rPr>
              <w:t>m</w:t>
            </w:r>
            <w:r w:rsidRPr="003358DA">
              <w:rPr>
                <w:rFonts w:ascii="Bookman Old Style" w:eastAsia="Times New Roman" w:hAnsi="Bookman Old Style"/>
                <w:color w:val="000000" w:themeColor="text1"/>
                <w:sz w:val="24"/>
                <w:szCs w:val="24"/>
                <w:lang w:eastAsia="ar-SA"/>
              </w:rPr>
              <w:t>enyembunyikan</w:t>
            </w:r>
            <w:r w:rsidRPr="003358DA">
              <w:rPr>
                <w:rFonts w:ascii="Bookman Old Style" w:eastAsia="Times New Roman" w:hAnsi="Bookman Old Style"/>
                <w:color w:val="000000" w:themeColor="text1"/>
                <w:sz w:val="24"/>
                <w:szCs w:val="24"/>
                <w:lang w:val="en-US" w:eastAsia="ar-SA"/>
              </w:rPr>
              <w:t>,</w:t>
            </w:r>
            <w:r w:rsidRPr="003358DA">
              <w:rPr>
                <w:rFonts w:ascii="Bookman Old Style" w:eastAsia="Times New Roman" w:hAnsi="Bookman Old Style"/>
                <w:color w:val="000000" w:themeColor="text1"/>
                <w:sz w:val="24"/>
                <w:szCs w:val="24"/>
                <w:lang w:eastAsia="ar-SA"/>
              </w:rPr>
              <w:t xml:space="preserve"> menghilangkan data, keterangan, atau laporan yang diperlukan dalam rangka </w:t>
            </w:r>
            <w:r>
              <w:rPr>
                <w:rFonts w:ascii="Bookman Old Style" w:eastAsia="Times New Roman" w:hAnsi="Bookman Old Style"/>
                <w:color w:val="000000" w:themeColor="text1"/>
                <w:sz w:val="24"/>
                <w:szCs w:val="24"/>
                <w:lang w:val="en-US" w:eastAsia="ar-SA"/>
              </w:rPr>
              <w:t>pemeriksaan</w:t>
            </w:r>
            <w:r w:rsidRPr="003358DA">
              <w:rPr>
                <w:rFonts w:ascii="Bookman Old Style" w:eastAsia="Times New Roman" w:hAnsi="Bookman Old Style"/>
                <w:color w:val="000000" w:themeColor="text1"/>
                <w:sz w:val="24"/>
                <w:szCs w:val="24"/>
                <w:lang w:eastAsia="ar-SA"/>
              </w:rPr>
              <w:t>.</w:t>
            </w:r>
            <w:r w:rsidRPr="003358DA">
              <w:rPr>
                <w:rFonts w:ascii="Bookman Old Style" w:eastAsia="Times New Roman" w:hAnsi="Bookman Old Style"/>
                <w:color w:val="000000" w:themeColor="text1"/>
                <w:sz w:val="24"/>
                <w:szCs w:val="24"/>
                <w:lang w:val="en-US" w:eastAsia="ar-SA"/>
              </w:rPr>
              <w:t xml:space="preserve"> </w:t>
            </w:r>
          </w:p>
        </w:tc>
        <w:tc>
          <w:tcPr>
            <w:tcW w:w="4110" w:type="dxa"/>
            <w:shd w:val="clear" w:color="auto" w:fill="auto"/>
          </w:tcPr>
          <w:p w14:paraId="25E88F0E" w14:textId="77777777" w:rsidR="000D4F26" w:rsidRPr="003358DA" w:rsidRDefault="000D4F26" w:rsidP="00095B69">
            <w:pPr>
              <w:pStyle w:val="ListParagraph"/>
              <w:tabs>
                <w:tab w:val="left" w:pos="709"/>
              </w:tabs>
              <w:suppressAutoHyphens/>
              <w:autoSpaceDE w:val="0"/>
              <w:snapToGrid w:val="0"/>
              <w:spacing w:before="60" w:after="60"/>
              <w:ind w:left="67"/>
              <w:contextualSpacing w:val="0"/>
              <w:jc w:val="both"/>
              <w:rPr>
                <w:rFonts w:ascii="Bookman Old Style" w:eastAsia="Times New Roman" w:hAnsi="Bookman Old Style"/>
                <w:color w:val="000000" w:themeColor="text1"/>
                <w:sz w:val="24"/>
                <w:szCs w:val="24"/>
                <w:lang w:eastAsia="ar-SA"/>
              </w:rPr>
            </w:pPr>
          </w:p>
        </w:tc>
        <w:tc>
          <w:tcPr>
            <w:tcW w:w="4395" w:type="dxa"/>
          </w:tcPr>
          <w:p w14:paraId="4C6C36C2" w14:textId="77777777" w:rsidR="000D4F26" w:rsidRPr="003358DA" w:rsidRDefault="000D4F26" w:rsidP="00095B69">
            <w:pPr>
              <w:pStyle w:val="ListParagraph"/>
              <w:tabs>
                <w:tab w:val="left" w:pos="709"/>
              </w:tabs>
              <w:suppressAutoHyphens/>
              <w:autoSpaceDE w:val="0"/>
              <w:snapToGrid w:val="0"/>
              <w:spacing w:before="60" w:after="60"/>
              <w:ind w:left="67"/>
              <w:contextualSpacing w:val="0"/>
              <w:jc w:val="both"/>
              <w:rPr>
                <w:rFonts w:ascii="Bookman Old Style" w:eastAsia="Times New Roman" w:hAnsi="Bookman Old Style"/>
                <w:color w:val="000000" w:themeColor="text1"/>
                <w:sz w:val="24"/>
                <w:szCs w:val="24"/>
                <w:lang w:eastAsia="ar-SA"/>
              </w:rPr>
            </w:pPr>
          </w:p>
        </w:tc>
        <w:tc>
          <w:tcPr>
            <w:tcW w:w="4110" w:type="dxa"/>
          </w:tcPr>
          <w:p w14:paraId="2B38F358" w14:textId="77777777" w:rsidR="000D4F26" w:rsidRPr="003358DA" w:rsidRDefault="000D4F26" w:rsidP="00095B69">
            <w:pPr>
              <w:pStyle w:val="ListParagraph"/>
              <w:tabs>
                <w:tab w:val="left" w:pos="709"/>
              </w:tabs>
              <w:suppressAutoHyphens/>
              <w:autoSpaceDE w:val="0"/>
              <w:snapToGrid w:val="0"/>
              <w:spacing w:before="60" w:after="60"/>
              <w:ind w:left="67"/>
              <w:contextualSpacing w:val="0"/>
              <w:jc w:val="both"/>
              <w:rPr>
                <w:rFonts w:ascii="Bookman Old Style" w:eastAsia="Times New Roman" w:hAnsi="Bookman Old Style"/>
                <w:color w:val="000000" w:themeColor="text1"/>
                <w:sz w:val="24"/>
                <w:szCs w:val="24"/>
                <w:lang w:eastAsia="ar-SA"/>
              </w:rPr>
            </w:pPr>
          </w:p>
        </w:tc>
      </w:tr>
      <w:tr w:rsidR="000D4F26" w:rsidRPr="003358DA" w14:paraId="13852E31" w14:textId="42DC40A0" w:rsidTr="000D4F26">
        <w:tc>
          <w:tcPr>
            <w:tcW w:w="4537" w:type="dxa"/>
            <w:gridSpan w:val="2"/>
            <w:shd w:val="clear" w:color="auto" w:fill="auto"/>
          </w:tcPr>
          <w:p w14:paraId="4D8A68B5" w14:textId="77777777" w:rsidR="000D4F26" w:rsidRPr="003358DA" w:rsidRDefault="000D4F26" w:rsidP="00095B69">
            <w:pPr>
              <w:suppressAutoHyphens/>
              <w:autoSpaceDE w:val="0"/>
              <w:snapToGrid w:val="0"/>
              <w:spacing w:before="60" w:after="6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10</w:t>
            </w:r>
          </w:p>
        </w:tc>
        <w:tc>
          <w:tcPr>
            <w:tcW w:w="4110" w:type="dxa"/>
            <w:shd w:val="clear" w:color="auto" w:fill="auto"/>
          </w:tcPr>
          <w:p w14:paraId="51DFD898" w14:textId="77777777" w:rsidR="000D4F26" w:rsidRPr="003358DA" w:rsidRDefault="000D4F26" w:rsidP="00095B69">
            <w:pPr>
              <w:suppressAutoHyphens/>
              <w:autoSpaceDE w:val="0"/>
              <w:snapToGrid w:val="0"/>
              <w:spacing w:before="60" w:after="60"/>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10</w:t>
            </w:r>
          </w:p>
        </w:tc>
        <w:tc>
          <w:tcPr>
            <w:tcW w:w="4395" w:type="dxa"/>
          </w:tcPr>
          <w:p w14:paraId="5F69EB88" w14:textId="77777777" w:rsidR="000D4F26" w:rsidRPr="003358DA" w:rsidRDefault="000D4F26" w:rsidP="00095B69">
            <w:pPr>
              <w:suppressAutoHyphens/>
              <w:autoSpaceDE w:val="0"/>
              <w:snapToGrid w:val="0"/>
              <w:spacing w:before="60" w:after="60"/>
              <w:rPr>
                <w:rFonts w:ascii="Bookman Old Style" w:hAnsi="Bookman Old Style"/>
                <w:color w:val="000000" w:themeColor="text1"/>
                <w:sz w:val="24"/>
                <w:szCs w:val="24"/>
                <w:lang w:val="en-US"/>
              </w:rPr>
            </w:pPr>
          </w:p>
        </w:tc>
        <w:tc>
          <w:tcPr>
            <w:tcW w:w="4110" w:type="dxa"/>
          </w:tcPr>
          <w:p w14:paraId="16A802CF" w14:textId="77777777" w:rsidR="000D4F26" w:rsidRPr="003358DA" w:rsidRDefault="000D4F26" w:rsidP="00095B69">
            <w:pPr>
              <w:suppressAutoHyphens/>
              <w:autoSpaceDE w:val="0"/>
              <w:snapToGrid w:val="0"/>
              <w:spacing w:before="60" w:after="60"/>
              <w:rPr>
                <w:rFonts w:ascii="Bookman Old Style" w:hAnsi="Bookman Old Style"/>
                <w:color w:val="000000" w:themeColor="text1"/>
                <w:sz w:val="24"/>
                <w:szCs w:val="24"/>
                <w:lang w:val="en-US"/>
              </w:rPr>
            </w:pPr>
          </w:p>
        </w:tc>
      </w:tr>
      <w:tr w:rsidR="000D4F26" w:rsidRPr="003358DA" w14:paraId="7BA2EADE" w14:textId="46807A05" w:rsidTr="000D4F26">
        <w:tc>
          <w:tcPr>
            <w:tcW w:w="4537" w:type="dxa"/>
            <w:gridSpan w:val="2"/>
            <w:shd w:val="clear" w:color="auto" w:fill="auto"/>
          </w:tcPr>
          <w:p w14:paraId="7749C1A6" w14:textId="3BDC926C" w:rsidR="000D4F26" w:rsidRPr="003358DA" w:rsidRDefault="000D4F26" w:rsidP="00095B69">
            <w:pPr>
              <w:pStyle w:val="ListParagraph"/>
              <w:numPr>
                <w:ilvl w:val="0"/>
                <w:numId w:val="7"/>
              </w:numPr>
              <w:suppressAutoHyphens/>
              <w:autoSpaceDE w:val="0"/>
              <w:snapToGrid w:val="0"/>
              <w:spacing w:before="60" w:after="60"/>
              <w:ind w:left="426" w:hanging="426"/>
              <w:contextualSpacing w:val="0"/>
              <w:jc w:val="both"/>
              <w:rPr>
                <w:rFonts w:ascii="Bookman Old Style" w:hAnsi="Bookman Old Style"/>
                <w:color w:val="000000" w:themeColor="text1"/>
                <w:sz w:val="24"/>
                <w:szCs w:val="24"/>
                <w:lang w:val="en-US"/>
              </w:rPr>
            </w:pPr>
            <w:r w:rsidRPr="003358DA">
              <w:rPr>
                <w:rStyle w:val="fontstyle01"/>
                <w:color w:val="000000" w:themeColor="text1"/>
              </w:rPr>
              <w:t xml:space="preserve">Dalam proses </w:t>
            </w:r>
            <w:r>
              <w:rPr>
                <w:rStyle w:val="fontstyle01"/>
                <w:color w:val="000000" w:themeColor="text1"/>
                <w:lang w:val="en-US"/>
              </w:rPr>
              <w:t>pemeriksaan</w:t>
            </w:r>
            <w:r w:rsidRPr="003358DA">
              <w:rPr>
                <w:rStyle w:val="fontstyle01"/>
                <w:color w:val="000000" w:themeColor="text1"/>
              </w:rPr>
              <w:t xml:space="preserve">, </w:t>
            </w:r>
            <w:r>
              <w:rPr>
                <w:rStyle w:val="fontstyle01"/>
                <w:color w:val="000000" w:themeColor="text1"/>
                <w:lang w:val="en-US"/>
              </w:rPr>
              <w:t>pemeriksa</w:t>
            </w:r>
            <w:r w:rsidRPr="003358DA">
              <w:rPr>
                <w:rStyle w:val="fontstyle01"/>
                <w:color w:val="000000" w:themeColor="text1"/>
                <w:lang w:val="en-US"/>
              </w:rPr>
              <w:t xml:space="preserve"> </w:t>
            </w:r>
            <w:r w:rsidRPr="003358DA">
              <w:rPr>
                <w:rStyle w:val="fontstyle01"/>
                <w:color w:val="000000" w:themeColor="text1"/>
              </w:rPr>
              <w:t xml:space="preserve">melakukan konfirmasi kepada </w:t>
            </w:r>
            <w:r w:rsidRPr="003358DA">
              <w:rPr>
                <w:rStyle w:val="fontstyle01"/>
                <w:color w:val="000000" w:themeColor="text1"/>
                <w:lang w:val="en-US"/>
              </w:rPr>
              <w:t>BP Tapera</w:t>
            </w:r>
            <w:r w:rsidRPr="003358DA">
              <w:rPr>
                <w:rStyle w:val="fontstyle01"/>
                <w:color w:val="000000" w:themeColor="text1"/>
              </w:rPr>
              <w:t xml:space="preserve"> dan/atau pihak terkait</w:t>
            </w:r>
            <w:r w:rsidRPr="003358DA">
              <w:rPr>
                <w:rStyle w:val="fontstyle01"/>
                <w:color w:val="000000" w:themeColor="text1"/>
                <w:sz w:val="22"/>
                <w:szCs w:val="22"/>
                <w:lang w:val="en-US"/>
              </w:rPr>
              <w:t xml:space="preserve"> </w:t>
            </w:r>
            <w:r w:rsidRPr="003358DA">
              <w:rPr>
                <w:rStyle w:val="fontstyle01"/>
                <w:color w:val="000000" w:themeColor="text1"/>
              </w:rPr>
              <w:t>atas temuan</w:t>
            </w:r>
            <w:r w:rsidRPr="003358DA">
              <w:rPr>
                <w:rStyle w:val="fontstyle01"/>
                <w:color w:val="000000" w:themeColor="text1"/>
                <w:lang w:val="en-US"/>
              </w:rPr>
              <w:t xml:space="preserve"> </w:t>
            </w:r>
            <w:r w:rsidRPr="003358DA">
              <w:rPr>
                <w:rStyle w:val="fontstyle01"/>
                <w:color w:val="000000" w:themeColor="text1"/>
              </w:rPr>
              <w:t xml:space="preserve">pada </w:t>
            </w:r>
            <w:r>
              <w:rPr>
                <w:rStyle w:val="fontstyle01"/>
                <w:color w:val="000000" w:themeColor="text1"/>
                <w:lang w:val="en-US"/>
              </w:rPr>
              <w:t>pemeriksaan</w:t>
            </w:r>
            <w:r w:rsidRPr="003358DA">
              <w:rPr>
                <w:rFonts w:ascii="Bookman Old Style" w:eastAsia="Times New Roman" w:hAnsi="Bookman Old Style"/>
                <w:color w:val="000000" w:themeColor="text1"/>
                <w:sz w:val="24"/>
                <w:szCs w:val="24"/>
                <w:lang w:val="en-US" w:eastAsia="ar-SA"/>
              </w:rPr>
              <w:t>.</w:t>
            </w:r>
          </w:p>
        </w:tc>
        <w:tc>
          <w:tcPr>
            <w:tcW w:w="4110" w:type="dxa"/>
            <w:shd w:val="clear" w:color="auto" w:fill="auto"/>
          </w:tcPr>
          <w:p w14:paraId="6396F1D1"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rPr>
              <w:t>Ayat</w:t>
            </w:r>
            <w:r w:rsidRPr="003358DA">
              <w:rPr>
                <w:rFonts w:ascii="Bookman Old Style" w:hAnsi="Bookman Old Style"/>
                <w:color w:val="000000" w:themeColor="text1"/>
                <w:sz w:val="24"/>
                <w:szCs w:val="24"/>
                <w:lang w:val="en-US"/>
              </w:rPr>
              <w:t xml:space="preserve"> (1)</w:t>
            </w:r>
          </w:p>
          <w:p w14:paraId="30C7CA26" w14:textId="04F370F8" w:rsidR="000D4F26" w:rsidRPr="003358DA" w:rsidRDefault="000D4F26" w:rsidP="00095B69">
            <w:pPr>
              <w:snapToGrid w:val="0"/>
              <w:spacing w:before="60" w:after="60"/>
              <w:ind w:left="1440"/>
              <w:jc w:val="both"/>
              <w:rPr>
                <w:rFonts w:ascii="Bookman Old Style" w:hAnsi="Bookman Old Style"/>
                <w:color w:val="000000" w:themeColor="text1"/>
                <w:sz w:val="24"/>
                <w:szCs w:val="24"/>
              </w:rPr>
            </w:pPr>
            <w:r>
              <w:rPr>
                <w:rStyle w:val="fontstyle01"/>
                <w:color w:val="000000" w:themeColor="text1"/>
                <w:lang w:val="en-US"/>
              </w:rPr>
              <w:t>Pemeriksa</w:t>
            </w:r>
            <w:r w:rsidRPr="00D70BB0">
              <w:rPr>
                <w:rStyle w:val="fontstyle01"/>
                <w:color w:val="000000" w:themeColor="text1"/>
              </w:rPr>
              <w:t xml:space="preserve"> melakukan konfirmasi kepada </w:t>
            </w:r>
            <w:r w:rsidRPr="00D70BB0">
              <w:rPr>
                <w:rStyle w:val="fontstyle01"/>
                <w:color w:val="000000" w:themeColor="text1"/>
                <w:lang w:val="en-US"/>
              </w:rPr>
              <w:t>B</w:t>
            </w:r>
            <w:r w:rsidRPr="00D70BB0">
              <w:rPr>
                <w:rStyle w:val="fontstyle01"/>
                <w:color w:val="000000" w:themeColor="text1"/>
              </w:rPr>
              <w:t>P T</w:t>
            </w:r>
            <w:r w:rsidRPr="00D70BB0">
              <w:rPr>
                <w:rStyle w:val="fontstyle01"/>
                <w:color w:val="000000" w:themeColor="text1"/>
                <w:lang w:val="en-US"/>
              </w:rPr>
              <w:t>apera</w:t>
            </w:r>
            <w:r w:rsidRPr="00D70BB0">
              <w:rPr>
                <w:rStyle w:val="fontstyle01"/>
                <w:color w:val="000000" w:themeColor="text1"/>
              </w:rPr>
              <w:t xml:space="preserve"> dan/atau pihak </w:t>
            </w:r>
            <w:r w:rsidRPr="00D70BB0">
              <w:rPr>
                <w:rStyle w:val="fontstyle01"/>
                <w:color w:val="000000" w:themeColor="text1"/>
                <w:lang w:val="en-US"/>
              </w:rPr>
              <w:t>terkait</w:t>
            </w:r>
            <w:r w:rsidRPr="00D70BB0">
              <w:rPr>
                <w:rStyle w:val="fontstyle01"/>
                <w:color w:val="000000" w:themeColor="text1"/>
              </w:rPr>
              <w:t xml:space="preserve"> untuk meminta penjelasan tambahan atas</w:t>
            </w:r>
            <w:r w:rsidRPr="00D70BB0">
              <w:rPr>
                <w:rStyle w:val="fontstyle01"/>
                <w:color w:val="000000" w:themeColor="text1"/>
                <w:lang w:val="en-US"/>
              </w:rPr>
              <w:t xml:space="preserve"> </w:t>
            </w:r>
            <w:r w:rsidRPr="00D70BB0">
              <w:rPr>
                <w:rStyle w:val="fontstyle01"/>
                <w:color w:val="000000" w:themeColor="text1"/>
              </w:rPr>
              <w:t xml:space="preserve">temuan </w:t>
            </w:r>
            <w:r>
              <w:rPr>
                <w:rStyle w:val="fontstyle01"/>
                <w:color w:val="000000" w:themeColor="text1"/>
                <w:lang w:val="en-US"/>
              </w:rPr>
              <w:t>pemeriksa</w:t>
            </w:r>
            <w:r w:rsidRPr="00D70BB0">
              <w:rPr>
                <w:rStyle w:val="fontstyle01"/>
                <w:color w:val="000000" w:themeColor="text1"/>
                <w:lang w:val="en-US"/>
              </w:rPr>
              <w:t xml:space="preserve"> </w:t>
            </w:r>
            <w:r w:rsidRPr="00D70BB0">
              <w:rPr>
                <w:rStyle w:val="fontstyle01"/>
                <w:color w:val="000000" w:themeColor="text1"/>
              </w:rPr>
              <w:t>atau meminta</w:t>
            </w:r>
            <w:r w:rsidRPr="003358DA">
              <w:rPr>
                <w:rStyle w:val="fontstyle01"/>
                <w:color w:val="000000" w:themeColor="text1"/>
              </w:rPr>
              <w:t xml:space="preserve"> bukti atau fakta</w:t>
            </w:r>
            <w:r w:rsidRPr="003358DA">
              <w:rPr>
                <w:rStyle w:val="fontstyle01"/>
                <w:color w:val="000000" w:themeColor="text1"/>
                <w:lang w:val="en-US"/>
              </w:rPr>
              <w:t xml:space="preserve"> </w:t>
            </w:r>
            <w:r w:rsidRPr="003358DA">
              <w:rPr>
                <w:rStyle w:val="fontstyle01"/>
                <w:color w:val="000000" w:themeColor="text1"/>
              </w:rPr>
              <w:t>tambahan atas temuan dimaksud.</w:t>
            </w:r>
            <w:r>
              <w:rPr>
                <w:rStyle w:val="fontstyle01"/>
                <w:color w:val="000000" w:themeColor="text1"/>
                <w:lang w:val="en-US"/>
              </w:rPr>
              <w:t xml:space="preserve"> </w:t>
            </w:r>
            <w:r w:rsidRPr="003358DA">
              <w:rPr>
                <w:rStyle w:val="fontstyle01"/>
                <w:color w:val="000000" w:themeColor="text1"/>
                <w:lang w:val="en-US"/>
              </w:rPr>
              <w:t xml:space="preserve">  </w:t>
            </w:r>
          </w:p>
        </w:tc>
        <w:tc>
          <w:tcPr>
            <w:tcW w:w="4395" w:type="dxa"/>
          </w:tcPr>
          <w:p w14:paraId="5659B725"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p>
        </w:tc>
        <w:tc>
          <w:tcPr>
            <w:tcW w:w="4110" w:type="dxa"/>
          </w:tcPr>
          <w:p w14:paraId="49D5DBD8"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p>
        </w:tc>
      </w:tr>
      <w:tr w:rsidR="000D4F26" w:rsidRPr="003358DA" w14:paraId="7445DBC4" w14:textId="2C5FD8FE" w:rsidTr="000D4F26">
        <w:tc>
          <w:tcPr>
            <w:tcW w:w="4537" w:type="dxa"/>
            <w:gridSpan w:val="2"/>
            <w:shd w:val="clear" w:color="auto" w:fill="auto"/>
          </w:tcPr>
          <w:p w14:paraId="161CFEA5" w14:textId="6948EA67" w:rsidR="000D4F26" w:rsidRPr="003358DA" w:rsidRDefault="000D4F26" w:rsidP="00095B69">
            <w:pPr>
              <w:pStyle w:val="ListParagraph"/>
              <w:numPr>
                <w:ilvl w:val="0"/>
                <w:numId w:val="7"/>
              </w:numPr>
              <w:suppressAutoHyphens/>
              <w:autoSpaceDE w:val="0"/>
              <w:snapToGrid w:val="0"/>
              <w:spacing w:before="60" w:after="60"/>
              <w:ind w:left="426" w:hanging="426"/>
              <w:contextualSpacing w:val="0"/>
              <w:jc w:val="both"/>
              <w:rPr>
                <w:rFonts w:ascii="Bookman Old Style" w:hAnsi="Bookman Old Style"/>
                <w:color w:val="000000" w:themeColor="text1"/>
                <w:sz w:val="24"/>
                <w:szCs w:val="24"/>
                <w:lang w:val="en-US"/>
              </w:rPr>
            </w:pPr>
            <w:r w:rsidRPr="003358DA">
              <w:rPr>
                <w:rStyle w:val="fontstyle01"/>
                <w:color w:val="000000" w:themeColor="text1"/>
              </w:rPr>
              <w:t xml:space="preserve">Sebelum </w:t>
            </w:r>
            <w:r>
              <w:rPr>
                <w:rStyle w:val="fontstyle01"/>
                <w:color w:val="000000" w:themeColor="text1"/>
                <w:lang w:val="en-US"/>
              </w:rPr>
              <w:t>pemeriksaan</w:t>
            </w:r>
            <w:r w:rsidRPr="003358DA">
              <w:rPr>
                <w:rStyle w:val="fontstyle01"/>
                <w:color w:val="000000" w:themeColor="text1"/>
              </w:rPr>
              <w:t xml:space="preserve"> berakhir, </w:t>
            </w:r>
            <w:r>
              <w:rPr>
                <w:rStyle w:val="fontstyle01"/>
                <w:color w:val="000000" w:themeColor="text1"/>
                <w:lang w:val="en-US"/>
              </w:rPr>
              <w:t>pemeriksa</w:t>
            </w:r>
            <w:r w:rsidRPr="00D70BB0">
              <w:rPr>
                <w:rStyle w:val="fontstyle01"/>
                <w:color w:val="000000" w:themeColor="text1"/>
                <w:lang w:val="en-US"/>
              </w:rPr>
              <w:t xml:space="preserve"> </w:t>
            </w:r>
            <w:r w:rsidRPr="00D70BB0">
              <w:rPr>
                <w:rStyle w:val="fontstyle01"/>
                <w:color w:val="000000" w:themeColor="text1"/>
              </w:rPr>
              <w:t>melakukan pembahasan terlebih</w:t>
            </w:r>
            <w:r w:rsidRPr="003358DA">
              <w:rPr>
                <w:rStyle w:val="fontstyle01"/>
                <w:color w:val="000000" w:themeColor="text1"/>
                <w:lang w:val="en-US"/>
              </w:rPr>
              <w:t xml:space="preserve"> </w:t>
            </w:r>
            <w:r w:rsidRPr="003358DA">
              <w:rPr>
                <w:rStyle w:val="fontstyle01"/>
                <w:color w:val="000000" w:themeColor="text1"/>
              </w:rPr>
              <w:t xml:space="preserve">dahulu dengan </w:t>
            </w:r>
            <w:r w:rsidRPr="003358DA">
              <w:rPr>
                <w:rStyle w:val="fontstyle01"/>
                <w:color w:val="000000" w:themeColor="text1"/>
                <w:lang w:val="en-US"/>
              </w:rPr>
              <w:t>BP Tapera</w:t>
            </w:r>
            <w:r w:rsidRPr="003358DA">
              <w:rPr>
                <w:rStyle w:val="fontstyle01"/>
                <w:color w:val="000000" w:themeColor="text1"/>
              </w:rPr>
              <w:t xml:space="preserve"> dan/atau pihak</w:t>
            </w:r>
            <w:r w:rsidRPr="003358DA">
              <w:rPr>
                <w:rStyle w:val="fontstyle01"/>
                <w:color w:val="000000" w:themeColor="text1"/>
                <w:sz w:val="22"/>
                <w:szCs w:val="22"/>
                <w:lang w:val="en-US"/>
              </w:rPr>
              <w:t xml:space="preserve"> </w:t>
            </w:r>
            <w:r w:rsidRPr="003358DA">
              <w:rPr>
                <w:rStyle w:val="fontstyle01"/>
                <w:color w:val="000000" w:themeColor="text1"/>
              </w:rPr>
              <w:t xml:space="preserve">terkait atas temuan pada </w:t>
            </w:r>
            <w:r>
              <w:rPr>
                <w:rStyle w:val="fontstyle01"/>
                <w:color w:val="000000" w:themeColor="text1"/>
                <w:lang w:val="en-US"/>
              </w:rPr>
              <w:t>pemeriksaan</w:t>
            </w:r>
            <w:r w:rsidRPr="003358DA">
              <w:rPr>
                <w:rFonts w:ascii="Bookman Old Style" w:eastAsia="Times New Roman" w:hAnsi="Bookman Old Style"/>
                <w:color w:val="000000" w:themeColor="text1"/>
                <w:sz w:val="24"/>
                <w:szCs w:val="24"/>
                <w:lang w:eastAsia="ar-SA"/>
              </w:rPr>
              <w:t>.</w:t>
            </w:r>
            <w:r w:rsidRPr="003358DA">
              <w:rPr>
                <w:rFonts w:ascii="Bookman Old Style" w:eastAsia="Times New Roman" w:hAnsi="Bookman Old Style"/>
                <w:color w:val="000000" w:themeColor="text1"/>
                <w:sz w:val="24"/>
                <w:szCs w:val="24"/>
                <w:lang w:val="en-US" w:eastAsia="ar-SA"/>
              </w:rPr>
              <w:t xml:space="preserve">   </w:t>
            </w:r>
            <w:r w:rsidRPr="003358DA">
              <w:rPr>
                <w:rFonts w:eastAsia="Times New Roman"/>
                <w:color w:val="000000" w:themeColor="text1"/>
                <w:lang w:val="en-US" w:eastAsia="ar-SA"/>
              </w:rPr>
              <w:t xml:space="preserve"> </w:t>
            </w:r>
          </w:p>
        </w:tc>
        <w:tc>
          <w:tcPr>
            <w:tcW w:w="4110" w:type="dxa"/>
            <w:shd w:val="clear" w:color="auto" w:fill="auto"/>
          </w:tcPr>
          <w:p w14:paraId="7161C76C"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rPr>
              <w:t>Ayat</w:t>
            </w:r>
            <w:r w:rsidRPr="003358DA">
              <w:rPr>
                <w:rFonts w:ascii="Bookman Old Style" w:hAnsi="Bookman Old Style"/>
                <w:color w:val="000000" w:themeColor="text1"/>
                <w:sz w:val="24"/>
                <w:szCs w:val="24"/>
                <w:lang w:val="en-US"/>
              </w:rPr>
              <w:t xml:space="preserve"> (2)</w:t>
            </w:r>
          </w:p>
          <w:p w14:paraId="4F2C5F03" w14:textId="55449547" w:rsidR="000D4F26" w:rsidRPr="003358DA" w:rsidRDefault="000D4F26" w:rsidP="00095B69">
            <w:pPr>
              <w:snapToGrid w:val="0"/>
              <w:spacing w:before="60" w:after="60"/>
              <w:ind w:left="1440"/>
              <w:jc w:val="both"/>
              <w:rPr>
                <w:rFonts w:ascii="Bookman Old Style" w:eastAsia="Times New Roman" w:hAnsi="Bookman Old Style"/>
                <w:color w:val="000000" w:themeColor="text1"/>
                <w:sz w:val="24"/>
                <w:szCs w:val="24"/>
                <w:lang w:val="en-US" w:eastAsia="ar-SA"/>
              </w:rPr>
            </w:pPr>
            <w:r w:rsidRPr="003358DA">
              <w:rPr>
                <w:rStyle w:val="fontstyle01"/>
                <w:color w:val="000000" w:themeColor="text1"/>
              </w:rPr>
              <w:t xml:space="preserve">Pembahasan terlebih dahulu atau </w:t>
            </w:r>
            <w:r w:rsidRPr="003358DA">
              <w:rPr>
                <w:rStyle w:val="fontstyle01"/>
                <w:i/>
                <w:iCs/>
                <w:color w:val="000000" w:themeColor="text1"/>
              </w:rPr>
              <w:t>pra-exit meeting</w:t>
            </w:r>
            <w:r w:rsidRPr="003358DA">
              <w:rPr>
                <w:rStyle w:val="fontstyle01"/>
                <w:i/>
                <w:iCs/>
                <w:color w:val="000000" w:themeColor="text1"/>
                <w:lang w:val="en-US"/>
              </w:rPr>
              <w:t xml:space="preserve"> </w:t>
            </w:r>
            <w:r w:rsidRPr="003358DA">
              <w:rPr>
                <w:rStyle w:val="fontstyle01"/>
                <w:color w:val="000000" w:themeColor="text1"/>
              </w:rPr>
              <w:t xml:space="preserve">untuk memastikan hasil </w:t>
            </w:r>
            <w:r>
              <w:rPr>
                <w:rStyle w:val="fontstyle01"/>
                <w:color w:val="000000" w:themeColor="text1"/>
                <w:lang w:val="en-US"/>
              </w:rPr>
              <w:t>pemeriksaan</w:t>
            </w:r>
            <w:r w:rsidRPr="003358DA">
              <w:rPr>
                <w:rStyle w:val="fontstyle01"/>
                <w:color w:val="000000" w:themeColor="text1"/>
              </w:rPr>
              <w:t xml:space="preserve"> oleh</w:t>
            </w:r>
            <w:r w:rsidRPr="003358DA">
              <w:rPr>
                <w:rStyle w:val="fontstyle01"/>
                <w:color w:val="000000" w:themeColor="text1"/>
                <w:sz w:val="22"/>
                <w:szCs w:val="22"/>
                <w:lang w:val="en-US"/>
              </w:rPr>
              <w:t xml:space="preserve"> </w:t>
            </w:r>
            <w:r w:rsidRPr="00D70BB0">
              <w:rPr>
                <w:rStyle w:val="fontstyle01"/>
                <w:color w:val="000000" w:themeColor="text1"/>
                <w:lang w:val="en-US"/>
              </w:rPr>
              <w:t>p</w:t>
            </w:r>
            <w:r>
              <w:rPr>
                <w:rStyle w:val="fontstyle01"/>
                <w:color w:val="000000" w:themeColor="text1"/>
                <w:lang w:val="en-US"/>
              </w:rPr>
              <w:t>emeriksa</w:t>
            </w:r>
            <w:r w:rsidRPr="003358DA">
              <w:rPr>
                <w:rStyle w:val="fontstyle01"/>
                <w:color w:val="000000" w:themeColor="text1"/>
              </w:rPr>
              <w:t xml:space="preserve"> telah sesuai dengan bukti atau fakta dan</w:t>
            </w:r>
            <w:r w:rsidRPr="003358DA">
              <w:rPr>
                <w:rStyle w:val="fontstyle01"/>
                <w:color w:val="000000" w:themeColor="text1"/>
                <w:sz w:val="22"/>
                <w:szCs w:val="22"/>
                <w:lang w:val="en-US"/>
              </w:rPr>
              <w:t xml:space="preserve"> </w:t>
            </w:r>
            <w:r w:rsidRPr="003358DA">
              <w:rPr>
                <w:rStyle w:val="fontstyle01"/>
                <w:color w:val="000000" w:themeColor="text1"/>
              </w:rPr>
              <w:t xml:space="preserve">dapat diterima oleh </w:t>
            </w:r>
            <w:r w:rsidRPr="003358DA">
              <w:rPr>
                <w:rStyle w:val="fontstyle01"/>
                <w:color w:val="000000" w:themeColor="text1"/>
                <w:lang w:val="en-US"/>
              </w:rPr>
              <w:t xml:space="preserve">BP Tapera </w:t>
            </w:r>
            <w:r w:rsidRPr="003358DA">
              <w:rPr>
                <w:rStyle w:val="fontstyle01"/>
                <w:color w:val="000000" w:themeColor="text1"/>
              </w:rPr>
              <w:t xml:space="preserve">maupun pihak terkait. </w:t>
            </w:r>
          </w:p>
        </w:tc>
        <w:tc>
          <w:tcPr>
            <w:tcW w:w="4395" w:type="dxa"/>
          </w:tcPr>
          <w:p w14:paraId="3E1EF284"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p>
        </w:tc>
        <w:tc>
          <w:tcPr>
            <w:tcW w:w="4110" w:type="dxa"/>
          </w:tcPr>
          <w:p w14:paraId="741454D9"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p>
        </w:tc>
      </w:tr>
      <w:tr w:rsidR="000D4F26" w:rsidRPr="003358DA" w14:paraId="15F27201" w14:textId="4B07FB19" w:rsidTr="000D4F26">
        <w:tc>
          <w:tcPr>
            <w:tcW w:w="4537" w:type="dxa"/>
            <w:gridSpan w:val="2"/>
            <w:shd w:val="clear" w:color="auto" w:fill="auto"/>
          </w:tcPr>
          <w:p w14:paraId="370CDAB3" w14:textId="1EC76862" w:rsidR="000D4F26" w:rsidRPr="003358DA" w:rsidRDefault="000D4F26" w:rsidP="00095B69">
            <w:pPr>
              <w:pStyle w:val="ListParagraph"/>
              <w:numPr>
                <w:ilvl w:val="0"/>
                <w:numId w:val="7"/>
              </w:numPr>
              <w:suppressAutoHyphens/>
              <w:autoSpaceDE w:val="0"/>
              <w:snapToGrid w:val="0"/>
              <w:spacing w:before="60" w:after="60"/>
              <w:ind w:left="426" w:hanging="426"/>
              <w:contextualSpacing w:val="0"/>
              <w:jc w:val="both"/>
              <w:rPr>
                <w:rFonts w:ascii="Bookman Old Style" w:eastAsia="Times New Roman" w:hAnsi="Bookman Old Style"/>
                <w:color w:val="000000" w:themeColor="text1"/>
                <w:sz w:val="24"/>
                <w:szCs w:val="24"/>
                <w:lang w:eastAsia="ar-SA"/>
              </w:rPr>
            </w:pPr>
            <w:r w:rsidRPr="003358DA">
              <w:rPr>
                <w:rStyle w:val="fontstyle01"/>
                <w:color w:val="000000" w:themeColor="text1"/>
              </w:rPr>
              <w:t xml:space="preserve">Pada saat </w:t>
            </w:r>
            <w:r>
              <w:rPr>
                <w:rStyle w:val="fontstyle01"/>
                <w:color w:val="000000" w:themeColor="text1"/>
                <w:lang w:val="en-US"/>
              </w:rPr>
              <w:t>pemeriksaan</w:t>
            </w:r>
            <w:r w:rsidRPr="003358DA">
              <w:rPr>
                <w:rStyle w:val="fontstyle01"/>
                <w:color w:val="000000" w:themeColor="text1"/>
              </w:rPr>
              <w:t xml:space="preserve"> berakhir,</w:t>
            </w:r>
            <w:r w:rsidRPr="003358DA">
              <w:rPr>
                <w:rStyle w:val="fontstyle01"/>
                <w:color w:val="000000" w:themeColor="text1"/>
                <w:sz w:val="22"/>
                <w:szCs w:val="22"/>
                <w:lang w:val="en-US"/>
              </w:rPr>
              <w:t xml:space="preserve"> </w:t>
            </w:r>
            <w:r>
              <w:rPr>
                <w:rStyle w:val="fontstyle01"/>
                <w:color w:val="000000" w:themeColor="text1"/>
                <w:lang w:val="en-US"/>
              </w:rPr>
              <w:t>pemeriksa</w:t>
            </w:r>
            <w:r w:rsidRPr="003358DA">
              <w:rPr>
                <w:rStyle w:val="fontstyle01"/>
                <w:color w:val="000000" w:themeColor="text1"/>
              </w:rPr>
              <w:t xml:space="preserve"> melakukan pertemuan dengan </w:t>
            </w:r>
            <w:r w:rsidRPr="003358DA">
              <w:rPr>
                <w:rStyle w:val="fontstyle01"/>
                <w:color w:val="000000" w:themeColor="text1"/>
                <w:lang w:val="en-US"/>
              </w:rPr>
              <w:t>komisioner BP Tapera</w:t>
            </w:r>
            <w:r w:rsidRPr="003358DA">
              <w:rPr>
                <w:rStyle w:val="fontstyle01"/>
                <w:color w:val="000000" w:themeColor="text1"/>
              </w:rPr>
              <w:t xml:space="preserve"> dan/atau</w:t>
            </w:r>
            <w:r w:rsidRPr="003358DA">
              <w:rPr>
                <w:rStyle w:val="fontstyle01"/>
                <w:color w:val="000000" w:themeColor="text1"/>
                <w:sz w:val="22"/>
                <w:szCs w:val="22"/>
                <w:lang w:val="en-US"/>
              </w:rPr>
              <w:t xml:space="preserve"> </w:t>
            </w:r>
            <w:r w:rsidRPr="003358DA">
              <w:rPr>
                <w:rStyle w:val="fontstyle01"/>
                <w:color w:val="000000" w:themeColor="text1"/>
              </w:rPr>
              <w:t xml:space="preserve">pimpinan dari pihak </w:t>
            </w:r>
            <w:r w:rsidRPr="003358DA">
              <w:rPr>
                <w:rStyle w:val="fontstyle01"/>
                <w:color w:val="000000" w:themeColor="text1"/>
                <w:lang w:val="en-US"/>
              </w:rPr>
              <w:t xml:space="preserve">terkait </w:t>
            </w:r>
            <w:r w:rsidRPr="003358DA">
              <w:rPr>
                <w:rStyle w:val="fontstyle01"/>
                <w:color w:val="000000" w:themeColor="text1"/>
              </w:rPr>
              <w:t>sebagaimana dimaksud</w:t>
            </w:r>
            <w:r w:rsidRPr="003358DA">
              <w:rPr>
                <w:rStyle w:val="fontstyle01"/>
                <w:color w:val="000000" w:themeColor="text1"/>
                <w:lang w:val="en-US"/>
              </w:rPr>
              <w:t xml:space="preserve"> </w:t>
            </w:r>
            <w:r w:rsidRPr="003358DA">
              <w:rPr>
                <w:rStyle w:val="fontstyle01"/>
                <w:color w:val="000000" w:themeColor="text1"/>
              </w:rPr>
              <w:t xml:space="preserve">dalam Pasal </w:t>
            </w:r>
            <w:r w:rsidRPr="003358DA">
              <w:rPr>
                <w:rStyle w:val="fontstyle01"/>
                <w:color w:val="000000" w:themeColor="text1"/>
                <w:lang w:val="en-US"/>
              </w:rPr>
              <w:t>4</w:t>
            </w:r>
            <w:r w:rsidRPr="003358DA">
              <w:rPr>
                <w:rStyle w:val="fontstyle01"/>
                <w:color w:val="000000" w:themeColor="text1"/>
              </w:rPr>
              <w:t xml:space="preserve"> ayat (2) atas hasil </w:t>
            </w:r>
            <w:r>
              <w:rPr>
                <w:rStyle w:val="fontstyle01"/>
                <w:color w:val="000000" w:themeColor="text1"/>
                <w:lang w:val="en-US"/>
              </w:rPr>
              <w:t>pemeriksaan</w:t>
            </w:r>
            <w:r w:rsidRPr="003358DA">
              <w:rPr>
                <w:rStyle w:val="fontstyle01"/>
                <w:color w:val="000000" w:themeColor="text1"/>
              </w:rPr>
              <w:t xml:space="preserve"> dan tindak lanjut dari hasil </w:t>
            </w:r>
            <w:r>
              <w:rPr>
                <w:rStyle w:val="fontstyle01"/>
                <w:color w:val="000000" w:themeColor="text1"/>
                <w:lang w:val="en-US"/>
              </w:rPr>
              <w:t>pemeriksaan</w:t>
            </w:r>
            <w:r w:rsidRPr="003358DA">
              <w:rPr>
                <w:rStyle w:val="fontstyle01"/>
                <w:color w:val="000000" w:themeColor="text1"/>
                <w:lang w:val="en-US"/>
              </w:rPr>
              <w:t xml:space="preserve">.   </w:t>
            </w:r>
          </w:p>
        </w:tc>
        <w:tc>
          <w:tcPr>
            <w:tcW w:w="4110" w:type="dxa"/>
            <w:shd w:val="clear" w:color="auto" w:fill="auto"/>
          </w:tcPr>
          <w:p w14:paraId="032EDF78" w14:textId="77777777" w:rsidR="000D4F26" w:rsidRPr="003358DA" w:rsidRDefault="000D4F26" w:rsidP="00095B69">
            <w:pPr>
              <w:snapToGrid w:val="0"/>
              <w:spacing w:before="60" w:after="60"/>
              <w:ind w:firstLine="646"/>
              <w:jc w:val="both"/>
              <w:rPr>
                <w:rStyle w:val="fontstyle01"/>
                <w:color w:val="000000" w:themeColor="text1"/>
                <w:lang w:val="en-US"/>
              </w:rPr>
            </w:pPr>
            <w:r w:rsidRPr="003358DA">
              <w:rPr>
                <w:rStyle w:val="fontstyle01"/>
                <w:color w:val="000000" w:themeColor="text1"/>
                <w:lang w:val="en-US"/>
              </w:rPr>
              <w:t>Ayat (3)</w:t>
            </w:r>
          </w:p>
          <w:p w14:paraId="383FBB49" w14:textId="287A3573" w:rsidR="000D4F26" w:rsidRPr="003358DA" w:rsidRDefault="000D4F26" w:rsidP="00095B69">
            <w:pPr>
              <w:snapToGrid w:val="0"/>
              <w:spacing w:before="60" w:after="60"/>
              <w:ind w:left="1497"/>
              <w:jc w:val="both"/>
              <w:rPr>
                <w:rStyle w:val="fontstyle01"/>
                <w:color w:val="000000" w:themeColor="text1"/>
                <w:lang w:val="en-US"/>
              </w:rPr>
            </w:pPr>
            <w:r>
              <w:rPr>
                <w:rStyle w:val="fontstyle01"/>
                <w:color w:val="000000" w:themeColor="text1"/>
                <w:lang w:val="en-US"/>
              </w:rPr>
              <w:t>Pemeriksa</w:t>
            </w:r>
            <w:r w:rsidRPr="003358DA">
              <w:rPr>
                <w:rStyle w:val="fontstyle01"/>
                <w:color w:val="000000" w:themeColor="text1"/>
              </w:rPr>
              <w:t xml:space="preserve"> melakukan pertemuan atau </w:t>
            </w:r>
            <w:r w:rsidRPr="003358DA">
              <w:rPr>
                <w:rStyle w:val="fontstyle01"/>
                <w:i/>
                <w:iCs/>
                <w:color w:val="000000" w:themeColor="text1"/>
              </w:rPr>
              <w:t>exit meeting</w:t>
            </w:r>
            <w:r w:rsidRPr="003358DA">
              <w:rPr>
                <w:rStyle w:val="fontstyle01"/>
                <w:i/>
                <w:iCs/>
                <w:color w:val="000000" w:themeColor="text1"/>
                <w:lang w:val="en-US"/>
              </w:rPr>
              <w:t xml:space="preserve"> </w:t>
            </w:r>
            <w:r w:rsidRPr="003358DA">
              <w:rPr>
                <w:rStyle w:val="fontstyle01"/>
                <w:color w:val="000000" w:themeColor="text1"/>
              </w:rPr>
              <w:t xml:space="preserve">untuk menyampaikan hasil </w:t>
            </w:r>
            <w:r>
              <w:rPr>
                <w:rStyle w:val="fontstyle01"/>
                <w:color w:val="000000" w:themeColor="text1"/>
                <w:lang w:val="en-US"/>
              </w:rPr>
              <w:t>Pemeriksaan</w:t>
            </w:r>
            <w:r w:rsidRPr="003358DA">
              <w:rPr>
                <w:rStyle w:val="fontstyle01"/>
                <w:color w:val="000000" w:themeColor="text1"/>
                <w:lang w:val="en-US"/>
              </w:rPr>
              <w:t xml:space="preserve"> </w:t>
            </w:r>
            <w:r w:rsidRPr="003358DA">
              <w:rPr>
                <w:rStyle w:val="fontstyle01"/>
                <w:color w:val="000000" w:themeColor="text1"/>
              </w:rPr>
              <w:t>beserta bukti atau fakta, serta rekomendasi atau</w:t>
            </w:r>
            <w:r w:rsidRPr="003358DA">
              <w:rPr>
                <w:rStyle w:val="fontstyle01"/>
                <w:color w:val="000000" w:themeColor="text1"/>
                <w:sz w:val="22"/>
                <w:szCs w:val="22"/>
                <w:lang w:val="en-US"/>
              </w:rPr>
              <w:t xml:space="preserve"> </w:t>
            </w:r>
            <w:r w:rsidRPr="003358DA">
              <w:rPr>
                <w:rStyle w:val="fontstyle01"/>
                <w:color w:val="000000" w:themeColor="text1"/>
              </w:rPr>
              <w:t xml:space="preserve">tindak lanjut setelah </w:t>
            </w:r>
            <w:r>
              <w:rPr>
                <w:rStyle w:val="fontstyle01"/>
                <w:color w:val="000000" w:themeColor="text1"/>
                <w:lang w:val="en-US"/>
              </w:rPr>
              <w:t>Pemeriksaan</w:t>
            </w:r>
            <w:r w:rsidRPr="003358DA">
              <w:rPr>
                <w:rStyle w:val="fontstyle01"/>
                <w:color w:val="000000" w:themeColor="text1"/>
              </w:rPr>
              <w:t xml:space="preserve"> kepada</w:t>
            </w:r>
            <w:r w:rsidRPr="003358DA">
              <w:rPr>
                <w:rStyle w:val="fontstyle01"/>
                <w:color w:val="000000" w:themeColor="text1"/>
                <w:lang w:val="en-US"/>
              </w:rPr>
              <w:t xml:space="preserve"> komisioner B</w:t>
            </w:r>
            <w:r w:rsidRPr="003358DA">
              <w:rPr>
                <w:rStyle w:val="fontstyle01"/>
                <w:color w:val="000000" w:themeColor="text1"/>
              </w:rPr>
              <w:t>P Tapera.</w:t>
            </w:r>
            <w:r w:rsidRPr="003358DA">
              <w:rPr>
                <w:rStyle w:val="fontstyle01"/>
                <w:color w:val="000000" w:themeColor="text1"/>
                <w:lang w:val="en-US"/>
              </w:rPr>
              <w:t xml:space="preserve"> </w:t>
            </w:r>
          </w:p>
          <w:p w14:paraId="0000BE4F" w14:textId="2DE6908A" w:rsidR="000D4F26" w:rsidRPr="00D70BB0" w:rsidRDefault="000D4F26" w:rsidP="00095B69">
            <w:pPr>
              <w:snapToGrid w:val="0"/>
              <w:spacing w:before="60" w:after="60"/>
              <w:ind w:left="1497"/>
              <w:jc w:val="both"/>
              <w:rPr>
                <w:rStyle w:val="fontstyle01"/>
                <w:color w:val="000000" w:themeColor="text1"/>
                <w:lang w:val="en-US"/>
              </w:rPr>
            </w:pPr>
            <w:r w:rsidRPr="003358DA">
              <w:rPr>
                <w:rStyle w:val="fontstyle01"/>
                <w:color w:val="000000" w:themeColor="text1"/>
              </w:rPr>
              <w:t xml:space="preserve">Dalam pertemuan atau </w:t>
            </w:r>
            <w:r w:rsidRPr="003358DA">
              <w:rPr>
                <w:rStyle w:val="fontstyle01"/>
                <w:i/>
                <w:iCs/>
                <w:color w:val="000000" w:themeColor="text1"/>
              </w:rPr>
              <w:t>exit meeting</w:t>
            </w:r>
            <w:r w:rsidRPr="003358DA">
              <w:rPr>
                <w:rStyle w:val="fontstyle01"/>
                <w:color w:val="000000" w:themeColor="text1"/>
              </w:rPr>
              <w:t xml:space="preserve"> tidak ada lagi</w:t>
            </w:r>
            <w:r w:rsidRPr="003358DA">
              <w:rPr>
                <w:rFonts w:ascii="Bookman Old Style" w:hAnsi="Bookman Old Style"/>
                <w:color w:val="000000" w:themeColor="text1"/>
              </w:rPr>
              <w:br/>
            </w:r>
            <w:r w:rsidRPr="003358DA">
              <w:rPr>
                <w:rStyle w:val="fontstyle01"/>
                <w:color w:val="000000" w:themeColor="text1"/>
              </w:rPr>
              <w:t xml:space="preserve">perbedaan </w:t>
            </w:r>
            <w:r w:rsidRPr="00D70BB0">
              <w:rPr>
                <w:rStyle w:val="fontstyle01"/>
                <w:color w:val="000000" w:themeColor="text1"/>
              </w:rPr>
              <w:t xml:space="preserve">pendapat antara </w:t>
            </w:r>
            <w:r>
              <w:rPr>
                <w:rStyle w:val="fontstyle01"/>
                <w:color w:val="000000" w:themeColor="text1"/>
                <w:lang w:val="en-US"/>
              </w:rPr>
              <w:t>pemeriksa</w:t>
            </w:r>
            <w:r w:rsidRPr="00D70BB0">
              <w:rPr>
                <w:rStyle w:val="fontstyle01"/>
                <w:color w:val="000000" w:themeColor="text1"/>
              </w:rPr>
              <w:t xml:space="preserve"> dengan</w:t>
            </w:r>
            <w:r w:rsidRPr="00D70BB0">
              <w:rPr>
                <w:rStyle w:val="fontstyle01"/>
                <w:color w:val="000000" w:themeColor="text1"/>
                <w:lang w:val="en-US"/>
              </w:rPr>
              <w:t xml:space="preserve"> BP Tapera</w:t>
            </w:r>
            <w:r w:rsidRPr="00D70BB0">
              <w:rPr>
                <w:rStyle w:val="fontstyle01"/>
                <w:color w:val="000000" w:themeColor="text1"/>
              </w:rPr>
              <w:t>.</w:t>
            </w:r>
            <w:r w:rsidRPr="00D70BB0">
              <w:rPr>
                <w:rStyle w:val="fontstyle01"/>
                <w:color w:val="000000" w:themeColor="text1"/>
                <w:lang w:val="en-US"/>
              </w:rPr>
              <w:t xml:space="preserve">   </w:t>
            </w:r>
          </w:p>
          <w:p w14:paraId="687CC730" w14:textId="77777777" w:rsidR="000D4F26" w:rsidRPr="003358DA" w:rsidRDefault="000D4F26" w:rsidP="00095B69">
            <w:pPr>
              <w:snapToGrid w:val="0"/>
              <w:spacing w:before="60" w:after="60"/>
              <w:ind w:left="1497"/>
              <w:jc w:val="both"/>
              <w:rPr>
                <w:rFonts w:ascii="Bookman Old Style" w:hAnsi="Bookman Old Style"/>
                <w:color w:val="000000" w:themeColor="text1"/>
                <w:sz w:val="24"/>
                <w:szCs w:val="24"/>
                <w:lang w:val="en-US"/>
              </w:rPr>
            </w:pPr>
            <w:r w:rsidRPr="003358DA">
              <w:rPr>
                <w:rStyle w:val="fontstyle01"/>
                <w:color w:val="000000" w:themeColor="text1"/>
              </w:rPr>
              <w:t xml:space="preserve">Yang dimaksud dengan “pimpinan” </w:t>
            </w:r>
            <w:r w:rsidRPr="003358DA">
              <w:rPr>
                <w:rStyle w:val="fontstyle01"/>
                <w:color w:val="000000" w:themeColor="text1"/>
                <w:lang w:val="en-US"/>
              </w:rPr>
              <w:t xml:space="preserve">dari pihak terkait </w:t>
            </w:r>
            <w:r w:rsidRPr="003358DA">
              <w:rPr>
                <w:rStyle w:val="fontstyle01"/>
                <w:color w:val="000000" w:themeColor="text1"/>
              </w:rPr>
              <w:t>adalah direksi atau</w:t>
            </w:r>
            <w:r w:rsidRPr="003358DA">
              <w:rPr>
                <w:rStyle w:val="fontstyle01"/>
                <w:color w:val="000000" w:themeColor="text1"/>
                <w:lang w:val="en-US"/>
              </w:rPr>
              <w:t xml:space="preserve"> </w:t>
            </w:r>
            <w:r w:rsidRPr="003358DA">
              <w:rPr>
                <w:rStyle w:val="fontstyle01"/>
                <w:color w:val="000000" w:themeColor="text1"/>
              </w:rPr>
              <w:t>yang setara bagi kantor pusat atau pimpinan cabang</w:t>
            </w:r>
            <w:r w:rsidRPr="003358DA">
              <w:rPr>
                <w:rStyle w:val="fontstyle01"/>
                <w:color w:val="000000" w:themeColor="text1"/>
                <w:sz w:val="22"/>
                <w:szCs w:val="22"/>
                <w:lang w:val="en-US"/>
              </w:rPr>
              <w:t xml:space="preserve"> </w:t>
            </w:r>
            <w:r w:rsidRPr="003358DA">
              <w:rPr>
                <w:rStyle w:val="fontstyle01"/>
                <w:color w:val="000000" w:themeColor="text1"/>
              </w:rPr>
              <w:t>bagi kantor cabang</w:t>
            </w:r>
            <w:r w:rsidRPr="003358DA">
              <w:rPr>
                <w:rStyle w:val="fontstyle01"/>
                <w:color w:val="000000" w:themeColor="text1"/>
                <w:lang w:val="en-US"/>
              </w:rPr>
              <w:t xml:space="preserve">.    </w:t>
            </w:r>
          </w:p>
        </w:tc>
        <w:tc>
          <w:tcPr>
            <w:tcW w:w="4395" w:type="dxa"/>
          </w:tcPr>
          <w:p w14:paraId="7C576B9A" w14:textId="77777777" w:rsidR="000D4F26" w:rsidRPr="003358DA" w:rsidRDefault="000D4F26" w:rsidP="00095B69">
            <w:pPr>
              <w:snapToGrid w:val="0"/>
              <w:spacing w:before="60" w:after="60"/>
              <w:ind w:firstLine="646"/>
              <w:jc w:val="both"/>
              <w:rPr>
                <w:rStyle w:val="fontstyle01"/>
                <w:color w:val="000000" w:themeColor="text1"/>
                <w:lang w:val="en-US"/>
              </w:rPr>
            </w:pPr>
          </w:p>
        </w:tc>
        <w:tc>
          <w:tcPr>
            <w:tcW w:w="4110" w:type="dxa"/>
          </w:tcPr>
          <w:p w14:paraId="0C38C813" w14:textId="77777777" w:rsidR="000D4F26" w:rsidRPr="003358DA" w:rsidRDefault="000D4F26" w:rsidP="00095B69">
            <w:pPr>
              <w:snapToGrid w:val="0"/>
              <w:spacing w:before="60" w:after="60"/>
              <w:ind w:firstLine="646"/>
              <w:jc w:val="both"/>
              <w:rPr>
                <w:rStyle w:val="fontstyle01"/>
                <w:color w:val="000000" w:themeColor="text1"/>
                <w:lang w:val="en-US"/>
              </w:rPr>
            </w:pPr>
          </w:p>
        </w:tc>
      </w:tr>
      <w:tr w:rsidR="000D4F26" w:rsidRPr="003358DA" w14:paraId="34BA9631" w14:textId="79603A25" w:rsidTr="000D4F26">
        <w:trPr>
          <w:trHeight w:val="384"/>
        </w:trPr>
        <w:tc>
          <w:tcPr>
            <w:tcW w:w="4537" w:type="dxa"/>
            <w:gridSpan w:val="2"/>
            <w:vMerge w:val="restart"/>
            <w:shd w:val="clear" w:color="auto" w:fill="auto"/>
          </w:tcPr>
          <w:p w14:paraId="110C439E" w14:textId="56CE248D" w:rsidR="000D4F26" w:rsidRPr="00D70BB0" w:rsidRDefault="000D4F26" w:rsidP="00095B69">
            <w:pPr>
              <w:pStyle w:val="ListParagraph"/>
              <w:numPr>
                <w:ilvl w:val="0"/>
                <w:numId w:val="7"/>
              </w:numPr>
              <w:suppressAutoHyphens/>
              <w:autoSpaceDE w:val="0"/>
              <w:snapToGrid w:val="0"/>
              <w:spacing w:before="60" w:after="60"/>
              <w:ind w:left="426" w:hanging="426"/>
              <w:contextualSpacing w:val="0"/>
              <w:jc w:val="both"/>
              <w:rPr>
                <w:rFonts w:ascii="Bookman Old Style" w:eastAsia="Times New Roman" w:hAnsi="Bookman Old Style"/>
                <w:color w:val="000000" w:themeColor="text1"/>
                <w:sz w:val="24"/>
                <w:szCs w:val="24"/>
                <w:lang w:eastAsia="ar-SA"/>
              </w:rPr>
            </w:pPr>
            <w:r w:rsidRPr="00D70BB0">
              <w:rPr>
                <w:rStyle w:val="fontstyle01"/>
                <w:color w:val="000000" w:themeColor="text1"/>
              </w:rPr>
              <w:t>Hasil pertemuan sebagaimana dimaksud pada ayat</w:t>
            </w:r>
            <w:r w:rsidRPr="00D70BB0">
              <w:rPr>
                <w:rStyle w:val="fontstyle01"/>
                <w:color w:val="000000" w:themeColor="text1"/>
                <w:lang w:val="en-US"/>
              </w:rPr>
              <w:t xml:space="preserve"> </w:t>
            </w:r>
            <w:r w:rsidRPr="00D70BB0">
              <w:rPr>
                <w:rStyle w:val="fontstyle01"/>
                <w:color w:val="000000" w:themeColor="text1"/>
              </w:rPr>
              <w:t>(3) dituangkan dalam berita acara yang berisi hasil</w:t>
            </w:r>
            <w:r w:rsidRPr="00D70BB0">
              <w:rPr>
                <w:rStyle w:val="fontstyle01"/>
                <w:color w:val="000000" w:themeColor="text1"/>
                <w:lang w:val="en-US"/>
              </w:rPr>
              <w:t xml:space="preserve"> </w:t>
            </w:r>
            <w:r>
              <w:rPr>
                <w:rStyle w:val="fontstyle01"/>
                <w:color w:val="000000" w:themeColor="text1"/>
                <w:lang w:val="en-US"/>
              </w:rPr>
              <w:t>pemeriksaan</w:t>
            </w:r>
            <w:r w:rsidRPr="00D70BB0">
              <w:rPr>
                <w:rStyle w:val="fontstyle01"/>
                <w:color w:val="000000" w:themeColor="text1"/>
              </w:rPr>
              <w:t xml:space="preserve"> dan rekomendasi atau</w:t>
            </w:r>
            <w:r w:rsidRPr="00D70BB0">
              <w:rPr>
                <w:rStyle w:val="fontstyle01"/>
                <w:color w:val="000000" w:themeColor="text1"/>
                <w:lang w:val="en-US"/>
              </w:rPr>
              <w:t xml:space="preserve"> </w:t>
            </w:r>
            <w:r w:rsidRPr="00D70BB0">
              <w:rPr>
                <w:rStyle w:val="fontstyle01"/>
                <w:color w:val="000000" w:themeColor="text1"/>
              </w:rPr>
              <w:t xml:space="preserve">tindak lanjut yang ditandatangani oleh </w:t>
            </w:r>
            <w:r w:rsidRPr="00D70BB0">
              <w:rPr>
                <w:rStyle w:val="fontstyle01"/>
                <w:color w:val="000000" w:themeColor="text1"/>
                <w:lang w:val="en-US"/>
              </w:rPr>
              <w:t>p</w:t>
            </w:r>
            <w:r>
              <w:rPr>
                <w:rStyle w:val="fontstyle01"/>
                <w:color w:val="000000" w:themeColor="text1"/>
                <w:lang w:val="en-US"/>
              </w:rPr>
              <w:t>emeriksa</w:t>
            </w:r>
            <w:r w:rsidRPr="00D70BB0">
              <w:rPr>
                <w:rStyle w:val="fontstyle01"/>
                <w:color w:val="000000" w:themeColor="text1"/>
                <w:lang w:val="en-US"/>
              </w:rPr>
              <w:t>,</w:t>
            </w:r>
            <w:r w:rsidRPr="00D70BB0">
              <w:rPr>
                <w:rStyle w:val="fontstyle01"/>
                <w:color w:val="000000" w:themeColor="text1"/>
              </w:rPr>
              <w:t xml:space="preserve"> </w:t>
            </w:r>
            <w:r w:rsidRPr="00D70BB0">
              <w:rPr>
                <w:rStyle w:val="fontstyle01"/>
                <w:color w:val="000000" w:themeColor="text1"/>
                <w:lang w:val="en-US"/>
              </w:rPr>
              <w:t>komisioner BP Tapera,</w:t>
            </w:r>
            <w:r w:rsidRPr="00D70BB0">
              <w:rPr>
                <w:rStyle w:val="fontstyle01"/>
                <w:color w:val="000000" w:themeColor="text1"/>
              </w:rPr>
              <w:t xml:space="preserve"> dan/atau</w:t>
            </w:r>
            <w:r w:rsidRPr="00D70BB0">
              <w:rPr>
                <w:rStyle w:val="fontstyle01"/>
                <w:color w:val="000000" w:themeColor="text1"/>
                <w:sz w:val="22"/>
                <w:szCs w:val="22"/>
                <w:lang w:val="en-US"/>
              </w:rPr>
              <w:t xml:space="preserve"> </w:t>
            </w:r>
            <w:r w:rsidRPr="00D70BB0">
              <w:rPr>
                <w:rStyle w:val="fontstyle01"/>
                <w:color w:val="000000" w:themeColor="text1"/>
              </w:rPr>
              <w:t xml:space="preserve">pimpinan dari pihak </w:t>
            </w:r>
            <w:r w:rsidRPr="00D70BB0">
              <w:rPr>
                <w:rStyle w:val="fontstyle01"/>
                <w:color w:val="000000" w:themeColor="text1"/>
                <w:lang w:val="en-US"/>
              </w:rPr>
              <w:t>terkait</w:t>
            </w:r>
            <w:r w:rsidRPr="00D70BB0">
              <w:rPr>
                <w:rStyle w:val="fontstyle01"/>
                <w:color w:val="000000" w:themeColor="text1"/>
              </w:rPr>
              <w:t>.</w:t>
            </w:r>
            <w:r w:rsidRPr="00D70BB0">
              <w:rPr>
                <w:rStyle w:val="fontstyle01"/>
                <w:color w:val="000000" w:themeColor="text1"/>
                <w:lang w:val="en-US"/>
              </w:rPr>
              <w:t xml:space="preserve">     </w:t>
            </w:r>
          </w:p>
        </w:tc>
        <w:tc>
          <w:tcPr>
            <w:tcW w:w="4110" w:type="dxa"/>
            <w:vMerge w:val="restart"/>
            <w:shd w:val="clear" w:color="auto" w:fill="auto"/>
          </w:tcPr>
          <w:p w14:paraId="1E8AC12B" w14:textId="3115716B"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Ayat (</w:t>
            </w:r>
            <w:r>
              <w:rPr>
                <w:rFonts w:ascii="Bookman Old Style" w:hAnsi="Bookman Old Style"/>
                <w:color w:val="000000" w:themeColor="text1"/>
                <w:sz w:val="24"/>
                <w:szCs w:val="24"/>
                <w:lang w:val="en-US"/>
              </w:rPr>
              <w:t>5</w:t>
            </w:r>
            <w:r w:rsidRPr="003358DA">
              <w:rPr>
                <w:rFonts w:ascii="Bookman Old Style" w:hAnsi="Bookman Old Style"/>
                <w:color w:val="000000" w:themeColor="text1"/>
                <w:sz w:val="24"/>
                <w:szCs w:val="24"/>
                <w:lang w:val="en-US"/>
              </w:rPr>
              <w:t>)</w:t>
            </w:r>
          </w:p>
          <w:p w14:paraId="4C214E03" w14:textId="77777777" w:rsidR="000D4F26" w:rsidRPr="003358DA" w:rsidRDefault="000D4F26" w:rsidP="00095B69">
            <w:pPr>
              <w:snapToGrid w:val="0"/>
              <w:spacing w:before="60" w:after="60"/>
              <w:ind w:left="646" w:firstLine="851"/>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Cukup jelas.</w:t>
            </w:r>
          </w:p>
        </w:tc>
        <w:tc>
          <w:tcPr>
            <w:tcW w:w="4395" w:type="dxa"/>
          </w:tcPr>
          <w:p w14:paraId="51EA4900"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110" w:type="dxa"/>
          </w:tcPr>
          <w:p w14:paraId="7BA394F3"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r>
      <w:tr w:rsidR="000D4F26" w:rsidRPr="003358DA" w14:paraId="5E98A17B" w14:textId="4D9623B1" w:rsidTr="000D4F26">
        <w:trPr>
          <w:trHeight w:val="444"/>
        </w:trPr>
        <w:tc>
          <w:tcPr>
            <w:tcW w:w="4537" w:type="dxa"/>
            <w:gridSpan w:val="2"/>
            <w:vMerge/>
            <w:shd w:val="clear" w:color="auto" w:fill="auto"/>
          </w:tcPr>
          <w:p w14:paraId="05228924" w14:textId="77777777" w:rsidR="000D4F26" w:rsidRPr="00D70BB0" w:rsidRDefault="000D4F26" w:rsidP="00095B69">
            <w:pPr>
              <w:pStyle w:val="ListParagraph"/>
              <w:numPr>
                <w:ilvl w:val="0"/>
                <w:numId w:val="7"/>
              </w:numPr>
              <w:suppressAutoHyphens/>
              <w:autoSpaceDE w:val="0"/>
              <w:snapToGrid w:val="0"/>
              <w:spacing w:before="60" w:after="60"/>
              <w:ind w:left="426" w:hanging="426"/>
              <w:contextualSpacing w:val="0"/>
              <w:jc w:val="both"/>
              <w:rPr>
                <w:rStyle w:val="fontstyle01"/>
                <w:color w:val="000000" w:themeColor="text1"/>
              </w:rPr>
            </w:pPr>
          </w:p>
        </w:tc>
        <w:tc>
          <w:tcPr>
            <w:tcW w:w="4110" w:type="dxa"/>
            <w:vMerge/>
            <w:shd w:val="clear" w:color="auto" w:fill="auto"/>
          </w:tcPr>
          <w:p w14:paraId="18F3DE02"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395" w:type="dxa"/>
          </w:tcPr>
          <w:p w14:paraId="1636D7AB"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110" w:type="dxa"/>
          </w:tcPr>
          <w:p w14:paraId="13E4090E"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r>
      <w:tr w:rsidR="000D4F26" w:rsidRPr="003358DA" w14:paraId="51713C79" w14:textId="2E3C2A11" w:rsidTr="000D4F26">
        <w:trPr>
          <w:trHeight w:val="444"/>
        </w:trPr>
        <w:tc>
          <w:tcPr>
            <w:tcW w:w="4537" w:type="dxa"/>
            <w:gridSpan w:val="2"/>
            <w:vMerge/>
            <w:shd w:val="clear" w:color="auto" w:fill="auto"/>
          </w:tcPr>
          <w:p w14:paraId="71A414FD" w14:textId="77777777" w:rsidR="000D4F26" w:rsidRPr="00D70BB0" w:rsidRDefault="000D4F26" w:rsidP="00095B69">
            <w:pPr>
              <w:pStyle w:val="ListParagraph"/>
              <w:numPr>
                <w:ilvl w:val="0"/>
                <w:numId w:val="7"/>
              </w:numPr>
              <w:suppressAutoHyphens/>
              <w:autoSpaceDE w:val="0"/>
              <w:snapToGrid w:val="0"/>
              <w:spacing w:before="60" w:after="60"/>
              <w:ind w:left="426" w:hanging="426"/>
              <w:contextualSpacing w:val="0"/>
              <w:jc w:val="both"/>
              <w:rPr>
                <w:rStyle w:val="fontstyle01"/>
                <w:color w:val="000000" w:themeColor="text1"/>
              </w:rPr>
            </w:pPr>
          </w:p>
        </w:tc>
        <w:tc>
          <w:tcPr>
            <w:tcW w:w="4110" w:type="dxa"/>
            <w:vMerge/>
            <w:shd w:val="clear" w:color="auto" w:fill="auto"/>
          </w:tcPr>
          <w:p w14:paraId="3EC61DC7"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395" w:type="dxa"/>
          </w:tcPr>
          <w:p w14:paraId="0247F16F"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110" w:type="dxa"/>
          </w:tcPr>
          <w:p w14:paraId="552688B2"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r>
      <w:tr w:rsidR="000D4F26" w:rsidRPr="003358DA" w14:paraId="12F8E2EF" w14:textId="4256E92F" w:rsidTr="000D4F26">
        <w:trPr>
          <w:trHeight w:val="444"/>
        </w:trPr>
        <w:tc>
          <w:tcPr>
            <w:tcW w:w="4537" w:type="dxa"/>
            <w:gridSpan w:val="2"/>
            <w:vMerge/>
            <w:shd w:val="clear" w:color="auto" w:fill="auto"/>
          </w:tcPr>
          <w:p w14:paraId="10576571" w14:textId="77777777" w:rsidR="000D4F26" w:rsidRPr="00D70BB0" w:rsidRDefault="000D4F26" w:rsidP="00095B69">
            <w:pPr>
              <w:pStyle w:val="ListParagraph"/>
              <w:numPr>
                <w:ilvl w:val="0"/>
                <w:numId w:val="7"/>
              </w:numPr>
              <w:suppressAutoHyphens/>
              <w:autoSpaceDE w:val="0"/>
              <w:snapToGrid w:val="0"/>
              <w:spacing w:before="60" w:after="60"/>
              <w:ind w:left="426" w:hanging="426"/>
              <w:contextualSpacing w:val="0"/>
              <w:jc w:val="both"/>
              <w:rPr>
                <w:rStyle w:val="fontstyle01"/>
                <w:color w:val="000000" w:themeColor="text1"/>
              </w:rPr>
            </w:pPr>
          </w:p>
        </w:tc>
        <w:tc>
          <w:tcPr>
            <w:tcW w:w="4110" w:type="dxa"/>
            <w:vMerge/>
            <w:shd w:val="clear" w:color="auto" w:fill="auto"/>
          </w:tcPr>
          <w:p w14:paraId="03DB6686"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395" w:type="dxa"/>
          </w:tcPr>
          <w:p w14:paraId="0730B4C3"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110" w:type="dxa"/>
          </w:tcPr>
          <w:p w14:paraId="1B3C85B8"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r>
      <w:tr w:rsidR="000D4F26" w:rsidRPr="003358DA" w14:paraId="0BA602C3" w14:textId="7BE2AEEB" w:rsidTr="000D4F26">
        <w:trPr>
          <w:trHeight w:val="444"/>
        </w:trPr>
        <w:tc>
          <w:tcPr>
            <w:tcW w:w="4537" w:type="dxa"/>
            <w:gridSpan w:val="2"/>
            <w:vMerge/>
            <w:shd w:val="clear" w:color="auto" w:fill="auto"/>
          </w:tcPr>
          <w:p w14:paraId="4EBD44C5" w14:textId="77777777" w:rsidR="000D4F26" w:rsidRPr="00D70BB0" w:rsidRDefault="000D4F26" w:rsidP="00095B69">
            <w:pPr>
              <w:pStyle w:val="ListParagraph"/>
              <w:numPr>
                <w:ilvl w:val="0"/>
                <w:numId w:val="7"/>
              </w:numPr>
              <w:suppressAutoHyphens/>
              <w:autoSpaceDE w:val="0"/>
              <w:snapToGrid w:val="0"/>
              <w:spacing w:before="60" w:after="60"/>
              <w:ind w:left="426" w:hanging="426"/>
              <w:contextualSpacing w:val="0"/>
              <w:jc w:val="both"/>
              <w:rPr>
                <w:rStyle w:val="fontstyle01"/>
                <w:color w:val="000000" w:themeColor="text1"/>
              </w:rPr>
            </w:pPr>
          </w:p>
        </w:tc>
        <w:tc>
          <w:tcPr>
            <w:tcW w:w="4110" w:type="dxa"/>
            <w:vMerge/>
            <w:shd w:val="clear" w:color="auto" w:fill="auto"/>
          </w:tcPr>
          <w:p w14:paraId="4E0407A4"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395" w:type="dxa"/>
          </w:tcPr>
          <w:p w14:paraId="175D9208"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110" w:type="dxa"/>
          </w:tcPr>
          <w:p w14:paraId="425D6DB9"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r>
      <w:tr w:rsidR="000D4F26" w:rsidRPr="003358DA" w14:paraId="6E9917DA" w14:textId="154731E5" w:rsidTr="000D4F26">
        <w:trPr>
          <w:trHeight w:val="444"/>
        </w:trPr>
        <w:tc>
          <w:tcPr>
            <w:tcW w:w="4537" w:type="dxa"/>
            <w:gridSpan w:val="2"/>
            <w:vMerge/>
            <w:shd w:val="clear" w:color="auto" w:fill="auto"/>
          </w:tcPr>
          <w:p w14:paraId="7520AC1E" w14:textId="77777777" w:rsidR="000D4F26" w:rsidRPr="00D70BB0" w:rsidRDefault="000D4F26" w:rsidP="00095B69">
            <w:pPr>
              <w:pStyle w:val="ListParagraph"/>
              <w:suppressAutoHyphens/>
              <w:autoSpaceDE w:val="0"/>
              <w:snapToGrid w:val="0"/>
              <w:spacing w:before="60" w:after="60"/>
              <w:ind w:left="0"/>
              <w:contextualSpacing w:val="0"/>
              <w:jc w:val="both"/>
              <w:rPr>
                <w:rStyle w:val="fontstyle01"/>
                <w:color w:val="000000" w:themeColor="text1"/>
              </w:rPr>
            </w:pPr>
          </w:p>
        </w:tc>
        <w:tc>
          <w:tcPr>
            <w:tcW w:w="4110" w:type="dxa"/>
            <w:vMerge/>
            <w:shd w:val="clear" w:color="auto" w:fill="auto"/>
          </w:tcPr>
          <w:p w14:paraId="0177DE55"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395" w:type="dxa"/>
          </w:tcPr>
          <w:p w14:paraId="5EC680A5"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110" w:type="dxa"/>
          </w:tcPr>
          <w:p w14:paraId="6751CFF1"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r>
      <w:tr w:rsidR="000D4F26" w:rsidRPr="003358DA" w14:paraId="629219EF" w14:textId="48A341C4" w:rsidTr="000D4F26">
        <w:tc>
          <w:tcPr>
            <w:tcW w:w="4537" w:type="dxa"/>
            <w:gridSpan w:val="2"/>
            <w:shd w:val="clear" w:color="auto" w:fill="auto"/>
          </w:tcPr>
          <w:p w14:paraId="3126454D" w14:textId="67302F7C" w:rsidR="000D4F26" w:rsidRPr="00C756B0" w:rsidRDefault="000D4F26" w:rsidP="00C756B0">
            <w:pPr>
              <w:pStyle w:val="ListParagraph"/>
              <w:numPr>
                <w:ilvl w:val="0"/>
                <w:numId w:val="7"/>
              </w:numPr>
              <w:autoSpaceDE w:val="0"/>
              <w:autoSpaceDN w:val="0"/>
              <w:adjustRightInd w:val="0"/>
              <w:spacing w:before="60" w:after="60"/>
              <w:ind w:left="357" w:hanging="357"/>
              <w:contextualSpacing w:val="0"/>
              <w:jc w:val="both"/>
              <w:rPr>
                <w:rStyle w:val="fontstyle01"/>
                <w:color w:val="000000" w:themeColor="text1"/>
              </w:rPr>
            </w:pPr>
            <w:r w:rsidRPr="00C756B0">
              <w:rPr>
                <w:rStyle w:val="fontstyle01"/>
                <w:color w:val="auto"/>
              </w:rPr>
              <w:t xml:space="preserve">Dalam hal </w:t>
            </w:r>
            <w:r>
              <w:rPr>
                <w:rStyle w:val="fontstyle01"/>
                <w:color w:val="auto"/>
                <w:lang w:val="en-US"/>
              </w:rPr>
              <w:t>komisioner BP Tapera dan/atau pimpinan dari pihak terkait</w:t>
            </w:r>
            <w:r w:rsidRPr="00C756B0">
              <w:rPr>
                <w:rStyle w:val="fontstyle01"/>
                <w:color w:val="auto"/>
              </w:rPr>
              <w:t xml:space="preserve"> menolak untuk menandatangani berita acara sebagaimana dimaksud pada ayat (5), </w:t>
            </w:r>
            <w:r>
              <w:rPr>
                <w:rStyle w:val="fontstyle01"/>
                <w:color w:val="auto"/>
                <w:lang w:val="en-US"/>
              </w:rPr>
              <w:t>pemeriksa</w:t>
            </w:r>
            <w:r w:rsidRPr="00C756B0">
              <w:rPr>
                <w:rStyle w:val="fontstyle01"/>
                <w:color w:val="auto"/>
              </w:rPr>
              <w:t xml:space="preserve"> menetapkan berita acara tanpa ditandatangani oleh </w:t>
            </w:r>
            <w:r>
              <w:rPr>
                <w:rStyle w:val="fontstyle01"/>
                <w:color w:val="auto"/>
                <w:lang w:val="en-US"/>
              </w:rPr>
              <w:t>komisioner BP Tapera dan/atau pimpinan dari pihak terkait</w:t>
            </w:r>
            <w:r w:rsidRPr="00C756B0">
              <w:rPr>
                <w:rStyle w:val="fontstyle01"/>
                <w:color w:val="auto"/>
              </w:rPr>
              <w:t>.</w:t>
            </w:r>
            <w:r>
              <w:rPr>
                <w:rStyle w:val="fontstyle01"/>
                <w:color w:val="auto"/>
                <w:lang w:val="en-US"/>
              </w:rPr>
              <w:t xml:space="preserve">  </w:t>
            </w:r>
          </w:p>
        </w:tc>
        <w:tc>
          <w:tcPr>
            <w:tcW w:w="4110" w:type="dxa"/>
            <w:shd w:val="clear" w:color="auto" w:fill="auto"/>
          </w:tcPr>
          <w:p w14:paraId="243D6681"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395" w:type="dxa"/>
          </w:tcPr>
          <w:p w14:paraId="05730980"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110" w:type="dxa"/>
          </w:tcPr>
          <w:p w14:paraId="3A1EE7A7"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r>
      <w:tr w:rsidR="000D4F26" w:rsidRPr="003358DA" w14:paraId="5F1AC989" w14:textId="4EA9B747" w:rsidTr="000D4F26">
        <w:tc>
          <w:tcPr>
            <w:tcW w:w="4537" w:type="dxa"/>
            <w:gridSpan w:val="2"/>
            <w:shd w:val="clear" w:color="auto" w:fill="auto"/>
          </w:tcPr>
          <w:p w14:paraId="0234F026" w14:textId="1C580B26" w:rsidR="000D4F26" w:rsidRPr="00D70BB0" w:rsidRDefault="000D4F26" w:rsidP="000B6912">
            <w:pPr>
              <w:pStyle w:val="ListParagraph"/>
              <w:numPr>
                <w:ilvl w:val="0"/>
                <w:numId w:val="7"/>
              </w:numPr>
              <w:suppressAutoHyphens/>
              <w:autoSpaceDE w:val="0"/>
              <w:snapToGrid w:val="0"/>
              <w:spacing w:before="60" w:after="60"/>
              <w:ind w:left="426" w:hanging="426"/>
              <w:contextualSpacing w:val="0"/>
              <w:jc w:val="both"/>
              <w:rPr>
                <w:rFonts w:ascii="Bookman Old Style" w:eastAsia="Times New Roman" w:hAnsi="Bookman Old Style"/>
                <w:color w:val="000000" w:themeColor="text1"/>
                <w:sz w:val="24"/>
                <w:szCs w:val="24"/>
                <w:lang w:eastAsia="ar-SA"/>
              </w:rPr>
            </w:pPr>
            <w:r w:rsidRPr="00D70BB0">
              <w:rPr>
                <w:rStyle w:val="fontstyle01"/>
                <w:color w:val="000000" w:themeColor="text1"/>
              </w:rPr>
              <w:t xml:space="preserve">Periode </w:t>
            </w:r>
            <w:r>
              <w:rPr>
                <w:rStyle w:val="fontstyle01"/>
                <w:color w:val="000000" w:themeColor="text1"/>
                <w:lang w:val="en-US"/>
              </w:rPr>
              <w:t>pemeriksaan</w:t>
            </w:r>
            <w:r w:rsidRPr="00D70BB0">
              <w:rPr>
                <w:rStyle w:val="fontstyle01"/>
                <w:color w:val="000000" w:themeColor="text1"/>
              </w:rPr>
              <w:t xml:space="preserve"> dapat diperpanjang</w:t>
            </w:r>
            <w:r w:rsidRPr="00D70BB0">
              <w:rPr>
                <w:rStyle w:val="fontstyle01"/>
                <w:color w:val="000000" w:themeColor="text1"/>
                <w:lang w:val="en-US"/>
              </w:rPr>
              <w:t xml:space="preserve"> </w:t>
            </w:r>
            <w:r w:rsidRPr="00D70BB0">
              <w:rPr>
                <w:rStyle w:val="fontstyle01"/>
                <w:color w:val="000000" w:themeColor="text1"/>
              </w:rPr>
              <w:t>sesuai kebutuhan maupun kompleksitas</w:t>
            </w:r>
            <w:r w:rsidRPr="00D70BB0">
              <w:rPr>
                <w:rStyle w:val="fontstyle01"/>
                <w:color w:val="000000" w:themeColor="text1"/>
                <w:lang w:val="en-US"/>
              </w:rPr>
              <w:t xml:space="preserve"> </w:t>
            </w:r>
            <w:r>
              <w:rPr>
                <w:rStyle w:val="fontstyle01"/>
                <w:color w:val="000000" w:themeColor="text1"/>
                <w:lang w:val="en-US"/>
              </w:rPr>
              <w:t>pemeriksaan</w:t>
            </w:r>
            <w:r w:rsidRPr="00D70BB0">
              <w:rPr>
                <w:rStyle w:val="fontstyle01"/>
                <w:color w:val="000000" w:themeColor="text1"/>
              </w:rPr>
              <w:t xml:space="preserve"> </w:t>
            </w:r>
            <w:r w:rsidRPr="00D70BB0">
              <w:rPr>
                <w:rStyle w:val="fontstyle01"/>
                <w:color w:val="000000" w:themeColor="text1"/>
                <w:lang w:val="en-US"/>
              </w:rPr>
              <w:t>BP Tapera</w:t>
            </w:r>
            <w:r w:rsidRPr="00D70BB0">
              <w:rPr>
                <w:rStyle w:val="fontstyle01"/>
                <w:color w:val="000000" w:themeColor="text1"/>
              </w:rPr>
              <w:t>.</w:t>
            </w:r>
            <w:r w:rsidRPr="00D70BB0">
              <w:rPr>
                <w:rStyle w:val="fontstyle01"/>
                <w:color w:val="000000" w:themeColor="text1"/>
                <w:lang w:val="en-US"/>
              </w:rPr>
              <w:t xml:space="preserve">    </w:t>
            </w:r>
            <w:r>
              <w:rPr>
                <w:rStyle w:val="fontstyle01"/>
                <w:color w:val="000000" w:themeColor="text1"/>
                <w:lang w:val="en-US"/>
              </w:rPr>
              <w:t xml:space="preserve">  </w:t>
            </w:r>
          </w:p>
        </w:tc>
        <w:tc>
          <w:tcPr>
            <w:tcW w:w="4110" w:type="dxa"/>
            <w:shd w:val="clear" w:color="auto" w:fill="auto"/>
          </w:tcPr>
          <w:p w14:paraId="43ED9AAD" w14:textId="20232CF0"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Ayat (</w:t>
            </w:r>
            <w:r>
              <w:rPr>
                <w:rFonts w:ascii="Bookman Old Style" w:hAnsi="Bookman Old Style"/>
                <w:color w:val="000000" w:themeColor="text1"/>
                <w:sz w:val="24"/>
                <w:szCs w:val="24"/>
                <w:lang w:val="en-US"/>
              </w:rPr>
              <w:t>7</w:t>
            </w:r>
            <w:r w:rsidRPr="003358DA">
              <w:rPr>
                <w:rFonts w:ascii="Bookman Old Style" w:hAnsi="Bookman Old Style"/>
                <w:color w:val="000000" w:themeColor="text1"/>
                <w:sz w:val="24"/>
                <w:szCs w:val="24"/>
                <w:lang w:val="en-US"/>
              </w:rPr>
              <w:t>)</w:t>
            </w:r>
          </w:p>
          <w:p w14:paraId="0D53B386" w14:textId="77777777" w:rsidR="000D4F26" w:rsidRPr="003358DA" w:rsidRDefault="000D4F26" w:rsidP="00095B69">
            <w:pPr>
              <w:snapToGrid w:val="0"/>
              <w:spacing w:before="60" w:after="60"/>
              <w:ind w:left="646" w:firstLine="851"/>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Cukup jelas.</w:t>
            </w:r>
          </w:p>
        </w:tc>
        <w:tc>
          <w:tcPr>
            <w:tcW w:w="4395" w:type="dxa"/>
          </w:tcPr>
          <w:p w14:paraId="1C946B55"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110" w:type="dxa"/>
          </w:tcPr>
          <w:p w14:paraId="5FE8EED1"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r>
      <w:tr w:rsidR="000D4F26" w:rsidRPr="003358DA" w14:paraId="4A27082C" w14:textId="061EA178" w:rsidTr="000D4F26">
        <w:tc>
          <w:tcPr>
            <w:tcW w:w="4537" w:type="dxa"/>
            <w:gridSpan w:val="2"/>
            <w:shd w:val="clear" w:color="auto" w:fill="auto"/>
          </w:tcPr>
          <w:p w14:paraId="21B26CE8" w14:textId="77777777" w:rsidR="000D4F26" w:rsidRPr="00D70BB0" w:rsidRDefault="000D4F26" w:rsidP="00095B69">
            <w:pPr>
              <w:suppressAutoHyphens/>
              <w:autoSpaceDE w:val="0"/>
              <w:snapToGrid w:val="0"/>
              <w:spacing w:before="60" w:after="60"/>
              <w:jc w:val="center"/>
              <w:rPr>
                <w:rFonts w:ascii="Bookman Old Style" w:hAnsi="Bookman Old Style"/>
                <w:color w:val="000000" w:themeColor="text1"/>
                <w:sz w:val="24"/>
                <w:szCs w:val="24"/>
                <w:lang w:val="en-US"/>
              </w:rPr>
            </w:pPr>
            <w:r w:rsidRPr="00D70BB0">
              <w:rPr>
                <w:rFonts w:ascii="Bookman Old Style" w:hAnsi="Bookman Old Style"/>
                <w:color w:val="000000" w:themeColor="text1"/>
                <w:sz w:val="24"/>
                <w:szCs w:val="24"/>
                <w:lang w:val="en-US"/>
              </w:rPr>
              <w:t>Pasal 11</w:t>
            </w:r>
          </w:p>
        </w:tc>
        <w:tc>
          <w:tcPr>
            <w:tcW w:w="4110" w:type="dxa"/>
            <w:shd w:val="clear" w:color="auto" w:fill="auto"/>
          </w:tcPr>
          <w:p w14:paraId="5508B57B" w14:textId="77777777" w:rsidR="000D4F26" w:rsidRPr="003358DA" w:rsidRDefault="000D4F26" w:rsidP="00095B69">
            <w:pPr>
              <w:suppressAutoHyphens/>
              <w:autoSpaceDE w:val="0"/>
              <w:snapToGrid w:val="0"/>
              <w:spacing w:before="60" w:after="60"/>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11</w:t>
            </w:r>
          </w:p>
        </w:tc>
        <w:tc>
          <w:tcPr>
            <w:tcW w:w="4395" w:type="dxa"/>
          </w:tcPr>
          <w:p w14:paraId="1629AD82" w14:textId="77777777" w:rsidR="000D4F26" w:rsidRPr="003358DA" w:rsidRDefault="000D4F26" w:rsidP="00095B69">
            <w:pPr>
              <w:suppressAutoHyphens/>
              <w:autoSpaceDE w:val="0"/>
              <w:snapToGrid w:val="0"/>
              <w:spacing w:before="60" w:after="60"/>
              <w:rPr>
                <w:rFonts w:ascii="Bookman Old Style" w:hAnsi="Bookman Old Style"/>
                <w:color w:val="000000" w:themeColor="text1"/>
                <w:sz w:val="24"/>
                <w:szCs w:val="24"/>
                <w:lang w:val="en-US"/>
              </w:rPr>
            </w:pPr>
          </w:p>
        </w:tc>
        <w:tc>
          <w:tcPr>
            <w:tcW w:w="4110" w:type="dxa"/>
          </w:tcPr>
          <w:p w14:paraId="60252E64" w14:textId="77777777" w:rsidR="000D4F26" w:rsidRPr="003358DA" w:rsidRDefault="000D4F26" w:rsidP="00095B69">
            <w:pPr>
              <w:suppressAutoHyphens/>
              <w:autoSpaceDE w:val="0"/>
              <w:snapToGrid w:val="0"/>
              <w:spacing w:before="60" w:after="60"/>
              <w:rPr>
                <w:rFonts w:ascii="Bookman Old Style" w:hAnsi="Bookman Old Style"/>
                <w:color w:val="000000" w:themeColor="text1"/>
                <w:sz w:val="24"/>
                <w:szCs w:val="24"/>
                <w:lang w:val="en-US"/>
              </w:rPr>
            </w:pPr>
          </w:p>
        </w:tc>
      </w:tr>
      <w:tr w:rsidR="000D4F26" w:rsidRPr="003358DA" w14:paraId="6B78DA74" w14:textId="0D719C35" w:rsidTr="000D4F26">
        <w:tc>
          <w:tcPr>
            <w:tcW w:w="4537" w:type="dxa"/>
            <w:gridSpan w:val="2"/>
            <w:shd w:val="clear" w:color="auto" w:fill="auto"/>
          </w:tcPr>
          <w:p w14:paraId="56716DAE" w14:textId="4FF04169" w:rsidR="000D4F26" w:rsidRPr="00D70BB0" w:rsidRDefault="000D4F26" w:rsidP="00095B69">
            <w:pPr>
              <w:numPr>
                <w:ilvl w:val="0"/>
                <w:numId w:val="11"/>
              </w:numPr>
              <w:suppressAutoHyphens/>
              <w:autoSpaceDE w:val="0"/>
              <w:snapToGrid w:val="0"/>
              <w:spacing w:before="60" w:after="60"/>
              <w:ind w:left="426" w:hanging="426"/>
              <w:jc w:val="both"/>
              <w:rPr>
                <w:rFonts w:ascii="Bookman Old Style" w:eastAsia="Times New Roman" w:hAnsi="Bookman Old Style"/>
                <w:color w:val="000000" w:themeColor="text1"/>
                <w:sz w:val="24"/>
                <w:szCs w:val="24"/>
                <w:lang w:eastAsia="ar-SA"/>
              </w:rPr>
            </w:pPr>
            <w:r w:rsidRPr="00D70BB0">
              <w:rPr>
                <w:rStyle w:val="fontstyle01"/>
                <w:color w:val="000000" w:themeColor="text1"/>
              </w:rPr>
              <w:t xml:space="preserve">Setelah proses </w:t>
            </w:r>
            <w:r>
              <w:rPr>
                <w:rStyle w:val="fontstyle01"/>
                <w:color w:val="000000" w:themeColor="text1"/>
                <w:lang w:val="en-US"/>
              </w:rPr>
              <w:t>pemeriksaan</w:t>
            </w:r>
            <w:r w:rsidRPr="00D70BB0">
              <w:rPr>
                <w:rStyle w:val="fontstyle01"/>
                <w:color w:val="000000" w:themeColor="text1"/>
              </w:rPr>
              <w:t xml:space="preserve"> berakhir, </w:t>
            </w:r>
            <w:r>
              <w:rPr>
                <w:rStyle w:val="fontstyle01"/>
                <w:color w:val="000000" w:themeColor="text1"/>
                <w:lang w:val="en-US"/>
              </w:rPr>
              <w:t>pemeriksa</w:t>
            </w:r>
            <w:r w:rsidRPr="00D70BB0">
              <w:rPr>
                <w:rStyle w:val="fontstyle01"/>
                <w:color w:val="000000" w:themeColor="text1"/>
                <w:lang w:val="en-US"/>
              </w:rPr>
              <w:t xml:space="preserve"> </w:t>
            </w:r>
            <w:r w:rsidRPr="00D70BB0">
              <w:rPr>
                <w:rStyle w:val="fontstyle01"/>
                <w:color w:val="000000" w:themeColor="text1"/>
              </w:rPr>
              <w:t xml:space="preserve">menyusun laporan hasil </w:t>
            </w:r>
            <w:r>
              <w:rPr>
                <w:rStyle w:val="fontstyle01"/>
                <w:color w:val="000000" w:themeColor="text1"/>
                <w:lang w:val="en-US"/>
              </w:rPr>
              <w:t>pemeriksaan</w:t>
            </w:r>
            <w:r w:rsidRPr="00D70BB0">
              <w:rPr>
                <w:rStyle w:val="fontstyle01"/>
                <w:color w:val="000000" w:themeColor="text1"/>
              </w:rPr>
              <w:t>.</w:t>
            </w:r>
          </w:p>
        </w:tc>
        <w:tc>
          <w:tcPr>
            <w:tcW w:w="4110" w:type="dxa"/>
            <w:shd w:val="clear" w:color="auto" w:fill="auto"/>
          </w:tcPr>
          <w:p w14:paraId="5889830D"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Ayat (1)</w:t>
            </w:r>
          </w:p>
          <w:p w14:paraId="2E757792" w14:textId="77777777" w:rsidR="000D4F26" w:rsidRPr="003358DA" w:rsidRDefault="000D4F26" w:rsidP="003358DA">
            <w:pPr>
              <w:snapToGrid w:val="0"/>
              <w:spacing w:before="60" w:after="60"/>
              <w:ind w:left="646" w:firstLine="851"/>
              <w:rPr>
                <w:rFonts w:ascii="Bookman Old Style" w:eastAsia="Times New Roman" w:hAnsi="Bookman Old Style"/>
                <w:color w:val="000000" w:themeColor="text1"/>
                <w:sz w:val="24"/>
                <w:szCs w:val="24"/>
                <w:lang w:eastAsia="ar-SA"/>
              </w:rPr>
            </w:pPr>
            <w:r w:rsidRPr="003358DA">
              <w:rPr>
                <w:rFonts w:ascii="Bookman Old Style" w:hAnsi="Bookman Old Style"/>
                <w:color w:val="000000" w:themeColor="text1"/>
                <w:sz w:val="24"/>
                <w:szCs w:val="24"/>
                <w:lang w:val="en-US"/>
              </w:rPr>
              <w:t>Cukup</w:t>
            </w:r>
            <w:r w:rsidRPr="003358DA">
              <w:rPr>
                <w:rFonts w:ascii="Bookman Old Style" w:eastAsia="Times New Roman" w:hAnsi="Bookman Old Style"/>
                <w:color w:val="000000" w:themeColor="text1"/>
                <w:sz w:val="24"/>
                <w:szCs w:val="24"/>
                <w:lang w:val="en-US" w:eastAsia="ar-SA"/>
              </w:rPr>
              <w:t xml:space="preserve"> </w:t>
            </w:r>
            <w:r w:rsidRPr="003358DA">
              <w:rPr>
                <w:rFonts w:ascii="Bookman Old Style" w:hAnsi="Bookman Old Style"/>
                <w:color w:val="000000" w:themeColor="text1"/>
                <w:sz w:val="24"/>
                <w:szCs w:val="24"/>
              </w:rPr>
              <w:t>jelas</w:t>
            </w:r>
            <w:r w:rsidRPr="003358DA">
              <w:rPr>
                <w:rFonts w:ascii="Bookman Old Style" w:eastAsia="Times New Roman" w:hAnsi="Bookman Old Style"/>
                <w:color w:val="000000" w:themeColor="text1"/>
                <w:sz w:val="24"/>
                <w:szCs w:val="24"/>
                <w:lang w:val="en-US" w:eastAsia="ar-SA"/>
              </w:rPr>
              <w:t>.</w:t>
            </w:r>
          </w:p>
        </w:tc>
        <w:tc>
          <w:tcPr>
            <w:tcW w:w="4395" w:type="dxa"/>
          </w:tcPr>
          <w:p w14:paraId="7D812A94"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110" w:type="dxa"/>
          </w:tcPr>
          <w:p w14:paraId="5A82439E"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r>
      <w:tr w:rsidR="000D4F26" w:rsidRPr="003358DA" w14:paraId="53AEA956" w14:textId="5268DE3D" w:rsidTr="000D4F26">
        <w:tc>
          <w:tcPr>
            <w:tcW w:w="4537" w:type="dxa"/>
            <w:gridSpan w:val="2"/>
            <w:shd w:val="clear" w:color="auto" w:fill="auto"/>
          </w:tcPr>
          <w:p w14:paraId="166179BF" w14:textId="2451D866" w:rsidR="000D4F26" w:rsidRPr="003358DA" w:rsidRDefault="000D4F26" w:rsidP="00095B69">
            <w:pPr>
              <w:numPr>
                <w:ilvl w:val="0"/>
                <w:numId w:val="11"/>
              </w:numPr>
              <w:suppressAutoHyphens/>
              <w:autoSpaceDE w:val="0"/>
              <w:snapToGrid w:val="0"/>
              <w:spacing w:before="60" w:after="60"/>
              <w:ind w:left="426" w:hanging="426"/>
              <w:jc w:val="both"/>
              <w:rPr>
                <w:rFonts w:ascii="Bookman Old Style" w:eastAsia="Times New Roman" w:hAnsi="Bookman Old Style"/>
                <w:color w:val="000000" w:themeColor="text1"/>
                <w:sz w:val="24"/>
                <w:szCs w:val="24"/>
                <w:lang w:eastAsia="ar-SA"/>
              </w:rPr>
            </w:pPr>
            <w:r w:rsidRPr="003358DA">
              <w:rPr>
                <w:rStyle w:val="fontstyle01"/>
                <w:color w:val="000000" w:themeColor="text1"/>
              </w:rPr>
              <w:t>Otoritas Jasa Keuangan menyampaikan laporan</w:t>
            </w:r>
            <w:r w:rsidRPr="003358DA">
              <w:rPr>
                <w:rStyle w:val="fontstyle01"/>
                <w:color w:val="000000" w:themeColor="text1"/>
                <w:lang w:val="en-US"/>
              </w:rPr>
              <w:t xml:space="preserve"> </w:t>
            </w:r>
            <w:r w:rsidRPr="003358DA">
              <w:rPr>
                <w:rStyle w:val="fontstyle01"/>
                <w:color w:val="000000" w:themeColor="text1"/>
              </w:rPr>
              <w:t xml:space="preserve">hasil </w:t>
            </w:r>
            <w:r>
              <w:rPr>
                <w:rStyle w:val="fontstyle01"/>
                <w:color w:val="000000" w:themeColor="text1"/>
                <w:lang w:val="en-US"/>
              </w:rPr>
              <w:t>pemeriksaan</w:t>
            </w:r>
            <w:r w:rsidRPr="003358DA">
              <w:rPr>
                <w:rStyle w:val="fontstyle01"/>
                <w:color w:val="000000" w:themeColor="text1"/>
              </w:rPr>
              <w:t xml:space="preserve"> sebagaimana dimaksud</w:t>
            </w:r>
            <w:r w:rsidRPr="003358DA">
              <w:rPr>
                <w:rStyle w:val="fontstyle01"/>
                <w:color w:val="000000" w:themeColor="text1"/>
                <w:lang w:val="en-US"/>
              </w:rPr>
              <w:t xml:space="preserve"> </w:t>
            </w:r>
            <w:r w:rsidRPr="003358DA">
              <w:rPr>
                <w:rStyle w:val="fontstyle01"/>
                <w:color w:val="000000" w:themeColor="text1"/>
              </w:rPr>
              <w:t xml:space="preserve">pada ayat (1) kepada </w:t>
            </w:r>
            <w:r w:rsidRPr="003358DA">
              <w:rPr>
                <w:rStyle w:val="fontstyle01"/>
                <w:color w:val="000000" w:themeColor="text1"/>
                <w:lang w:val="en-US"/>
              </w:rPr>
              <w:t>BP Tapera</w:t>
            </w:r>
            <w:r w:rsidRPr="003358DA">
              <w:rPr>
                <w:rStyle w:val="fontstyle01"/>
                <w:color w:val="000000" w:themeColor="text1"/>
              </w:rPr>
              <w:t>.</w:t>
            </w:r>
            <w:r w:rsidRPr="003358DA">
              <w:rPr>
                <w:rStyle w:val="fontstyle01"/>
                <w:color w:val="000000" w:themeColor="text1"/>
                <w:lang w:val="en-US"/>
              </w:rPr>
              <w:t xml:space="preserve">  </w:t>
            </w:r>
          </w:p>
        </w:tc>
        <w:tc>
          <w:tcPr>
            <w:tcW w:w="4110" w:type="dxa"/>
            <w:shd w:val="clear" w:color="auto" w:fill="auto"/>
          </w:tcPr>
          <w:p w14:paraId="3488538D"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Ayat (2)</w:t>
            </w:r>
          </w:p>
          <w:p w14:paraId="6CFA26C8" w14:textId="77777777" w:rsidR="000D4F26" w:rsidRPr="003358DA" w:rsidRDefault="000D4F26" w:rsidP="003358DA">
            <w:pPr>
              <w:snapToGrid w:val="0"/>
              <w:spacing w:before="60" w:after="60"/>
              <w:ind w:left="646" w:firstLine="851"/>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Cukup jelas.           </w:t>
            </w:r>
          </w:p>
        </w:tc>
        <w:tc>
          <w:tcPr>
            <w:tcW w:w="4395" w:type="dxa"/>
          </w:tcPr>
          <w:p w14:paraId="6A220549"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110" w:type="dxa"/>
          </w:tcPr>
          <w:p w14:paraId="1C229BD6"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r>
      <w:tr w:rsidR="000D4F26" w:rsidRPr="003358DA" w14:paraId="7D48051F" w14:textId="76C113C4" w:rsidTr="000D4F26">
        <w:tc>
          <w:tcPr>
            <w:tcW w:w="4537" w:type="dxa"/>
            <w:gridSpan w:val="2"/>
            <w:shd w:val="clear" w:color="auto" w:fill="auto"/>
          </w:tcPr>
          <w:p w14:paraId="6EA32A9F" w14:textId="31CA7EFE" w:rsidR="000D4F26" w:rsidRPr="003358DA" w:rsidRDefault="000D4F26" w:rsidP="00095B69">
            <w:pPr>
              <w:numPr>
                <w:ilvl w:val="0"/>
                <w:numId w:val="11"/>
              </w:numPr>
              <w:suppressAutoHyphens/>
              <w:autoSpaceDE w:val="0"/>
              <w:snapToGrid w:val="0"/>
              <w:spacing w:before="60" w:after="60"/>
              <w:ind w:left="426" w:hanging="426"/>
              <w:jc w:val="both"/>
              <w:rPr>
                <w:rFonts w:ascii="Bookman Old Style" w:eastAsia="Times New Roman" w:hAnsi="Bookman Old Style"/>
                <w:color w:val="000000" w:themeColor="text1"/>
                <w:sz w:val="24"/>
                <w:szCs w:val="24"/>
                <w:lang w:eastAsia="ar-SA"/>
              </w:rPr>
            </w:pPr>
            <w:r w:rsidRPr="003358DA">
              <w:rPr>
                <w:rStyle w:val="fontstyle01"/>
                <w:color w:val="000000" w:themeColor="text1"/>
              </w:rPr>
              <w:t xml:space="preserve">Laporan hasil </w:t>
            </w:r>
            <w:r>
              <w:rPr>
                <w:rStyle w:val="fontstyle01"/>
                <w:color w:val="000000" w:themeColor="text1"/>
                <w:lang w:val="en-US"/>
              </w:rPr>
              <w:t>pemeriksaan</w:t>
            </w:r>
            <w:r w:rsidRPr="003358DA">
              <w:rPr>
                <w:rStyle w:val="fontstyle01"/>
                <w:color w:val="000000" w:themeColor="text1"/>
              </w:rPr>
              <w:t xml:space="preserve"> sebagaimana</w:t>
            </w:r>
            <w:r w:rsidRPr="003358DA">
              <w:rPr>
                <w:rStyle w:val="fontstyle01"/>
                <w:color w:val="000000" w:themeColor="text1"/>
                <w:lang w:val="en-US"/>
              </w:rPr>
              <w:t xml:space="preserve"> </w:t>
            </w:r>
            <w:r w:rsidRPr="003358DA">
              <w:rPr>
                <w:rStyle w:val="fontstyle01"/>
                <w:color w:val="000000" w:themeColor="text1"/>
              </w:rPr>
              <w:t>dimaksud pada ayat (1) bersifat rahasia</w:t>
            </w:r>
            <w:r w:rsidRPr="003358DA">
              <w:rPr>
                <w:rStyle w:val="fontstyle01"/>
                <w:color w:val="000000" w:themeColor="text1"/>
                <w:lang w:val="en-US"/>
              </w:rPr>
              <w:t xml:space="preserve">.   </w:t>
            </w:r>
          </w:p>
        </w:tc>
        <w:tc>
          <w:tcPr>
            <w:tcW w:w="4110" w:type="dxa"/>
            <w:shd w:val="clear" w:color="auto" w:fill="auto"/>
          </w:tcPr>
          <w:p w14:paraId="04A70290" w14:textId="77777777" w:rsidR="000D4F26" w:rsidRPr="003358DA" w:rsidRDefault="000D4F26" w:rsidP="00095B69">
            <w:pPr>
              <w:suppressAutoHyphens/>
              <w:autoSpaceDE w:val="0"/>
              <w:snapToGrid w:val="0"/>
              <w:spacing w:before="60" w:after="60"/>
              <w:ind w:left="67" w:firstLine="579"/>
              <w:jc w:val="both"/>
              <w:rPr>
                <w:rStyle w:val="fontstyle01"/>
                <w:color w:val="000000" w:themeColor="text1"/>
              </w:rPr>
            </w:pPr>
            <w:r w:rsidRPr="003358DA">
              <w:rPr>
                <w:rStyle w:val="fontstyle01"/>
                <w:color w:val="000000" w:themeColor="text1"/>
              </w:rPr>
              <w:t>Ayat (3)</w:t>
            </w:r>
            <w:r w:rsidRPr="003358DA">
              <w:rPr>
                <w:rStyle w:val="fontstyle01"/>
                <w:color w:val="000000" w:themeColor="text1"/>
                <w:lang w:val="en-US"/>
              </w:rPr>
              <w:t xml:space="preserve"> </w:t>
            </w:r>
          </w:p>
          <w:p w14:paraId="1619F7E7" w14:textId="2F27CB97" w:rsidR="000D4F26" w:rsidRPr="003358DA" w:rsidRDefault="000D4F26" w:rsidP="003358DA">
            <w:pPr>
              <w:snapToGrid w:val="0"/>
              <w:spacing w:before="60" w:after="60"/>
              <w:ind w:left="1497"/>
              <w:jc w:val="both"/>
              <w:rPr>
                <w:rFonts w:ascii="Bookman Old Style" w:hAnsi="Bookman Old Style"/>
                <w:color w:val="000000" w:themeColor="text1"/>
                <w:sz w:val="24"/>
                <w:szCs w:val="24"/>
                <w:lang w:val="en-US"/>
              </w:rPr>
            </w:pPr>
            <w:r w:rsidRPr="003358DA">
              <w:rPr>
                <w:rStyle w:val="fontstyle01"/>
                <w:color w:val="000000" w:themeColor="text1"/>
              </w:rPr>
              <w:t xml:space="preserve">Laporan hasil </w:t>
            </w:r>
            <w:r>
              <w:rPr>
                <w:rStyle w:val="fontstyle01"/>
                <w:color w:val="000000" w:themeColor="text1"/>
                <w:lang w:val="en-US"/>
              </w:rPr>
              <w:t>pemeriksaan</w:t>
            </w:r>
            <w:r w:rsidRPr="003358DA">
              <w:rPr>
                <w:rStyle w:val="fontstyle01"/>
                <w:color w:val="000000" w:themeColor="text1"/>
              </w:rPr>
              <w:t xml:space="preserve"> dimaksudkan</w:t>
            </w:r>
            <w:r w:rsidRPr="003358DA">
              <w:rPr>
                <w:rFonts w:ascii="Bookman Old Style" w:hAnsi="Bookman Old Style"/>
                <w:color w:val="000000" w:themeColor="text1"/>
              </w:rPr>
              <w:t xml:space="preserve"> </w:t>
            </w:r>
            <w:r w:rsidRPr="003358DA">
              <w:rPr>
                <w:rStyle w:val="fontstyle01"/>
                <w:color w:val="000000" w:themeColor="text1"/>
              </w:rPr>
              <w:t>sebagai alat pembinaan untuk peningkatan kinerja</w:t>
            </w:r>
            <w:r w:rsidRPr="003358DA">
              <w:rPr>
                <w:rFonts w:ascii="Bookman Old Style" w:hAnsi="Bookman Old Style"/>
                <w:color w:val="000000" w:themeColor="text1"/>
              </w:rPr>
              <w:t xml:space="preserve"> </w:t>
            </w:r>
            <w:r w:rsidRPr="003358DA">
              <w:rPr>
                <w:rStyle w:val="fontstyle01"/>
                <w:color w:val="000000" w:themeColor="text1"/>
                <w:lang w:val="en-US"/>
              </w:rPr>
              <w:t>BP Tapera</w:t>
            </w:r>
            <w:r w:rsidRPr="003358DA">
              <w:rPr>
                <w:rStyle w:val="fontstyle01"/>
                <w:color w:val="000000" w:themeColor="text1"/>
              </w:rPr>
              <w:t>. Oleh karena itu</w:t>
            </w:r>
            <w:r w:rsidRPr="003358DA">
              <w:rPr>
                <w:rStyle w:val="fontstyle01"/>
                <w:color w:val="000000" w:themeColor="text1"/>
                <w:lang w:val="en-US"/>
              </w:rPr>
              <w:t>, BP Tapera</w:t>
            </w:r>
            <w:r w:rsidRPr="003358DA">
              <w:rPr>
                <w:rStyle w:val="fontstyle01"/>
                <w:color w:val="000000" w:themeColor="text1"/>
              </w:rPr>
              <w:t xml:space="preserve"> tidak diperkenankan untuk</w:t>
            </w:r>
            <w:r w:rsidRPr="003358DA">
              <w:rPr>
                <w:rStyle w:val="fontstyle01"/>
                <w:color w:val="000000" w:themeColor="text1"/>
                <w:lang w:val="en-US"/>
              </w:rPr>
              <w:t xml:space="preserve"> </w:t>
            </w:r>
            <w:r w:rsidRPr="003358DA">
              <w:rPr>
                <w:rStyle w:val="fontstyle01"/>
                <w:color w:val="000000" w:themeColor="text1"/>
              </w:rPr>
              <w:t>menyebarluaskan data dan/atau informasi yang</w:t>
            </w:r>
            <w:r w:rsidRPr="003358DA">
              <w:rPr>
                <w:rStyle w:val="fontstyle01"/>
                <w:color w:val="000000" w:themeColor="text1"/>
                <w:lang w:val="en-US"/>
              </w:rPr>
              <w:t xml:space="preserve"> </w:t>
            </w:r>
            <w:r w:rsidRPr="003358DA">
              <w:rPr>
                <w:rStyle w:val="fontstyle01"/>
                <w:color w:val="000000" w:themeColor="text1"/>
              </w:rPr>
              <w:t xml:space="preserve">terdapat dalam laporan hasil </w:t>
            </w:r>
            <w:r>
              <w:rPr>
                <w:rStyle w:val="fontstyle01"/>
                <w:color w:val="000000" w:themeColor="text1"/>
                <w:lang w:val="en-US"/>
              </w:rPr>
              <w:t>pemeriksaan</w:t>
            </w:r>
            <w:r w:rsidRPr="003358DA">
              <w:rPr>
                <w:rStyle w:val="fontstyle01"/>
                <w:color w:val="000000" w:themeColor="text1"/>
              </w:rPr>
              <w:t>.</w:t>
            </w:r>
            <w:r w:rsidRPr="003358DA">
              <w:rPr>
                <w:rStyle w:val="fontstyle01"/>
                <w:color w:val="000000" w:themeColor="text1"/>
                <w:lang w:val="en-US"/>
              </w:rPr>
              <w:t xml:space="preserve">   </w:t>
            </w:r>
          </w:p>
        </w:tc>
        <w:tc>
          <w:tcPr>
            <w:tcW w:w="4395" w:type="dxa"/>
          </w:tcPr>
          <w:p w14:paraId="2D82CC26" w14:textId="77777777" w:rsidR="000D4F26" w:rsidRPr="003358DA" w:rsidRDefault="000D4F26" w:rsidP="00095B69">
            <w:pPr>
              <w:suppressAutoHyphens/>
              <w:autoSpaceDE w:val="0"/>
              <w:snapToGrid w:val="0"/>
              <w:spacing w:before="60" w:after="60"/>
              <w:ind w:left="67" w:firstLine="579"/>
              <w:jc w:val="both"/>
              <w:rPr>
                <w:rStyle w:val="fontstyle01"/>
                <w:color w:val="000000" w:themeColor="text1"/>
              </w:rPr>
            </w:pPr>
          </w:p>
        </w:tc>
        <w:tc>
          <w:tcPr>
            <w:tcW w:w="4110" w:type="dxa"/>
          </w:tcPr>
          <w:p w14:paraId="68203ACA" w14:textId="77777777" w:rsidR="000D4F26" w:rsidRPr="003358DA" w:rsidRDefault="000D4F26" w:rsidP="00095B69">
            <w:pPr>
              <w:suppressAutoHyphens/>
              <w:autoSpaceDE w:val="0"/>
              <w:snapToGrid w:val="0"/>
              <w:spacing w:before="60" w:after="60"/>
              <w:ind w:left="67" w:firstLine="579"/>
              <w:jc w:val="both"/>
              <w:rPr>
                <w:rStyle w:val="fontstyle01"/>
                <w:color w:val="000000" w:themeColor="text1"/>
              </w:rPr>
            </w:pPr>
          </w:p>
        </w:tc>
      </w:tr>
      <w:tr w:rsidR="000D4F26" w:rsidRPr="003358DA" w14:paraId="0797DF42" w14:textId="377C4980" w:rsidTr="000D4F26">
        <w:tc>
          <w:tcPr>
            <w:tcW w:w="4537" w:type="dxa"/>
            <w:gridSpan w:val="2"/>
            <w:shd w:val="clear" w:color="auto" w:fill="auto"/>
          </w:tcPr>
          <w:p w14:paraId="4EF97CE8" w14:textId="53652CCD" w:rsidR="000D4F26" w:rsidRPr="003358DA" w:rsidRDefault="000D4F26" w:rsidP="00095B69">
            <w:pPr>
              <w:numPr>
                <w:ilvl w:val="0"/>
                <w:numId w:val="11"/>
              </w:numPr>
              <w:suppressAutoHyphens/>
              <w:autoSpaceDE w:val="0"/>
              <w:snapToGrid w:val="0"/>
              <w:spacing w:before="60" w:after="60"/>
              <w:ind w:left="426" w:hanging="426"/>
              <w:jc w:val="both"/>
              <w:rPr>
                <w:rFonts w:ascii="Bookman Old Style" w:eastAsia="Times New Roman" w:hAnsi="Bookman Old Style"/>
                <w:color w:val="000000" w:themeColor="text1"/>
                <w:sz w:val="24"/>
                <w:szCs w:val="24"/>
                <w:lang w:eastAsia="ar-SA"/>
              </w:rPr>
            </w:pPr>
            <w:r w:rsidRPr="003358DA">
              <w:rPr>
                <w:rStyle w:val="fontstyle01"/>
                <w:color w:val="000000" w:themeColor="text1"/>
              </w:rPr>
              <w:t xml:space="preserve">Penggunaan laporan hasil </w:t>
            </w:r>
            <w:r>
              <w:rPr>
                <w:rStyle w:val="fontstyle01"/>
                <w:color w:val="000000" w:themeColor="text1"/>
                <w:lang w:val="en-US"/>
              </w:rPr>
              <w:t>pemeriksaan</w:t>
            </w:r>
            <w:r w:rsidRPr="003358DA">
              <w:rPr>
                <w:rStyle w:val="fontstyle01"/>
                <w:color w:val="000000" w:themeColor="text1"/>
                <w:lang w:val="en-US"/>
              </w:rPr>
              <w:t xml:space="preserve"> </w:t>
            </w:r>
            <w:r w:rsidRPr="003358DA">
              <w:rPr>
                <w:rStyle w:val="fontstyle01"/>
                <w:color w:val="000000" w:themeColor="text1"/>
              </w:rPr>
              <w:t>sebagaimana dimaksud pada ayat (1) oleh pihak di</w:t>
            </w:r>
            <w:r w:rsidRPr="003358DA">
              <w:rPr>
                <w:rStyle w:val="fontstyle01"/>
                <w:color w:val="000000" w:themeColor="text1"/>
                <w:lang w:val="en-US"/>
              </w:rPr>
              <w:t xml:space="preserve"> </w:t>
            </w:r>
            <w:r w:rsidRPr="003358DA">
              <w:rPr>
                <w:rStyle w:val="fontstyle01"/>
                <w:color w:val="000000" w:themeColor="text1"/>
              </w:rPr>
              <w:t xml:space="preserve">luar </w:t>
            </w:r>
            <w:r w:rsidRPr="003358DA">
              <w:rPr>
                <w:rStyle w:val="fontstyle01"/>
                <w:color w:val="000000" w:themeColor="text1"/>
                <w:lang w:val="en-US"/>
              </w:rPr>
              <w:t>BP Tapera</w:t>
            </w:r>
            <w:r w:rsidRPr="003358DA">
              <w:rPr>
                <w:rStyle w:val="fontstyle01"/>
                <w:color w:val="000000" w:themeColor="text1"/>
              </w:rPr>
              <w:t xml:space="preserve"> </w:t>
            </w:r>
            <w:r>
              <w:rPr>
                <w:rStyle w:val="fontstyle01"/>
                <w:color w:val="000000" w:themeColor="text1"/>
                <w:lang w:val="en-US"/>
              </w:rPr>
              <w:t>wajib</w:t>
            </w:r>
            <w:r w:rsidRPr="003358DA">
              <w:rPr>
                <w:rStyle w:val="fontstyle01"/>
                <w:color w:val="000000" w:themeColor="text1"/>
              </w:rPr>
              <w:t xml:space="preserve"> memperoleh</w:t>
            </w:r>
            <w:r w:rsidRPr="003358DA">
              <w:rPr>
                <w:rStyle w:val="fontstyle01"/>
                <w:color w:val="000000" w:themeColor="text1"/>
                <w:lang w:val="en-US"/>
              </w:rPr>
              <w:t xml:space="preserve"> </w:t>
            </w:r>
            <w:r w:rsidRPr="003358DA">
              <w:rPr>
                <w:rStyle w:val="fontstyle01"/>
                <w:color w:val="000000" w:themeColor="text1"/>
              </w:rPr>
              <w:t>persetujuan terlebih dahulu dari Otoritas Jasa</w:t>
            </w:r>
            <w:r w:rsidRPr="003358DA">
              <w:rPr>
                <w:rStyle w:val="fontstyle01"/>
                <w:color w:val="000000" w:themeColor="text1"/>
                <w:lang w:val="en-US"/>
              </w:rPr>
              <w:t xml:space="preserve"> </w:t>
            </w:r>
            <w:r w:rsidRPr="003358DA">
              <w:rPr>
                <w:rStyle w:val="fontstyle01"/>
                <w:color w:val="000000" w:themeColor="text1"/>
              </w:rPr>
              <w:t>Keuangan</w:t>
            </w:r>
            <w:r w:rsidRPr="003358DA">
              <w:rPr>
                <w:rStyle w:val="fontstyle01"/>
                <w:color w:val="000000" w:themeColor="text1"/>
                <w:lang w:val="en-US"/>
              </w:rPr>
              <w:t>,</w:t>
            </w:r>
            <w:r w:rsidRPr="003358DA">
              <w:rPr>
                <w:rStyle w:val="fontstyle01"/>
                <w:color w:val="000000" w:themeColor="text1"/>
              </w:rPr>
              <w:t xml:space="preserve"> kecuali </w:t>
            </w:r>
            <w:r>
              <w:rPr>
                <w:rStyle w:val="fontstyle01"/>
                <w:color w:val="000000" w:themeColor="text1"/>
                <w:lang w:val="en-US"/>
              </w:rPr>
              <w:t>diatur</w:t>
            </w:r>
            <w:r w:rsidRPr="003358DA">
              <w:rPr>
                <w:rStyle w:val="fontstyle01"/>
                <w:color w:val="000000" w:themeColor="text1"/>
              </w:rPr>
              <w:t xml:space="preserve"> lain </w:t>
            </w:r>
            <w:r w:rsidRPr="003358DA">
              <w:rPr>
                <w:rStyle w:val="fontstyle01"/>
                <w:color w:val="000000" w:themeColor="text1"/>
                <w:lang w:val="en-US"/>
              </w:rPr>
              <w:t>berdasarkan</w:t>
            </w:r>
            <w:r>
              <w:rPr>
                <w:rStyle w:val="fontstyle01"/>
                <w:color w:val="000000" w:themeColor="text1"/>
                <w:lang w:val="en-US"/>
              </w:rPr>
              <w:t xml:space="preserve"> ketentuan</w:t>
            </w:r>
            <w:r w:rsidRPr="003358DA">
              <w:rPr>
                <w:rStyle w:val="fontstyle01"/>
                <w:color w:val="000000" w:themeColor="text1"/>
                <w:lang w:val="en-US"/>
              </w:rPr>
              <w:t xml:space="preserve"> peraturan perundang-undangan.  </w:t>
            </w:r>
          </w:p>
        </w:tc>
        <w:tc>
          <w:tcPr>
            <w:tcW w:w="4110" w:type="dxa"/>
            <w:shd w:val="clear" w:color="auto" w:fill="auto"/>
          </w:tcPr>
          <w:p w14:paraId="5439B9DB"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Ayat (4)</w:t>
            </w:r>
          </w:p>
          <w:p w14:paraId="459BDDC6" w14:textId="6B74931B" w:rsidR="000D4F26" w:rsidRPr="0092291D" w:rsidRDefault="000D4F26" w:rsidP="003358DA">
            <w:pPr>
              <w:snapToGrid w:val="0"/>
              <w:spacing w:before="60" w:after="60"/>
              <w:ind w:left="1497"/>
              <w:jc w:val="both"/>
              <w:rPr>
                <w:rFonts w:ascii="Bookman Old Style" w:eastAsia="Times New Roman" w:hAnsi="Bookman Old Style"/>
                <w:color w:val="000000" w:themeColor="text1"/>
                <w:sz w:val="24"/>
                <w:szCs w:val="24"/>
                <w:lang w:val="en-US" w:eastAsia="ar-SA"/>
              </w:rPr>
            </w:pPr>
            <w:r w:rsidRPr="003358DA">
              <w:rPr>
                <w:rStyle w:val="fontstyle01"/>
                <w:color w:val="000000" w:themeColor="text1"/>
              </w:rPr>
              <w:t>Cukup</w:t>
            </w:r>
            <w:r w:rsidRPr="003358DA">
              <w:rPr>
                <w:rFonts w:ascii="Bookman Old Style" w:eastAsia="Times New Roman" w:hAnsi="Bookman Old Style"/>
                <w:color w:val="000000" w:themeColor="text1"/>
                <w:sz w:val="24"/>
                <w:szCs w:val="24"/>
                <w:lang w:val="en-US" w:eastAsia="ar-SA"/>
              </w:rPr>
              <w:t xml:space="preserve"> </w:t>
            </w:r>
            <w:r w:rsidRPr="003358DA">
              <w:rPr>
                <w:rFonts w:ascii="Bookman Old Style" w:hAnsi="Bookman Old Style"/>
                <w:color w:val="000000" w:themeColor="text1"/>
                <w:sz w:val="24"/>
                <w:szCs w:val="24"/>
              </w:rPr>
              <w:t>jelas</w:t>
            </w:r>
            <w:r w:rsidRPr="003358DA">
              <w:rPr>
                <w:rFonts w:ascii="Bookman Old Style" w:eastAsia="Times New Roman" w:hAnsi="Bookman Old Style"/>
                <w:color w:val="000000" w:themeColor="text1"/>
                <w:sz w:val="24"/>
                <w:szCs w:val="24"/>
                <w:lang w:val="en-US" w:eastAsia="ar-SA"/>
              </w:rPr>
              <w:t xml:space="preserve">. </w:t>
            </w:r>
            <w:r w:rsidRPr="003358DA">
              <w:rPr>
                <w:color w:val="000000" w:themeColor="text1"/>
                <w:lang w:val="en-US"/>
              </w:rPr>
              <w:t xml:space="preserve">  </w:t>
            </w:r>
            <w:r w:rsidRPr="003358DA">
              <w:rPr>
                <w:color w:val="000000" w:themeColor="text1"/>
              </w:rPr>
              <w:t xml:space="preserve">  </w:t>
            </w:r>
            <w:r>
              <w:rPr>
                <w:color w:val="000000" w:themeColor="text1"/>
                <w:lang w:val="en-US"/>
              </w:rPr>
              <w:t xml:space="preserve"> </w:t>
            </w:r>
          </w:p>
        </w:tc>
        <w:tc>
          <w:tcPr>
            <w:tcW w:w="4395" w:type="dxa"/>
          </w:tcPr>
          <w:p w14:paraId="2F233586"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110" w:type="dxa"/>
          </w:tcPr>
          <w:p w14:paraId="361C7F7A"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r>
      <w:tr w:rsidR="000D4F26" w:rsidRPr="003358DA" w14:paraId="13A21A0F" w14:textId="7E534C33" w:rsidTr="000D4F26">
        <w:tc>
          <w:tcPr>
            <w:tcW w:w="4537" w:type="dxa"/>
            <w:gridSpan w:val="2"/>
            <w:shd w:val="clear" w:color="auto" w:fill="auto"/>
          </w:tcPr>
          <w:p w14:paraId="685C90C9" w14:textId="77777777" w:rsidR="000D4F26" w:rsidRPr="003358DA" w:rsidRDefault="000D4F26" w:rsidP="00095B69">
            <w:pPr>
              <w:suppressAutoHyphens/>
              <w:autoSpaceDE w:val="0"/>
              <w:snapToGrid w:val="0"/>
              <w:spacing w:before="60" w:after="6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12</w:t>
            </w:r>
          </w:p>
        </w:tc>
        <w:tc>
          <w:tcPr>
            <w:tcW w:w="4110" w:type="dxa"/>
            <w:shd w:val="clear" w:color="auto" w:fill="auto"/>
          </w:tcPr>
          <w:p w14:paraId="422B567F" w14:textId="77777777" w:rsidR="000D4F26" w:rsidRPr="003358DA" w:rsidRDefault="000D4F26" w:rsidP="00095B69">
            <w:pPr>
              <w:suppressAutoHyphens/>
              <w:autoSpaceDE w:val="0"/>
              <w:snapToGrid w:val="0"/>
              <w:spacing w:before="60" w:after="60"/>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12</w:t>
            </w:r>
          </w:p>
        </w:tc>
        <w:tc>
          <w:tcPr>
            <w:tcW w:w="4395" w:type="dxa"/>
          </w:tcPr>
          <w:p w14:paraId="633F895C" w14:textId="77777777" w:rsidR="000D4F26" w:rsidRPr="003358DA" w:rsidRDefault="000D4F26" w:rsidP="00095B69">
            <w:pPr>
              <w:suppressAutoHyphens/>
              <w:autoSpaceDE w:val="0"/>
              <w:snapToGrid w:val="0"/>
              <w:spacing w:before="60" w:after="60"/>
              <w:rPr>
                <w:rFonts w:ascii="Bookman Old Style" w:hAnsi="Bookman Old Style"/>
                <w:color w:val="000000" w:themeColor="text1"/>
                <w:sz w:val="24"/>
                <w:szCs w:val="24"/>
                <w:lang w:val="en-US"/>
              </w:rPr>
            </w:pPr>
          </w:p>
        </w:tc>
        <w:tc>
          <w:tcPr>
            <w:tcW w:w="4110" w:type="dxa"/>
          </w:tcPr>
          <w:p w14:paraId="5C9F3B69" w14:textId="77777777" w:rsidR="000D4F26" w:rsidRPr="003358DA" w:rsidRDefault="000D4F26" w:rsidP="00095B69">
            <w:pPr>
              <w:suppressAutoHyphens/>
              <w:autoSpaceDE w:val="0"/>
              <w:snapToGrid w:val="0"/>
              <w:spacing w:before="60" w:after="60"/>
              <w:rPr>
                <w:rFonts w:ascii="Bookman Old Style" w:hAnsi="Bookman Old Style"/>
                <w:color w:val="000000" w:themeColor="text1"/>
                <w:sz w:val="24"/>
                <w:szCs w:val="24"/>
                <w:lang w:val="en-US"/>
              </w:rPr>
            </w:pPr>
          </w:p>
        </w:tc>
      </w:tr>
      <w:tr w:rsidR="000D4F26" w:rsidRPr="003358DA" w14:paraId="2A1DFB76" w14:textId="63B700C9" w:rsidTr="000D4F26">
        <w:tc>
          <w:tcPr>
            <w:tcW w:w="4537" w:type="dxa"/>
            <w:gridSpan w:val="2"/>
            <w:shd w:val="clear" w:color="auto" w:fill="auto"/>
          </w:tcPr>
          <w:p w14:paraId="432B89A6" w14:textId="7334BE3B" w:rsidR="000D4F26" w:rsidRPr="003358DA" w:rsidRDefault="000D4F26" w:rsidP="00840DB7">
            <w:pPr>
              <w:numPr>
                <w:ilvl w:val="0"/>
                <w:numId w:val="13"/>
              </w:numPr>
              <w:suppressAutoHyphens/>
              <w:autoSpaceDE w:val="0"/>
              <w:snapToGrid w:val="0"/>
              <w:spacing w:before="60" w:after="60"/>
              <w:ind w:left="426" w:hanging="426"/>
              <w:jc w:val="both"/>
              <w:rPr>
                <w:rFonts w:ascii="Bookman Old Style" w:eastAsia="Times New Roman" w:hAnsi="Bookman Old Style"/>
                <w:color w:val="000000" w:themeColor="text1"/>
                <w:sz w:val="24"/>
                <w:szCs w:val="24"/>
                <w:lang w:eastAsia="ar-SA"/>
              </w:rPr>
            </w:pPr>
            <w:r w:rsidRPr="003358DA">
              <w:rPr>
                <w:rFonts w:ascii="Bookman Old Style" w:eastAsia="Times New Roman" w:hAnsi="Bookman Old Style"/>
                <w:color w:val="000000" w:themeColor="text1"/>
                <w:sz w:val="24"/>
                <w:szCs w:val="24"/>
                <w:lang w:val="en-US" w:eastAsia="ar-SA"/>
              </w:rPr>
              <w:t>BP Tapera</w:t>
            </w:r>
            <w:r w:rsidRPr="003358DA">
              <w:rPr>
                <w:rFonts w:ascii="Bookman Old Style" w:eastAsia="Times New Roman" w:hAnsi="Bookman Old Style"/>
                <w:color w:val="000000" w:themeColor="text1"/>
                <w:sz w:val="24"/>
                <w:szCs w:val="24"/>
                <w:lang w:eastAsia="ar-SA"/>
              </w:rPr>
              <w:t xml:space="preserve"> wajib melaksanakan langkah-langkah tindak lanjut </w:t>
            </w:r>
            <w:r>
              <w:rPr>
                <w:rFonts w:ascii="Bookman Old Style" w:eastAsia="Times New Roman" w:hAnsi="Bookman Old Style"/>
                <w:color w:val="000000" w:themeColor="text1"/>
                <w:sz w:val="24"/>
                <w:szCs w:val="24"/>
                <w:lang w:val="en-US" w:eastAsia="ar-SA"/>
              </w:rPr>
              <w:t>sesuai rekomendasi yang terdapat dalam laporan hasil pemeriksaan sebagaimana dimaksud dalam Pasal 11 ayat (1)</w:t>
            </w:r>
            <w:r w:rsidRPr="003358DA">
              <w:rPr>
                <w:rFonts w:ascii="Bookman Old Style" w:eastAsia="Times New Roman" w:hAnsi="Bookman Old Style"/>
                <w:color w:val="000000" w:themeColor="text1"/>
                <w:sz w:val="24"/>
                <w:szCs w:val="24"/>
                <w:lang w:eastAsia="ar-SA"/>
              </w:rPr>
              <w:t>.</w:t>
            </w:r>
            <w:r w:rsidRPr="003358DA">
              <w:rPr>
                <w:rFonts w:ascii="Bookman Old Style" w:eastAsia="Times New Roman" w:hAnsi="Bookman Old Style"/>
                <w:color w:val="000000" w:themeColor="text1"/>
                <w:sz w:val="24"/>
                <w:szCs w:val="24"/>
                <w:lang w:val="en-US" w:eastAsia="ar-SA"/>
              </w:rPr>
              <w:t xml:space="preserve">  </w:t>
            </w:r>
          </w:p>
        </w:tc>
        <w:tc>
          <w:tcPr>
            <w:tcW w:w="4110" w:type="dxa"/>
            <w:shd w:val="clear" w:color="auto" w:fill="auto"/>
          </w:tcPr>
          <w:p w14:paraId="784C81D7" w14:textId="77777777" w:rsidR="000D4F26" w:rsidRPr="003358DA" w:rsidRDefault="000D4F26" w:rsidP="00095B69">
            <w:pPr>
              <w:suppressAutoHyphens/>
              <w:autoSpaceDE w:val="0"/>
              <w:snapToGrid w:val="0"/>
              <w:spacing w:before="60" w:after="60"/>
              <w:ind w:left="67"/>
              <w:jc w:val="both"/>
              <w:rPr>
                <w:rFonts w:ascii="Bookman Old Style" w:eastAsia="Times New Roman" w:hAnsi="Bookman Old Style"/>
                <w:color w:val="000000" w:themeColor="text1"/>
                <w:sz w:val="24"/>
                <w:szCs w:val="24"/>
                <w:lang w:eastAsia="ar-SA"/>
              </w:rPr>
            </w:pPr>
          </w:p>
        </w:tc>
        <w:tc>
          <w:tcPr>
            <w:tcW w:w="4395" w:type="dxa"/>
          </w:tcPr>
          <w:p w14:paraId="774ABDFD" w14:textId="77777777" w:rsidR="000D4F26" w:rsidRPr="003358DA" w:rsidRDefault="000D4F26" w:rsidP="00095B69">
            <w:pPr>
              <w:suppressAutoHyphens/>
              <w:autoSpaceDE w:val="0"/>
              <w:snapToGrid w:val="0"/>
              <w:spacing w:before="60" w:after="60"/>
              <w:ind w:left="67"/>
              <w:jc w:val="both"/>
              <w:rPr>
                <w:rFonts w:ascii="Bookman Old Style" w:eastAsia="Times New Roman" w:hAnsi="Bookman Old Style"/>
                <w:color w:val="000000" w:themeColor="text1"/>
                <w:sz w:val="24"/>
                <w:szCs w:val="24"/>
                <w:lang w:eastAsia="ar-SA"/>
              </w:rPr>
            </w:pPr>
          </w:p>
        </w:tc>
        <w:tc>
          <w:tcPr>
            <w:tcW w:w="4110" w:type="dxa"/>
          </w:tcPr>
          <w:p w14:paraId="7EA61075" w14:textId="77777777" w:rsidR="000D4F26" w:rsidRPr="003358DA" w:rsidRDefault="000D4F26" w:rsidP="00095B69">
            <w:pPr>
              <w:suppressAutoHyphens/>
              <w:autoSpaceDE w:val="0"/>
              <w:snapToGrid w:val="0"/>
              <w:spacing w:before="60" w:after="60"/>
              <w:ind w:left="67"/>
              <w:jc w:val="both"/>
              <w:rPr>
                <w:rFonts w:ascii="Bookman Old Style" w:eastAsia="Times New Roman" w:hAnsi="Bookman Old Style"/>
                <w:color w:val="000000" w:themeColor="text1"/>
                <w:sz w:val="24"/>
                <w:szCs w:val="24"/>
                <w:lang w:eastAsia="ar-SA"/>
              </w:rPr>
            </w:pPr>
          </w:p>
        </w:tc>
      </w:tr>
      <w:tr w:rsidR="000D4F26" w:rsidRPr="003358DA" w14:paraId="583B1BF8" w14:textId="43D258DB" w:rsidTr="000D4F26">
        <w:tc>
          <w:tcPr>
            <w:tcW w:w="4537" w:type="dxa"/>
            <w:gridSpan w:val="2"/>
            <w:shd w:val="clear" w:color="auto" w:fill="auto"/>
          </w:tcPr>
          <w:p w14:paraId="5B449623" w14:textId="5B393B72" w:rsidR="000D4F26" w:rsidRPr="003358DA" w:rsidRDefault="000D4F26" w:rsidP="00840DB7">
            <w:pPr>
              <w:numPr>
                <w:ilvl w:val="0"/>
                <w:numId w:val="13"/>
              </w:numPr>
              <w:suppressAutoHyphens/>
              <w:autoSpaceDE w:val="0"/>
              <w:snapToGrid w:val="0"/>
              <w:spacing w:before="60" w:after="60"/>
              <w:ind w:left="426" w:hanging="426"/>
              <w:jc w:val="both"/>
              <w:rPr>
                <w:rFonts w:ascii="Bookman Old Style" w:eastAsia="Times New Roman" w:hAnsi="Bookman Old Style"/>
                <w:color w:val="000000" w:themeColor="text1"/>
                <w:sz w:val="24"/>
                <w:szCs w:val="24"/>
                <w:lang w:eastAsia="ar-SA"/>
              </w:rPr>
            </w:pPr>
            <w:r w:rsidRPr="003358DA">
              <w:rPr>
                <w:rFonts w:ascii="Bookman Old Style" w:eastAsia="Times New Roman" w:hAnsi="Bookman Old Style"/>
                <w:color w:val="000000" w:themeColor="text1"/>
                <w:sz w:val="24"/>
                <w:szCs w:val="24"/>
                <w:lang w:val="en-US" w:eastAsia="ar-SA"/>
              </w:rPr>
              <w:t>BP Tapera</w:t>
            </w:r>
            <w:r w:rsidRPr="003358DA">
              <w:rPr>
                <w:rFonts w:ascii="Bookman Old Style" w:eastAsia="Times New Roman" w:hAnsi="Bookman Old Style"/>
                <w:color w:val="000000" w:themeColor="text1"/>
                <w:sz w:val="24"/>
                <w:szCs w:val="24"/>
                <w:lang w:eastAsia="ar-SA"/>
              </w:rPr>
              <w:t xml:space="preserve"> wajib melaporkan pelaksanaan langkah-langkah tindak lanjut sebagaimana dimaksud pada ayat (</w:t>
            </w:r>
            <w:r>
              <w:rPr>
                <w:rFonts w:ascii="Bookman Old Style" w:eastAsia="Times New Roman" w:hAnsi="Bookman Old Style"/>
                <w:color w:val="000000" w:themeColor="text1"/>
                <w:sz w:val="24"/>
                <w:szCs w:val="24"/>
                <w:lang w:val="en-US" w:eastAsia="ar-SA"/>
              </w:rPr>
              <w:t>1</w:t>
            </w:r>
            <w:r w:rsidRPr="003358DA">
              <w:rPr>
                <w:rFonts w:ascii="Bookman Old Style" w:eastAsia="Times New Roman" w:hAnsi="Bookman Old Style"/>
                <w:color w:val="000000" w:themeColor="text1"/>
                <w:sz w:val="24"/>
                <w:szCs w:val="24"/>
                <w:lang w:eastAsia="ar-SA"/>
              </w:rPr>
              <w:t xml:space="preserve">) kepada </w:t>
            </w:r>
            <w:r w:rsidRPr="003358DA">
              <w:rPr>
                <w:rStyle w:val="fontstyle01"/>
                <w:color w:val="000000" w:themeColor="text1"/>
              </w:rPr>
              <w:t>Otoritas Jasa</w:t>
            </w:r>
            <w:r w:rsidRPr="003358DA">
              <w:rPr>
                <w:rStyle w:val="fontstyle01"/>
                <w:color w:val="000000" w:themeColor="text1"/>
                <w:lang w:val="en-US"/>
              </w:rPr>
              <w:t xml:space="preserve"> </w:t>
            </w:r>
            <w:r w:rsidRPr="003358DA">
              <w:rPr>
                <w:rStyle w:val="fontstyle01"/>
                <w:color w:val="000000" w:themeColor="text1"/>
              </w:rPr>
              <w:t>Keuangan</w:t>
            </w:r>
            <w:r w:rsidRPr="003358DA">
              <w:rPr>
                <w:rFonts w:ascii="Bookman Old Style" w:eastAsia="Times New Roman" w:hAnsi="Bookman Old Style"/>
                <w:color w:val="000000" w:themeColor="text1"/>
                <w:sz w:val="24"/>
                <w:szCs w:val="24"/>
                <w:lang w:eastAsia="ar-SA"/>
              </w:rPr>
              <w:t xml:space="preserve"> sesuai dengan jangka waktu yang ditetapkan dalam laporan hasil</w:t>
            </w:r>
            <w:r w:rsidRPr="003358DA">
              <w:rPr>
                <w:rFonts w:ascii="Bookman Old Style" w:eastAsia="Times New Roman" w:hAnsi="Bookman Old Style"/>
                <w:color w:val="000000" w:themeColor="text1"/>
                <w:sz w:val="24"/>
                <w:szCs w:val="24"/>
                <w:lang w:val="en-US" w:eastAsia="ar-SA"/>
              </w:rPr>
              <w:t xml:space="preserve"> </w:t>
            </w:r>
            <w:r>
              <w:rPr>
                <w:rFonts w:ascii="Bookman Old Style" w:eastAsia="Times New Roman" w:hAnsi="Bookman Old Style"/>
                <w:color w:val="000000" w:themeColor="text1"/>
                <w:sz w:val="24"/>
                <w:szCs w:val="24"/>
                <w:lang w:val="en-US" w:eastAsia="ar-SA"/>
              </w:rPr>
              <w:t>pemeriksaan</w:t>
            </w:r>
            <w:r w:rsidRPr="003358DA">
              <w:rPr>
                <w:rFonts w:ascii="Bookman Old Style" w:eastAsia="Times New Roman" w:hAnsi="Bookman Old Style"/>
                <w:color w:val="000000" w:themeColor="text1"/>
                <w:sz w:val="24"/>
                <w:szCs w:val="24"/>
                <w:lang w:eastAsia="ar-SA"/>
              </w:rPr>
              <w:t>.</w:t>
            </w:r>
            <w:r w:rsidRPr="003358DA">
              <w:rPr>
                <w:rFonts w:ascii="Bookman Old Style" w:eastAsia="Times New Roman" w:hAnsi="Bookman Old Style"/>
                <w:color w:val="000000" w:themeColor="text1"/>
                <w:sz w:val="24"/>
                <w:szCs w:val="24"/>
                <w:lang w:val="en-US" w:eastAsia="ar-SA"/>
              </w:rPr>
              <w:t xml:space="preserve">  </w:t>
            </w:r>
          </w:p>
        </w:tc>
        <w:tc>
          <w:tcPr>
            <w:tcW w:w="4110" w:type="dxa"/>
            <w:shd w:val="clear" w:color="auto" w:fill="auto"/>
          </w:tcPr>
          <w:p w14:paraId="7140A65C" w14:textId="77777777" w:rsidR="000D4F26" w:rsidRPr="003358DA" w:rsidRDefault="000D4F26" w:rsidP="00095B69">
            <w:pPr>
              <w:suppressAutoHyphens/>
              <w:autoSpaceDE w:val="0"/>
              <w:snapToGrid w:val="0"/>
              <w:spacing w:before="60" w:after="60"/>
              <w:ind w:left="67"/>
              <w:jc w:val="both"/>
              <w:rPr>
                <w:rFonts w:ascii="Bookman Old Style" w:eastAsia="Times New Roman" w:hAnsi="Bookman Old Style"/>
                <w:color w:val="000000" w:themeColor="text1"/>
                <w:sz w:val="24"/>
                <w:szCs w:val="24"/>
                <w:lang w:val="en-US" w:eastAsia="ar-SA"/>
              </w:rPr>
            </w:pPr>
          </w:p>
        </w:tc>
        <w:tc>
          <w:tcPr>
            <w:tcW w:w="4395" w:type="dxa"/>
          </w:tcPr>
          <w:p w14:paraId="6219B898" w14:textId="77777777" w:rsidR="000D4F26" w:rsidRPr="003358DA" w:rsidRDefault="000D4F26" w:rsidP="00095B69">
            <w:pPr>
              <w:suppressAutoHyphens/>
              <w:autoSpaceDE w:val="0"/>
              <w:snapToGrid w:val="0"/>
              <w:spacing w:before="60" w:after="60"/>
              <w:ind w:left="67"/>
              <w:jc w:val="both"/>
              <w:rPr>
                <w:rFonts w:ascii="Bookman Old Style" w:eastAsia="Times New Roman" w:hAnsi="Bookman Old Style"/>
                <w:color w:val="000000" w:themeColor="text1"/>
                <w:sz w:val="24"/>
                <w:szCs w:val="24"/>
                <w:lang w:val="en-US" w:eastAsia="ar-SA"/>
              </w:rPr>
            </w:pPr>
          </w:p>
        </w:tc>
        <w:tc>
          <w:tcPr>
            <w:tcW w:w="4110" w:type="dxa"/>
          </w:tcPr>
          <w:p w14:paraId="77A7A93D" w14:textId="77777777" w:rsidR="000D4F26" w:rsidRPr="003358DA" w:rsidRDefault="000D4F26" w:rsidP="00095B69">
            <w:pPr>
              <w:suppressAutoHyphens/>
              <w:autoSpaceDE w:val="0"/>
              <w:snapToGrid w:val="0"/>
              <w:spacing w:before="60" w:after="60"/>
              <w:ind w:left="67"/>
              <w:jc w:val="both"/>
              <w:rPr>
                <w:rFonts w:ascii="Bookman Old Style" w:eastAsia="Times New Roman" w:hAnsi="Bookman Old Style"/>
                <w:color w:val="000000" w:themeColor="text1"/>
                <w:sz w:val="24"/>
                <w:szCs w:val="24"/>
                <w:lang w:val="en-US" w:eastAsia="ar-SA"/>
              </w:rPr>
            </w:pPr>
          </w:p>
        </w:tc>
      </w:tr>
      <w:tr w:rsidR="000D4F26" w:rsidRPr="003358DA" w14:paraId="603A4760" w14:textId="761487A3" w:rsidTr="000D4F26">
        <w:tc>
          <w:tcPr>
            <w:tcW w:w="4537" w:type="dxa"/>
            <w:gridSpan w:val="2"/>
            <w:shd w:val="clear" w:color="auto" w:fill="auto"/>
          </w:tcPr>
          <w:p w14:paraId="6EACDF5E" w14:textId="401724F5" w:rsidR="000D4F26" w:rsidRPr="003358DA" w:rsidRDefault="000D4F26" w:rsidP="00840DB7">
            <w:pPr>
              <w:numPr>
                <w:ilvl w:val="0"/>
                <w:numId w:val="13"/>
              </w:numPr>
              <w:suppressAutoHyphens/>
              <w:autoSpaceDE w:val="0"/>
              <w:snapToGrid w:val="0"/>
              <w:spacing w:before="60" w:after="60"/>
              <w:ind w:left="426" w:hanging="426"/>
              <w:jc w:val="both"/>
              <w:rPr>
                <w:rFonts w:ascii="Bookman Old Style" w:eastAsia="Times New Roman" w:hAnsi="Bookman Old Style"/>
                <w:color w:val="000000" w:themeColor="text1"/>
                <w:sz w:val="24"/>
                <w:szCs w:val="24"/>
                <w:lang w:eastAsia="ar-SA"/>
              </w:rPr>
            </w:pPr>
            <w:r w:rsidRPr="003358DA">
              <w:rPr>
                <w:rFonts w:ascii="Bookman Old Style" w:eastAsia="Times New Roman" w:hAnsi="Bookman Old Style"/>
                <w:color w:val="000000" w:themeColor="text1"/>
                <w:sz w:val="24"/>
                <w:szCs w:val="24"/>
                <w:lang w:eastAsia="ar-SA"/>
              </w:rPr>
              <w:t>Kewajiban melaporkan pelaksanaan langkah-langkah tindak lanjut sebagaimana dimaksud pada ayat (</w:t>
            </w:r>
            <w:r>
              <w:rPr>
                <w:rFonts w:ascii="Bookman Old Style" w:eastAsia="Times New Roman" w:hAnsi="Bookman Old Style"/>
                <w:color w:val="000000" w:themeColor="text1"/>
                <w:sz w:val="24"/>
                <w:szCs w:val="24"/>
                <w:lang w:val="en-US" w:eastAsia="ar-SA"/>
              </w:rPr>
              <w:t>2</w:t>
            </w:r>
            <w:r w:rsidRPr="003358DA">
              <w:rPr>
                <w:rFonts w:ascii="Bookman Old Style" w:eastAsia="Times New Roman" w:hAnsi="Bookman Old Style"/>
                <w:color w:val="000000" w:themeColor="text1"/>
                <w:sz w:val="24"/>
                <w:szCs w:val="24"/>
                <w:lang w:eastAsia="ar-SA"/>
              </w:rPr>
              <w:t xml:space="preserve">) berakhir apabila </w:t>
            </w:r>
            <w:r w:rsidRPr="003358DA">
              <w:rPr>
                <w:rStyle w:val="fontstyle01"/>
                <w:color w:val="000000" w:themeColor="text1"/>
              </w:rPr>
              <w:t>Otoritas Jasa</w:t>
            </w:r>
            <w:r w:rsidRPr="003358DA">
              <w:rPr>
                <w:rStyle w:val="fontstyle01"/>
                <w:color w:val="000000" w:themeColor="text1"/>
                <w:lang w:val="en-US"/>
              </w:rPr>
              <w:t xml:space="preserve"> </w:t>
            </w:r>
            <w:r w:rsidRPr="003358DA">
              <w:rPr>
                <w:rStyle w:val="fontstyle01"/>
                <w:color w:val="000000" w:themeColor="text1"/>
              </w:rPr>
              <w:t>Keuangan</w:t>
            </w:r>
            <w:r w:rsidRPr="003358DA">
              <w:rPr>
                <w:rFonts w:ascii="Bookman Old Style" w:eastAsia="Times New Roman" w:hAnsi="Bookman Old Style"/>
                <w:color w:val="000000" w:themeColor="text1"/>
                <w:sz w:val="24"/>
                <w:szCs w:val="24"/>
                <w:lang w:eastAsia="ar-SA"/>
              </w:rPr>
              <w:t xml:space="preserve"> menilai bahwa </w:t>
            </w:r>
            <w:r w:rsidRPr="003358DA">
              <w:rPr>
                <w:rFonts w:ascii="Bookman Old Style" w:hAnsi="Bookman Old Style"/>
                <w:color w:val="000000" w:themeColor="text1"/>
                <w:sz w:val="24"/>
                <w:szCs w:val="24"/>
                <w:lang w:val="en-US"/>
              </w:rPr>
              <w:t>BP Tapera</w:t>
            </w:r>
            <w:r w:rsidRPr="003358DA">
              <w:rPr>
                <w:rFonts w:ascii="Bookman Old Style" w:hAnsi="Bookman Old Style"/>
                <w:color w:val="000000" w:themeColor="text1"/>
                <w:sz w:val="24"/>
                <w:szCs w:val="24"/>
              </w:rPr>
              <w:t xml:space="preserve"> </w:t>
            </w:r>
            <w:r w:rsidRPr="003358DA">
              <w:rPr>
                <w:rFonts w:ascii="Bookman Old Style" w:eastAsia="Times New Roman" w:hAnsi="Bookman Old Style"/>
                <w:color w:val="000000" w:themeColor="text1"/>
                <w:sz w:val="24"/>
                <w:szCs w:val="24"/>
                <w:lang w:eastAsia="ar-SA"/>
              </w:rPr>
              <w:t xml:space="preserve">telah melaksanakan langkah-langkah tindak lanjut </w:t>
            </w:r>
            <w:r w:rsidRPr="003358DA">
              <w:rPr>
                <w:rFonts w:ascii="Bookman Old Style" w:eastAsia="Times New Roman" w:hAnsi="Bookman Old Style"/>
                <w:color w:val="000000" w:themeColor="text1"/>
                <w:sz w:val="24"/>
                <w:szCs w:val="24"/>
                <w:lang w:val="en-US" w:eastAsia="ar-SA"/>
              </w:rPr>
              <w:t xml:space="preserve">sesuai dengan laporan hasil </w:t>
            </w:r>
            <w:r>
              <w:rPr>
                <w:rFonts w:ascii="Bookman Old Style" w:eastAsia="Times New Roman" w:hAnsi="Bookman Old Style"/>
                <w:color w:val="000000" w:themeColor="text1"/>
                <w:sz w:val="24"/>
                <w:szCs w:val="24"/>
                <w:lang w:val="en-US" w:eastAsia="ar-SA"/>
              </w:rPr>
              <w:t>pemeriksaan</w:t>
            </w:r>
            <w:r w:rsidRPr="003358DA">
              <w:rPr>
                <w:rFonts w:ascii="Bookman Old Style" w:eastAsia="Times New Roman" w:hAnsi="Bookman Old Style"/>
                <w:color w:val="000000" w:themeColor="text1"/>
                <w:sz w:val="24"/>
                <w:szCs w:val="24"/>
                <w:lang w:eastAsia="ar-SA"/>
              </w:rPr>
              <w:t>.</w:t>
            </w:r>
            <w:r w:rsidRPr="003358DA">
              <w:rPr>
                <w:rFonts w:ascii="Bookman Old Style" w:eastAsia="Times New Roman" w:hAnsi="Bookman Old Style"/>
                <w:color w:val="000000" w:themeColor="text1"/>
                <w:sz w:val="24"/>
                <w:szCs w:val="24"/>
                <w:lang w:val="en-US" w:eastAsia="ar-SA"/>
              </w:rPr>
              <w:t xml:space="preserve"> </w:t>
            </w:r>
            <w:r w:rsidRPr="003358DA">
              <w:rPr>
                <w:color w:val="000000" w:themeColor="text1"/>
                <w:lang w:val="en-US"/>
              </w:rPr>
              <w:t xml:space="preserve">     </w:t>
            </w:r>
            <w:r w:rsidRPr="003358DA">
              <w:rPr>
                <w:color w:val="000000" w:themeColor="text1"/>
              </w:rPr>
              <w:t xml:space="preserve"> </w:t>
            </w:r>
            <w:r w:rsidRPr="003358DA">
              <w:rPr>
                <w:color w:val="000000" w:themeColor="text1"/>
                <w:lang w:val="en-US"/>
              </w:rPr>
              <w:t xml:space="preserve">  </w:t>
            </w:r>
          </w:p>
        </w:tc>
        <w:tc>
          <w:tcPr>
            <w:tcW w:w="4110" w:type="dxa"/>
            <w:shd w:val="clear" w:color="auto" w:fill="auto"/>
          </w:tcPr>
          <w:p w14:paraId="79021706" w14:textId="77777777" w:rsidR="000D4F26" w:rsidRPr="003358DA" w:rsidRDefault="000D4F26" w:rsidP="00095B69">
            <w:pPr>
              <w:suppressAutoHyphens/>
              <w:autoSpaceDE w:val="0"/>
              <w:snapToGrid w:val="0"/>
              <w:spacing w:before="60" w:after="60"/>
              <w:ind w:left="67"/>
              <w:jc w:val="both"/>
              <w:rPr>
                <w:rFonts w:ascii="Bookman Old Style" w:eastAsia="Times New Roman" w:hAnsi="Bookman Old Style"/>
                <w:color w:val="000000" w:themeColor="text1"/>
                <w:sz w:val="24"/>
                <w:szCs w:val="24"/>
                <w:lang w:eastAsia="ar-SA"/>
              </w:rPr>
            </w:pPr>
          </w:p>
        </w:tc>
        <w:tc>
          <w:tcPr>
            <w:tcW w:w="4395" w:type="dxa"/>
          </w:tcPr>
          <w:p w14:paraId="10AFEF6B" w14:textId="77777777" w:rsidR="000D4F26" w:rsidRPr="003358DA" w:rsidRDefault="000D4F26" w:rsidP="00095B69">
            <w:pPr>
              <w:suppressAutoHyphens/>
              <w:autoSpaceDE w:val="0"/>
              <w:snapToGrid w:val="0"/>
              <w:spacing w:before="60" w:after="60"/>
              <w:ind w:left="67"/>
              <w:jc w:val="both"/>
              <w:rPr>
                <w:rFonts w:ascii="Bookman Old Style" w:eastAsia="Times New Roman" w:hAnsi="Bookman Old Style"/>
                <w:color w:val="000000" w:themeColor="text1"/>
                <w:sz w:val="24"/>
                <w:szCs w:val="24"/>
                <w:lang w:eastAsia="ar-SA"/>
              </w:rPr>
            </w:pPr>
          </w:p>
        </w:tc>
        <w:tc>
          <w:tcPr>
            <w:tcW w:w="4110" w:type="dxa"/>
          </w:tcPr>
          <w:p w14:paraId="0CA4696F" w14:textId="77777777" w:rsidR="000D4F26" w:rsidRPr="003358DA" w:rsidRDefault="000D4F26" w:rsidP="00095B69">
            <w:pPr>
              <w:suppressAutoHyphens/>
              <w:autoSpaceDE w:val="0"/>
              <w:snapToGrid w:val="0"/>
              <w:spacing w:before="60" w:after="60"/>
              <w:ind w:left="67"/>
              <w:jc w:val="both"/>
              <w:rPr>
                <w:rFonts w:ascii="Bookman Old Style" w:eastAsia="Times New Roman" w:hAnsi="Bookman Old Style"/>
                <w:color w:val="000000" w:themeColor="text1"/>
                <w:sz w:val="24"/>
                <w:szCs w:val="24"/>
                <w:lang w:eastAsia="ar-SA"/>
              </w:rPr>
            </w:pPr>
          </w:p>
        </w:tc>
      </w:tr>
      <w:tr w:rsidR="000D4F26" w:rsidRPr="003358DA" w14:paraId="2C4A8CA1" w14:textId="1A6D8C7C" w:rsidTr="000D4F26">
        <w:tc>
          <w:tcPr>
            <w:tcW w:w="4537" w:type="dxa"/>
            <w:gridSpan w:val="2"/>
            <w:shd w:val="clear" w:color="auto" w:fill="auto"/>
          </w:tcPr>
          <w:p w14:paraId="36D11401" w14:textId="77777777" w:rsidR="000D4F26" w:rsidRPr="003358DA" w:rsidRDefault="000D4F26" w:rsidP="00095B69">
            <w:pPr>
              <w:snapToGrid w:val="0"/>
              <w:spacing w:before="60" w:after="60"/>
              <w:jc w:val="center"/>
              <w:rPr>
                <w:rFonts w:ascii="Bookman Old Style" w:hAnsi="Bookman Old Style"/>
                <w:color w:val="000000" w:themeColor="text1"/>
                <w:sz w:val="24"/>
                <w:szCs w:val="24"/>
                <w:lang w:val="en-US"/>
              </w:rPr>
            </w:pPr>
          </w:p>
        </w:tc>
        <w:tc>
          <w:tcPr>
            <w:tcW w:w="4110" w:type="dxa"/>
            <w:shd w:val="clear" w:color="auto" w:fill="auto"/>
          </w:tcPr>
          <w:p w14:paraId="0DF933F2"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lang w:val="en-US"/>
              </w:rPr>
            </w:pPr>
          </w:p>
        </w:tc>
        <w:tc>
          <w:tcPr>
            <w:tcW w:w="4395" w:type="dxa"/>
          </w:tcPr>
          <w:p w14:paraId="0A2FD6AB"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lang w:val="en-US"/>
              </w:rPr>
            </w:pPr>
          </w:p>
        </w:tc>
        <w:tc>
          <w:tcPr>
            <w:tcW w:w="4110" w:type="dxa"/>
          </w:tcPr>
          <w:p w14:paraId="77B33D9F"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lang w:val="en-US"/>
              </w:rPr>
            </w:pPr>
          </w:p>
        </w:tc>
      </w:tr>
      <w:tr w:rsidR="000D4F26" w:rsidRPr="003358DA" w14:paraId="0F52354A" w14:textId="324FEF07" w:rsidTr="000D4F26">
        <w:tc>
          <w:tcPr>
            <w:tcW w:w="4537" w:type="dxa"/>
            <w:gridSpan w:val="2"/>
            <w:shd w:val="clear" w:color="auto" w:fill="auto"/>
          </w:tcPr>
          <w:p w14:paraId="5D95D578" w14:textId="77777777" w:rsidR="000D4F26" w:rsidRPr="003358DA" w:rsidRDefault="000D4F26" w:rsidP="00095B69">
            <w:pPr>
              <w:snapToGrid w:val="0"/>
              <w:spacing w:before="60" w:after="6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rPr>
              <w:t>BAB I</w:t>
            </w:r>
            <w:r w:rsidRPr="003358DA">
              <w:rPr>
                <w:rFonts w:ascii="Bookman Old Style" w:hAnsi="Bookman Old Style"/>
                <w:color w:val="000000" w:themeColor="text1"/>
                <w:sz w:val="24"/>
                <w:szCs w:val="24"/>
                <w:lang w:val="en-US"/>
              </w:rPr>
              <w:t>II</w:t>
            </w:r>
          </w:p>
        </w:tc>
        <w:tc>
          <w:tcPr>
            <w:tcW w:w="4110" w:type="dxa"/>
            <w:shd w:val="clear" w:color="auto" w:fill="auto"/>
          </w:tcPr>
          <w:p w14:paraId="582B4711"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c>
          <w:tcPr>
            <w:tcW w:w="4395" w:type="dxa"/>
          </w:tcPr>
          <w:p w14:paraId="21CC9951"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c>
          <w:tcPr>
            <w:tcW w:w="4110" w:type="dxa"/>
          </w:tcPr>
          <w:p w14:paraId="3F91B988"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r>
      <w:tr w:rsidR="000D4F26" w:rsidRPr="003358DA" w14:paraId="2B5D2C3D" w14:textId="54877604" w:rsidTr="000D4F26">
        <w:tc>
          <w:tcPr>
            <w:tcW w:w="4537" w:type="dxa"/>
            <w:gridSpan w:val="2"/>
            <w:shd w:val="clear" w:color="auto" w:fill="auto"/>
          </w:tcPr>
          <w:p w14:paraId="5FD310C0" w14:textId="77777777" w:rsidR="000D4F26" w:rsidRPr="003358DA" w:rsidRDefault="000D4F26" w:rsidP="00095B69">
            <w:pPr>
              <w:pStyle w:val="ListParagraph"/>
              <w:snapToGrid w:val="0"/>
              <w:spacing w:before="60" w:after="60"/>
              <w:ind w:left="0"/>
              <w:contextualSpacing w:val="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TATA KELOLA PERUSAHAAN YANG BAIK</w:t>
            </w:r>
          </w:p>
        </w:tc>
        <w:tc>
          <w:tcPr>
            <w:tcW w:w="4110" w:type="dxa"/>
            <w:shd w:val="clear" w:color="auto" w:fill="auto"/>
          </w:tcPr>
          <w:p w14:paraId="3F3690C8"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6563771B"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6BC74899"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015FDA72" w14:textId="57390AEB" w:rsidTr="000D4F26">
        <w:tc>
          <w:tcPr>
            <w:tcW w:w="4537" w:type="dxa"/>
            <w:gridSpan w:val="2"/>
            <w:shd w:val="clear" w:color="auto" w:fill="auto"/>
          </w:tcPr>
          <w:p w14:paraId="3076E2FF" w14:textId="1230F4E5" w:rsidR="000D4F26" w:rsidRPr="003358DA" w:rsidRDefault="000D4F26" w:rsidP="00095B69">
            <w:pPr>
              <w:pStyle w:val="ListParagraph"/>
              <w:snapToGrid w:val="0"/>
              <w:spacing w:before="60" w:after="60"/>
              <w:ind w:left="0"/>
              <w:contextualSpacing w:val="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1</w:t>
            </w:r>
            <w:r>
              <w:rPr>
                <w:rFonts w:ascii="Bookman Old Style" w:hAnsi="Bookman Old Style"/>
                <w:color w:val="000000" w:themeColor="text1"/>
                <w:sz w:val="24"/>
                <w:szCs w:val="24"/>
                <w:lang w:val="en-US"/>
              </w:rPr>
              <w:t>3</w:t>
            </w:r>
          </w:p>
        </w:tc>
        <w:tc>
          <w:tcPr>
            <w:tcW w:w="4110" w:type="dxa"/>
            <w:shd w:val="clear" w:color="auto" w:fill="auto"/>
          </w:tcPr>
          <w:p w14:paraId="5BEF2B60" w14:textId="71E47192" w:rsidR="000D4F26" w:rsidRPr="003358DA" w:rsidRDefault="000D4F26" w:rsidP="00095B69">
            <w:pPr>
              <w:snapToGrid w:val="0"/>
              <w:spacing w:before="60" w:after="60"/>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lang w:val="en-US"/>
              </w:rPr>
              <w:t>Pasal 1</w:t>
            </w:r>
            <w:r>
              <w:rPr>
                <w:rFonts w:ascii="Bookman Old Style" w:hAnsi="Bookman Old Style" w:cs="Bookman Old Style"/>
                <w:color w:val="000000" w:themeColor="text1"/>
                <w:sz w:val="24"/>
                <w:szCs w:val="24"/>
                <w:lang w:val="en-US"/>
              </w:rPr>
              <w:t>3</w:t>
            </w:r>
          </w:p>
        </w:tc>
        <w:tc>
          <w:tcPr>
            <w:tcW w:w="4395" w:type="dxa"/>
          </w:tcPr>
          <w:p w14:paraId="4A6D3619" w14:textId="77777777" w:rsidR="000D4F26" w:rsidRPr="003358DA" w:rsidRDefault="000D4F26" w:rsidP="00095B69">
            <w:pPr>
              <w:snapToGrid w:val="0"/>
              <w:spacing w:before="60" w:after="60"/>
              <w:rPr>
                <w:rFonts w:ascii="Bookman Old Style" w:hAnsi="Bookman Old Style" w:cs="Bookman Old Style"/>
                <w:color w:val="000000" w:themeColor="text1"/>
                <w:sz w:val="24"/>
                <w:szCs w:val="24"/>
                <w:lang w:val="en-US"/>
              </w:rPr>
            </w:pPr>
          </w:p>
        </w:tc>
        <w:tc>
          <w:tcPr>
            <w:tcW w:w="4110" w:type="dxa"/>
          </w:tcPr>
          <w:p w14:paraId="4264C498" w14:textId="77777777" w:rsidR="000D4F26" w:rsidRPr="003358DA" w:rsidRDefault="000D4F26" w:rsidP="00095B69">
            <w:pPr>
              <w:snapToGrid w:val="0"/>
              <w:spacing w:before="60" w:after="60"/>
              <w:rPr>
                <w:rFonts w:ascii="Bookman Old Style" w:hAnsi="Bookman Old Style" w:cs="Bookman Old Style"/>
                <w:color w:val="000000" w:themeColor="text1"/>
                <w:sz w:val="24"/>
                <w:szCs w:val="24"/>
                <w:lang w:val="en-US"/>
              </w:rPr>
            </w:pPr>
          </w:p>
        </w:tc>
      </w:tr>
      <w:tr w:rsidR="000D4F26" w:rsidRPr="003358DA" w14:paraId="5C66CF0A" w14:textId="2ED6D249" w:rsidTr="000D4F26">
        <w:tc>
          <w:tcPr>
            <w:tcW w:w="4537" w:type="dxa"/>
            <w:gridSpan w:val="2"/>
            <w:shd w:val="clear" w:color="auto" w:fill="auto"/>
          </w:tcPr>
          <w:p w14:paraId="554BEF5A" w14:textId="78CCD0D9" w:rsidR="000D4F26" w:rsidRPr="003358DA" w:rsidRDefault="000D4F26" w:rsidP="00840DB7">
            <w:pPr>
              <w:numPr>
                <w:ilvl w:val="0"/>
                <w:numId w:val="28"/>
              </w:numPr>
              <w:suppressAutoHyphens/>
              <w:autoSpaceDE w:val="0"/>
              <w:snapToGrid w:val="0"/>
              <w:spacing w:before="60" w:after="60"/>
              <w:ind w:left="426" w:hanging="426"/>
              <w:jc w:val="both"/>
              <w:rPr>
                <w:rFonts w:ascii="Bookman Old Style" w:hAnsi="Bookman Old Style"/>
                <w:color w:val="000000" w:themeColor="text1"/>
                <w:sz w:val="24"/>
                <w:szCs w:val="24"/>
                <w:lang w:val="en-ID"/>
              </w:rPr>
            </w:pPr>
            <w:r w:rsidRPr="003358DA">
              <w:rPr>
                <w:rFonts w:ascii="Bookman Old Style" w:hAnsi="Bookman Old Style"/>
                <w:color w:val="000000" w:themeColor="text1"/>
                <w:sz w:val="24"/>
                <w:szCs w:val="24"/>
                <w:lang w:val="en-US"/>
              </w:rPr>
              <w:t>BP Tapera</w:t>
            </w:r>
            <w:r w:rsidRPr="003358DA">
              <w:rPr>
                <w:rFonts w:ascii="Bookman Old Style" w:hAnsi="Bookman Old Style"/>
                <w:color w:val="000000" w:themeColor="text1"/>
                <w:sz w:val="24"/>
                <w:szCs w:val="24"/>
              </w:rPr>
              <w:t xml:space="preserve"> </w:t>
            </w:r>
            <w:r w:rsidRPr="003358DA">
              <w:rPr>
                <w:rFonts w:ascii="Bookman Old Style" w:hAnsi="Bookman Old Style"/>
                <w:color w:val="000000" w:themeColor="text1"/>
                <w:sz w:val="24"/>
                <w:szCs w:val="24"/>
                <w:lang w:val="en-ID"/>
              </w:rPr>
              <w:t xml:space="preserve">wajib </w:t>
            </w:r>
            <w:r>
              <w:rPr>
                <w:rFonts w:ascii="Bookman Old Style" w:eastAsia="Times New Roman" w:hAnsi="Bookman Old Style"/>
                <w:color w:val="000000" w:themeColor="text1"/>
                <w:sz w:val="24"/>
                <w:szCs w:val="24"/>
                <w:lang w:val="en-US" w:eastAsia="ar-SA"/>
              </w:rPr>
              <w:t>menerapkan</w:t>
            </w:r>
            <w:r w:rsidRPr="003358DA">
              <w:rPr>
                <w:rFonts w:ascii="Bookman Old Style" w:hAnsi="Bookman Old Style"/>
                <w:color w:val="000000" w:themeColor="text1"/>
                <w:sz w:val="24"/>
                <w:szCs w:val="24"/>
                <w:lang w:val="en-ID"/>
              </w:rPr>
              <w:t xml:space="preserve"> prinsip Tata Kelola Perusahaan yang Baik dalam setiap kegiatan usahanya pada seluruh tingkatan atau jenjang organisasi. </w:t>
            </w:r>
          </w:p>
        </w:tc>
        <w:tc>
          <w:tcPr>
            <w:tcW w:w="4110" w:type="dxa"/>
            <w:shd w:val="clear" w:color="auto" w:fill="auto"/>
          </w:tcPr>
          <w:p w14:paraId="5D2A226A" w14:textId="77777777" w:rsidR="000D4F26" w:rsidRPr="003358DA" w:rsidRDefault="000D4F26" w:rsidP="00EA640E">
            <w:pPr>
              <w:snapToGrid w:val="0"/>
              <w:spacing w:before="60" w:after="60"/>
              <w:ind w:left="646"/>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lang w:val="en-US"/>
              </w:rPr>
              <w:t>Ayat (1)</w:t>
            </w:r>
          </w:p>
          <w:p w14:paraId="34773631" w14:textId="77777777" w:rsidR="000D4F26" w:rsidRPr="003358DA" w:rsidRDefault="000D4F26" w:rsidP="00EA640E">
            <w:pPr>
              <w:snapToGrid w:val="0"/>
              <w:spacing w:before="60" w:after="60"/>
              <w:ind w:left="1497"/>
              <w:jc w:val="both"/>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lang w:val="en-US"/>
              </w:rPr>
              <w:t>Cukup jelas.</w:t>
            </w:r>
          </w:p>
        </w:tc>
        <w:tc>
          <w:tcPr>
            <w:tcW w:w="4395" w:type="dxa"/>
          </w:tcPr>
          <w:p w14:paraId="42D79CB9" w14:textId="77777777" w:rsidR="000D4F26" w:rsidRPr="003358DA" w:rsidRDefault="000D4F26" w:rsidP="00EA640E">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024E16E9" w14:textId="77777777" w:rsidR="000D4F26" w:rsidRPr="003358DA" w:rsidRDefault="000D4F26" w:rsidP="00EA640E">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3030E842" w14:textId="08D19AB3" w:rsidTr="000D4F26">
        <w:tc>
          <w:tcPr>
            <w:tcW w:w="4537" w:type="dxa"/>
            <w:gridSpan w:val="2"/>
            <w:shd w:val="clear" w:color="auto" w:fill="auto"/>
          </w:tcPr>
          <w:p w14:paraId="6F219948" w14:textId="77777777" w:rsidR="000D4F26" w:rsidRPr="003358DA" w:rsidRDefault="000D4F26" w:rsidP="00840DB7">
            <w:pPr>
              <w:numPr>
                <w:ilvl w:val="0"/>
                <w:numId w:val="28"/>
              </w:numPr>
              <w:suppressAutoHyphens/>
              <w:autoSpaceDE w:val="0"/>
              <w:snapToGrid w:val="0"/>
              <w:spacing w:before="60" w:after="60"/>
              <w:jc w:val="both"/>
              <w:rPr>
                <w:rFonts w:ascii="Bookman Old Style" w:hAnsi="Bookman Old Style"/>
                <w:color w:val="000000" w:themeColor="text1"/>
                <w:sz w:val="24"/>
                <w:szCs w:val="24"/>
                <w:lang w:val="en-ID"/>
              </w:rPr>
            </w:pPr>
            <w:r w:rsidRPr="003358DA">
              <w:rPr>
                <w:rFonts w:ascii="Bookman Old Style" w:hAnsi="Bookman Old Style"/>
                <w:color w:val="000000" w:themeColor="text1"/>
                <w:sz w:val="24"/>
                <w:szCs w:val="24"/>
                <w:lang w:val="en-ID"/>
              </w:rPr>
              <w:t xml:space="preserve">Prinsip Tata </w:t>
            </w:r>
            <w:r w:rsidRPr="003358DA">
              <w:rPr>
                <w:rFonts w:ascii="Bookman Old Style" w:hAnsi="Bookman Old Style"/>
                <w:color w:val="000000" w:themeColor="text1"/>
                <w:sz w:val="24"/>
                <w:szCs w:val="24"/>
                <w:lang w:val="en-US"/>
              </w:rPr>
              <w:t>Kelola</w:t>
            </w:r>
            <w:r w:rsidRPr="003358DA">
              <w:rPr>
                <w:rFonts w:ascii="Bookman Old Style" w:hAnsi="Bookman Old Style"/>
                <w:color w:val="000000" w:themeColor="text1"/>
                <w:sz w:val="24"/>
                <w:szCs w:val="24"/>
                <w:lang w:val="en-ID"/>
              </w:rPr>
              <w:t xml:space="preserve"> Perusahaan yang Baik sebagaimana dimaksud pada ayat (1) meliputi: </w:t>
            </w:r>
          </w:p>
        </w:tc>
        <w:tc>
          <w:tcPr>
            <w:tcW w:w="4110" w:type="dxa"/>
            <w:shd w:val="clear" w:color="auto" w:fill="auto"/>
          </w:tcPr>
          <w:p w14:paraId="77025983"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lang w:val="en-US"/>
              </w:rPr>
              <w:t>Ayat (2)</w:t>
            </w:r>
          </w:p>
        </w:tc>
        <w:tc>
          <w:tcPr>
            <w:tcW w:w="4395" w:type="dxa"/>
          </w:tcPr>
          <w:p w14:paraId="0CD4185F"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6C288564"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6FE2920B" w14:textId="69923F48" w:rsidTr="000D4F26">
        <w:tc>
          <w:tcPr>
            <w:tcW w:w="4537" w:type="dxa"/>
            <w:gridSpan w:val="2"/>
            <w:shd w:val="clear" w:color="auto" w:fill="auto"/>
          </w:tcPr>
          <w:p w14:paraId="5F4AF495" w14:textId="77777777" w:rsidR="000D4F26" w:rsidRPr="003358DA" w:rsidRDefault="000D4F26" w:rsidP="00840DB7">
            <w:pPr>
              <w:pStyle w:val="ListParagraph"/>
              <w:numPr>
                <w:ilvl w:val="0"/>
                <w:numId w:val="29"/>
              </w:numPr>
              <w:snapToGrid w:val="0"/>
              <w:spacing w:before="60" w:after="60"/>
              <w:ind w:left="742" w:hanging="283"/>
              <w:jc w:val="both"/>
              <w:rPr>
                <w:rFonts w:ascii="Bookman Old Style" w:hAnsi="Bookman Old Style"/>
                <w:color w:val="000000" w:themeColor="text1"/>
                <w:sz w:val="24"/>
                <w:szCs w:val="24"/>
                <w:lang w:val="en-ID"/>
              </w:rPr>
            </w:pPr>
            <w:r w:rsidRPr="003358DA">
              <w:rPr>
                <w:rFonts w:ascii="Bookman Old Style" w:hAnsi="Bookman Old Style"/>
                <w:color w:val="000000" w:themeColor="text1"/>
                <w:sz w:val="24"/>
                <w:szCs w:val="24"/>
                <w:lang w:val="en-ID"/>
              </w:rPr>
              <w:t>keterbukaan (</w:t>
            </w:r>
            <w:r w:rsidRPr="003358DA">
              <w:rPr>
                <w:rFonts w:ascii="Bookman Old Style" w:hAnsi="Bookman Old Style"/>
                <w:i/>
                <w:iCs/>
                <w:color w:val="000000" w:themeColor="text1"/>
                <w:sz w:val="24"/>
                <w:szCs w:val="24"/>
                <w:lang w:val="en-ID"/>
              </w:rPr>
              <w:t>transparency</w:t>
            </w:r>
            <w:r w:rsidRPr="003358DA">
              <w:rPr>
                <w:rFonts w:ascii="Bookman Old Style" w:hAnsi="Bookman Old Style"/>
                <w:color w:val="000000" w:themeColor="text1"/>
                <w:sz w:val="24"/>
                <w:szCs w:val="24"/>
                <w:lang w:val="en-ID"/>
              </w:rPr>
              <w:t>);</w:t>
            </w:r>
          </w:p>
        </w:tc>
        <w:tc>
          <w:tcPr>
            <w:tcW w:w="4110" w:type="dxa"/>
            <w:shd w:val="clear" w:color="auto" w:fill="auto"/>
          </w:tcPr>
          <w:p w14:paraId="5995D257" w14:textId="77777777" w:rsidR="000D4F26" w:rsidRPr="003358DA" w:rsidRDefault="000D4F26" w:rsidP="00EA640E">
            <w:pPr>
              <w:snapToGrid w:val="0"/>
              <w:spacing w:before="60" w:after="60"/>
              <w:ind w:left="1440"/>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Huruf a</w:t>
            </w:r>
          </w:p>
          <w:p w14:paraId="63B3481E" w14:textId="77777777" w:rsidR="000D4F26" w:rsidRPr="003358DA" w:rsidRDefault="000D4F26" w:rsidP="00EA640E">
            <w:pPr>
              <w:snapToGrid w:val="0"/>
              <w:spacing w:before="60" w:after="60"/>
              <w:ind w:left="2206"/>
              <w:jc w:val="both"/>
              <w:rPr>
                <w:rFonts w:ascii="Bookman Old Style" w:hAnsi="Bookman Old Style" w:cs="Bookman Old Style"/>
                <w:color w:val="000000" w:themeColor="text1"/>
                <w:sz w:val="24"/>
                <w:szCs w:val="24"/>
                <w:lang w:val="en-US"/>
              </w:rPr>
            </w:pPr>
            <w:r w:rsidRPr="003358DA">
              <w:rPr>
                <w:rFonts w:ascii="Bookman Old Style" w:hAnsi="Bookman Old Style"/>
                <w:color w:val="000000" w:themeColor="text1"/>
                <w:sz w:val="24"/>
                <w:szCs w:val="24"/>
                <w:lang w:val="en-ID"/>
              </w:rPr>
              <w:t>Yang dimaksud dengan keterbukaan (</w:t>
            </w:r>
            <w:r w:rsidRPr="003358DA">
              <w:rPr>
                <w:rFonts w:ascii="Bookman Old Style" w:hAnsi="Bookman Old Style"/>
                <w:i/>
                <w:iCs/>
                <w:color w:val="000000" w:themeColor="text1"/>
                <w:sz w:val="24"/>
                <w:szCs w:val="24"/>
                <w:lang w:val="en-ID"/>
              </w:rPr>
              <w:t>transparency</w:t>
            </w:r>
            <w:r w:rsidRPr="003358DA">
              <w:rPr>
                <w:rFonts w:ascii="Bookman Old Style" w:hAnsi="Bookman Old Style"/>
                <w:color w:val="000000" w:themeColor="text1"/>
                <w:sz w:val="24"/>
                <w:szCs w:val="24"/>
                <w:lang w:val="en-ID"/>
              </w:rPr>
              <w:t xml:space="preserve">) adalah keterbukaan dalam proses pengambilan keputusan dan keterbukaan dalam pengungkapan dan penyediaan informasi yang relevan mengenai </w:t>
            </w:r>
            <w:r w:rsidRPr="003358DA">
              <w:rPr>
                <w:rFonts w:ascii="Bookman Old Style" w:hAnsi="Bookman Old Style"/>
                <w:color w:val="000000" w:themeColor="text1"/>
                <w:sz w:val="24"/>
                <w:szCs w:val="24"/>
                <w:lang w:val="en-US"/>
              </w:rPr>
              <w:t>BP Tapera</w:t>
            </w:r>
            <w:r w:rsidRPr="003358DA">
              <w:rPr>
                <w:rFonts w:ascii="Bookman Old Style" w:hAnsi="Bookman Old Style"/>
                <w:color w:val="000000" w:themeColor="text1"/>
                <w:sz w:val="24"/>
                <w:szCs w:val="24"/>
                <w:lang w:val="en-ID"/>
              </w:rPr>
              <w:t>, yang mudah diakses oleh pemangku kepentingan sesuai dengan ketentuan peraturan perundang-undangan di bidang Tapera serta standar, prinsip, dan praktik pengelolaan Dana Tapera yang sehat</w:t>
            </w:r>
            <w:r w:rsidRPr="003358DA">
              <w:rPr>
                <w:rFonts w:ascii="Bookman Old Style" w:hAnsi="Bookman Old Style"/>
                <w:color w:val="000000" w:themeColor="text1"/>
                <w:sz w:val="24"/>
                <w:szCs w:val="24"/>
              </w:rPr>
              <w:t>.</w:t>
            </w:r>
          </w:p>
        </w:tc>
        <w:tc>
          <w:tcPr>
            <w:tcW w:w="4395" w:type="dxa"/>
          </w:tcPr>
          <w:p w14:paraId="0280D46D" w14:textId="77777777" w:rsidR="000D4F26" w:rsidRPr="003358DA" w:rsidRDefault="000D4F26" w:rsidP="00EA640E">
            <w:pPr>
              <w:snapToGrid w:val="0"/>
              <w:spacing w:before="60" w:after="60"/>
              <w:ind w:left="1440"/>
              <w:rPr>
                <w:rFonts w:ascii="Bookman Old Style" w:hAnsi="Bookman Old Style"/>
                <w:color w:val="000000" w:themeColor="text1"/>
                <w:sz w:val="24"/>
                <w:szCs w:val="24"/>
                <w:lang w:val="en-US"/>
              </w:rPr>
            </w:pPr>
          </w:p>
        </w:tc>
        <w:tc>
          <w:tcPr>
            <w:tcW w:w="4110" w:type="dxa"/>
          </w:tcPr>
          <w:p w14:paraId="2A92A8B7" w14:textId="77777777" w:rsidR="000D4F26" w:rsidRPr="003358DA" w:rsidRDefault="000D4F26" w:rsidP="00EA640E">
            <w:pPr>
              <w:snapToGrid w:val="0"/>
              <w:spacing w:before="60" w:after="60"/>
              <w:ind w:left="1440"/>
              <w:rPr>
                <w:rFonts w:ascii="Bookman Old Style" w:hAnsi="Bookman Old Style"/>
                <w:color w:val="000000" w:themeColor="text1"/>
                <w:sz w:val="24"/>
                <w:szCs w:val="24"/>
                <w:lang w:val="en-US"/>
              </w:rPr>
            </w:pPr>
          </w:p>
        </w:tc>
      </w:tr>
      <w:tr w:rsidR="000D4F26" w:rsidRPr="003358DA" w14:paraId="31943421" w14:textId="575F3C1C" w:rsidTr="000D4F26">
        <w:tc>
          <w:tcPr>
            <w:tcW w:w="4537" w:type="dxa"/>
            <w:gridSpan w:val="2"/>
            <w:shd w:val="clear" w:color="auto" w:fill="auto"/>
          </w:tcPr>
          <w:p w14:paraId="6209A675" w14:textId="77777777" w:rsidR="000D4F26" w:rsidRPr="003358DA" w:rsidRDefault="000D4F26" w:rsidP="00840DB7">
            <w:pPr>
              <w:pStyle w:val="ListParagraph"/>
              <w:numPr>
                <w:ilvl w:val="0"/>
                <w:numId w:val="29"/>
              </w:numPr>
              <w:snapToGrid w:val="0"/>
              <w:spacing w:before="60" w:after="60"/>
              <w:ind w:left="742" w:hanging="283"/>
              <w:jc w:val="both"/>
              <w:rPr>
                <w:rFonts w:ascii="Bookman Old Style" w:hAnsi="Bookman Old Style"/>
                <w:color w:val="000000" w:themeColor="text1"/>
                <w:sz w:val="24"/>
                <w:szCs w:val="24"/>
                <w:lang w:val="en-ID"/>
              </w:rPr>
            </w:pPr>
            <w:r w:rsidRPr="003358DA">
              <w:rPr>
                <w:rFonts w:ascii="Bookman Old Style" w:hAnsi="Bookman Old Style"/>
                <w:color w:val="000000" w:themeColor="text1"/>
                <w:sz w:val="24"/>
                <w:szCs w:val="24"/>
                <w:lang w:val="en-ID"/>
              </w:rPr>
              <w:t>akuntabilitas (</w:t>
            </w:r>
            <w:r w:rsidRPr="003358DA">
              <w:rPr>
                <w:rFonts w:ascii="Bookman Old Style" w:hAnsi="Bookman Old Style"/>
                <w:i/>
                <w:iCs/>
                <w:color w:val="000000" w:themeColor="text1"/>
                <w:sz w:val="24"/>
                <w:szCs w:val="24"/>
                <w:lang w:val="en-ID"/>
              </w:rPr>
              <w:t>accountability</w:t>
            </w:r>
            <w:r w:rsidRPr="003358DA">
              <w:rPr>
                <w:rFonts w:ascii="Bookman Old Style" w:hAnsi="Bookman Old Style"/>
                <w:color w:val="000000" w:themeColor="text1"/>
                <w:sz w:val="24"/>
                <w:szCs w:val="24"/>
                <w:lang w:val="en-ID"/>
              </w:rPr>
              <w:t xml:space="preserve">); </w:t>
            </w:r>
          </w:p>
        </w:tc>
        <w:tc>
          <w:tcPr>
            <w:tcW w:w="4110" w:type="dxa"/>
            <w:shd w:val="clear" w:color="auto" w:fill="auto"/>
          </w:tcPr>
          <w:p w14:paraId="2743B717" w14:textId="77777777" w:rsidR="000D4F26" w:rsidRPr="003358DA" w:rsidRDefault="000D4F26" w:rsidP="00EA640E">
            <w:pPr>
              <w:snapToGrid w:val="0"/>
              <w:spacing w:before="60" w:after="60"/>
              <w:ind w:left="1440"/>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Huruf b</w:t>
            </w:r>
          </w:p>
          <w:p w14:paraId="6BD3A600" w14:textId="77777777" w:rsidR="000D4F26" w:rsidRPr="003358DA" w:rsidRDefault="000D4F26" w:rsidP="00EA640E">
            <w:pPr>
              <w:snapToGrid w:val="0"/>
              <w:spacing w:before="60" w:after="60"/>
              <w:ind w:left="2206"/>
              <w:jc w:val="both"/>
              <w:rPr>
                <w:rFonts w:ascii="Bookman Old Style" w:hAnsi="Bookman Old Style" w:cs="Bookman Old Style"/>
                <w:color w:val="000000" w:themeColor="text1"/>
                <w:sz w:val="24"/>
                <w:szCs w:val="24"/>
                <w:lang w:val="en-US"/>
              </w:rPr>
            </w:pPr>
            <w:r w:rsidRPr="003358DA">
              <w:rPr>
                <w:rFonts w:ascii="Bookman Old Style" w:hAnsi="Bookman Old Style"/>
                <w:color w:val="000000" w:themeColor="text1"/>
                <w:sz w:val="24"/>
                <w:szCs w:val="24"/>
                <w:lang w:val="en-ID"/>
              </w:rPr>
              <w:t>Yang dimaksud dengan akuntabilitas (</w:t>
            </w:r>
            <w:r w:rsidRPr="003358DA">
              <w:rPr>
                <w:rFonts w:ascii="Bookman Old Style" w:hAnsi="Bookman Old Style"/>
                <w:i/>
                <w:iCs/>
                <w:color w:val="000000" w:themeColor="text1"/>
                <w:sz w:val="24"/>
                <w:szCs w:val="24"/>
                <w:lang w:val="en-ID"/>
              </w:rPr>
              <w:t>accountability</w:t>
            </w:r>
            <w:r w:rsidRPr="003358DA">
              <w:rPr>
                <w:rFonts w:ascii="Bookman Old Style" w:hAnsi="Bookman Old Style"/>
                <w:color w:val="000000" w:themeColor="text1"/>
                <w:sz w:val="24"/>
                <w:szCs w:val="24"/>
                <w:lang w:val="en-ID"/>
              </w:rPr>
              <w:t>)</w:t>
            </w:r>
            <w:r w:rsidRPr="003358DA">
              <w:rPr>
                <w:rFonts w:ascii="Bookman Old Style" w:hAnsi="Bookman Old Style"/>
                <w:color w:val="000000" w:themeColor="text1"/>
                <w:sz w:val="24"/>
                <w:szCs w:val="24"/>
              </w:rPr>
              <w:t xml:space="preserve"> adalah kejelasan fungsi dan pelaksanaan pertanggungjawaban organ BP Tapera sehingga kinerja BP Tapera dapat berjalan secara transparan, wajar, efektif, dan efisien</w:t>
            </w:r>
            <w:r w:rsidRPr="003358DA">
              <w:rPr>
                <w:rFonts w:ascii="Bookman Old Style" w:hAnsi="Bookman Old Style"/>
                <w:color w:val="000000" w:themeColor="text1"/>
                <w:sz w:val="24"/>
                <w:szCs w:val="24"/>
                <w:lang w:val="en-US"/>
              </w:rPr>
              <w:t>.</w:t>
            </w:r>
          </w:p>
        </w:tc>
        <w:tc>
          <w:tcPr>
            <w:tcW w:w="4395" w:type="dxa"/>
          </w:tcPr>
          <w:p w14:paraId="00A2A5DA" w14:textId="77777777" w:rsidR="000D4F26" w:rsidRPr="003358DA" w:rsidRDefault="000D4F26" w:rsidP="00EA640E">
            <w:pPr>
              <w:snapToGrid w:val="0"/>
              <w:spacing w:before="60" w:after="60"/>
              <w:ind w:left="1440"/>
              <w:rPr>
                <w:rFonts w:ascii="Bookman Old Style" w:hAnsi="Bookman Old Style"/>
                <w:color w:val="000000" w:themeColor="text1"/>
                <w:sz w:val="24"/>
                <w:szCs w:val="24"/>
                <w:lang w:val="en-US"/>
              </w:rPr>
            </w:pPr>
          </w:p>
        </w:tc>
        <w:tc>
          <w:tcPr>
            <w:tcW w:w="4110" w:type="dxa"/>
          </w:tcPr>
          <w:p w14:paraId="7B91F0E2" w14:textId="77777777" w:rsidR="000D4F26" w:rsidRPr="003358DA" w:rsidRDefault="000D4F26" w:rsidP="00EA640E">
            <w:pPr>
              <w:snapToGrid w:val="0"/>
              <w:spacing w:before="60" w:after="60"/>
              <w:ind w:left="1440"/>
              <w:rPr>
                <w:rFonts w:ascii="Bookman Old Style" w:hAnsi="Bookman Old Style"/>
                <w:color w:val="000000" w:themeColor="text1"/>
                <w:sz w:val="24"/>
                <w:szCs w:val="24"/>
                <w:lang w:val="en-US"/>
              </w:rPr>
            </w:pPr>
          </w:p>
        </w:tc>
      </w:tr>
      <w:tr w:rsidR="000D4F26" w:rsidRPr="003358DA" w14:paraId="07069EF2" w14:textId="28D311D4" w:rsidTr="000D4F26">
        <w:tc>
          <w:tcPr>
            <w:tcW w:w="4537" w:type="dxa"/>
            <w:gridSpan w:val="2"/>
            <w:shd w:val="clear" w:color="auto" w:fill="auto"/>
          </w:tcPr>
          <w:p w14:paraId="1DA09FA5" w14:textId="77777777" w:rsidR="000D4F26" w:rsidRPr="003358DA" w:rsidRDefault="000D4F26" w:rsidP="00840DB7">
            <w:pPr>
              <w:pStyle w:val="ListParagraph"/>
              <w:numPr>
                <w:ilvl w:val="0"/>
                <w:numId w:val="29"/>
              </w:numPr>
              <w:snapToGrid w:val="0"/>
              <w:spacing w:before="60" w:after="60"/>
              <w:ind w:left="742" w:hanging="283"/>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ID"/>
              </w:rPr>
              <w:t>pertanggungjawaban</w:t>
            </w:r>
            <w:r w:rsidRPr="003358DA">
              <w:rPr>
                <w:rFonts w:ascii="Bookman Old Style" w:hAnsi="Bookman Old Style"/>
                <w:color w:val="000000" w:themeColor="text1"/>
                <w:sz w:val="24"/>
                <w:szCs w:val="24"/>
                <w:lang w:val="en-US"/>
              </w:rPr>
              <w:t xml:space="preserve"> (</w:t>
            </w:r>
            <w:r w:rsidRPr="003358DA">
              <w:rPr>
                <w:rFonts w:ascii="Bookman Old Style" w:hAnsi="Bookman Old Style"/>
                <w:i/>
                <w:iCs/>
                <w:color w:val="000000" w:themeColor="text1"/>
                <w:sz w:val="24"/>
                <w:szCs w:val="24"/>
                <w:lang w:val="en-US"/>
              </w:rPr>
              <w:t>responsibility</w:t>
            </w:r>
            <w:r w:rsidRPr="003358DA">
              <w:rPr>
                <w:rFonts w:ascii="Bookman Old Style" w:hAnsi="Bookman Old Style"/>
                <w:color w:val="000000" w:themeColor="text1"/>
                <w:sz w:val="24"/>
                <w:szCs w:val="24"/>
                <w:lang w:val="en-US"/>
              </w:rPr>
              <w:t>);</w:t>
            </w:r>
          </w:p>
        </w:tc>
        <w:tc>
          <w:tcPr>
            <w:tcW w:w="4110" w:type="dxa"/>
            <w:shd w:val="clear" w:color="auto" w:fill="auto"/>
          </w:tcPr>
          <w:p w14:paraId="3619459F" w14:textId="77777777" w:rsidR="000D4F26" w:rsidRPr="003358DA" w:rsidRDefault="000D4F26" w:rsidP="00EA640E">
            <w:pPr>
              <w:snapToGrid w:val="0"/>
              <w:spacing w:before="60" w:after="60"/>
              <w:ind w:left="1440"/>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Huruf c</w:t>
            </w:r>
          </w:p>
          <w:p w14:paraId="0290C5F3" w14:textId="77777777" w:rsidR="000D4F26" w:rsidRPr="003358DA" w:rsidRDefault="000D4F26" w:rsidP="00EA640E">
            <w:pPr>
              <w:snapToGrid w:val="0"/>
              <w:spacing w:before="60" w:after="60"/>
              <w:ind w:left="2206"/>
              <w:jc w:val="both"/>
              <w:rPr>
                <w:rFonts w:ascii="Bookman Old Style" w:hAnsi="Bookman Old Style" w:cs="Bookman Old Style"/>
                <w:color w:val="000000" w:themeColor="text1"/>
                <w:sz w:val="24"/>
                <w:szCs w:val="24"/>
                <w:lang w:val="en-US"/>
              </w:rPr>
            </w:pPr>
            <w:r w:rsidRPr="003358DA">
              <w:rPr>
                <w:rFonts w:ascii="Bookman Old Style" w:hAnsi="Bookman Old Style"/>
                <w:color w:val="000000" w:themeColor="text1"/>
                <w:sz w:val="24"/>
                <w:szCs w:val="24"/>
                <w:lang w:val="en-ID"/>
              </w:rPr>
              <w:t xml:space="preserve">Yang dimaksud </w:t>
            </w:r>
            <w:r w:rsidRPr="003358DA">
              <w:rPr>
                <w:rFonts w:ascii="Bookman Old Style" w:hAnsi="Bookman Old Style"/>
                <w:color w:val="000000" w:themeColor="text1"/>
                <w:sz w:val="24"/>
                <w:szCs w:val="24"/>
              </w:rPr>
              <w:t>dengan</w:t>
            </w:r>
            <w:r w:rsidRPr="003358DA">
              <w:rPr>
                <w:rFonts w:ascii="Bookman Old Style" w:hAnsi="Bookman Old Style"/>
                <w:color w:val="000000" w:themeColor="text1"/>
                <w:sz w:val="24"/>
                <w:szCs w:val="24"/>
                <w:lang w:val="en-ID"/>
              </w:rPr>
              <w:t xml:space="preserve"> pertanggungjawaban</w:t>
            </w:r>
            <w:r w:rsidRPr="003358DA">
              <w:rPr>
                <w:rFonts w:ascii="Bookman Old Style" w:hAnsi="Bookman Old Style"/>
                <w:color w:val="000000" w:themeColor="text1"/>
                <w:sz w:val="24"/>
                <w:szCs w:val="24"/>
                <w:lang w:val="en-US"/>
              </w:rPr>
              <w:t xml:space="preserve"> (</w:t>
            </w:r>
            <w:r w:rsidRPr="003358DA">
              <w:rPr>
                <w:rFonts w:ascii="Bookman Old Style" w:hAnsi="Bookman Old Style"/>
                <w:i/>
                <w:iCs/>
                <w:color w:val="000000" w:themeColor="text1"/>
                <w:sz w:val="24"/>
                <w:szCs w:val="24"/>
                <w:lang w:val="en-US"/>
              </w:rPr>
              <w:t>responsibility</w:t>
            </w:r>
            <w:r w:rsidRPr="003358DA">
              <w:rPr>
                <w:rFonts w:ascii="Bookman Old Style" w:hAnsi="Bookman Old Style"/>
                <w:color w:val="000000" w:themeColor="text1"/>
                <w:sz w:val="24"/>
                <w:szCs w:val="24"/>
                <w:lang w:val="en-US"/>
              </w:rPr>
              <w:t>)</w:t>
            </w:r>
            <w:r w:rsidRPr="003358DA">
              <w:rPr>
                <w:rFonts w:ascii="Bookman Old Style" w:hAnsi="Bookman Old Style"/>
                <w:color w:val="000000" w:themeColor="text1"/>
                <w:sz w:val="24"/>
                <w:szCs w:val="24"/>
              </w:rPr>
              <w:t xml:space="preserve"> adalah kesesuaian pengelolaan BP Tapera dengan ketentuan peraturan perundang-undangan di bidang Tapera dan nilai etika serta standar, prinsip, dan praktik pengelolaan aset BP Tapera yang sehat.</w:t>
            </w:r>
          </w:p>
        </w:tc>
        <w:tc>
          <w:tcPr>
            <w:tcW w:w="4395" w:type="dxa"/>
          </w:tcPr>
          <w:p w14:paraId="656AC789" w14:textId="77777777" w:rsidR="000D4F26" w:rsidRPr="003358DA" w:rsidRDefault="000D4F26" w:rsidP="00EA640E">
            <w:pPr>
              <w:snapToGrid w:val="0"/>
              <w:spacing w:before="60" w:after="60"/>
              <w:ind w:left="1440"/>
              <w:rPr>
                <w:rFonts w:ascii="Bookman Old Style" w:hAnsi="Bookman Old Style"/>
                <w:color w:val="000000" w:themeColor="text1"/>
                <w:sz w:val="24"/>
                <w:szCs w:val="24"/>
                <w:lang w:val="en-US"/>
              </w:rPr>
            </w:pPr>
          </w:p>
        </w:tc>
        <w:tc>
          <w:tcPr>
            <w:tcW w:w="4110" w:type="dxa"/>
          </w:tcPr>
          <w:p w14:paraId="445FB214" w14:textId="77777777" w:rsidR="000D4F26" w:rsidRPr="003358DA" w:rsidRDefault="000D4F26" w:rsidP="00EA640E">
            <w:pPr>
              <w:snapToGrid w:val="0"/>
              <w:spacing w:before="60" w:after="60"/>
              <w:ind w:left="1440"/>
              <w:rPr>
                <w:rFonts w:ascii="Bookman Old Style" w:hAnsi="Bookman Old Style"/>
                <w:color w:val="000000" w:themeColor="text1"/>
                <w:sz w:val="24"/>
                <w:szCs w:val="24"/>
                <w:lang w:val="en-US"/>
              </w:rPr>
            </w:pPr>
          </w:p>
        </w:tc>
      </w:tr>
      <w:tr w:rsidR="000D4F26" w:rsidRPr="003358DA" w14:paraId="14A9C5E2" w14:textId="263F8EB8" w:rsidTr="000D4F26">
        <w:tc>
          <w:tcPr>
            <w:tcW w:w="4537" w:type="dxa"/>
            <w:gridSpan w:val="2"/>
            <w:shd w:val="clear" w:color="auto" w:fill="auto"/>
          </w:tcPr>
          <w:p w14:paraId="240C6F14" w14:textId="77777777" w:rsidR="000D4F26" w:rsidRPr="003358DA" w:rsidRDefault="000D4F26" w:rsidP="00840DB7">
            <w:pPr>
              <w:pStyle w:val="ListParagraph"/>
              <w:numPr>
                <w:ilvl w:val="0"/>
                <w:numId w:val="29"/>
              </w:numPr>
              <w:snapToGrid w:val="0"/>
              <w:spacing w:before="60" w:after="60"/>
              <w:ind w:left="742" w:hanging="283"/>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kemandirian (</w:t>
            </w:r>
            <w:r w:rsidRPr="003358DA">
              <w:rPr>
                <w:rFonts w:ascii="Bookman Old Style" w:hAnsi="Bookman Old Style"/>
                <w:i/>
                <w:iCs/>
                <w:color w:val="000000" w:themeColor="text1"/>
                <w:sz w:val="24"/>
                <w:szCs w:val="24"/>
                <w:lang w:val="en-US"/>
              </w:rPr>
              <w:t>independency</w:t>
            </w:r>
            <w:r>
              <w:rPr>
                <w:rFonts w:ascii="Bookman Old Style" w:hAnsi="Bookman Old Style"/>
                <w:iCs/>
                <w:color w:val="000000" w:themeColor="text1"/>
                <w:sz w:val="24"/>
                <w:szCs w:val="24"/>
              </w:rPr>
              <w:t>)</w:t>
            </w:r>
            <w:r w:rsidRPr="003358DA">
              <w:rPr>
                <w:rFonts w:ascii="Bookman Old Style" w:hAnsi="Bookman Old Style"/>
                <w:color w:val="000000" w:themeColor="text1"/>
                <w:sz w:val="24"/>
                <w:szCs w:val="24"/>
                <w:lang w:val="en-US"/>
              </w:rPr>
              <w:t>; dan</w:t>
            </w:r>
          </w:p>
        </w:tc>
        <w:tc>
          <w:tcPr>
            <w:tcW w:w="4110" w:type="dxa"/>
            <w:shd w:val="clear" w:color="auto" w:fill="auto"/>
          </w:tcPr>
          <w:p w14:paraId="0C0E0F7A" w14:textId="77777777" w:rsidR="000D4F26" w:rsidRPr="003358DA" w:rsidRDefault="000D4F26" w:rsidP="00EA640E">
            <w:pPr>
              <w:snapToGrid w:val="0"/>
              <w:spacing w:before="60" w:after="60"/>
              <w:ind w:left="1440"/>
              <w:rPr>
                <w:rFonts w:ascii="Bookman Old Style" w:hAnsi="Bookman Old Style"/>
                <w:color w:val="000000" w:themeColor="text1"/>
                <w:sz w:val="24"/>
                <w:szCs w:val="24"/>
                <w:lang w:val="en-ID"/>
              </w:rPr>
            </w:pPr>
            <w:r w:rsidRPr="003358DA">
              <w:rPr>
                <w:rFonts w:ascii="Bookman Old Style" w:hAnsi="Bookman Old Style"/>
                <w:color w:val="000000" w:themeColor="text1"/>
                <w:sz w:val="24"/>
                <w:szCs w:val="24"/>
                <w:lang w:val="en-US"/>
              </w:rPr>
              <w:t>Huruf d</w:t>
            </w:r>
          </w:p>
          <w:p w14:paraId="12746EE9" w14:textId="77777777" w:rsidR="000D4F26" w:rsidRPr="003358DA" w:rsidRDefault="000D4F26" w:rsidP="00EA640E">
            <w:pPr>
              <w:snapToGrid w:val="0"/>
              <w:spacing w:before="60" w:after="60"/>
              <w:ind w:left="2206"/>
              <w:jc w:val="both"/>
              <w:rPr>
                <w:rFonts w:ascii="Bookman Old Style" w:hAnsi="Bookman Old Style" w:cs="Bookman Old Style"/>
                <w:color w:val="000000" w:themeColor="text1"/>
                <w:sz w:val="24"/>
                <w:szCs w:val="24"/>
                <w:lang w:val="en-US"/>
              </w:rPr>
            </w:pPr>
            <w:r w:rsidRPr="003358DA">
              <w:rPr>
                <w:rFonts w:ascii="Bookman Old Style" w:hAnsi="Bookman Old Style"/>
                <w:color w:val="000000" w:themeColor="text1"/>
                <w:sz w:val="24"/>
                <w:szCs w:val="24"/>
                <w:lang w:val="en-ID"/>
              </w:rPr>
              <w:t xml:space="preserve">Yang dimaksud dengan </w:t>
            </w:r>
            <w:r w:rsidRPr="003358DA">
              <w:rPr>
                <w:rFonts w:ascii="Bookman Old Style" w:hAnsi="Bookman Old Style"/>
                <w:color w:val="000000" w:themeColor="text1"/>
                <w:sz w:val="24"/>
                <w:szCs w:val="24"/>
                <w:lang w:val="en-US"/>
              </w:rPr>
              <w:t>kemandirian (</w:t>
            </w:r>
            <w:r w:rsidRPr="003358DA">
              <w:rPr>
                <w:rFonts w:ascii="Bookman Old Style" w:hAnsi="Bookman Old Style"/>
                <w:i/>
                <w:iCs/>
                <w:color w:val="000000" w:themeColor="text1"/>
                <w:sz w:val="24"/>
                <w:szCs w:val="24"/>
                <w:lang w:val="en-US"/>
              </w:rPr>
              <w:t>independency</w:t>
            </w:r>
            <w:r>
              <w:rPr>
                <w:rFonts w:ascii="Bookman Old Style" w:hAnsi="Bookman Old Style"/>
                <w:color w:val="000000" w:themeColor="text1"/>
                <w:sz w:val="24"/>
                <w:szCs w:val="24"/>
              </w:rPr>
              <w:t xml:space="preserve">) </w:t>
            </w:r>
            <w:r w:rsidRPr="003358DA">
              <w:rPr>
                <w:rFonts w:ascii="Bookman Old Style" w:hAnsi="Bookman Old Style"/>
                <w:color w:val="000000" w:themeColor="text1"/>
                <w:sz w:val="24"/>
                <w:szCs w:val="24"/>
              </w:rPr>
              <w:t>adalah keadaan BP Tapera yang dikelola secara mandiri dan profesional serta bebas dari benturan kepentingan dan pengaruh atau tekanan dari pihak manapun yang tidak sesuai dengan ketentuan peraturan perundang-undangan di bidang Tapera dan nilai etika serta standar, prinsip, dan praktik pengelolaan aset BP Tapera yang sehat.</w:t>
            </w:r>
          </w:p>
          <w:p w14:paraId="17CFA997"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5B099BB8" w14:textId="77777777" w:rsidR="000D4F26" w:rsidRPr="003358DA" w:rsidRDefault="000D4F26" w:rsidP="00EA640E">
            <w:pPr>
              <w:snapToGrid w:val="0"/>
              <w:spacing w:before="60" w:after="60"/>
              <w:ind w:left="1440"/>
              <w:rPr>
                <w:rFonts w:ascii="Bookman Old Style" w:hAnsi="Bookman Old Style"/>
                <w:color w:val="000000" w:themeColor="text1"/>
                <w:sz w:val="24"/>
                <w:szCs w:val="24"/>
                <w:lang w:val="en-US"/>
              </w:rPr>
            </w:pPr>
          </w:p>
        </w:tc>
        <w:tc>
          <w:tcPr>
            <w:tcW w:w="4110" w:type="dxa"/>
          </w:tcPr>
          <w:p w14:paraId="6F53006F" w14:textId="77777777" w:rsidR="000D4F26" w:rsidRPr="003358DA" w:rsidRDefault="000D4F26" w:rsidP="00EA640E">
            <w:pPr>
              <w:snapToGrid w:val="0"/>
              <w:spacing w:before="60" w:after="60"/>
              <w:ind w:left="1440"/>
              <w:rPr>
                <w:rFonts w:ascii="Bookman Old Style" w:hAnsi="Bookman Old Style"/>
                <w:color w:val="000000" w:themeColor="text1"/>
                <w:sz w:val="24"/>
                <w:szCs w:val="24"/>
                <w:lang w:val="en-US"/>
              </w:rPr>
            </w:pPr>
          </w:p>
        </w:tc>
      </w:tr>
      <w:tr w:rsidR="000D4F26" w:rsidRPr="003358DA" w14:paraId="6BD42A7B" w14:textId="5E448920" w:rsidTr="000D4F26">
        <w:tc>
          <w:tcPr>
            <w:tcW w:w="4537" w:type="dxa"/>
            <w:gridSpan w:val="2"/>
            <w:shd w:val="clear" w:color="auto" w:fill="auto"/>
          </w:tcPr>
          <w:p w14:paraId="50193DE3" w14:textId="77777777" w:rsidR="000D4F26" w:rsidRPr="003358DA" w:rsidRDefault="000D4F26" w:rsidP="00840DB7">
            <w:pPr>
              <w:pStyle w:val="ListParagraph"/>
              <w:numPr>
                <w:ilvl w:val="0"/>
                <w:numId w:val="29"/>
              </w:numPr>
              <w:snapToGrid w:val="0"/>
              <w:spacing w:before="60" w:after="60"/>
              <w:ind w:left="742" w:hanging="283"/>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kesetaraan dan kewajaran (</w:t>
            </w:r>
            <w:r w:rsidRPr="003358DA">
              <w:rPr>
                <w:rFonts w:ascii="Bookman Old Style" w:hAnsi="Bookman Old Style"/>
                <w:i/>
                <w:iCs/>
                <w:color w:val="000000" w:themeColor="text1"/>
                <w:sz w:val="24"/>
                <w:szCs w:val="24"/>
                <w:lang w:val="en-US"/>
              </w:rPr>
              <w:t>fairness</w:t>
            </w:r>
            <w:r w:rsidRPr="003358DA">
              <w:rPr>
                <w:rFonts w:ascii="Bookman Old Style" w:hAnsi="Bookman Old Style"/>
                <w:color w:val="000000" w:themeColor="text1"/>
                <w:sz w:val="24"/>
                <w:szCs w:val="24"/>
                <w:lang w:val="en-US"/>
              </w:rPr>
              <w:t>).</w:t>
            </w:r>
          </w:p>
        </w:tc>
        <w:tc>
          <w:tcPr>
            <w:tcW w:w="4110" w:type="dxa"/>
            <w:shd w:val="clear" w:color="auto" w:fill="auto"/>
          </w:tcPr>
          <w:p w14:paraId="73681A4C" w14:textId="77777777" w:rsidR="000D4F26" w:rsidRPr="003358DA" w:rsidRDefault="000D4F26" w:rsidP="001F7F9E">
            <w:pPr>
              <w:snapToGrid w:val="0"/>
              <w:spacing w:before="60" w:after="60"/>
              <w:ind w:left="1440"/>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Huruf e</w:t>
            </w:r>
          </w:p>
          <w:p w14:paraId="7BC5BC42" w14:textId="77777777" w:rsidR="000D4F26" w:rsidRPr="003358DA" w:rsidRDefault="000D4F26" w:rsidP="001F7F9E">
            <w:pPr>
              <w:snapToGrid w:val="0"/>
              <w:spacing w:before="60" w:after="60"/>
              <w:ind w:left="2206"/>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ID"/>
              </w:rPr>
              <w:t xml:space="preserve">Yang </w:t>
            </w:r>
            <w:r w:rsidRPr="003358DA">
              <w:rPr>
                <w:rFonts w:ascii="Bookman Old Style" w:hAnsi="Bookman Old Style"/>
                <w:color w:val="000000" w:themeColor="text1"/>
                <w:sz w:val="24"/>
                <w:szCs w:val="24"/>
              </w:rPr>
              <w:t>dimaksud</w:t>
            </w:r>
            <w:r w:rsidRPr="003358DA">
              <w:rPr>
                <w:rFonts w:ascii="Bookman Old Style" w:hAnsi="Bookman Old Style"/>
                <w:color w:val="000000" w:themeColor="text1"/>
                <w:sz w:val="24"/>
                <w:szCs w:val="24"/>
                <w:lang w:val="en-ID"/>
              </w:rPr>
              <w:t xml:space="preserve"> dengan </w:t>
            </w:r>
            <w:r w:rsidRPr="003358DA">
              <w:rPr>
                <w:rFonts w:ascii="Bookman Old Style" w:hAnsi="Bookman Old Style"/>
                <w:color w:val="000000" w:themeColor="text1"/>
                <w:sz w:val="24"/>
                <w:szCs w:val="24"/>
                <w:lang w:val="en-US"/>
              </w:rPr>
              <w:t>kesetaraan dan kewajaran (</w:t>
            </w:r>
            <w:r w:rsidRPr="003358DA">
              <w:rPr>
                <w:rFonts w:ascii="Bookman Old Style" w:hAnsi="Bookman Old Style"/>
                <w:i/>
                <w:iCs/>
                <w:color w:val="000000" w:themeColor="text1"/>
                <w:sz w:val="24"/>
                <w:szCs w:val="24"/>
                <w:lang w:val="en-US"/>
              </w:rPr>
              <w:t>fairness</w:t>
            </w:r>
            <w:r>
              <w:rPr>
                <w:rFonts w:ascii="Bookman Old Style" w:hAnsi="Bookman Old Style"/>
                <w:iCs/>
                <w:color w:val="000000" w:themeColor="text1"/>
                <w:sz w:val="24"/>
                <w:szCs w:val="24"/>
              </w:rPr>
              <w:t>)</w:t>
            </w:r>
            <w:r w:rsidRPr="003358DA">
              <w:rPr>
                <w:rFonts w:ascii="Bookman Old Style" w:hAnsi="Bookman Old Style"/>
                <w:color w:val="000000" w:themeColor="text1"/>
                <w:sz w:val="24"/>
                <w:szCs w:val="24"/>
              </w:rPr>
              <w:t xml:space="preserve"> adalah kesetaraan, keseimbangan, dan keadilan di dalam memenuhi hak pemangku kepentingan yang timbul berdasarkan perjanjian, ketentuan peraturan perundang-undangan, dan nilai etika serta standar, prinsip, dan praktik pengelolaan aset BP Tapera yang sehat</w:t>
            </w:r>
            <w:r w:rsidRPr="003358DA">
              <w:rPr>
                <w:rFonts w:ascii="Bookman Old Style" w:hAnsi="Bookman Old Style"/>
                <w:color w:val="000000" w:themeColor="text1"/>
                <w:sz w:val="24"/>
                <w:szCs w:val="24"/>
                <w:lang w:val="en-US"/>
              </w:rPr>
              <w:t>.</w:t>
            </w:r>
          </w:p>
        </w:tc>
        <w:tc>
          <w:tcPr>
            <w:tcW w:w="4395" w:type="dxa"/>
          </w:tcPr>
          <w:p w14:paraId="32D497D9" w14:textId="77777777" w:rsidR="000D4F26" w:rsidRPr="003358DA" w:rsidRDefault="000D4F26" w:rsidP="001F7F9E">
            <w:pPr>
              <w:snapToGrid w:val="0"/>
              <w:spacing w:before="60" w:after="60"/>
              <w:ind w:left="1440"/>
              <w:rPr>
                <w:rFonts w:ascii="Bookman Old Style" w:hAnsi="Bookman Old Style"/>
                <w:color w:val="000000" w:themeColor="text1"/>
                <w:sz w:val="24"/>
                <w:szCs w:val="24"/>
                <w:lang w:val="en-US"/>
              </w:rPr>
            </w:pPr>
          </w:p>
        </w:tc>
        <w:tc>
          <w:tcPr>
            <w:tcW w:w="4110" w:type="dxa"/>
          </w:tcPr>
          <w:p w14:paraId="064D728F" w14:textId="77777777" w:rsidR="000D4F26" w:rsidRPr="003358DA" w:rsidRDefault="000D4F26" w:rsidP="001F7F9E">
            <w:pPr>
              <w:snapToGrid w:val="0"/>
              <w:spacing w:before="60" w:after="60"/>
              <w:ind w:left="1440"/>
              <w:rPr>
                <w:rFonts w:ascii="Bookman Old Style" w:hAnsi="Bookman Old Style"/>
                <w:color w:val="000000" w:themeColor="text1"/>
                <w:sz w:val="24"/>
                <w:szCs w:val="24"/>
                <w:lang w:val="en-US"/>
              </w:rPr>
            </w:pPr>
          </w:p>
        </w:tc>
      </w:tr>
      <w:tr w:rsidR="000D4F26" w:rsidRPr="003358DA" w14:paraId="088196DA" w14:textId="64309AEF" w:rsidTr="000D4F26">
        <w:tc>
          <w:tcPr>
            <w:tcW w:w="4537" w:type="dxa"/>
            <w:gridSpan w:val="2"/>
            <w:shd w:val="clear" w:color="auto" w:fill="auto"/>
          </w:tcPr>
          <w:p w14:paraId="456EB049" w14:textId="048A6DF3" w:rsidR="000D4F26" w:rsidRPr="003358DA" w:rsidRDefault="000D4F26" w:rsidP="00095B69">
            <w:pPr>
              <w:pStyle w:val="ListParagraph"/>
              <w:snapToGrid w:val="0"/>
              <w:spacing w:before="60" w:after="60"/>
              <w:ind w:left="0"/>
              <w:contextualSpacing w:val="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1</w:t>
            </w:r>
            <w:r>
              <w:rPr>
                <w:rFonts w:ascii="Bookman Old Style" w:hAnsi="Bookman Old Style"/>
                <w:color w:val="000000" w:themeColor="text1"/>
                <w:sz w:val="24"/>
                <w:szCs w:val="24"/>
                <w:lang w:val="en-US"/>
              </w:rPr>
              <w:t>4</w:t>
            </w:r>
          </w:p>
        </w:tc>
        <w:tc>
          <w:tcPr>
            <w:tcW w:w="4110" w:type="dxa"/>
            <w:shd w:val="clear" w:color="auto" w:fill="auto"/>
          </w:tcPr>
          <w:p w14:paraId="426DC73F" w14:textId="5D60B14F" w:rsidR="000D4F26" w:rsidRPr="003358DA" w:rsidRDefault="000D4F26" w:rsidP="00095B69">
            <w:pPr>
              <w:snapToGrid w:val="0"/>
              <w:spacing w:before="60" w:after="60"/>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lang w:val="en-US"/>
              </w:rPr>
              <w:t>Pasal 1</w:t>
            </w:r>
            <w:r>
              <w:rPr>
                <w:rFonts w:ascii="Bookman Old Style" w:hAnsi="Bookman Old Style" w:cs="Bookman Old Style"/>
                <w:color w:val="000000" w:themeColor="text1"/>
                <w:sz w:val="24"/>
                <w:szCs w:val="24"/>
                <w:lang w:val="en-US"/>
              </w:rPr>
              <w:t>4</w:t>
            </w:r>
          </w:p>
        </w:tc>
        <w:tc>
          <w:tcPr>
            <w:tcW w:w="4395" w:type="dxa"/>
          </w:tcPr>
          <w:p w14:paraId="389CF3F4" w14:textId="77777777" w:rsidR="000D4F26" w:rsidRPr="003358DA" w:rsidRDefault="000D4F26" w:rsidP="00095B69">
            <w:pPr>
              <w:snapToGrid w:val="0"/>
              <w:spacing w:before="60" w:after="60"/>
              <w:rPr>
                <w:rFonts w:ascii="Bookman Old Style" w:hAnsi="Bookman Old Style" w:cs="Bookman Old Style"/>
                <w:color w:val="000000" w:themeColor="text1"/>
                <w:sz w:val="24"/>
                <w:szCs w:val="24"/>
                <w:lang w:val="en-US"/>
              </w:rPr>
            </w:pPr>
          </w:p>
        </w:tc>
        <w:tc>
          <w:tcPr>
            <w:tcW w:w="4110" w:type="dxa"/>
          </w:tcPr>
          <w:p w14:paraId="37B4AB80" w14:textId="77777777" w:rsidR="000D4F26" w:rsidRPr="003358DA" w:rsidRDefault="000D4F26" w:rsidP="00095B69">
            <w:pPr>
              <w:snapToGrid w:val="0"/>
              <w:spacing w:before="60" w:after="60"/>
              <w:rPr>
                <w:rFonts w:ascii="Bookman Old Style" w:hAnsi="Bookman Old Style" w:cs="Bookman Old Style"/>
                <w:color w:val="000000" w:themeColor="text1"/>
                <w:sz w:val="24"/>
                <w:szCs w:val="24"/>
                <w:lang w:val="en-US"/>
              </w:rPr>
            </w:pPr>
          </w:p>
        </w:tc>
      </w:tr>
      <w:tr w:rsidR="000D4F26" w:rsidRPr="003358DA" w14:paraId="0F752B47" w14:textId="29241DD3" w:rsidTr="000D4F26">
        <w:tc>
          <w:tcPr>
            <w:tcW w:w="4537" w:type="dxa"/>
            <w:gridSpan w:val="2"/>
            <w:shd w:val="clear" w:color="auto" w:fill="auto"/>
          </w:tcPr>
          <w:p w14:paraId="6E84F04D" w14:textId="6177F5CB" w:rsidR="000D4F26" w:rsidRPr="003358DA" w:rsidRDefault="000D4F26" w:rsidP="00840DB7">
            <w:pPr>
              <w:numPr>
                <w:ilvl w:val="0"/>
                <w:numId w:val="30"/>
              </w:numPr>
              <w:suppressAutoHyphens/>
              <w:autoSpaceDE w:val="0"/>
              <w:snapToGrid w:val="0"/>
              <w:spacing w:before="60" w:after="60"/>
              <w:jc w:val="both"/>
              <w:rPr>
                <w:rFonts w:ascii="Bookman Old Style" w:hAnsi="Bookman Old Style"/>
                <w:color w:val="000000" w:themeColor="text1"/>
                <w:sz w:val="24"/>
                <w:szCs w:val="24"/>
                <w:lang w:val="en-ID"/>
              </w:rPr>
            </w:pPr>
            <w:r w:rsidRPr="003358DA">
              <w:rPr>
                <w:rFonts w:ascii="Bookman Old Style" w:hAnsi="Bookman Old Style"/>
                <w:color w:val="000000" w:themeColor="text1"/>
                <w:sz w:val="24"/>
                <w:szCs w:val="24"/>
                <w:lang w:val="en-ID"/>
              </w:rPr>
              <w:t>Penerapan prinsip Tata Kelola yang baik sebagaimana dimaksud dalam Pasal 1</w:t>
            </w:r>
            <w:r>
              <w:rPr>
                <w:rFonts w:ascii="Bookman Old Style" w:hAnsi="Bookman Old Style"/>
                <w:color w:val="000000" w:themeColor="text1"/>
                <w:sz w:val="24"/>
                <w:szCs w:val="24"/>
                <w:lang w:val="en-ID"/>
              </w:rPr>
              <w:t>3</w:t>
            </w:r>
            <w:r w:rsidRPr="003358DA">
              <w:rPr>
                <w:rFonts w:ascii="Bookman Old Style" w:hAnsi="Bookman Old Style"/>
                <w:color w:val="000000" w:themeColor="text1"/>
                <w:sz w:val="24"/>
                <w:szCs w:val="24"/>
                <w:lang w:val="en-ID"/>
              </w:rPr>
              <w:t xml:space="preserve"> ayat (1) paling sedikit diwujudkan dalam:</w:t>
            </w:r>
          </w:p>
        </w:tc>
        <w:tc>
          <w:tcPr>
            <w:tcW w:w="4110" w:type="dxa"/>
            <w:shd w:val="clear" w:color="auto" w:fill="auto"/>
          </w:tcPr>
          <w:p w14:paraId="7D03A245"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lang w:val="en-US"/>
              </w:rPr>
              <w:t>Cukup jelas.</w:t>
            </w:r>
          </w:p>
        </w:tc>
        <w:tc>
          <w:tcPr>
            <w:tcW w:w="4395" w:type="dxa"/>
          </w:tcPr>
          <w:p w14:paraId="72ACBF20"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6998F6B3"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7041739D" w14:textId="2C3D2312" w:rsidTr="000D4F26">
        <w:tc>
          <w:tcPr>
            <w:tcW w:w="4537" w:type="dxa"/>
            <w:gridSpan w:val="2"/>
            <w:shd w:val="clear" w:color="auto" w:fill="auto"/>
          </w:tcPr>
          <w:p w14:paraId="1D0A0029" w14:textId="77777777" w:rsidR="000D4F26" w:rsidRPr="003358DA" w:rsidRDefault="000D4F26" w:rsidP="00840DB7">
            <w:pPr>
              <w:pStyle w:val="ListParagraph"/>
              <w:numPr>
                <w:ilvl w:val="0"/>
                <w:numId w:val="31"/>
              </w:numPr>
              <w:snapToGrid w:val="0"/>
              <w:spacing w:before="60" w:after="60"/>
              <w:ind w:left="742" w:hanging="425"/>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pelaksanaan tugas dan tanggung jawab </w:t>
            </w:r>
            <w:r w:rsidRPr="003358DA">
              <w:rPr>
                <w:rStyle w:val="fontstyle01"/>
                <w:color w:val="000000" w:themeColor="text1"/>
                <w:lang w:val="en-US"/>
              </w:rPr>
              <w:t>komisioner BP Tapera</w:t>
            </w:r>
            <w:r w:rsidRPr="003358DA">
              <w:rPr>
                <w:rFonts w:ascii="Bookman Old Style" w:hAnsi="Bookman Old Style"/>
                <w:color w:val="000000" w:themeColor="text1"/>
                <w:sz w:val="24"/>
                <w:szCs w:val="24"/>
                <w:lang w:val="en-US"/>
              </w:rPr>
              <w:t xml:space="preserve"> dan Komite Tapera;</w:t>
            </w:r>
          </w:p>
        </w:tc>
        <w:tc>
          <w:tcPr>
            <w:tcW w:w="4110" w:type="dxa"/>
            <w:shd w:val="clear" w:color="auto" w:fill="auto"/>
          </w:tcPr>
          <w:p w14:paraId="23B4F5AB"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29674162"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40772E8C"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4D101E89" w14:textId="374195DD" w:rsidTr="000D4F26">
        <w:tc>
          <w:tcPr>
            <w:tcW w:w="4537" w:type="dxa"/>
            <w:gridSpan w:val="2"/>
            <w:shd w:val="clear" w:color="auto" w:fill="auto"/>
          </w:tcPr>
          <w:p w14:paraId="19FD4DB7" w14:textId="77777777" w:rsidR="000D4F26" w:rsidRPr="003358DA" w:rsidRDefault="000D4F26" w:rsidP="00840DB7">
            <w:pPr>
              <w:pStyle w:val="ListParagraph"/>
              <w:numPr>
                <w:ilvl w:val="0"/>
                <w:numId w:val="31"/>
              </w:numPr>
              <w:snapToGrid w:val="0"/>
              <w:spacing w:before="60" w:after="60"/>
              <w:ind w:left="742" w:hanging="425"/>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kelengkapan dan pelaksanaan tugas komisi dan satuan kerja yang menjalankan fungsi pengendalian internal;</w:t>
            </w:r>
          </w:p>
        </w:tc>
        <w:tc>
          <w:tcPr>
            <w:tcW w:w="4110" w:type="dxa"/>
            <w:shd w:val="clear" w:color="auto" w:fill="auto"/>
          </w:tcPr>
          <w:p w14:paraId="259B2CBD"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44E2C17A"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6A1F136D"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21FC5B22" w14:textId="45393C20" w:rsidTr="000D4F26">
        <w:tc>
          <w:tcPr>
            <w:tcW w:w="4537" w:type="dxa"/>
            <w:gridSpan w:val="2"/>
            <w:shd w:val="clear" w:color="auto" w:fill="auto"/>
          </w:tcPr>
          <w:p w14:paraId="7E70395E" w14:textId="77777777" w:rsidR="000D4F26" w:rsidRPr="003358DA" w:rsidRDefault="000D4F26" w:rsidP="00840DB7">
            <w:pPr>
              <w:pStyle w:val="ListParagraph"/>
              <w:numPr>
                <w:ilvl w:val="0"/>
                <w:numId w:val="31"/>
              </w:numPr>
              <w:snapToGrid w:val="0"/>
              <w:spacing w:before="60" w:after="60"/>
              <w:ind w:left="742" w:hanging="425"/>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penerapan fungsi kepatuhan, audit internal, dan audit eksternal;</w:t>
            </w:r>
          </w:p>
        </w:tc>
        <w:tc>
          <w:tcPr>
            <w:tcW w:w="4110" w:type="dxa"/>
            <w:shd w:val="clear" w:color="auto" w:fill="auto"/>
          </w:tcPr>
          <w:p w14:paraId="3255D5EB"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0F76B648"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3FC4774F"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6C072833" w14:textId="6F21E9D0" w:rsidTr="000D4F26">
        <w:tc>
          <w:tcPr>
            <w:tcW w:w="4537" w:type="dxa"/>
            <w:gridSpan w:val="2"/>
            <w:shd w:val="clear" w:color="auto" w:fill="auto"/>
          </w:tcPr>
          <w:p w14:paraId="6940FB1F" w14:textId="77777777" w:rsidR="000D4F26" w:rsidRPr="003358DA" w:rsidRDefault="000D4F26" w:rsidP="00840DB7">
            <w:pPr>
              <w:pStyle w:val="ListParagraph"/>
              <w:numPr>
                <w:ilvl w:val="0"/>
                <w:numId w:val="31"/>
              </w:numPr>
              <w:snapToGrid w:val="0"/>
              <w:spacing w:before="60" w:after="60"/>
              <w:ind w:left="742" w:hanging="425"/>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penerapan manajemen risiko;</w:t>
            </w:r>
          </w:p>
        </w:tc>
        <w:tc>
          <w:tcPr>
            <w:tcW w:w="4110" w:type="dxa"/>
            <w:shd w:val="clear" w:color="auto" w:fill="auto"/>
          </w:tcPr>
          <w:p w14:paraId="7CEEB0F2"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00DCF264"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0313C1C8"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635FBFD1" w14:textId="27FDDAD1" w:rsidTr="000D4F26">
        <w:tc>
          <w:tcPr>
            <w:tcW w:w="4537" w:type="dxa"/>
            <w:gridSpan w:val="2"/>
            <w:shd w:val="clear" w:color="auto" w:fill="auto"/>
          </w:tcPr>
          <w:p w14:paraId="699E2922" w14:textId="77777777" w:rsidR="000D4F26" w:rsidRPr="003358DA" w:rsidRDefault="000D4F26" w:rsidP="00840DB7">
            <w:pPr>
              <w:pStyle w:val="ListParagraph"/>
              <w:numPr>
                <w:ilvl w:val="0"/>
                <w:numId w:val="31"/>
              </w:numPr>
              <w:snapToGrid w:val="0"/>
              <w:spacing w:before="60" w:after="60"/>
              <w:ind w:left="742" w:hanging="425"/>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rencana strategis; dan</w:t>
            </w:r>
          </w:p>
        </w:tc>
        <w:tc>
          <w:tcPr>
            <w:tcW w:w="4110" w:type="dxa"/>
            <w:shd w:val="clear" w:color="auto" w:fill="auto"/>
          </w:tcPr>
          <w:p w14:paraId="739CD9E3"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6A6984BB"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50C05081"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7FBFD1EA" w14:textId="7CDD47C4" w:rsidTr="000D4F26">
        <w:tc>
          <w:tcPr>
            <w:tcW w:w="4537" w:type="dxa"/>
            <w:gridSpan w:val="2"/>
            <w:shd w:val="clear" w:color="auto" w:fill="auto"/>
          </w:tcPr>
          <w:p w14:paraId="6B4E938F" w14:textId="77777777" w:rsidR="000D4F26" w:rsidRPr="003358DA" w:rsidRDefault="000D4F26" w:rsidP="00840DB7">
            <w:pPr>
              <w:pStyle w:val="ListParagraph"/>
              <w:numPr>
                <w:ilvl w:val="0"/>
                <w:numId w:val="31"/>
              </w:numPr>
              <w:snapToGrid w:val="0"/>
              <w:spacing w:before="60" w:after="60"/>
              <w:ind w:left="742" w:hanging="425"/>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transparansi kondisi keuangan dan non keuangan.</w:t>
            </w:r>
          </w:p>
        </w:tc>
        <w:tc>
          <w:tcPr>
            <w:tcW w:w="4110" w:type="dxa"/>
            <w:shd w:val="clear" w:color="auto" w:fill="auto"/>
          </w:tcPr>
          <w:p w14:paraId="407FBE99"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7D1BDA0D"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5017216A"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53552AB1" w14:textId="2269B90D" w:rsidTr="000D4F26">
        <w:tc>
          <w:tcPr>
            <w:tcW w:w="4537" w:type="dxa"/>
            <w:gridSpan w:val="2"/>
            <w:shd w:val="clear" w:color="auto" w:fill="auto"/>
          </w:tcPr>
          <w:p w14:paraId="7CE4F225" w14:textId="494C0D1A" w:rsidR="000D4F26" w:rsidRPr="003358DA" w:rsidRDefault="000D4F26" w:rsidP="00840DB7">
            <w:pPr>
              <w:numPr>
                <w:ilvl w:val="0"/>
                <w:numId w:val="30"/>
              </w:numPr>
              <w:suppressAutoHyphens/>
              <w:autoSpaceDE w:val="0"/>
              <w:snapToGrid w:val="0"/>
              <w:spacing w:before="60" w:after="60"/>
              <w:jc w:val="both"/>
              <w:rPr>
                <w:rFonts w:ascii="Bookman Old Style" w:hAnsi="Bookman Old Style"/>
                <w:color w:val="000000" w:themeColor="text1"/>
                <w:sz w:val="24"/>
                <w:szCs w:val="24"/>
                <w:lang w:val="en-ID"/>
              </w:rPr>
            </w:pPr>
            <w:r w:rsidRPr="003358DA">
              <w:rPr>
                <w:rFonts w:ascii="Bookman Old Style" w:hAnsi="Bookman Old Style"/>
                <w:color w:val="000000" w:themeColor="text1"/>
                <w:sz w:val="24"/>
                <w:szCs w:val="24"/>
                <w:lang w:val="en-ID"/>
              </w:rPr>
              <w:t>Pelaksanaan prinsip Tata Kelola Perusahaan yang Baik sebagaimana dimaksud dalam Pasal 1</w:t>
            </w:r>
            <w:r>
              <w:rPr>
                <w:rFonts w:ascii="Bookman Old Style" w:hAnsi="Bookman Old Style"/>
                <w:color w:val="000000" w:themeColor="text1"/>
                <w:sz w:val="24"/>
                <w:szCs w:val="24"/>
                <w:lang w:val="en-ID"/>
              </w:rPr>
              <w:t>3</w:t>
            </w:r>
            <w:r w:rsidRPr="003358DA">
              <w:rPr>
                <w:rFonts w:ascii="Bookman Old Style" w:hAnsi="Bookman Old Style"/>
                <w:color w:val="000000" w:themeColor="text1"/>
                <w:sz w:val="24"/>
                <w:szCs w:val="24"/>
                <w:lang w:val="en-ID"/>
              </w:rPr>
              <w:t xml:space="preserve"> ayat (1) wajib dituangkan dalam suatu pedoman.</w:t>
            </w:r>
          </w:p>
        </w:tc>
        <w:tc>
          <w:tcPr>
            <w:tcW w:w="4110" w:type="dxa"/>
            <w:shd w:val="clear" w:color="auto" w:fill="auto"/>
          </w:tcPr>
          <w:p w14:paraId="762A6442"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16550120"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4CECDD85"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1D4349E5" w14:textId="35FB2131" w:rsidTr="000D4F26">
        <w:tc>
          <w:tcPr>
            <w:tcW w:w="4537" w:type="dxa"/>
            <w:gridSpan w:val="2"/>
            <w:shd w:val="clear" w:color="auto" w:fill="auto"/>
          </w:tcPr>
          <w:p w14:paraId="0553A5BE" w14:textId="77777777" w:rsidR="000D4F26" w:rsidRPr="003358DA" w:rsidRDefault="000D4F26" w:rsidP="00840DB7">
            <w:pPr>
              <w:numPr>
                <w:ilvl w:val="0"/>
                <w:numId w:val="30"/>
              </w:numPr>
              <w:suppressAutoHyphens/>
              <w:autoSpaceDE w:val="0"/>
              <w:snapToGrid w:val="0"/>
              <w:spacing w:before="60" w:after="6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ID"/>
              </w:rPr>
              <w:t xml:space="preserve">Dalam rangka menerapkan prinsip Tata Kelola yang baik, Komisioner BP Tapera paling sedikit wajib membentuk: </w:t>
            </w:r>
          </w:p>
        </w:tc>
        <w:tc>
          <w:tcPr>
            <w:tcW w:w="4110" w:type="dxa"/>
            <w:shd w:val="clear" w:color="auto" w:fill="auto"/>
          </w:tcPr>
          <w:p w14:paraId="750A0A8A"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15A921A0"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7E352186"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10C675BC" w14:textId="575411E2" w:rsidTr="000D4F26">
        <w:tc>
          <w:tcPr>
            <w:tcW w:w="4537" w:type="dxa"/>
            <w:gridSpan w:val="2"/>
            <w:shd w:val="clear" w:color="auto" w:fill="auto"/>
          </w:tcPr>
          <w:p w14:paraId="3976901D" w14:textId="77777777" w:rsidR="000D4F26" w:rsidRPr="003358DA" w:rsidRDefault="000D4F26" w:rsidP="00840DB7">
            <w:pPr>
              <w:numPr>
                <w:ilvl w:val="0"/>
                <w:numId w:val="37"/>
              </w:numPr>
              <w:suppressAutoHyphens/>
              <w:autoSpaceDE w:val="0"/>
              <w:snapToGrid w:val="0"/>
              <w:spacing w:before="60" w:after="6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ID"/>
              </w:rPr>
              <w:t xml:space="preserve">satuan kerja audit internal; </w:t>
            </w:r>
          </w:p>
        </w:tc>
        <w:tc>
          <w:tcPr>
            <w:tcW w:w="4110" w:type="dxa"/>
            <w:shd w:val="clear" w:color="auto" w:fill="auto"/>
          </w:tcPr>
          <w:p w14:paraId="14836BAD"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6840FC9F"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4F3EDCD9"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6CC77644" w14:textId="39AB5131" w:rsidTr="000D4F26">
        <w:tc>
          <w:tcPr>
            <w:tcW w:w="4537" w:type="dxa"/>
            <w:gridSpan w:val="2"/>
            <w:shd w:val="clear" w:color="auto" w:fill="auto"/>
          </w:tcPr>
          <w:p w14:paraId="289F7561" w14:textId="77777777" w:rsidR="000D4F26" w:rsidRPr="003358DA" w:rsidRDefault="000D4F26" w:rsidP="00840DB7">
            <w:pPr>
              <w:numPr>
                <w:ilvl w:val="0"/>
                <w:numId w:val="37"/>
              </w:numPr>
              <w:suppressAutoHyphens/>
              <w:autoSpaceDE w:val="0"/>
              <w:snapToGrid w:val="0"/>
              <w:spacing w:before="60" w:after="6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ID"/>
              </w:rPr>
              <w:t xml:space="preserve">satuan kerja manajemen risiko dan komisi manajemen risiko; </w:t>
            </w:r>
          </w:p>
        </w:tc>
        <w:tc>
          <w:tcPr>
            <w:tcW w:w="4110" w:type="dxa"/>
            <w:shd w:val="clear" w:color="auto" w:fill="auto"/>
          </w:tcPr>
          <w:p w14:paraId="0866DA0A"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472481D8"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7C568EE7"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566AB373" w14:textId="1FB52669" w:rsidTr="000D4F26">
        <w:tc>
          <w:tcPr>
            <w:tcW w:w="4537" w:type="dxa"/>
            <w:gridSpan w:val="2"/>
            <w:shd w:val="clear" w:color="auto" w:fill="auto"/>
          </w:tcPr>
          <w:p w14:paraId="3B10F73B" w14:textId="77777777" w:rsidR="000D4F26" w:rsidRPr="003358DA" w:rsidRDefault="000D4F26" w:rsidP="00840DB7">
            <w:pPr>
              <w:numPr>
                <w:ilvl w:val="0"/>
                <w:numId w:val="37"/>
              </w:numPr>
              <w:suppressAutoHyphens/>
              <w:autoSpaceDE w:val="0"/>
              <w:snapToGrid w:val="0"/>
              <w:spacing w:before="60" w:after="6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ID"/>
              </w:rPr>
              <w:t>komisi investasi; dan</w:t>
            </w:r>
          </w:p>
        </w:tc>
        <w:tc>
          <w:tcPr>
            <w:tcW w:w="4110" w:type="dxa"/>
            <w:shd w:val="clear" w:color="auto" w:fill="auto"/>
          </w:tcPr>
          <w:p w14:paraId="14E954E6"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3DC2349F"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038F529B"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452F62B8" w14:textId="2C60AA39" w:rsidTr="000D4F26">
        <w:tc>
          <w:tcPr>
            <w:tcW w:w="4537" w:type="dxa"/>
            <w:gridSpan w:val="2"/>
            <w:shd w:val="clear" w:color="auto" w:fill="auto"/>
          </w:tcPr>
          <w:p w14:paraId="56732FF2" w14:textId="77777777" w:rsidR="000D4F26" w:rsidRPr="003358DA" w:rsidRDefault="000D4F26" w:rsidP="00840DB7">
            <w:pPr>
              <w:numPr>
                <w:ilvl w:val="0"/>
                <w:numId w:val="37"/>
              </w:numPr>
              <w:suppressAutoHyphens/>
              <w:autoSpaceDE w:val="0"/>
              <w:snapToGrid w:val="0"/>
              <w:spacing w:before="60" w:after="6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ID"/>
              </w:rPr>
              <w:t>satuan kerja kepatuhan.</w:t>
            </w:r>
          </w:p>
        </w:tc>
        <w:tc>
          <w:tcPr>
            <w:tcW w:w="4110" w:type="dxa"/>
            <w:shd w:val="clear" w:color="auto" w:fill="auto"/>
          </w:tcPr>
          <w:p w14:paraId="1C0349B5"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14EF1C81"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136F231A"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7764E923" w14:textId="29A2607B" w:rsidTr="000D4F26">
        <w:tc>
          <w:tcPr>
            <w:tcW w:w="4537" w:type="dxa"/>
            <w:gridSpan w:val="2"/>
            <w:shd w:val="clear" w:color="auto" w:fill="auto"/>
          </w:tcPr>
          <w:p w14:paraId="45EB0F00" w14:textId="77777777" w:rsidR="000D4F26" w:rsidRPr="003358DA" w:rsidRDefault="000D4F26" w:rsidP="00840DB7">
            <w:pPr>
              <w:numPr>
                <w:ilvl w:val="0"/>
                <w:numId w:val="30"/>
              </w:numPr>
              <w:suppressAutoHyphens/>
              <w:autoSpaceDE w:val="0"/>
              <w:snapToGrid w:val="0"/>
              <w:spacing w:before="60" w:after="6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ID"/>
              </w:rPr>
              <w:t xml:space="preserve">Dalam rangka menerapkan prinsip Tata Kelola yang baik, BP Tapera wajib membentuk komisi atau fungsi penunjang Komite Tapera paling sedikit: </w:t>
            </w:r>
          </w:p>
        </w:tc>
        <w:tc>
          <w:tcPr>
            <w:tcW w:w="4110" w:type="dxa"/>
            <w:shd w:val="clear" w:color="auto" w:fill="auto"/>
          </w:tcPr>
          <w:p w14:paraId="65AB4AE4"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15E4F649"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555C25D3"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0F258B95" w14:textId="4B23F302" w:rsidTr="000D4F26">
        <w:tc>
          <w:tcPr>
            <w:tcW w:w="4537" w:type="dxa"/>
            <w:gridSpan w:val="2"/>
            <w:shd w:val="clear" w:color="auto" w:fill="auto"/>
          </w:tcPr>
          <w:p w14:paraId="7550DB86" w14:textId="77777777" w:rsidR="000D4F26" w:rsidRPr="003358DA" w:rsidRDefault="000D4F26" w:rsidP="00840DB7">
            <w:pPr>
              <w:numPr>
                <w:ilvl w:val="0"/>
                <w:numId w:val="38"/>
              </w:numPr>
              <w:suppressAutoHyphens/>
              <w:autoSpaceDE w:val="0"/>
              <w:snapToGrid w:val="0"/>
              <w:spacing w:before="60" w:after="6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ID"/>
              </w:rPr>
              <w:t xml:space="preserve">komisi atau fungsi audit; </w:t>
            </w:r>
          </w:p>
        </w:tc>
        <w:tc>
          <w:tcPr>
            <w:tcW w:w="4110" w:type="dxa"/>
            <w:shd w:val="clear" w:color="auto" w:fill="auto"/>
          </w:tcPr>
          <w:p w14:paraId="3A028E9A"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38FF8994"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3D2E6805"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52896B9D" w14:textId="38596EEB" w:rsidTr="000D4F26">
        <w:tc>
          <w:tcPr>
            <w:tcW w:w="4537" w:type="dxa"/>
            <w:gridSpan w:val="2"/>
            <w:shd w:val="clear" w:color="auto" w:fill="auto"/>
          </w:tcPr>
          <w:p w14:paraId="2E687A3E" w14:textId="77777777" w:rsidR="000D4F26" w:rsidRPr="003358DA" w:rsidRDefault="000D4F26" w:rsidP="00840DB7">
            <w:pPr>
              <w:numPr>
                <w:ilvl w:val="0"/>
                <w:numId w:val="38"/>
              </w:numPr>
              <w:suppressAutoHyphens/>
              <w:autoSpaceDE w:val="0"/>
              <w:snapToGrid w:val="0"/>
              <w:spacing w:before="60" w:after="6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ID"/>
              </w:rPr>
              <w:t>komisi atau fungsi pemantau risiko; dan</w:t>
            </w:r>
          </w:p>
        </w:tc>
        <w:tc>
          <w:tcPr>
            <w:tcW w:w="4110" w:type="dxa"/>
            <w:shd w:val="clear" w:color="auto" w:fill="auto"/>
          </w:tcPr>
          <w:p w14:paraId="79266F51"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470026E4"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5A0104D0"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456B4716" w14:textId="7422786D" w:rsidTr="000D4F26">
        <w:tc>
          <w:tcPr>
            <w:tcW w:w="4537" w:type="dxa"/>
            <w:gridSpan w:val="2"/>
            <w:shd w:val="clear" w:color="auto" w:fill="auto"/>
          </w:tcPr>
          <w:p w14:paraId="7CF2432B" w14:textId="77777777" w:rsidR="000D4F26" w:rsidRPr="003358DA" w:rsidRDefault="000D4F26" w:rsidP="00840DB7">
            <w:pPr>
              <w:numPr>
                <w:ilvl w:val="0"/>
                <w:numId w:val="38"/>
              </w:numPr>
              <w:suppressAutoHyphens/>
              <w:autoSpaceDE w:val="0"/>
              <w:snapToGrid w:val="0"/>
              <w:spacing w:before="60" w:after="60"/>
              <w:jc w:val="both"/>
              <w:rPr>
                <w:rFonts w:ascii="Bookman Old Style" w:hAnsi="Bookman Old Style"/>
                <w:color w:val="000000" w:themeColor="text1"/>
                <w:sz w:val="24"/>
                <w:szCs w:val="24"/>
                <w:lang w:val="en-ID"/>
              </w:rPr>
            </w:pPr>
            <w:r w:rsidRPr="003358DA">
              <w:rPr>
                <w:rFonts w:ascii="Bookman Old Style" w:hAnsi="Bookman Old Style"/>
                <w:color w:val="000000" w:themeColor="text1"/>
                <w:sz w:val="24"/>
                <w:szCs w:val="24"/>
                <w:lang w:val="en-ID"/>
              </w:rPr>
              <w:t>komisi atau fungsi remunerasi dan nominasi.</w:t>
            </w:r>
          </w:p>
        </w:tc>
        <w:tc>
          <w:tcPr>
            <w:tcW w:w="4110" w:type="dxa"/>
            <w:shd w:val="clear" w:color="auto" w:fill="auto"/>
          </w:tcPr>
          <w:p w14:paraId="7507C05B"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290D722B"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6972D7C5"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213C2190" w14:textId="75CC893D" w:rsidTr="000D4F26">
        <w:tc>
          <w:tcPr>
            <w:tcW w:w="4537" w:type="dxa"/>
            <w:gridSpan w:val="2"/>
            <w:shd w:val="clear" w:color="auto" w:fill="auto"/>
          </w:tcPr>
          <w:p w14:paraId="3F9303B7" w14:textId="77777777" w:rsidR="000D4F26" w:rsidRPr="003358DA" w:rsidRDefault="000D4F26" w:rsidP="00840DB7">
            <w:pPr>
              <w:numPr>
                <w:ilvl w:val="0"/>
                <w:numId w:val="30"/>
              </w:numPr>
              <w:suppressAutoHyphens/>
              <w:autoSpaceDE w:val="0"/>
              <w:snapToGrid w:val="0"/>
              <w:spacing w:before="60" w:after="60"/>
              <w:jc w:val="both"/>
              <w:rPr>
                <w:rFonts w:ascii="Bookman Old Style" w:hAnsi="Bookman Old Style"/>
                <w:color w:val="000000" w:themeColor="text1"/>
                <w:sz w:val="24"/>
                <w:szCs w:val="24"/>
                <w:lang w:val="en-ID"/>
              </w:rPr>
            </w:pPr>
            <w:r w:rsidRPr="003358DA">
              <w:rPr>
                <w:rFonts w:ascii="Bookman Old Style" w:hAnsi="Bookman Old Style"/>
                <w:color w:val="000000" w:themeColor="text1"/>
                <w:sz w:val="24"/>
                <w:szCs w:val="24"/>
                <w:lang w:val="en-ID"/>
              </w:rPr>
              <w:t xml:space="preserve">Otoritas Jasa Keuangan melakukan penilaian terhadap </w:t>
            </w:r>
            <w:r w:rsidRPr="003358DA">
              <w:rPr>
                <w:rFonts w:ascii="Bookman Old Style" w:hAnsi="Bookman Old Style"/>
                <w:color w:val="000000" w:themeColor="text1"/>
                <w:sz w:val="24"/>
                <w:szCs w:val="24"/>
              </w:rPr>
              <w:t xml:space="preserve">sistem dan prosedur </w:t>
            </w:r>
            <w:r w:rsidRPr="003358DA">
              <w:rPr>
                <w:rFonts w:ascii="Bookman Old Style" w:hAnsi="Bookman Old Style"/>
                <w:color w:val="000000" w:themeColor="text1"/>
                <w:sz w:val="24"/>
                <w:szCs w:val="24"/>
                <w:lang w:val="en-ID"/>
              </w:rPr>
              <w:t>pedoman Tata Kelola Perusahaan yang Baik sebagaimana dimaksud pada ayat (1).</w:t>
            </w:r>
          </w:p>
        </w:tc>
        <w:tc>
          <w:tcPr>
            <w:tcW w:w="4110" w:type="dxa"/>
            <w:shd w:val="clear" w:color="auto" w:fill="auto"/>
          </w:tcPr>
          <w:p w14:paraId="06024C77"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02889DBC"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42B9DFD9"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2BB1329F" w14:textId="6FCD56E1" w:rsidTr="000D4F26">
        <w:tc>
          <w:tcPr>
            <w:tcW w:w="4537" w:type="dxa"/>
            <w:gridSpan w:val="2"/>
            <w:shd w:val="clear" w:color="auto" w:fill="auto"/>
          </w:tcPr>
          <w:p w14:paraId="1AE04ADC" w14:textId="77777777" w:rsidR="000D4F26" w:rsidRPr="003358DA" w:rsidRDefault="000D4F26" w:rsidP="00840DB7">
            <w:pPr>
              <w:numPr>
                <w:ilvl w:val="0"/>
                <w:numId w:val="30"/>
              </w:numPr>
              <w:suppressAutoHyphens/>
              <w:autoSpaceDE w:val="0"/>
              <w:snapToGrid w:val="0"/>
              <w:spacing w:before="60" w:after="60"/>
              <w:jc w:val="both"/>
              <w:rPr>
                <w:rFonts w:ascii="Bookman Old Style" w:hAnsi="Bookman Old Style"/>
                <w:color w:val="000000" w:themeColor="text1"/>
                <w:sz w:val="24"/>
                <w:szCs w:val="24"/>
                <w:lang w:val="en-ID"/>
              </w:rPr>
            </w:pPr>
            <w:r w:rsidRPr="003358DA">
              <w:rPr>
                <w:rFonts w:ascii="Bookman Old Style" w:hAnsi="Bookman Old Style"/>
                <w:color w:val="000000" w:themeColor="text1"/>
                <w:sz w:val="24"/>
                <w:szCs w:val="24"/>
                <w:lang w:val="en-ID"/>
              </w:rPr>
              <w:t xml:space="preserve">Otoritas Jasa Keuangan dapat meminta </w:t>
            </w:r>
            <w:r w:rsidRPr="003358DA">
              <w:rPr>
                <w:rStyle w:val="fontstyle01"/>
                <w:color w:val="000000" w:themeColor="text1"/>
                <w:lang w:val="en-US"/>
              </w:rPr>
              <w:t>BP Tapera</w:t>
            </w:r>
            <w:r w:rsidRPr="003358DA">
              <w:rPr>
                <w:rFonts w:ascii="Bookman Old Style" w:hAnsi="Bookman Old Style"/>
                <w:color w:val="000000" w:themeColor="text1"/>
                <w:sz w:val="24"/>
                <w:szCs w:val="24"/>
                <w:lang w:val="en-ID"/>
              </w:rPr>
              <w:t xml:space="preserve"> untuk melakukan perbaikan terhadap pedoman Tata Kelola Perusahaan yang Baik sebagaimana dimaksud pada ayat (1).</w:t>
            </w:r>
          </w:p>
        </w:tc>
        <w:tc>
          <w:tcPr>
            <w:tcW w:w="4110" w:type="dxa"/>
            <w:shd w:val="clear" w:color="auto" w:fill="auto"/>
          </w:tcPr>
          <w:p w14:paraId="29A4A095"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089FAAB5"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338AE7C8"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0374B44F" w14:textId="72EAA8D0" w:rsidTr="000D4F26">
        <w:tc>
          <w:tcPr>
            <w:tcW w:w="4537" w:type="dxa"/>
            <w:gridSpan w:val="2"/>
            <w:shd w:val="clear" w:color="auto" w:fill="auto"/>
          </w:tcPr>
          <w:p w14:paraId="6DFFC785" w14:textId="55F52DA3" w:rsidR="000D4F26" w:rsidRPr="003358DA" w:rsidRDefault="000D4F26" w:rsidP="00840DB7">
            <w:pPr>
              <w:numPr>
                <w:ilvl w:val="0"/>
                <w:numId w:val="30"/>
              </w:numPr>
              <w:suppressAutoHyphens/>
              <w:autoSpaceDE w:val="0"/>
              <w:snapToGrid w:val="0"/>
              <w:spacing w:before="60" w:after="60"/>
              <w:jc w:val="both"/>
              <w:rPr>
                <w:rFonts w:ascii="Bookman Old Style" w:hAnsi="Bookman Old Style"/>
                <w:color w:val="000000" w:themeColor="text1"/>
                <w:sz w:val="24"/>
                <w:szCs w:val="24"/>
                <w:lang w:val="en-ID"/>
              </w:rPr>
            </w:pPr>
            <w:r w:rsidRPr="00C07918">
              <w:rPr>
                <w:rFonts w:ascii="Bookman Old Style" w:hAnsi="Bookman Old Style"/>
                <w:sz w:val="24"/>
                <w:szCs w:val="24"/>
                <w:lang w:val="en-US"/>
              </w:rPr>
              <w:t xml:space="preserve">BP Tapera </w:t>
            </w:r>
            <w:r w:rsidRPr="00C07918">
              <w:rPr>
                <w:rFonts w:ascii="Bookman Old Style" w:hAnsi="Bookman Old Style"/>
                <w:sz w:val="24"/>
                <w:szCs w:val="24"/>
              </w:rPr>
              <w:t xml:space="preserve">wajib menindaklanjuti permintaan Otoritas Jasa Keuangan untuk melakukan perbaikan terhadap pedoman </w:t>
            </w:r>
            <w:r w:rsidRPr="003358DA">
              <w:rPr>
                <w:rFonts w:ascii="Bookman Old Style" w:hAnsi="Bookman Old Style"/>
                <w:color w:val="000000" w:themeColor="text1"/>
                <w:sz w:val="24"/>
                <w:szCs w:val="24"/>
                <w:lang w:val="en-ID"/>
              </w:rPr>
              <w:t>Tata Kelola Perusahaan yang Baik</w:t>
            </w:r>
            <w:r w:rsidRPr="00C07918">
              <w:rPr>
                <w:rFonts w:ascii="Bookman Old Style" w:hAnsi="Bookman Old Style"/>
                <w:sz w:val="24"/>
                <w:szCs w:val="24"/>
              </w:rPr>
              <w:t>.</w:t>
            </w:r>
            <w:r>
              <w:rPr>
                <w:rFonts w:ascii="Bookman Old Style" w:hAnsi="Bookman Old Style"/>
                <w:sz w:val="24"/>
                <w:szCs w:val="24"/>
                <w:lang w:val="en-US"/>
              </w:rPr>
              <w:t xml:space="preserve">  </w:t>
            </w:r>
          </w:p>
        </w:tc>
        <w:tc>
          <w:tcPr>
            <w:tcW w:w="4110" w:type="dxa"/>
            <w:shd w:val="clear" w:color="auto" w:fill="auto"/>
          </w:tcPr>
          <w:p w14:paraId="08962777"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5F2519F0"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2F5B2681"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6527276F" w14:textId="56E0EEEA" w:rsidTr="000D4F26">
        <w:tc>
          <w:tcPr>
            <w:tcW w:w="4537" w:type="dxa"/>
            <w:gridSpan w:val="2"/>
            <w:shd w:val="clear" w:color="auto" w:fill="auto"/>
          </w:tcPr>
          <w:p w14:paraId="47EFC3F8" w14:textId="52A27102" w:rsidR="000D4F26" w:rsidRPr="003358DA" w:rsidRDefault="000D4F26" w:rsidP="00095B69">
            <w:pPr>
              <w:pStyle w:val="ListParagraph"/>
              <w:snapToGrid w:val="0"/>
              <w:spacing w:before="60" w:after="60"/>
              <w:ind w:left="0"/>
              <w:contextualSpacing w:val="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1</w:t>
            </w:r>
            <w:r>
              <w:rPr>
                <w:rFonts w:ascii="Bookman Old Style" w:hAnsi="Bookman Old Style"/>
                <w:color w:val="000000" w:themeColor="text1"/>
                <w:sz w:val="24"/>
                <w:szCs w:val="24"/>
                <w:lang w:val="en-US"/>
              </w:rPr>
              <w:t>5</w:t>
            </w:r>
          </w:p>
        </w:tc>
        <w:tc>
          <w:tcPr>
            <w:tcW w:w="4110" w:type="dxa"/>
            <w:shd w:val="clear" w:color="auto" w:fill="auto"/>
          </w:tcPr>
          <w:p w14:paraId="543DE280" w14:textId="0298DB6D" w:rsidR="000D4F26" w:rsidRPr="003358DA" w:rsidRDefault="000D4F26" w:rsidP="00095B69">
            <w:pPr>
              <w:snapToGrid w:val="0"/>
              <w:spacing w:before="60" w:after="60"/>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lang w:val="en-US"/>
              </w:rPr>
              <w:t>Pasal 1</w:t>
            </w:r>
            <w:r>
              <w:rPr>
                <w:rFonts w:ascii="Bookman Old Style" w:hAnsi="Bookman Old Style" w:cs="Bookman Old Style"/>
                <w:color w:val="000000" w:themeColor="text1"/>
                <w:sz w:val="24"/>
                <w:szCs w:val="24"/>
                <w:lang w:val="en-US"/>
              </w:rPr>
              <w:t>5</w:t>
            </w:r>
          </w:p>
        </w:tc>
        <w:tc>
          <w:tcPr>
            <w:tcW w:w="4395" w:type="dxa"/>
          </w:tcPr>
          <w:p w14:paraId="7CA146F7" w14:textId="77777777" w:rsidR="000D4F26" w:rsidRPr="003358DA" w:rsidRDefault="000D4F26" w:rsidP="00095B69">
            <w:pPr>
              <w:snapToGrid w:val="0"/>
              <w:spacing w:before="60" w:after="60"/>
              <w:rPr>
                <w:rFonts w:ascii="Bookman Old Style" w:hAnsi="Bookman Old Style" w:cs="Bookman Old Style"/>
                <w:color w:val="000000" w:themeColor="text1"/>
                <w:sz w:val="24"/>
                <w:szCs w:val="24"/>
                <w:lang w:val="en-US"/>
              </w:rPr>
            </w:pPr>
          </w:p>
        </w:tc>
        <w:tc>
          <w:tcPr>
            <w:tcW w:w="4110" w:type="dxa"/>
          </w:tcPr>
          <w:p w14:paraId="0E3A6EDD" w14:textId="77777777" w:rsidR="000D4F26" w:rsidRPr="003358DA" w:rsidRDefault="000D4F26" w:rsidP="00095B69">
            <w:pPr>
              <w:snapToGrid w:val="0"/>
              <w:spacing w:before="60" w:after="60"/>
              <w:rPr>
                <w:rFonts w:ascii="Bookman Old Style" w:hAnsi="Bookman Old Style" w:cs="Bookman Old Style"/>
                <w:color w:val="000000" w:themeColor="text1"/>
                <w:sz w:val="24"/>
                <w:szCs w:val="24"/>
                <w:lang w:val="en-US"/>
              </w:rPr>
            </w:pPr>
          </w:p>
        </w:tc>
      </w:tr>
      <w:tr w:rsidR="000D4F26" w:rsidRPr="003358DA" w14:paraId="55318DD1" w14:textId="72BBBE51" w:rsidTr="000D4F26">
        <w:tc>
          <w:tcPr>
            <w:tcW w:w="4537" w:type="dxa"/>
            <w:gridSpan w:val="2"/>
            <w:shd w:val="clear" w:color="auto" w:fill="auto"/>
          </w:tcPr>
          <w:p w14:paraId="2A20AC7C" w14:textId="77777777" w:rsidR="000D4F26" w:rsidRPr="003358DA" w:rsidRDefault="000D4F26" w:rsidP="00840DB7">
            <w:pPr>
              <w:numPr>
                <w:ilvl w:val="0"/>
                <w:numId w:val="32"/>
              </w:numPr>
              <w:suppressAutoHyphens/>
              <w:autoSpaceDE w:val="0"/>
              <w:snapToGrid w:val="0"/>
              <w:spacing w:before="60" w:after="60"/>
              <w:jc w:val="both"/>
              <w:rPr>
                <w:rFonts w:ascii="Bookman Old Style" w:hAnsi="Bookman Old Style"/>
                <w:color w:val="000000" w:themeColor="text1"/>
                <w:sz w:val="24"/>
                <w:szCs w:val="24"/>
                <w:lang w:val="en-ID"/>
              </w:rPr>
            </w:pPr>
            <w:r w:rsidRPr="003358DA">
              <w:rPr>
                <w:rStyle w:val="fontstyle01"/>
                <w:color w:val="000000" w:themeColor="text1"/>
                <w:lang w:val="en-US"/>
              </w:rPr>
              <w:t>BP Tapera</w:t>
            </w:r>
            <w:r w:rsidRPr="003358DA">
              <w:rPr>
                <w:rFonts w:ascii="Bookman Old Style" w:hAnsi="Bookman Old Style"/>
                <w:color w:val="000000" w:themeColor="text1"/>
                <w:sz w:val="24"/>
                <w:szCs w:val="24"/>
                <w:lang w:val="en-ID"/>
              </w:rPr>
              <w:t xml:space="preserve"> wajib melakukan penilaian terhadap penerapan Tata Kelola Perusahaan yang Baik paling sedikit 1 (satu) kali dalam 1 (satu) tahun untuk posisi akhir tahun.</w:t>
            </w:r>
          </w:p>
        </w:tc>
        <w:tc>
          <w:tcPr>
            <w:tcW w:w="4110" w:type="dxa"/>
            <w:shd w:val="clear" w:color="auto" w:fill="auto"/>
          </w:tcPr>
          <w:p w14:paraId="4285DEBF"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lang w:val="en-US"/>
              </w:rPr>
              <w:t>ayat (1)</w:t>
            </w:r>
          </w:p>
          <w:p w14:paraId="24BF2D17" w14:textId="77777777" w:rsidR="000D4F26" w:rsidRPr="003358DA" w:rsidRDefault="000D4F26" w:rsidP="00095B69">
            <w:pPr>
              <w:snapToGrid w:val="0"/>
              <w:spacing w:before="60" w:after="60"/>
              <w:ind w:left="1440"/>
              <w:jc w:val="both"/>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lang w:val="en-US"/>
              </w:rPr>
              <w:t>Cukup jelas.</w:t>
            </w:r>
          </w:p>
        </w:tc>
        <w:tc>
          <w:tcPr>
            <w:tcW w:w="4395" w:type="dxa"/>
          </w:tcPr>
          <w:p w14:paraId="0E666C36"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278125CF"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028CCF65" w14:textId="20943DC2" w:rsidTr="000D4F26">
        <w:tc>
          <w:tcPr>
            <w:tcW w:w="4537" w:type="dxa"/>
            <w:gridSpan w:val="2"/>
            <w:shd w:val="clear" w:color="auto" w:fill="auto"/>
          </w:tcPr>
          <w:p w14:paraId="691A692F" w14:textId="77777777" w:rsidR="000D4F26" w:rsidRPr="003358DA" w:rsidRDefault="000D4F26" w:rsidP="00840DB7">
            <w:pPr>
              <w:numPr>
                <w:ilvl w:val="0"/>
                <w:numId w:val="32"/>
              </w:numPr>
              <w:suppressAutoHyphens/>
              <w:autoSpaceDE w:val="0"/>
              <w:snapToGrid w:val="0"/>
              <w:spacing w:before="60" w:after="60"/>
              <w:jc w:val="both"/>
              <w:rPr>
                <w:rFonts w:ascii="Bookman Old Style" w:hAnsi="Bookman Old Style"/>
                <w:color w:val="000000" w:themeColor="text1"/>
                <w:sz w:val="24"/>
                <w:szCs w:val="24"/>
                <w:lang w:val="en-ID"/>
              </w:rPr>
            </w:pPr>
            <w:r w:rsidRPr="003358DA">
              <w:rPr>
                <w:rFonts w:ascii="Bookman Old Style" w:hAnsi="Bookman Old Style"/>
                <w:color w:val="000000" w:themeColor="text1"/>
                <w:sz w:val="24"/>
                <w:szCs w:val="24"/>
                <w:lang w:val="en-ID"/>
              </w:rPr>
              <w:t>Penilaian sebagaimana dimaksud pada ayat (1) dapat dilakukan melalui penilaian sendiri (</w:t>
            </w:r>
            <w:r w:rsidRPr="003358DA">
              <w:rPr>
                <w:rFonts w:ascii="Bookman Old Style" w:hAnsi="Bookman Old Style"/>
                <w:i/>
                <w:iCs/>
                <w:color w:val="000000" w:themeColor="text1"/>
                <w:sz w:val="24"/>
                <w:szCs w:val="24"/>
                <w:lang w:val="en-ID"/>
              </w:rPr>
              <w:t>self assesment</w:t>
            </w:r>
            <w:r w:rsidRPr="003358DA">
              <w:rPr>
                <w:rFonts w:ascii="Bookman Old Style" w:hAnsi="Bookman Old Style"/>
                <w:color w:val="000000" w:themeColor="text1"/>
                <w:sz w:val="24"/>
                <w:szCs w:val="24"/>
                <w:lang w:val="en-ID"/>
              </w:rPr>
              <w:t>) atau dilakukan oleh pihak indepen</w:t>
            </w:r>
            <w:r>
              <w:rPr>
                <w:rFonts w:ascii="Bookman Old Style" w:hAnsi="Bookman Old Style"/>
                <w:color w:val="000000" w:themeColor="text1"/>
                <w:sz w:val="24"/>
                <w:szCs w:val="24"/>
                <w:lang w:val="en-ID"/>
              </w:rPr>
              <w:t>den</w:t>
            </w:r>
            <w:r w:rsidRPr="003358DA">
              <w:rPr>
                <w:rFonts w:ascii="Bookman Old Style" w:hAnsi="Bookman Old Style"/>
                <w:color w:val="000000" w:themeColor="text1"/>
                <w:sz w:val="24"/>
                <w:szCs w:val="24"/>
                <w:lang w:val="en-ID"/>
              </w:rPr>
              <w:t>.</w:t>
            </w:r>
          </w:p>
        </w:tc>
        <w:tc>
          <w:tcPr>
            <w:tcW w:w="4110" w:type="dxa"/>
            <w:shd w:val="clear" w:color="auto" w:fill="auto"/>
          </w:tcPr>
          <w:p w14:paraId="35421D3F"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lang w:val="en-US"/>
              </w:rPr>
              <w:t>ayat (2)</w:t>
            </w:r>
          </w:p>
          <w:p w14:paraId="4468C650" w14:textId="6AF6682C" w:rsidR="000D4F26" w:rsidRPr="005875DF" w:rsidRDefault="000D4F26" w:rsidP="005875DF">
            <w:pPr>
              <w:snapToGrid w:val="0"/>
              <w:spacing w:before="60" w:after="60"/>
              <w:ind w:left="1440"/>
              <w:jc w:val="both"/>
              <w:rPr>
                <w:rFonts w:ascii="Bookman Old Style" w:hAnsi="Bookman Old Style" w:cs="Bookman Old Style"/>
                <w:sz w:val="24"/>
                <w:szCs w:val="24"/>
                <w:lang w:val="en-US"/>
              </w:rPr>
            </w:pPr>
            <w:r w:rsidRPr="004D6C02">
              <w:rPr>
                <w:rStyle w:val="fontstyle01"/>
                <w:color w:val="auto"/>
              </w:rPr>
              <w:t xml:space="preserve">Yang dimaksud dengan “pihak independen” adalah pihak di luar </w:t>
            </w:r>
            <w:r w:rsidRPr="004D6C02">
              <w:rPr>
                <w:rStyle w:val="fontstyle01"/>
                <w:color w:val="auto"/>
                <w:lang w:val="en-US"/>
              </w:rPr>
              <w:t>BP Tapera</w:t>
            </w:r>
            <w:r w:rsidRPr="004D6C02">
              <w:rPr>
                <w:rStyle w:val="fontstyle01"/>
                <w:color w:val="auto"/>
              </w:rPr>
              <w:t xml:space="preserve"> yang independen dan memberikan jasa kepada </w:t>
            </w:r>
            <w:r w:rsidRPr="004D6C02">
              <w:rPr>
                <w:rStyle w:val="fontstyle01"/>
                <w:color w:val="auto"/>
                <w:lang w:val="en-US"/>
              </w:rPr>
              <w:t>BP Tapera</w:t>
            </w:r>
            <w:r w:rsidRPr="004D6C02">
              <w:rPr>
                <w:rStyle w:val="fontstyle01"/>
                <w:color w:val="auto"/>
              </w:rPr>
              <w:t xml:space="preserve"> dalam rangka penilaian sendiri atas aspek penerapan Tata Kelola Perusahaan yang baik, antara lain konsultan manajemen.</w:t>
            </w:r>
          </w:p>
        </w:tc>
        <w:tc>
          <w:tcPr>
            <w:tcW w:w="4395" w:type="dxa"/>
          </w:tcPr>
          <w:p w14:paraId="0A11BC6F"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721200DC"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5948F9D8" w14:textId="37B7D968" w:rsidTr="000D4F26">
        <w:tc>
          <w:tcPr>
            <w:tcW w:w="4537" w:type="dxa"/>
            <w:gridSpan w:val="2"/>
            <w:shd w:val="clear" w:color="auto" w:fill="auto"/>
          </w:tcPr>
          <w:p w14:paraId="6CB9DA92" w14:textId="29FE07EC" w:rsidR="000D4F26" w:rsidRPr="003358DA" w:rsidRDefault="000D4F26" w:rsidP="005875DF">
            <w:pPr>
              <w:suppressAutoHyphens/>
              <w:autoSpaceDE w:val="0"/>
              <w:snapToGrid w:val="0"/>
              <w:spacing w:before="60" w:after="60"/>
              <w:jc w:val="center"/>
              <w:rPr>
                <w:rFonts w:ascii="Bookman Old Style" w:hAnsi="Bookman Old Style"/>
                <w:color w:val="000000" w:themeColor="text1"/>
                <w:sz w:val="24"/>
                <w:szCs w:val="24"/>
                <w:lang w:val="en-ID"/>
              </w:rPr>
            </w:pPr>
            <w:r>
              <w:rPr>
                <w:rFonts w:ascii="Bookman Old Style" w:hAnsi="Bookman Old Style"/>
                <w:color w:val="000000" w:themeColor="text1"/>
                <w:sz w:val="24"/>
                <w:szCs w:val="24"/>
                <w:lang w:val="en-ID"/>
              </w:rPr>
              <w:t>Pasal 16</w:t>
            </w:r>
          </w:p>
        </w:tc>
        <w:tc>
          <w:tcPr>
            <w:tcW w:w="4110" w:type="dxa"/>
            <w:shd w:val="clear" w:color="auto" w:fill="auto"/>
          </w:tcPr>
          <w:p w14:paraId="045E3975" w14:textId="77777777" w:rsidR="000D4F26" w:rsidRDefault="000D4F26" w:rsidP="005875DF">
            <w:pPr>
              <w:snapToGrid w:val="0"/>
              <w:spacing w:before="60" w:after="60"/>
              <w:rPr>
                <w:rFonts w:ascii="Bookman Old Style" w:hAnsi="Bookman Old Style" w:cs="Bookman Old Style"/>
                <w:color w:val="000000" w:themeColor="text1"/>
                <w:sz w:val="24"/>
                <w:szCs w:val="24"/>
                <w:lang w:val="en-US"/>
              </w:rPr>
            </w:pPr>
            <w:r>
              <w:rPr>
                <w:rFonts w:ascii="Bookman Old Style" w:hAnsi="Bookman Old Style" w:cs="Bookman Old Style"/>
                <w:color w:val="000000" w:themeColor="text1"/>
                <w:sz w:val="24"/>
                <w:szCs w:val="24"/>
                <w:lang w:val="en-US"/>
              </w:rPr>
              <w:t>Pasal 16</w:t>
            </w:r>
          </w:p>
          <w:p w14:paraId="3102F39F" w14:textId="1C90EC8A" w:rsidR="000D4F26" w:rsidRPr="003358DA" w:rsidRDefault="000D4F26" w:rsidP="005875DF">
            <w:pPr>
              <w:snapToGrid w:val="0"/>
              <w:spacing w:before="60" w:after="60"/>
              <w:rPr>
                <w:rFonts w:ascii="Bookman Old Style" w:hAnsi="Bookman Old Style" w:cs="Bookman Old Style"/>
                <w:color w:val="000000" w:themeColor="text1"/>
                <w:sz w:val="24"/>
                <w:szCs w:val="24"/>
                <w:lang w:val="en-US"/>
              </w:rPr>
            </w:pPr>
            <w:r>
              <w:rPr>
                <w:rFonts w:ascii="Bookman Old Style" w:hAnsi="Bookman Old Style" w:cs="Bookman Old Style"/>
                <w:color w:val="000000" w:themeColor="text1"/>
                <w:sz w:val="24"/>
                <w:szCs w:val="24"/>
                <w:lang w:val="en-US"/>
              </w:rPr>
              <w:t xml:space="preserve">          Cukup jelas. </w:t>
            </w:r>
          </w:p>
        </w:tc>
        <w:tc>
          <w:tcPr>
            <w:tcW w:w="4395" w:type="dxa"/>
          </w:tcPr>
          <w:p w14:paraId="14A29635" w14:textId="77777777" w:rsidR="000D4F26" w:rsidRDefault="000D4F26" w:rsidP="005875DF">
            <w:pPr>
              <w:snapToGrid w:val="0"/>
              <w:spacing w:before="60" w:after="60"/>
              <w:rPr>
                <w:rFonts w:ascii="Bookman Old Style" w:hAnsi="Bookman Old Style" w:cs="Bookman Old Style"/>
                <w:color w:val="000000" w:themeColor="text1"/>
                <w:sz w:val="24"/>
                <w:szCs w:val="24"/>
                <w:lang w:val="en-US"/>
              </w:rPr>
            </w:pPr>
          </w:p>
        </w:tc>
        <w:tc>
          <w:tcPr>
            <w:tcW w:w="4110" w:type="dxa"/>
          </w:tcPr>
          <w:p w14:paraId="231C2A66" w14:textId="77777777" w:rsidR="000D4F26" w:rsidRDefault="000D4F26" w:rsidP="005875DF">
            <w:pPr>
              <w:snapToGrid w:val="0"/>
              <w:spacing w:before="60" w:after="60"/>
              <w:rPr>
                <w:rFonts w:ascii="Bookman Old Style" w:hAnsi="Bookman Old Style" w:cs="Bookman Old Style"/>
                <w:color w:val="000000" w:themeColor="text1"/>
                <w:sz w:val="24"/>
                <w:szCs w:val="24"/>
                <w:lang w:val="en-US"/>
              </w:rPr>
            </w:pPr>
          </w:p>
        </w:tc>
      </w:tr>
      <w:tr w:rsidR="000D4F26" w:rsidRPr="003358DA" w14:paraId="2FA869FA" w14:textId="0A9346B4" w:rsidTr="000D4F26">
        <w:tc>
          <w:tcPr>
            <w:tcW w:w="4537" w:type="dxa"/>
            <w:gridSpan w:val="2"/>
            <w:shd w:val="clear" w:color="auto" w:fill="auto"/>
          </w:tcPr>
          <w:p w14:paraId="0DE2A8BF" w14:textId="0B22ABA6" w:rsidR="000D4F26" w:rsidRPr="005875DF" w:rsidRDefault="000D4F26" w:rsidP="00840DB7">
            <w:pPr>
              <w:pStyle w:val="ListParagraph"/>
              <w:numPr>
                <w:ilvl w:val="0"/>
                <w:numId w:val="39"/>
              </w:numPr>
              <w:autoSpaceDE w:val="0"/>
              <w:autoSpaceDN w:val="0"/>
              <w:adjustRightInd w:val="0"/>
              <w:spacing w:after="0" w:line="360" w:lineRule="auto"/>
              <w:ind w:left="322" w:hanging="426"/>
              <w:jc w:val="both"/>
              <w:rPr>
                <w:rFonts w:ascii="Bookman Old Style" w:hAnsi="Bookman Old Style"/>
                <w:color w:val="000000" w:themeColor="text1"/>
                <w:sz w:val="24"/>
                <w:szCs w:val="24"/>
              </w:rPr>
            </w:pPr>
            <w:r>
              <w:rPr>
                <w:rFonts w:ascii="Bookman Old Style" w:hAnsi="Bookman Old Style"/>
                <w:color w:val="000000" w:themeColor="text1"/>
                <w:sz w:val="24"/>
                <w:szCs w:val="24"/>
                <w:lang w:val="en-US"/>
              </w:rPr>
              <w:t>BP Tapera</w:t>
            </w:r>
            <w:r w:rsidRPr="005875DF">
              <w:rPr>
                <w:rFonts w:ascii="Bookman Old Style" w:hAnsi="Bookman Old Style"/>
                <w:color w:val="000000" w:themeColor="text1"/>
                <w:sz w:val="24"/>
                <w:szCs w:val="24"/>
              </w:rPr>
              <w:t xml:space="preserve"> wajib menyusun laporan penerapan </w:t>
            </w:r>
            <w:r w:rsidRPr="005875DF">
              <w:rPr>
                <w:rFonts w:ascii="Bookman Old Style" w:hAnsi="Bookman Old Style"/>
                <w:sz w:val="24"/>
                <w:szCs w:val="24"/>
              </w:rPr>
              <w:t>Tata Kelola Perusaha</w:t>
            </w:r>
            <w:r w:rsidRPr="005875DF">
              <w:rPr>
                <w:rFonts w:ascii="Bookman Old Style" w:hAnsi="Bookman Old Style"/>
                <w:color w:val="000000" w:themeColor="text1"/>
                <w:sz w:val="24"/>
                <w:szCs w:val="24"/>
              </w:rPr>
              <w:t xml:space="preserve">an yang </w:t>
            </w:r>
            <w:r>
              <w:rPr>
                <w:rFonts w:ascii="Bookman Old Style" w:hAnsi="Bookman Old Style"/>
                <w:color w:val="000000" w:themeColor="text1"/>
                <w:sz w:val="24"/>
                <w:szCs w:val="24"/>
                <w:lang w:val="en-US"/>
              </w:rPr>
              <w:t>B</w:t>
            </w:r>
            <w:r w:rsidRPr="005875DF">
              <w:rPr>
                <w:rFonts w:ascii="Bookman Old Style" w:hAnsi="Bookman Old Style"/>
                <w:color w:val="000000" w:themeColor="text1"/>
                <w:sz w:val="24"/>
                <w:szCs w:val="24"/>
              </w:rPr>
              <w:t>aik pada setiap akhir tahun buku.</w:t>
            </w:r>
          </w:p>
        </w:tc>
        <w:tc>
          <w:tcPr>
            <w:tcW w:w="4110" w:type="dxa"/>
            <w:shd w:val="clear" w:color="auto" w:fill="auto"/>
          </w:tcPr>
          <w:p w14:paraId="4B705637"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27EA972B"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4F0C0AFB"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25302543" w14:textId="1C0E23BD" w:rsidTr="000D4F26">
        <w:tc>
          <w:tcPr>
            <w:tcW w:w="4537" w:type="dxa"/>
            <w:gridSpan w:val="2"/>
            <w:shd w:val="clear" w:color="auto" w:fill="auto"/>
          </w:tcPr>
          <w:p w14:paraId="758DC62C" w14:textId="77777777" w:rsidR="000D4F26" w:rsidRPr="003F5325" w:rsidRDefault="000D4F26" w:rsidP="00840DB7">
            <w:pPr>
              <w:pStyle w:val="ListParagraph"/>
              <w:numPr>
                <w:ilvl w:val="0"/>
                <w:numId w:val="39"/>
              </w:numPr>
              <w:autoSpaceDE w:val="0"/>
              <w:autoSpaceDN w:val="0"/>
              <w:adjustRightInd w:val="0"/>
              <w:spacing w:after="0" w:line="360" w:lineRule="auto"/>
              <w:ind w:left="322" w:hanging="426"/>
              <w:jc w:val="both"/>
              <w:rPr>
                <w:rFonts w:ascii="Bookman Old Style" w:hAnsi="Bookman Old Style"/>
                <w:color w:val="000000" w:themeColor="text1"/>
              </w:rPr>
            </w:pPr>
            <w:r w:rsidRPr="005875DF">
              <w:rPr>
                <w:rFonts w:ascii="Bookman Old Style" w:hAnsi="Bookman Old Style"/>
                <w:color w:val="000000" w:themeColor="text1"/>
                <w:sz w:val="24"/>
                <w:szCs w:val="24"/>
                <w:lang w:val="en-US"/>
              </w:rPr>
              <w:t>Laporan penerapan Tata Kelola Perusahaan yang baik sebagaimana dimaksud pada ayat (1) paling</w:t>
            </w:r>
            <w:r w:rsidRPr="003F5325">
              <w:rPr>
                <w:rFonts w:ascii="Bookman Old Style" w:hAnsi="Bookman Old Style"/>
                <w:color w:val="000000" w:themeColor="text1"/>
              </w:rPr>
              <w:t xml:space="preserve"> sedikit </w:t>
            </w:r>
            <w:r w:rsidRPr="005875DF">
              <w:rPr>
                <w:rFonts w:ascii="Bookman Old Style" w:hAnsi="Bookman Old Style"/>
                <w:color w:val="000000" w:themeColor="text1"/>
                <w:sz w:val="24"/>
                <w:szCs w:val="24"/>
              </w:rPr>
              <w:t>memuat:</w:t>
            </w:r>
          </w:p>
          <w:p w14:paraId="59229CD5" w14:textId="37CFEDEA" w:rsidR="000D4F26" w:rsidRPr="005875DF" w:rsidRDefault="000D4F26" w:rsidP="00840DB7">
            <w:pPr>
              <w:pStyle w:val="ListParagraph"/>
              <w:numPr>
                <w:ilvl w:val="0"/>
                <w:numId w:val="40"/>
              </w:numPr>
              <w:autoSpaceDE w:val="0"/>
              <w:autoSpaceDN w:val="0"/>
              <w:adjustRightInd w:val="0"/>
              <w:spacing w:after="0" w:line="360" w:lineRule="auto"/>
              <w:ind w:left="747" w:hanging="425"/>
              <w:jc w:val="both"/>
              <w:rPr>
                <w:rFonts w:ascii="Bookman Old Style" w:hAnsi="Bookman Old Style"/>
                <w:sz w:val="24"/>
                <w:szCs w:val="24"/>
              </w:rPr>
            </w:pPr>
            <w:r w:rsidRPr="005875DF">
              <w:rPr>
                <w:rFonts w:ascii="Bookman Old Style" w:hAnsi="Bookman Old Style"/>
                <w:sz w:val="24"/>
                <w:szCs w:val="24"/>
              </w:rPr>
              <w:t xml:space="preserve">transparansi penerapan Tata Kelola Perusahaan yang </w:t>
            </w:r>
            <w:r w:rsidRPr="005875DF">
              <w:rPr>
                <w:rFonts w:ascii="Bookman Old Style" w:hAnsi="Bookman Old Style"/>
                <w:sz w:val="24"/>
                <w:szCs w:val="24"/>
                <w:lang w:val="en-US"/>
              </w:rPr>
              <w:t>B</w:t>
            </w:r>
            <w:r w:rsidRPr="005875DF">
              <w:rPr>
                <w:rFonts w:ascii="Bookman Old Style" w:hAnsi="Bookman Old Style"/>
                <w:sz w:val="24"/>
                <w:szCs w:val="24"/>
              </w:rPr>
              <w:t xml:space="preserve">aik yang paling sedikit meliputi pengungkapan seluruh aspek pelaksanaan prinsip Tata Kelola Perusahaan yang </w:t>
            </w:r>
            <w:r w:rsidRPr="005875DF">
              <w:rPr>
                <w:rFonts w:ascii="Bookman Old Style" w:hAnsi="Bookman Old Style"/>
                <w:sz w:val="24"/>
                <w:szCs w:val="24"/>
                <w:lang w:val="en-US"/>
              </w:rPr>
              <w:t>B</w:t>
            </w:r>
            <w:r w:rsidRPr="005875DF">
              <w:rPr>
                <w:rFonts w:ascii="Bookman Old Style" w:hAnsi="Bookman Old Style"/>
                <w:sz w:val="24"/>
                <w:szCs w:val="24"/>
              </w:rPr>
              <w:t>aik sebagaimana dimaksud dalam Pasal 1</w:t>
            </w:r>
            <w:r w:rsidRPr="005875DF">
              <w:rPr>
                <w:rFonts w:ascii="Bookman Old Style" w:hAnsi="Bookman Old Style"/>
                <w:sz w:val="24"/>
                <w:szCs w:val="24"/>
                <w:lang w:val="en-US"/>
              </w:rPr>
              <w:t>4</w:t>
            </w:r>
            <w:r w:rsidRPr="005875DF">
              <w:rPr>
                <w:rFonts w:ascii="Bookman Old Style" w:hAnsi="Bookman Old Style"/>
                <w:sz w:val="24"/>
                <w:szCs w:val="24"/>
              </w:rPr>
              <w:t xml:space="preserve"> ayat (1);</w:t>
            </w:r>
          </w:p>
          <w:p w14:paraId="41936878" w14:textId="3E075EF7" w:rsidR="000D4F26" w:rsidRPr="005875DF" w:rsidRDefault="000D4F26" w:rsidP="00840DB7">
            <w:pPr>
              <w:pStyle w:val="ListParagraph"/>
              <w:numPr>
                <w:ilvl w:val="0"/>
                <w:numId w:val="40"/>
              </w:numPr>
              <w:autoSpaceDE w:val="0"/>
              <w:autoSpaceDN w:val="0"/>
              <w:adjustRightInd w:val="0"/>
              <w:spacing w:after="0" w:line="360" w:lineRule="auto"/>
              <w:ind w:left="747" w:hanging="425"/>
              <w:jc w:val="both"/>
              <w:rPr>
                <w:rFonts w:ascii="Bookman Old Style" w:hAnsi="Bookman Old Style"/>
                <w:sz w:val="24"/>
                <w:szCs w:val="24"/>
              </w:rPr>
            </w:pPr>
            <w:r w:rsidRPr="005875DF">
              <w:rPr>
                <w:rFonts w:ascii="Bookman Old Style" w:hAnsi="Bookman Old Style"/>
                <w:sz w:val="24"/>
                <w:szCs w:val="24"/>
              </w:rPr>
              <w:t xml:space="preserve">penilaian terhadap penerapan Tata Kelola Perusahaan yang </w:t>
            </w:r>
            <w:r w:rsidRPr="005875DF">
              <w:rPr>
                <w:rFonts w:ascii="Bookman Old Style" w:hAnsi="Bookman Old Style"/>
                <w:sz w:val="24"/>
                <w:szCs w:val="24"/>
                <w:lang w:val="en-US"/>
              </w:rPr>
              <w:t>B</w:t>
            </w:r>
            <w:r w:rsidRPr="005875DF">
              <w:rPr>
                <w:rFonts w:ascii="Bookman Old Style" w:hAnsi="Bookman Old Style"/>
                <w:sz w:val="24"/>
                <w:szCs w:val="24"/>
              </w:rPr>
              <w:t>aik sebagaimana dimaksud dalam Pasal 1</w:t>
            </w:r>
            <w:r w:rsidRPr="005875DF">
              <w:rPr>
                <w:rFonts w:ascii="Bookman Old Style" w:hAnsi="Bookman Old Style"/>
                <w:sz w:val="24"/>
                <w:szCs w:val="24"/>
                <w:lang w:val="en-US"/>
              </w:rPr>
              <w:t>5</w:t>
            </w:r>
            <w:r w:rsidRPr="005875DF">
              <w:rPr>
                <w:rFonts w:ascii="Bookman Old Style" w:hAnsi="Bookman Old Style"/>
                <w:sz w:val="24"/>
                <w:szCs w:val="24"/>
              </w:rPr>
              <w:t xml:space="preserve"> ayat (1); dan</w:t>
            </w:r>
          </w:p>
          <w:p w14:paraId="660DE1CB" w14:textId="278A00EB" w:rsidR="000D4F26" w:rsidRPr="000E05F4" w:rsidRDefault="000D4F26" w:rsidP="00840DB7">
            <w:pPr>
              <w:pStyle w:val="ListParagraph"/>
              <w:numPr>
                <w:ilvl w:val="0"/>
                <w:numId w:val="40"/>
              </w:numPr>
              <w:autoSpaceDE w:val="0"/>
              <w:autoSpaceDN w:val="0"/>
              <w:adjustRightInd w:val="0"/>
              <w:spacing w:after="0" w:line="360" w:lineRule="auto"/>
              <w:ind w:left="747" w:hanging="425"/>
              <w:jc w:val="both"/>
              <w:rPr>
                <w:rFonts w:ascii="Bookman Old Style" w:hAnsi="Bookman Old Style"/>
                <w:sz w:val="24"/>
                <w:szCs w:val="24"/>
              </w:rPr>
            </w:pPr>
            <w:r w:rsidRPr="005875DF">
              <w:rPr>
                <w:rFonts w:ascii="Bookman Old Style" w:hAnsi="Bookman Old Style"/>
                <w:sz w:val="24"/>
                <w:szCs w:val="24"/>
              </w:rPr>
              <w:t>rencana tindak (</w:t>
            </w:r>
            <w:r w:rsidRPr="005875DF">
              <w:rPr>
                <w:rFonts w:ascii="Bookman Old Style" w:hAnsi="Bookman Old Style"/>
                <w:i/>
                <w:iCs/>
                <w:sz w:val="24"/>
                <w:szCs w:val="24"/>
              </w:rPr>
              <w:t>action plan</w:t>
            </w:r>
            <w:r w:rsidRPr="005875DF">
              <w:rPr>
                <w:rFonts w:ascii="Bookman Old Style" w:hAnsi="Bookman Old Style"/>
                <w:sz w:val="24"/>
                <w:szCs w:val="24"/>
              </w:rPr>
              <w:t>) yang meliputi tindakan korektif (</w:t>
            </w:r>
            <w:r w:rsidRPr="005875DF">
              <w:rPr>
                <w:rFonts w:ascii="Bookman Old Style" w:hAnsi="Bookman Old Style"/>
                <w:i/>
                <w:iCs/>
                <w:sz w:val="24"/>
                <w:szCs w:val="24"/>
              </w:rPr>
              <w:t>corrective action</w:t>
            </w:r>
            <w:r w:rsidRPr="005875DF">
              <w:rPr>
                <w:rFonts w:ascii="Bookman Old Style" w:hAnsi="Bookman Old Style"/>
                <w:sz w:val="24"/>
                <w:szCs w:val="24"/>
              </w:rPr>
              <w:t xml:space="preserve">) yang diperlukan dan waktu penyelesaian serta kendala/hambatan penyelesaiannya, apabila masih terdapat kekurangan dalam penerapan Tata Kelola Perusahaan yang </w:t>
            </w:r>
            <w:r w:rsidRPr="005875DF">
              <w:rPr>
                <w:rFonts w:ascii="Bookman Old Style" w:hAnsi="Bookman Old Style"/>
                <w:sz w:val="24"/>
                <w:szCs w:val="24"/>
                <w:lang w:val="en-US"/>
              </w:rPr>
              <w:t>B</w:t>
            </w:r>
            <w:r w:rsidRPr="005875DF">
              <w:rPr>
                <w:rFonts w:ascii="Bookman Old Style" w:hAnsi="Bookman Old Style"/>
                <w:sz w:val="24"/>
                <w:szCs w:val="24"/>
              </w:rPr>
              <w:t>aik.</w:t>
            </w:r>
          </w:p>
        </w:tc>
        <w:tc>
          <w:tcPr>
            <w:tcW w:w="4110" w:type="dxa"/>
            <w:shd w:val="clear" w:color="auto" w:fill="auto"/>
          </w:tcPr>
          <w:p w14:paraId="3D9C031C"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7DAC8888"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657DDA5B"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402F8AC4" w14:textId="282EC6F4" w:rsidTr="000D4F26">
        <w:tc>
          <w:tcPr>
            <w:tcW w:w="4537" w:type="dxa"/>
            <w:gridSpan w:val="2"/>
            <w:shd w:val="clear" w:color="auto" w:fill="auto"/>
          </w:tcPr>
          <w:p w14:paraId="4D7E40CD" w14:textId="5502A107" w:rsidR="000D4F26" w:rsidRPr="00603A57" w:rsidRDefault="000D4F26" w:rsidP="00840DB7">
            <w:pPr>
              <w:pStyle w:val="ListParagraph"/>
              <w:numPr>
                <w:ilvl w:val="0"/>
                <w:numId w:val="39"/>
              </w:numPr>
              <w:autoSpaceDE w:val="0"/>
              <w:autoSpaceDN w:val="0"/>
              <w:adjustRightInd w:val="0"/>
              <w:spacing w:after="0" w:line="360" w:lineRule="auto"/>
              <w:ind w:left="322" w:hanging="426"/>
              <w:jc w:val="both"/>
              <w:rPr>
                <w:rFonts w:ascii="Bookman Old Style" w:hAnsi="Bookman Old Style"/>
                <w:color w:val="000000" w:themeColor="text1"/>
                <w:sz w:val="24"/>
                <w:szCs w:val="24"/>
                <w:lang w:val="en-US"/>
              </w:rPr>
            </w:pPr>
            <w:r>
              <w:rPr>
                <w:rFonts w:ascii="Bookman Old Style" w:hAnsi="Bookman Old Style"/>
                <w:color w:val="000000" w:themeColor="text1"/>
                <w:sz w:val="24"/>
                <w:szCs w:val="24"/>
                <w:lang w:val="en-US"/>
              </w:rPr>
              <w:t xml:space="preserve">BP Tapera </w:t>
            </w:r>
            <w:r w:rsidRPr="000E05F4">
              <w:rPr>
                <w:rFonts w:ascii="Bookman Old Style" w:hAnsi="Bookman Old Style"/>
                <w:color w:val="000000" w:themeColor="text1"/>
                <w:sz w:val="24"/>
                <w:szCs w:val="24"/>
                <w:lang w:val="en-US"/>
              </w:rPr>
              <w:t>wajib menyampaikan laporan penerapan tata kelola perusahaan yang baik sebagaimana dimaksud pada ayat (1) paling lambat tanggal 28 Februari tahun berikutnya.</w:t>
            </w:r>
          </w:p>
        </w:tc>
        <w:tc>
          <w:tcPr>
            <w:tcW w:w="4110" w:type="dxa"/>
            <w:shd w:val="clear" w:color="auto" w:fill="auto"/>
          </w:tcPr>
          <w:p w14:paraId="7F88DA66"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6D221318"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259335B7"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48E27F80" w14:textId="1B80745D" w:rsidTr="000D4F26">
        <w:tc>
          <w:tcPr>
            <w:tcW w:w="4537" w:type="dxa"/>
            <w:gridSpan w:val="2"/>
            <w:shd w:val="clear" w:color="auto" w:fill="auto"/>
          </w:tcPr>
          <w:p w14:paraId="511F16E8" w14:textId="21ACF42C" w:rsidR="000D4F26" w:rsidRPr="00603A57" w:rsidRDefault="000D4F26" w:rsidP="00840DB7">
            <w:pPr>
              <w:pStyle w:val="ListParagraph"/>
              <w:numPr>
                <w:ilvl w:val="0"/>
                <w:numId w:val="39"/>
              </w:numPr>
              <w:autoSpaceDE w:val="0"/>
              <w:autoSpaceDN w:val="0"/>
              <w:adjustRightInd w:val="0"/>
              <w:spacing w:after="0" w:line="360" w:lineRule="auto"/>
              <w:ind w:left="322" w:hanging="426"/>
              <w:jc w:val="both"/>
              <w:rPr>
                <w:rFonts w:ascii="Bookman Old Style" w:hAnsi="Bookman Old Style"/>
                <w:sz w:val="24"/>
                <w:szCs w:val="24"/>
              </w:rPr>
            </w:pPr>
            <w:r w:rsidRPr="00603A57">
              <w:rPr>
                <w:rFonts w:ascii="Bookman Old Style" w:hAnsi="Bookman Old Style"/>
                <w:sz w:val="24"/>
                <w:szCs w:val="24"/>
              </w:rPr>
              <w:t>Apabila tanggal 28 Februari sebagaimana dimaksud pada ayat (3) adalah hari libur, maka batas akhir penyampaian laporan adalah hari kerja pertama berikutnya.</w:t>
            </w:r>
            <w:r>
              <w:rPr>
                <w:rFonts w:ascii="Bookman Old Style" w:hAnsi="Bookman Old Style"/>
                <w:sz w:val="24"/>
                <w:szCs w:val="24"/>
                <w:lang w:val="en-US"/>
              </w:rPr>
              <w:t xml:space="preserve">  </w:t>
            </w:r>
          </w:p>
          <w:p w14:paraId="6EFD117B" w14:textId="77777777" w:rsidR="000D4F26" w:rsidRPr="003358DA" w:rsidRDefault="000D4F26" w:rsidP="00095B69">
            <w:pPr>
              <w:pStyle w:val="ListParagraph"/>
              <w:snapToGrid w:val="0"/>
              <w:spacing w:before="60" w:after="60"/>
              <w:ind w:left="0"/>
              <w:contextualSpacing w:val="0"/>
              <w:jc w:val="both"/>
              <w:rPr>
                <w:rFonts w:ascii="Bookman Old Style" w:hAnsi="Bookman Old Style"/>
                <w:color w:val="000000" w:themeColor="text1"/>
                <w:sz w:val="24"/>
                <w:szCs w:val="24"/>
                <w:lang w:val="en-US"/>
              </w:rPr>
            </w:pPr>
          </w:p>
        </w:tc>
        <w:tc>
          <w:tcPr>
            <w:tcW w:w="4110" w:type="dxa"/>
            <w:shd w:val="clear" w:color="auto" w:fill="auto"/>
          </w:tcPr>
          <w:p w14:paraId="7D9499F0"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66B86A25"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29FCE72F"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5DB4A091" w14:textId="663DAFEB" w:rsidTr="000D4F26">
        <w:tc>
          <w:tcPr>
            <w:tcW w:w="4537" w:type="dxa"/>
            <w:gridSpan w:val="2"/>
            <w:shd w:val="clear" w:color="auto" w:fill="auto"/>
          </w:tcPr>
          <w:p w14:paraId="34424052" w14:textId="77777777" w:rsidR="000D4F26" w:rsidRPr="003358DA" w:rsidRDefault="000D4F26" w:rsidP="00095B69">
            <w:pPr>
              <w:pStyle w:val="ListParagraph"/>
              <w:snapToGrid w:val="0"/>
              <w:spacing w:before="60" w:after="60"/>
              <w:ind w:left="0"/>
              <w:contextualSpacing w:val="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BAB IV</w:t>
            </w:r>
          </w:p>
        </w:tc>
        <w:tc>
          <w:tcPr>
            <w:tcW w:w="4110" w:type="dxa"/>
            <w:shd w:val="clear" w:color="auto" w:fill="auto"/>
          </w:tcPr>
          <w:p w14:paraId="6CAA5610"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107813D2"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6792ACE6"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00B3903F" w14:textId="00FFEE4B" w:rsidTr="000D4F26">
        <w:tc>
          <w:tcPr>
            <w:tcW w:w="4537" w:type="dxa"/>
            <w:gridSpan w:val="2"/>
            <w:shd w:val="clear" w:color="auto" w:fill="auto"/>
          </w:tcPr>
          <w:p w14:paraId="7580C525" w14:textId="77777777" w:rsidR="000D4F26" w:rsidRPr="003358DA" w:rsidRDefault="000D4F26" w:rsidP="00095B69">
            <w:pPr>
              <w:pStyle w:val="ListParagraph"/>
              <w:snapToGrid w:val="0"/>
              <w:spacing w:before="60" w:after="60"/>
              <w:ind w:left="0"/>
              <w:contextualSpacing w:val="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MANAJEMEN RISIKO</w:t>
            </w:r>
          </w:p>
        </w:tc>
        <w:tc>
          <w:tcPr>
            <w:tcW w:w="4110" w:type="dxa"/>
            <w:shd w:val="clear" w:color="auto" w:fill="auto"/>
          </w:tcPr>
          <w:p w14:paraId="681820EA"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4B080DD0"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75655496"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287A13F0" w14:textId="4B6AF82D" w:rsidTr="000D4F26">
        <w:tc>
          <w:tcPr>
            <w:tcW w:w="4537" w:type="dxa"/>
            <w:gridSpan w:val="2"/>
            <w:shd w:val="clear" w:color="auto" w:fill="auto"/>
          </w:tcPr>
          <w:p w14:paraId="03B16F32" w14:textId="3FC504FF" w:rsidR="000D4F26" w:rsidRPr="003358DA" w:rsidRDefault="000D4F26" w:rsidP="00095B69">
            <w:pPr>
              <w:pStyle w:val="ListParagraph"/>
              <w:snapToGrid w:val="0"/>
              <w:spacing w:before="60" w:after="60"/>
              <w:ind w:left="0"/>
              <w:contextualSpacing w:val="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1</w:t>
            </w:r>
            <w:r>
              <w:rPr>
                <w:rFonts w:ascii="Bookman Old Style" w:hAnsi="Bookman Old Style"/>
                <w:color w:val="000000" w:themeColor="text1"/>
                <w:sz w:val="24"/>
                <w:szCs w:val="24"/>
                <w:lang w:val="en-US"/>
              </w:rPr>
              <w:t>7</w:t>
            </w:r>
          </w:p>
        </w:tc>
        <w:tc>
          <w:tcPr>
            <w:tcW w:w="4110" w:type="dxa"/>
            <w:shd w:val="clear" w:color="auto" w:fill="auto"/>
          </w:tcPr>
          <w:p w14:paraId="49038E62" w14:textId="13486724" w:rsidR="000D4F26" w:rsidRPr="003358DA" w:rsidRDefault="000D4F26" w:rsidP="00095B69">
            <w:pPr>
              <w:snapToGrid w:val="0"/>
              <w:spacing w:before="60" w:after="60"/>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lang w:val="en-US"/>
              </w:rPr>
              <w:t>Pasal 1</w:t>
            </w:r>
            <w:r>
              <w:rPr>
                <w:rFonts w:ascii="Bookman Old Style" w:hAnsi="Bookman Old Style" w:cs="Bookman Old Style"/>
                <w:color w:val="000000" w:themeColor="text1"/>
                <w:sz w:val="24"/>
                <w:szCs w:val="24"/>
                <w:lang w:val="en-US"/>
              </w:rPr>
              <w:t>7</w:t>
            </w:r>
          </w:p>
        </w:tc>
        <w:tc>
          <w:tcPr>
            <w:tcW w:w="4395" w:type="dxa"/>
          </w:tcPr>
          <w:p w14:paraId="118F5DE9" w14:textId="77777777" w:rsidR="000D4F26" w:rsidRPr="003358DA" w:rsidRDefault="000D4F26" w:rsidP="00095B69">
            <w:pPr>
              <w:snapToGrid w:val="0"/>
              <w:spacing w:before="60" w:after="60"/>
              <w:rPr>
                <w:rFonts w:ascii="Bookman Old Style" w:hAnsi="Bookman Old Style" w:cs="Bookman Old Style"/>
                <w:color w:val="000000" w:themeColor="text1"/>
                <w:sz w:val="24"/>
                <w:szCs w:val="24"/>
                <w:lang w:val="en-US"/>
              </w:rPr>
            </w:pPr>
          </w:p>
        </w:tc>
        <w:tc>
          <w:tcPr>
            <w:tcW w:w="4110" w:type="dxa"/>
          </w:tcPr>
          <w:p w14:paraId="61BFBB20" w14:textId="77777777" w:rsidR="000D4F26" w:rsidRPr="003358DA" w:rsidRDefault="000D4F26" w:rsidP="00095B69">
            <w:pPr>
              <w:snapToGrid w:val="0"/>
              <w:spacing w:before="60" w:after="60"/>
              <w:rPr>
                <w:rFonts w:ascii="Bookman Old Style" w:hAnsi="Bookman Old Style" w:cs="Bookman Old Style"/>
                <w:color w:val="000000" w:themeColor="text1"/>
                <w:sz w:val="24"/>
                <w:szCs w:val="24"/>
                <w:lang w:val="en-US"/>
              </w:rPr>
            </w:pPr>
          </w:p>
        </w:tc>
      </w:tr>
      <w:tr w:rsidR="000D4F26" w:rsidRPr="003358DA" w14:paraId="6C7B1969" w14:textId="137AA03B" w:rsidTr="000D4F26">
        <w:tc>
          <w:tcPr>
            <w:tcW w:w="4537" w:type="dxa"/>
            <w:gridSpan w:val="2"/>
            <w:shd w:val="clear" w:color="auto" w:fill="auto"/>
          </w:tcPr>
          <w:p w14:paraId="6E5B999A" w14:textId="77777777" w:rsidR="000D4F26" w:rsidRPr="003358DA" w:rsidRDefault="000D4F26" w:rsidP="00840DB7">
            <w:pPr>
              <w:numPr>
                <w:ilvl w:val="0"/>
                <w:numId w:val="33"/>
              </w:numPr>
              <w:suppressAutoHyphens/>
              <w:autoSpaceDE w:val="0"/>
              <w:snapToGrid w:val="0"/>
              <w:spacing w:before="60" w:after="60"/>
              <w:jc w:val="both"/>
              <w:rPr>
                <w:rFonts w:ascii="Bookman Old Style" w:hAnsi="Bookman Old Style"/>
                <w:color w:val="000000" w:themeColor="text1"/>
                <w:sz w:val="24"/>
                <w:szCs w:val="24"/>
                <w:lang w:val="en-ID"/>
              </w:rPr>
            </w:pPr>
            <w:r w:rsidRPr="003358DA">
              <w:rPr>
                <w:rStyle w:val="fontstyle01"/>
                <w:color w:val="000000" w:themeColor="text1"/>
                <w:lang w:val="en-US"/>
              </w:rPr>
              <w:t>BP Tapera</w:t>
            </w:r>
            <w:r w:rsidRPr="003358DA">
              <w:rPr>
                <w:rFonts w:ascii="Bookman Old Style" w:hAnsi="Bookman Old Style"/>
                <w:color w:val="000000" w:themeColor="text1"/>
                <w:sz w:val="24"/>
                <w:szCs w:val="24"/>
                <w:lang w:val="en-ID"/>
              </w:rPr>
              <w:t xml:space="preserve"> wajib menerapkan manajemen risiko secara efektif. </w:t>
            </w:r>
          </w:p>
        </w:tc>
        <w:tc>
          <w:tcPr>
            <w:tcW w:w="4110" w:type="dxa"/>
            <w:shd w:val="clear" w:color="auto" w:fill="auto"/>
          </w:tcPr>
          <w:p w14:paraId="4B20AAB9"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ID"/>
              </w:rPr>
            </w:pPr>
            <w:r w:rsidRPr="003358DA">
              <w:rPr>
                <w:rFonts w:ascii="Bookman Old Style" w:hAnsi="Bookman Old Style" w:cs="Bookman Old Style"/>
                <w:color w:val="000000" w:themeColor="text1"/>
                <w:sz w:val="24"/>
                <w:szCs w:val="24"/>
                <w:lang w:val="en-ID"/>
              </w:rPr>
              <w:t xml:space="preserve">Cukup jelas. </w:t>
            </w:r>
          </w:p>
          <w:p w14:paraId="3F4245C3"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131EAA03"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ID"/>
              </w:rPr>
            </w:pPr>
          </w:p>
        </w:tc>
        <w:tc>
          <w:tcPr>
            <w:tcW w:w="4110" w:type="dxa"/>
          </w:tcPr>
          <w:p w14:paraId="6261B699"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ID"/>
              </w:rPr>
            </w:pPr>
          </w:p>
        </w:tc>
      </w:tr>
      <w:tr w:rsidR="000D4F26" w:rsidRPr="003358DA" w14:paraId="750AD216" w14:textId="59A6EA24" w:rsidTr="000D4F26">
        <w:tc>
          <w:tcPr>
            <w:tcW w:w="4537" w:type="dxa"/>
            <w:gridSpan w:val="2"/>
            <w:shd w:val="clear" w:color="auto" w:fill="auto"/>
          </w:tcPr>
          <w:p w14:paraId="498ACD9A" w14:textId="77777777" w:rsidR="000D4F26" w:rsidRPr="003358DA" w:rsidRDefault="000D4F26" w:rsidP="00840DB7">
            <w:pPr>
              <w:numPr>
                <w:ilvl w:val="0"/>
                <w:numId w:val="33"/>
              </w:numPr>
              <w:suppressAutoHyphens/>
              <w:autoSpaceDE w:val="0"/>
              <w:snapToGrid w:val="0"/>
              <w:spacing w:before="60" w:after="60"/>
              <w:jc w:val="both"/>
              <w:rPr>
                <w:rFonts w:ascii="Bookman Old Style" w:hAnsi="Bookman Old Style"/>
                <w:color w:val="000000" w:themeColor="text1"/>
                <w:sz w:val="24"/>
                <w:szCs w:val="24"/>
                <w:lang w:val="en-ID"/>
              </w:rPr>
            </w:pPr>
            <w:r w:rsidRPr="003358DA">
              <w:rPr>
                <w:rFonts w:ascii="Bookman Old Style" w:hAnsi="Bookman Old Style"/>
                <w:color w:val="000000" w:themeColor="text1"/>
                <w:sz w:val="24"/>
                <w:szCs w:val="24"/>
                <w:lang w:val="en-ID"/>
              </w:rPr>
              <w:t xml:space="preserve">Penerapan manajemen risiko secara efektif sebagaimana dimaksud pada ayat (1) paling sedikit mencakup: </w:t>
            </w:r>
          </w:p>
        </w:tc>
        <w:tc>
          <w:tcPr>
            <w:tcW w:w="4110" w:type="dxa"/>
            <w:shd w:val="clear" w:color="auto" w:fill="auto"/>
          </w:tcPr>
          <w:p w14:paraId="6CFE5B8B"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5FCC6CB7"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737149C2"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2AC5C652" w14:textId="5C2779C8" w:rsidTr="000D4F26">
        <w:tc>
          <w:tcPr>
            <w:tcW w:w="4537" w:type="dxa"/>
            <w:gridSpan w:val="2"/>
            <w:shd w:val="clear" w:color="auto" w:fill="auto"/>
          </w:tcPr>
          <w:p w14:paraId="3B2A9A17" w14:textId="77777777" w:rsidR="000D4F26" w:rsidRPr="003358DA" w:rsidRDefault="000D4F26" w:rsidP="00840DB7">
            <w:pPr>
              <w:pStyle w:val="ListParagraph"/>
              <w:numPr>
                <w:ilvl w:val="0"/>
                <w:numId w:val="34"/>
              </w:numPr>
              <w:snapToGrid w:val="0"/>
              <w:spacing w:before="60" w:after="60"/>
              <w:ind w:left="601" w:hanging="284"/>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pengawasan aktif </w:t>
            </w:r>
            <w:r w:rsidRPr="003358DA">
              <w:rPr>
                <w:rStyle w:val="fontstyle01"/>
                <w:color w:val="000000" w:themeColor="text1"/>
                <w:lang w:val="en-US"/>
              </w:rPr>
              <w:t>komisioner BP Tapera</w:t>
            </w:r>
            <w:r w:rsidRPr="003358DA">
              <w:rPr>
                <w:rFonts w:ascii="Bookman Old Style" w:hAnsi="Bookman Old Style"/>
                <w:color w:val="000000" w:themeColor="text1"/>
                <w:sz w:val="24"/>
                <w:szCs w:val="24"/>
                <w:lang w:val="en-US"/>
              </w:rPr>
              <w:t xml:space="preserve"> dan Komite Tapera;</w:t>
            </w:r>
          </w:p>
        </w:tc>
        <w:tc>
          <w:tcPr>
            <w:tcW w:w="4110" w:type="dxa"/>
            <w:shd w:val="clear" w:color="auto" w:fill="auto"/>
          </w:tcPr>
          <w:p w14:paraId="6C66472F"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2E188A66"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7177D37B"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4A04FB95" w14:textId="1CF9101E" w:rsidTr="000D4F26">
        <w:tc>
          <w:tcPr>
            <w:tcW w:w="4537" w:type="dxa"/>
            <w:gridSpan w:val="2"/>
            <w:shd w:val="clear" w:color="auto" w:fill="auto"/>
          </w:tcPr>
          <w:p w14:paraId="0055EF2A" w14:textId="77777777" w:rsidR="000D4F26" w:rsidRPr="003358DA" w:rsidRDefault="000D4F26" w:rsidP="00840DB7">
            <w:pPr>
              <w:pStyle w:val="ListParagraph"/>
              <w:numPr>
                <w:ilvl w:val="0"/>
                <w:numId w:val="34"/>
              </w:numPr>
              <w:snapToGrid w:val="0"/>
              <w:spacing w:before="60" w:after="60"/>
              <w:ind w:left="601" w:hanging="284"/>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kecukupan kebijakan, prosedur, dan penetapan limit risiko;</w:t>
            </w:r>
          </w:p>
        </w:tc>
        <w:tc>
          <w:tcPr>
            <w:tcW w:w="4110" w:type="dxa"/>
            <w:shd w:val="clear" w:color="auto" w:fill="auto"/>
          </w:tcPr>
          <w:p w14:paraId="7BC4DAA6"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395" w:type="dxa"/>
          </w:tcPr>
          <w:p w14:paraId="62192AB9"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19EC213F"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49C01EFE" w14:textId="12C43945" w:rsidTr="000D4F26">
        <w:tc>
          <w:tcPr>
            <w:tcW w:w="4537" w:type="dxa"/>
            <w:gridSpan w:val="2"/>
            <w:shd w:val="clear" w:color="auto" w:fill="auto"/>
          </w:tcPr>
          <w:p w14:paraId="3C344CEF" w14:textId="77777777" w:rsidR="000D4F26" w:rsidRPr="003358DA" w:rsidRDefault="000D4F26" w:rsidP="00840DB7">
            <w:pPr>
              <w:pStyle w:val="ListParagraph"/>
              <w:numPr>
                <w:ilvl w:val="0"/>
                <w:numId w:val="34"/>
              </w:numPr>
              <w:snapToGrid w:val="0"/>
              <w:spacing w:before="60" w:after="60"/>
              <w:ind w:left="601" w:hanging="284"/>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kecukupan</w:t>
            </w:r>
            <w:r w:rsidRPr="003358DA">
              <w:rPr>
                <w:rFonts w:ascii="Bookman Old Style" w:hAnsi="Bookman Old Style"/>
                <w:color w:val="000000" w:themeColor="text1"/>
                <w:sz w:val="24"/>
                <w:szCs w:val="24"/>
              </w:rPr>
              <w:t xml:space="preserve"> proses identifikasi, pengukuran, pemantauan, dan pengendalian risiko serta sistem informasi manajemen risiko; dan</w:t>
            </w:r>
          </w:p>
        </w:tc>
        <w:tc>
          <w:tcPr>
            <w:tcW w:w="4110" w:type="dxa"/>
            <w:shd w:val="clear" w:color="auto" w:fill="auto"/>
          </w:tcPr>
          <w:p w14:paraId="3D784371"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c>
          <w:tcPr>
            <w:tcW w:w="4395" w:type="dxa"/>
          </w:tcPr>
          <w:p w14:paraId="6EC3BAA2"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c>
          <w:tcPr>
            <w:tcW w:w="4110" w:type="dxa"/>
          </w:tcPr>
          <w:p w14:paraId="0CD5B535"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r>
      <w:tr w:rsidR="000D4F26" w:rsidRPr="003358DA" w14:paraId="3130389F" w14:textId="7D955B03" w:rsidTr="000D4F26">
        <w:tc>
          <w:tcPr>
            <w:tcW w:w="4537" w:type="dxa"/>
            <w:gridSpan w:val="2"/>
            <w:shd w:val="clear" w:color="auto" w:fill="auto"/>
          </w:tcPr>
          <w:p w14:paraId="6A71C10D" w14:textId="77777777" w:rsidR="000D4F26" w:rsidRPr="003358DA" w:rsidRDefault="000D4F26" w:rsidP="00840DB7">
            <w:pPr>
              <w:pStyle w:val="ListParagraph"/>
              <w:numPr>
                <w:ilvl w:val="0"/>
                <w:numId w:val="34"/>
              </w:numPr>
              <w:snapToGrid w:val="0"/>
              <w:spacing w:before="60" w:after="60"/>
              <w:ind w:left="601" w:hanging="284"/>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sistem pengendalian internal yang menyeluruh.</w:t>
            </w:r>
          </w:p>
        </w:tc>
        <w:tc>
          <w:tcPr>
            <w:tcW w:w="4110" w:type="dxa"/>
            <w:shd w:val="clear" w:color="auto" w:fill="auto"/>
          </w:tcPr>
          <w:p w14:paraId="2907F434"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c>
          <w:tcPr>
            <w:tcW w:w="4395" w:type="dxa"/>
          </w:tcPr>
          <w:p w14:paraId="3A516BCE"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c>
          <w:tcPr>
            <w:tcW w:w="4110" w:type="dxa"/>
          </w:tcPr>
          <w:p w14:paraId="65D17B19"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r>
      <w:tr w:rsidR="000D4F26" w:rsidRPr="003358DA" w14:paraId="75FA63A8" w14:textId="306C5569" w:rsidTr="000D4F26">
        <w:tc>
          <w:tcPr>
            <w:tcW w:w="4537" w:type="dxa"/>
            <w:gridSpan w:val="2"/>
            <w:shd w:val="clear" w:color="auto" w:fill="auto"/>
          </w:tcPr>
          <w:p w14:paraId="21F8FB6A" w14:textId="77777777" w:rsidR="000D4F26" w:rsidRPr="003358DA" w:rsidRDefault="000D4F26" w:rsidP="00840DB7">
            <w:pPr>
              <w:numPr>
                <w:ilvl w:val="0"/>
                <w:numId w:val="33"/>
              </w:numPr>
              <w:suppressAutoHyphens/>
              <w:autoSpaceDE w:val="0"/>
              <w:snapToGrid w:val="0"/>
              <w:spacing w:before="60" w:after="6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 xml:space="preserve">Dalam menerapkan </w:t>
            </w:r>
            <w:r w:rsidRPr="003358DA">
              <w:rPr>
                <w:rFonts w:ascii="Bookman Old Style" w:hAnsi="Bookman Old Style"/>
                <w:color w:val="000000" w:themeColor="text1"/>
                <w:sz w:val="24"/>
                <w:szCs w:val="24"/>
                <w:lang w:val="en-ID"/>
              </w:rPr>
              <w:t>manajemen</w:t>
            </w:r>
            <w:r w:rsidRPr="003358DA">
              <w:rPr>
                <w:rFonts w:ascii="Bookman Old Style" w:hAnsi="Bookman Old Style"/>
                <w:color w:val="000000" w:themeColor="text1"/>
                <w:sz w:val="24"/>
                <w:szCs w:val="24"/>
              </w:rPr>
              <w:t xml:space="preserve"> risiko sebagaimana dimaksud pada ayat (1), </w:t>
            </w:r>
            <w:r w:rsidRPr="003358DA">
              <w:rPr>
                <w:rStyle w:val="fontstyle01"/>
                <w:color w:val="000000" w:themeColor="text1"/>
                <w:lang w:val="en-US"/>
              </w:rPr>
              <w:t>BP Tapera</w:t>
            </w:r>
            <w:r w:rsidRPr="003358DA">
              <w:rPr>
                <w:rFonts w:ascii="Bookman Old Style" w:hAnsi="Bookman Old Style"/>
                <w:color w:val="000000" w:themeColor="text1"/>
                <w:sz w:val="24"/>
                <w:szCs w:val="24"/>
              </w:rPr>
              <w:t xml:space="preserve"> wajib memiliki pedoman</w:t>
            </w:r>
            <w:r w:rsidRPr="003358DA">
              <w:rPr>
                <w:rFonts w:ascii="Bookman Old Style" w:hAnsi="Bookman Old Style"/>
                <w:color w:val="000000" w:themeColor="text1"/>
                <w:sz w:val="24"/>
                <w:szCs w:val="24"/>
                <w:lang w:val="en-US"/>
              </w:rPr>
              <w:t xml:space="preserve"> </w:t>
            </w:r>
            <w:r w:rsidRPr="003358DA">
              <w:rPr>
                <w:rFonts w:ascii="Bookman Old Style" w:hAnsi="Bookman Old Style"/>
                <w:color w:val="000000" w:themeColor="text1"/>
                <w:sz w:val="24"/>
                <w:szCs w:val="24"/>
              </w:rPr>
              <w:t>penerapan manajemen risiko.</w:t>
            </w:r>
          </w:p>
        </w:tc>
        <w:tc>
          <w:tcPr>
            <w:tcW w:w="4110" w:type="dxa"/>
            <w:shd w:val="clear" w:color="auto" w:fill="auto"/>
          </w:tcPr>
          <w:p w14:paraId="67D1C834"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c>
          <w:tcPr>
            <w:tcW w:w="4395" w:type="dxa"/>
          </w:tcPr>
          <w:p w14:paraId="30814DD3"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c>
          <w:tcPr>
            <w:tcW w:w="4110" w:type="dxa"/>
          </w:tcPr>
          <w:p w14:paraId="47156321"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r>
      <w:tr w:rsidR="000D4F26" w:rsidRPr="003358DA" w14:paraId="235BB14D" w14:textId="1A88B57E" w:rsidTr="000D4F26">
        <w:tc>
          <w:tcPr>
            <w:tcW w:w="4537" w:type="dxa"/>
            <w:gridSpan w:val="2"/>
            <w:shd w:val="clear" w:color="auto" w:fill="auto"/>
          </w:tcPr>
          <w:p w14:paraId="21CE0C09" w14:textId="77777777" w:rsidR="000D4F26" w:rsidRPr="003358DA" w:rsidRDefault="000D4F26" w:rsidP="00840DB7">
            <w:pPr>
              <w:numPr>
                <w:ilvl w:val="0"/>
                <w:numId w:val="33"/>
              </w:numPr>
              <w:suppressAutoHyphens/>
              <w:autoSpaceDE w:val="0"/>
              <w:snapToGrid w:val="0"/>
              <w:spacing w:before="60" w:after="6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 xml:space="preserve">Otoritas Jasa Keuangan melakukan penilaian terhadap pedoman penerapan manajemen risiko </w:t>
            </w:r>
            <w:r w:rsidRPr="003358DA">
              <w:rPr>
                <w:rStyle w:val="fontstyle01"/>
                <w:color w:val="000000" w:themeColor="text1"/>
                <w:lang w:val="en-US"/>
              </w:rPr>
              <w:t>BP Tapera</w:t>
            </w:r>
            <w:r w:rsidRPr="003358DA">
              <w:rPr>
                <w:rFonts w:ascii="Bookman Old Style" w:hAnsi="Bookman Old Style"/>
                <w:color w:val="000000" w:themeColor="text1"/>
                <w:sz w:val="24"/>
                <w:szCs w:val="24"/>
              </w:rPr>
              <w:t xml:space="preserve"> sebagaimana dimaksud pada ayat (3).</w:t>
            </w:r>
          </w:p>
        </w:tc>
        <w:tc>
          <w:tcPr>
            <w:tcW w:w="4110" w:type="dxa"/>
            <w:shd w:val="clear" w:color="auto" w:fill="auto"/>
          </w:tcPr>
          <w:p w14:paraId="78B06D3D"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c>
          <w:tcPr>
            <w:tcW w:w="4395" w:type="dxa"/>
          </w:tcPr>
          <w:p w14:paraId="119E2A26"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c>
          <w:tcPr>
            <w:tcW w:w="4110" w:type="dxa"/>
          </w:tcPr>
          <w:p w14:paraId="09A767B6"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r>
      <w:tr w:rsidR="000D4F26" w:rsidRPr="003358DA" w14:paraId="6C1DF98D" w14:textId="764268C9" w:rsidTr="000D4F26">
        <w:tc>
          <w:tcPr>
            <w:tcW w:w="4537" w:type="dxa"/>
            <w:gridSpan w:val="2"/>
            <w:shd w:val="clear" w:color="auto" w:fill="auto"/>
          </w:tcPr>
          <w:p w14:paraId="0FAD9F6E" w14:textId="77777777" w:rsidR="000D4F26" w:rsidRPr="003358DA" w:rsidRDefault="000D4F26" w:rsidP="00840DB7">
            <w:pPr>
              <w:numPr>
                <w:ilvl w:val="0"/>
                <w:numId w:val="33"/>
              </w:numPr>
              <w:tabs>
                <w:tab w:val="clear" w:pos="0"/>
              </w:tabs>
              <w:suppressAutoHyphens/>
              <w:autoSpaceDE w:val="0"/>
              <w:snapToGrid w:val="0"/>
              <w:spacing w:before="60" w:after="6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 xml:space="preserve">Otoritas Jasa Keuangan dapat meminta </w:t>
            </w:r>
            <w:r w:rsidRPr="003358DA">
              <w:rPr>
                <w:rStyle w:val="fontstyle01"/>
                <w:color w:val="000000" w:themeColor="text1"/>
                <w:lang w:val="en-US"/>
              </w:rPr>
              <w:t>BP Tapera</w:t>
            </w:r>
            <w:r w:rsidRPr="003358DA">
              <w:rPr>
                <w:rFonts w:ascii="Bookman Old Style" w:hAnsi="Bookman Old Style"/>
                <w:color w:val="000000" w:themeColor="text1"/>
                <w:sz w:val="24"/>
                <w:szCs w:val="24"/>
              </w:rPr>
              <w:t xml:space="preserve"> untuk</w:t>
            </w:r>
            <w:r w:rsidRPr="003358DA">
              <w:rPr>
                <w:rFonts w:ascii="Bookman Old Style" w:hAnsi="Bookman Old Style"/>
                <w:color w:val="000000" w:themeColor="text1"/>
                <w:sz w:val="24"/>
                <w:szCs w:val="24"/>
                <w:lang w:val="en-US"/>
              </w:rPr>
              <w:t xml:space="preserve"> </w:t>
            </w:r>
            <w:r w:rsidRPr="003358DA">
              <w:rPr>
                <w:rFonts w:ascii="Bookman Old Style" w:hAnsi="Bookman Old Style"/>
                <w:color w:val="000000" w:themeColor="text1"/>
                <w:sz w:val="24"/>
                <w:szCs w:val="24"/>
              </w:rPr>
              <w:t>melakukan perbaikan terhadap pedoman penerapan manajemen risiko.</w:t>
            </w:r>
          </w:p>
        </w:tc>
        <w:tc>
          <w:tcPr>
            <w:tcW w:w="4110" w:type="dxa"/>
            <w:shd w:val="clear" w:color="auto" w:fill="auto"/>
          </w:tcPr>
          <w:p w14:paraId="12CA0B3E"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c>
          <w:tcPr>
            <w:tcW w:w="4395" w:type="dxa"/>
          </w:tcPr>
          <w:p w14:paraId="1C3A43BA"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c>
          <w:tcPr>
            <w:tcW w:w="4110" w:type="dxa"/>
          </w:tcPr>
          <w:p w14:paraId="6CBAE5A5"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r>
      <w:tr w:rsidR="000D4F26" w:rsidRPr="003358DA" w14:paraId="51AFCAF7" w14:textId="5908EA3E" w:rsidTr="000D4F26">
        <w:tc>
          <w:tcPr>
            <w:tcW w:w="4537" w:type="dxa"/>
            <w:gridSpan w:val="2"/>
            <w:shd w:val="clear" w:color="auto" w:fill="auto"/>
          </w:tcPr>
          <w:p w14:paraId="296B5288" w14:textId="13A5BC03" w:rsidR="000D4F26" w:rsidRPr="003358DA" w:rsidRDefault="000D4F26" w:rsidP="00840DB7">
            <w:pPr>
              <w:numPr>
                <w:ilvl w:val="0"/>
                <w:numId w:val="33"/>
              </w:numPr>
              <w:tabs>
                <w:tab w:val="clear" w:pos="0"/>
              </w:tabs>
              <w:suppressAutoHyphens/>
              <w:autoSpaceDE w:val="0"/>
              <w:snapToGrid w:val="0"/>
              <w:spacing w:before="60" w:after="60"/>
              <w:jc w:val="both"/>
              <w:rPr>
                <w:rFonts w:ascii="Bookman Old Style" w:hAnsi="Bookman Old Style"/>
                <w:color w:val="000000" w:themeColor="text1"/>
                <w:sz w:val="24"/>
                <w:szCs w:val="24"/>
              </w:rPr>
            </w:pPr>
            <w:r w:rsidRPr="00C07918">
              <w:rPr>
                <w:rFonts w:ascii="Bookman Old Style" w:hAnsi="Bookman Old Style"/>
                <w:sz w:val="24"/>
                <w:szCs w:val="24"/>
                <w:lang w:val="en-US"/>
              </w:rPr>
              <w:t xml:space="preserve">BP Tapera </w:t>
            </w:r>
            <w:r w:rsidRPr="00C07918">
              <w:rPr>
                <w:rFonts w:ascii="Bookman Old Style" w:hAnsi="Bookman Old Style"/>
                <w:sz w:val="24"/>
                <w:szCs w:val="24"/>
              </w:rPr>
              <w:t>wajib menindaklanjuti permintaan Otoritas Jasa Keuangan untuk melakukan perbaikan terhadap pedoman penerapan manajemen risiko.</w:t>
            </w:r>
            <w:r>
              <w:rPr>
                <w:rFonts w:ascii="Bookman Old Style" w:hAnsi="Bookman Old Style"/>
                <w:sz w:val="24"/>
                <w:szCs w:val="24"/>
                <w:lang w:val="en-US"/>
              </w:rPr>
              <w:t xml:space="preserve"> </w:t>
            </w:r>
          </w:p>
        </w:tc>
        <w:tc>
          <w:tcPr>
            <w:tcW w:w="4110" w:type="dxa"/>
            <w:shd w:val="clear" w:color="auto" w:fill="auto"/>
          </w:tcPr>
          <w:p w14:paraId="1549F7B0"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c>
          <w:tcPr>
            <w:tcW w:w="4395" w:type="dxa"/>
          </w:tcPr>
          <w:p w14:paraId="2B35049E"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c>
          <w:tcPr>
            <w:tcW w:w="4110" w:type="dxa"/>
          </w:tcPr>
          <w:p w14:paraId="460F3DBD"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r>
      <w:tr w:rsidR="000D4F26" w:rsidRPr="003358DA" w14:paraId="4FB4C346" w14:textId="51C0671B" w:rsidTr="000D4F26">
        <w:tc>
          <w:tcPr>
            <w:tcW w:w="4537" w:type="dxa"/>
            <w:gridSpan w:val="2"/>
            <w:shd w:val="clear" w:color="auto" w:fill="auto"/>
          </w:tcPr>
          <w:p w14:paraId="54FB809F" w14:textId="12DABCBC" w:rsidR="000D4F26" w:rsidRPr="003358DA" w:rsidRDefault="000D4F26" w:rsidP="00095B69">
            <w:pPr>
              <w:snapToGrid w:val="0"/>
              <w:spacing w:before="60" w:after="6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1</w:t>
            </w:r>
            <w:r>
              <w:rPr>
                <w:rFonts w:ascii="Bookman Old Style" w:hAnsi="Bookman Old Style"/>
                <w:color w:val="000000" w:themeColor="text1"/>
                <w:sz w:val="24"/>
                <w:szCs w:val="24"/>
                <w:lang w:val="en-US"/>
              </w:rPr>
              <w:t>8</w:t>
            </w:r>
          </w:p>
        </w:tc>
        <w:tc>
          <w:tcPr>
            <w:tcW w:w="4110" w:type="dxa"/>
            <w:shd w:val="clear" w:color="auto" w:fill="auto"/>
          </w:tcPr>
          <w:p w14:paraId="4F822AE7" w14:textId="17510BFE" w:rsidR="000D4F26" w:rsidRPr="003358DA" w:rsidRDefault="000D4F26" w:rsidP="00095B69">
            <w:pPr>
              <w:snapToGrid w:val="0"/>
              <w:spacing w:before="60" w:after="60"/>
              <w:ind w:left="67"/>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1</w:t>
            </w:r>
            <w:r>
              <w:rPr>
                <w:rFonts w:ascii="Bookman Old Style" w:hAnsi="Bookman Old Style"/>
                <w:color w:val="000000" w:themeColor="text1"/>
                <w:sz w:val="24"/>
                <w:szCs w:val="24"/>
                <w:lang w:val="en-US"/>
              </w:rPr>
              <w:t>8</w:t>
            </w:r>
          </w:p>
        </w:tc>
        <w:tc>
          <w:tcPr>
            <w:tcW w:w="4395" w:type="dxa"/>
          </w:tcPr>
          <w:p w14:paraId="6B75AFD2" w14:textId="77777777" w:rsidR="000D4F26" w:rsidRPr="003358DA" w:rsidRDefault="000D4F26" w:rsidP="00095B69">
            <w:pPr>
              <w:snapToGrid w:val="0"/>
              <w:spacing w:before="60" w:after="60"/>
              <w:ind w:left="67"/>
              <w:rPr>
                <w:rFonts w:ascii="Bookman Old Style" w:hAnsi="Bookman Old Style"/>
                <w:color w:val="000000" w:themeColor="text1"/>
                <w:sz w:val="24"/>
                <w:szCs w:val="24"/>
                <w:lang w:val="en-US"/>
              </w:rPr>
            </w:pPr>
          </w:p>
        </w:tc>
        <w:tc>
          <w:tcPr>
            <w:tcW w:w="4110" w:type="dxa"/>
          </w:tcPr>
          <w:p w14:paraId="5D4062C7" w14:textId="77777777" w:rsidR="000D4F26" w:rsidRPr="003358DA" w:rsidRDefault="000D4F26" w:rsidP="00095B69">
            <w:pPr>
              <w:snapToGrid w:val="0"/>
              <w:spacing w:before="60" w:after="60"/>
              <w:ind w:left="67"/>
              <w:rPr>
                <w:rFonts w:ascii="Bookman Old Style" w:hAnsi="Bookman Old Style"/>
                <w:color w:val="000000" w:themeColor="text1"/>
                <w:sz w:val="24"/>
                <w:szCs w:val="24"/>
                <w:lang w:val="en-US"/>
              </w:rPr>
            </w:pPr>
          </w:p>
        </w:tc>
      </w:tr>
      <w:tr w:rsidR="000D4F26" w:rsidRPr="003358DA" w14:paraId="6B963623" w14:textId="0A1A62AF" w:rsidTr="000D4F26">
        <w:tc>
          <w:tcPr>
            <w:tcW w:w="4537" w:type="dxa"/>
            <w:gridSpan w:val="2"/>
            <w:shd w:val="clear" w:color="auto" w:fill="auto"/>
          </w:tcPr>
          <w:p w14:paraId="64B428B9" w14:textId="62BF5E35" w:rsidR="000D4F26" w:rsidRPr="003358DA" w:rsidRDefault="000D4F26" w:rsidP="007F7FF1">
            <w:pPr>
              <w:snapToGrid w:val="0"/>
              <w:spacing w:before="60" w:after="6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 xml:space="preserve">Manajemen risiko sebagaimana dimaksud dalam Pasal </w:t>
            </w:r>
            <w:r w:rsidRPr="003358DA">
              <w:rPr>
                <w:rFonts w:ascii="Bookman Old Style" w:hAnsi="Bookman Old Style"/>
                <w:color w:val="000000" w:themeColor="text1"/>
                <w:sz w:val="24"/>
                <w:szCs w:val="24"/>
                <w:lang w:val="en-US"/>
              </w:rPr>
              <w:t>1</w:t>
            </w:r>
            <w:r>
              <w:rPr>
                <w:rFonts w:ascii="Bookman Old Style" w:hAnsi="Bookman Old Style"/>
                <w:color w:val="000000" w:themeColor="text1"/>
                <w:sz w:val="24"/>
                <w:szCs w:val="24"/>
                <w:lang w:val="en-US"/>
              </w:rPr>
              <w:t>7</w:t>
            </w:r>
            <w:r w:rsidRPr="003358DA">
              <w:rPr>
                <w:rFonts w:ascii="Bookman Old Style" w:hAnsi="Bookman Old Style"/>
                <w:color w:val="000000" w:themeColor="text1"/>
                <w:sz w:val="24"/>
                <w:szCs w:val="24"/>
                <w:lang w:val="en-US"/>
              </w:rPr>
              <w:t xml:space="preserve"> </w:t>
            </w:r>
            <w:r w:rsidRPr="003358DA">
              <w:rPr>
                <w:rFonts w:ascii="Bookman Old Style" w:hAnsi="Bookman Old Style"/>
                <w:color w:val="000000" w:themeColor="text1"/>
                <w:sz w:val="24"/>
                <w:szCs w:val="24"/>
              </w:rPr>
              <w:t>mencakup paling sedikit jenis risiko:</w:t>
            </w:r>
          </w:p>
        </w:tc>
        <w:tc>
          <w:tcPr>
            <w:tcW w:w="4110" w:type="dxa"/>
            <w:shd w:val="clear" w:color="auto" w:fill="auto"/>
          </w:tcPr>
          <w:p w14:paraId="6E8B284E" w14:textId="77777777" w:rsidR="000D4F26" w:rsidRPr="003358DA" w:rsidRDefault="000D4F26" w:rsidP="003358DA">
            <w:pPr>
              <w:snapToGrid w:val="0"/>
              <w:spacing w:before="60" w:after="60"/>
              <w:ind w:left="646"/>
              <w:jc w:val="both"/>
              <w:rPr>
                <w:rFonts w:ascii="Bookman Old Style" w:hAnsi="Bookman Old Style"/>
                <w:color w:val="000000" w:themeColor="text1"/>
                <w:sz w:val="24"/>
                <w:szCs w:val="24"/>
                <w:lang w:val="en-US"/>
              </w:rPr>
            </w:pPr>
          </w:p>
        </w:tc>
        <w:tc>
          <w:tcPr>
            <w:tcW w:w="4395" w:type="dxa"/>
          </w:tcPr>
          <w:p w14:paraId="6651D6DC" w14:textId="77777777" w:rsidR="000D4F26" w:rsidRPr="003358DA" w:rsidRDefault="000D4F26" w:rsidP="003358DA">
            <w:pPr>
              <w:snapToGrid w:val="0"/>
              <w:spacing w:before="60" w:after="60"/>
              <w:ind w:left="646"/>
              <w:jc w:val="both"/>
              <w:rPr>
                <w:rFonts w:ascii="Bookman Old Style" w:hAnsi="Bookman Old Style"/>
                <w:color w:val="000000" w:themeColor="text1"/>
                <w:sz w:val="24"/>
                <w:szCs w:val="24"/>
                <w:lang w:val="en-US"/>
              </w:rPr>
            </w:pPr>
          </w:p>
        </w:tc>
        <w:tc>
          <w:tcPr>
            <w:tcW w:w="4110" w:type="dxa"/>
          </w:tcPr>
          <w:p w14:paraId="314886C0" w14:textId="77777777" w:rsidR="000D4F26" w:rsidRPr="003358DA" w:rsidRDefault="000D4F26" w:rsidP="003358DA">
            <w:pPr>
              <w:snapToGrid w:val="0"/>
              <w:spacing w:before="60" w:after="60"/>
              <w:ind w:left="646"/>
              <w:jc w:val="both"/>
              <w:rPr>
                <w:rFonts w:ascii="Bookman Old Style" w:hAnsi="Bookman Old Style"/>
                <w:color w:val="000000" w:themeColor="text1"/>
                <w:sz w:val="24"/>
                <w:szCs w:val="24"/>
                <w:lang w:val="en-US"/>
              </w:rPr>
            </w:pPr>
          </w:p>
        </w:tc>
      </w:tr>
      <w:tr w:rsidR="000D4F26" w:rsidRPr="003358DA" w14:paraId="4A72AB85" w14:textId="46664FE9" w:rsidTr="000D4F26">
        <w:tc>
          <w:tcPr>
            <w:tcW w:w="4537" w:type="dxa"/>
            <w:gridSpan w:val="2"/>
            <w:shd w:val="clear" w:color="auto" w:fill="auto"/>
          </w:tcPr>
          <w:p w14:paraId="7CA7DC04" w14:textId="77777777" w:rsidR="000D4F26" w:rsidRPr="003358DA" w:rsidRDefault="000D4F26" w:rsidP="00840DB7">
            <w:pPr>
              <w:pStyle w:val="ListParagraph"/>
              <w:numPr>
                <w:ilvl w:val="0"/>
                <w:numId w:val="35"/>
              </w:numPr>
              <w:snapToGrid w:val="0"/>
              <w:spacing w:before="60" w:after="6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risiko kredit;</w:t>
            </w:r>
          </w:p>
        </w:tc>
        <w:tc>
          <w:tcPr>
            <w:tcW w:w="4110" w:type="dxa"/>
            <w:shd w:val="clear" w:color="auto" w:fill="auto"/>
          </w:tcPr>
          <w:p w14:paraId="4EB076AB"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lang w:val="en-US"/>
              </w:rPr>
              <w:t>Huruf a</w:t>
            </w:r>
          </w:p>
          <w:p w14:paraId="62C569A4" w14:textId="77777777" w:rsidR="000D4F26" w:rsidRPr="003358DA" w:rsidRDefault="000D4F26" w:rsidP="001F7F9E">
            <w:pPr>
              <w:snapToGrid w:val="0"/>
              <w:spacing w:before="60" w:after="60"/>
              <w:ind w:left="1440"/>
              <w:jc w:val="both"/>
              <w:rPr>
                <w:rFonts w:ascii="Bookman Old Style" w:hAnsi="Bookman Old Style" w:cs="Bookman Old Style"/>
                <w:color w:val="000000" w:themeColor="text1"/>
                <w:sz w:val="24"/>
                <w:szCs w:val="24"/>
                <w:lang w:val="en-US"/>
              </w:rPr>
            </w:pPr>
            <w:r w:rsidRPr="003358DA">
              <w:rPr>
                <w:rFonts w:ascii="Bookman Old Style" w:hAnsi="Bookman Old Style"/>
                <w:color w:val="000000" w:themeColor="text1"/>
                <w:sz w:val="24"/>
                <w:szCs w:val="24"/>
                <w:lang w:val="en-US"/>
              </w:rPr>
              <w:t>Yang dimaksud dengan “risiko kredit” adalah risiko akibat kegagalan pihak lain dalam memenuhi kewajiban kepada BP Tapera.</w:t>
            </w:r>
          </w:p>
        </w:tc>
        <w:tc>
          <w:tcPr>
            <w:tcW w:w="4395" w:type="dxa"/>
          </w:tcPr>
          <w:p w14:paraId="383B6227"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p>
        </w:tc>
        <w:tc>
          <w:tcPr>
            <w:tcW w:w="4110" w:type="dxa"/>
          </w:tcPr>
          <w:p w14:paraId="5E148784"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p>
        </w:tc>
      </w:tr>
      <w:tr w:rsidR="000D4F26" w:rsidRPr="003358DA" w14:paraId="3820B9AC" w14:textId="549FC60B" w:rsidTr="000D4F26">
        <w:tc>
          <w:tcPr>
            <w:tcW w:w="4537" w:type="dxa"/>
            <w:gridSpan w:val="2"/>
            <w:shd w:val="clear" w:color="auto" w:fill="auto"/>
          </w:tcPr>
          <w:p w14:paraId="2C2AD938" w14:textId="77777777" w:rsidR="000D4F26" w:rsidRPr="003358DA" w:rsidRDefault="000D4F26" w:rsidP="00840DB7">
            <w:pPr>
              <w:pStyle w:val="ListParagraph"/>
              <w:numPr>
                <w:ilvl w:val="0"/>
                <w:numId w:val="35"/>
              </w:numPr>
              <w:snapToGrid w:val="0"/>
              <w:spacing w:before="60" w:after="6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risiko pasar;</w:t>
            </w:r>
          </w:p>
        </w:tc>
        <w:tc>
          <w:tcPr>
            <w:tcW w:w="4110" w:type="dxa"/>
            <w:shd w:val="clear" w:color="auto" w:fill="auto"/>
          </w:tcPr>
          <w:p w14:paraId="02DC1343"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lang w:val="en-US"/>
              </w:rPr>
              <w:t>Huruf b</w:t>
            </w:r>
          </w:p>
          <w:p w14:paraId="4FDBA39E" w14:textId="77777777" w:rsidR="000D4F26" w:rsidRPr="003358DA" w:rsidRDefault="000D4F26" w:rsidP="001F7F9E">
            <w:pPr>
              <w:snapToGrid w:val="0"/>
              <w:spacing w:before="60" w:after="60"/>
              <w:ind w:left="144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Yang dimaksud dengan “risiko pasar” adalah risiko pada posisi aset, liabilitas, ekuitas, dan/atau rekening administratif termasuk transaksi derivatif akibat perubahan secara keseluruhan dari kondisi pasar.</w:t>
            </w:r>
          </w:p>
        </w:tc>
        <w:tc>
          <w:tcPr>
            <w:tcW w:w="4395" w:type="dxa"/>
          </w:tcPr>
          <w:p w14:paraId="516C0F59"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p>
        </w:tc>
        <w:tc>
          <w:tcPr>
            <w:tcW w:w="4110" w:type="dxa"/>
          </w:tcPr>
          <w:p w14:paraId="107D6DD7"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p>
        </w:tc>
      </w:tr>
      <w:tr w:rsidR="000D4F26" w:rsidRPr="003358DA" w14:paraId="1DEB0664" w14:textId="36EB7C6A" w:rsidTr="000D4F26">
        <w:tc>
          <w:tcPr>
            <w:tcW w:w="4537" w:type="dxa"/>
            <w:gridSpan w:val="2"/>
            <w:shd w:val="clear" w:color="auto" w:fill="auto"/>
          </w:tcPr>
          <w:p w14:paraId="5A7FBAB9" w14:textId="77777777" w:rsidR="000D4F26" w:rsidRPr="003358DA" w:rsidRDefault="000D4F26" w:rsidP="00840DB7">
            <w:pPr>
              <w:pStyle w:val="ListParagraph"/>
              <w:numPr>
                <w:ilvl w:val="0"/>
                <w:numId w:val="35"/>
              </w:numPr>
              <w:snapToGrid w:val="0"/>
              <w:spacing w:before="60" w:after="6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risiko likuiditas;</w:t>
            </w:r>
          </w:p>
        </w:tc>
        <w:tc>
          <w:tcPr>
            <w:tcW w:w="4110" w:type="dxa"/>
            <w:shd w:val="clear" w:color="auto" w:fill="auto"/>
          </w:tcPr>
          <w:p w14:paraId="712B30BB"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lang w:val="en-US"/>
              </w:rPr>
              <w:t>Huruf c</w:t>
            </w:r>
          </w:p>
          <w:p w14:paraId="20F97ADC" w14:textId="77777777" w:rsidR="000D4F26" w:rsidRPr="003358DA" w:rsidRDefault="000D4F26" w:rsidP="001F7F9E">
            <w:pPr>
              <w:snapToGrid w:val="0"/>
              <w:spacing w:before="60" w:after="60"/>
              <w:ind w:left="144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Yang dimaksud dengan “risiko likuiditas” adalah risiko akibat ketidakmampuan BP Tapera untuk memenuhi liabilitas yang jatuh tempo dari sumber pendanaan arus kas dan/atau dari aset likuid yang dapat dengan mudah dikonversi menjadi kas, tanpa mengganggu aktivitas dan kondisi keuangan BP Tapera.</w:t>
            </w:r>
          </w:p>
        </w:tc>
        <w:tc>
          <w:tcPr>
            <w:tcW w:w="4395" w:type="dxa"/>
          </w:tcPr>
          <w:p w14:paraId="3EE086CB"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p>
        </w:tc>
        <w:tc>
          <w:tcPr>
            <w:tcW w:w="4110" w:type="dxa"/>
          </w:tcPr>
          <w:p w14:paraId="0310C7E7"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p>
        </w:tc>
      </w:tr>
      <w:tr w:rsidR="000D4F26" w:rsidRPr="003358DA" w14:paraId="24462D41" w14:textId="35D190C8" w:rsidTr="000D4F26">
        <w:tc>
          <w:tcPr>
            <w:tcW w:w="4537" w:type="dxa"/>
            <w:gridSpan w:val="2"/>
            <w:shd w:val="clear" w:color="auto" w:fill="auto"/>
          </w:tcPr>
          <w:p w14:paraId="5C60F435" w14:textId="77777777" w:rsidR="000D4F26" w:rsidRPr="003358DA" w:rsidRDefault="000D4F26" w:rsidP="00840DB7">
            <w:pPr>
              <w:pStyle w:val="ListParagraph"/>
              <w:numPr>
                <w:ilvl w:val="0"/>
                <w:numId w:val="35"/>
              </w:numPr>
              <w:snapToGrid w:val="0"/>
              <w:spacing w:before="60" w:after="6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risiko operasional;</w:t>
            </w:r>
          </w:p>
        </w:tc>
        <w:tc>
          <w:tcPr>
            <w:tcW w:w="4110" w:type="dxa"/>
            <w:shd w:val="clear" w:color="auto" w:fill="auto"/>
          </w:tcPr>
          <w:p w14:paraId="0E8572D8"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lang w:val="en-US"/>
              </w:rPr>
              <w:t>Huruf d</w:t>
            </w:r>
          </w:p>
          <w:p w14:paraId="309376ED" w14:textId="77777777" w:rsidR="000D4F26" w:rsidRPr="003358DA" w:rsidRDefault="000D4F26" w:rsidP="001F7F9E">
            <w:pPr>
              <w:snapToGrid w:val="0"/>
              <w:spacing w:before="60" w:after="60"/>
              <w:ind w:left="144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Yang dimaksud dengan “risiko operasional” adalah risiko akibat ketidakcukupan dan/atau tidak berfungsinya proses internal, kesalahan manusia, kegagalan sistem, dan/atau adanya kejadian eksternal yang memengaruhi operasional BP Tapera.</w:t>
            </w:r>
          </w:p>
        </w:tc>
        <w:tc>
          <w:tcPr>
            <w:tcW w:w="4395" w:type="dxa"/>
          </w:tcPr>
          <w:p w14:paraId="7E767402"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p>
        </w:tc>
        <w:tc>
          <w:tcPr>
            <w:tcW w:w="4110" w:type="dxa"/>
          </w:tcPr>
          <w:p w14:paraId="43AC1469"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p>
        </w:tc>
      </w:tr>
      <w:tr w:rsidR="000D4F26" w:rsidRPr="003358DA" w14:paraId="62A3E94F" w14:textId="3B97E320" w:rsidTr="000D4F26">
        <w:tc>
          <w:tcPr>
            <w:tcW w:w="4537" w:type="dxa"/>
            <w:gridSpan w:val="2"/>
            <w:shd w:val="clear" w:color="auto" w:fill="auto"/>
          </w:tcPr>
          <w:p w14:paraId="3342D135" w14:textId="77777777" w:rsidR="000D4F26" w:rsidRPr="003358DA" w:rsidRDefault="000D4F26" w:rsidP="00840DB7">
            <w:pPr>
              <w:pStyle w:val="ListParagraph"/>
              <w:numPr>
                <w:ilvl w:val="0"/>
                <w:numId w:val="35"/>
              </w:numPr>
              <w:snapToGrid w:val="0"/>
              <w:spacing w:before="60" w:after="6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risiko hukum;</w:t>
            </w:r>
          </w:p>
        </w:tc>
        <w:tc>
          <w:tcPr>
            <w:tcW w:w="4110" w:type="dxa"/>
            <w:shd w:val="clear" w:color="auto" w:fill="auto"/>
          </w:tcPr>
          <w:p w14:paraId="2560B9BE"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lang w:val="en-US"/>
              </w:rPr>
              <w:t>Huruf e</w:t>
            </w:r>
          </w:p>
          <w:p w14:paraId="0AC27F8D" w14:textId="77777777" w:rsidR="000D4F26" w:rsidRPr="003358DA" w:rsidRDefault="000D4F26" w:rsidP="001F7F9E">
            <w:pPr>
              <w:snapToGrid w:val="0"/>
              <w:spacing w:before="60" w:after="60"/>
              <w:ind w:left="144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Yang dimaksud dengan “risiko hukum” adalah risiko yang timbul akibat tuntutan hukum dan/atau kelemahan aspek hukum.</w:t>
            </w:r>
          </w:p>
        </w:tc>
        <w:tc>
          <w:tcPr>
            <w:tcW w:w="4395" w:type="dxa"/>
          </w:tcPr>
          <w:p w14:paraId="34849A1A"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p>
        </w:tc>
        <w:tc>
          <w:tcPr>
            <w:tcW w:w="4110" w:type="dxa"/>
          </w:tcPr>
          <w:p w14:paraId="4CF11A71"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p>
        </w:tc>
      </w:tr>
      <w:tr w:rsidR="000D4F26" w:rsidRPr="003358DA" w14:paraId="401905FD" w14:textId="58903665" w:rsidTr="000D4F26">
        <w:tc>
          <w:tcPr>
            <w:tcW w:w="4537" w:type="dxa"/>
            <w:gridSpan w:val="2"/>
            <w:shd w:val="clear" w:color="auto" w:fill="auto"/>
          </w:tcPr>
          <w:p w14:paraId="453A7888" w14:textId="77777777" w:rsidR="000D4F26" w:rsidRPr="003358DA" w:rsidRDefault="000D4F26" w:rsidP="00840DB7">
            <w:pPr>
              <w:pStyle w:val="ListParagraph"/>
              <w:numPr>
                <w:ilvl w:val="0"/>
                <w:numId w:val="35"/>
              </w:numPr>
              <w:snapToGrid w:val="0"/>
              <w:spacing w:before="60" w:after="6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risiko reputasi;</w:t>
            </w:r>
          </w:p>
        </w:tc>
        <w:tc>
          <w:tcPr>
            <w:tcW w:w="4110" w:type="dxa"/>
            <w:shd w:val="clear" w:color="auto" w:fill="auto"/>
          </w:tcPr>
          <w:p w14:paraId="6F2EC468"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lang w:val="en-US"/>
              </w:rPr>
              <w:t>Huruf f</w:t>
            </w:r>
          </w:p>
          <w:p w14:paraId="7031C32A" w14:textId="77777777" w:rsidR="000D4F26" w:rsidRPr="003358DA" w:rsidRDefault="000D4F26" w:rsidP="001F7F9E">
            <w:pPr>
              <w:snapToGrid w:val="0"/>
              <w:spacing w:before="60" w:after="60"/>
              <w:ind w:left="144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Yang dimaksud dengan “risiko reputasi” adalah risiko akibat menurunnya tingkat kepercayaan pemangku kepentingan yang bersumber dari persepsi negatif terhadap BP Tapera.</w:t>
            </w:r>
          </w:p>
        </w:tc>
        <w:tc>
          <w:tcPr>
            <w:tcW w:w="4395" w:type="dxa"/>
          </w:tcPr>
          <w:p w14:paraId="7516A686"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p>
        </w:tc>
        <w:tc>
          <w:tcPr>
            <w:tcW w:w="4110" w:type="dxa"/>
          </w:tcPr>
          <w:p w14:paraId="2F839643"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p>
        </w:tc>
      </w:tr>
      <w:tr w:rsidR="000D4F26" w:rsidRPr="003358DA" w14:paraId="58038B04" w14:textId="66284C73" w:rsidTr="000D4F26">
        <w:tc>
          <w:tcPr>
            <w:tcW w:w="4537" w:type="dxa"/>
            <w:gridSpan w:val="2"/>
            <w:shd w:val="clear" w:color="auto" w:fill="auto"/>
          </w:tcPr>
          <w:p w14:paraId="1B078BC3" w14:textId="77777777" w:rsidR="000D4F26" w:rsidRPr="003358DA" w:rsidRDefault="000D4F26" w:rsidP="00840DB7">
            <w:pPr>
              <w:pStyle w:val="ListParagraph"/>
              <w:numPr>
                <w:ilvl w:val="0"/>
                <w:numId w:val="35"/>
              </w:numPr>
              <w:snapToGrid w:val="0"/>
              <w:spacing w:before="60" w:after="6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 xml:space="preserve">risiko strategis; </w:t>
            </w:r>
          </w:p>
        </w:tc>
        <w:tc>
          <w:tcPr>
            <w:tcW w:w="4110" w:type="dxa"/>
            <w:shd w:val="clear" w:color="auto" w:fill="auto"/>
          </w:tcPr>
          <w:p w14:paraId="0B896AF2"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lang w:val="en-US"/>
              </w:rPr>
              <w:t>Huruf g</w:t>
            </w:r>
          </w:p>
          <w:p w14:paraId="31D874BF" w14:textId="77777777" w:rsidR="000D4F26" w:rsidRPr="003358DA" w:rsidRDefault="000D4F26" w:rsidP="001F7F9E">
            <w:pPr>
              <w:snapToGrid w:val="0"/>
              <w:spacing w:before="60" w:after="60"/>
              <w:ind w:left="144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Yang dimaksud dengan “risiko strategis” adalah risiko akibat ketidaktepatan dalam pengambilan dan/atau pelaksanaan suatu keputusan strategis serta kegagalan dalam mengantisipasi perubahan lingkungan bisnis.</w:t>
            </w:r>
          </w:p>
        </w:tc>
        <w:tc>
          <w:tcPr>
            <w:tcW w:w="4395" w:type="dxa"/>
          </w:tcPr>
          <w:p w14:paraId="5F4DB79C"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p>
        </w:tc>
        <w:tc>
          <w:tcPr>
            <w:tcW w:w="4110" w:type="dxa"/>
          </w:tcPr>
          <w:p w14:paraId="3309B5E3"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p>
        </w:tc>
      </w:tr>
      <w:tr w:rsidR="000D4F26" w:rsidRPr="003358DA" w14:paraId="591D9262" w14:textId="1693A4B4" w:rsidTr="000D4F26">
        <w:tc>
          <w:tcPr>
            <w:tcW w:w="4537" w:type="dxa"/>
            <w:gridSpan w:val="2"/>
            <w:shd w:val="clear" w:color="auto" w:fill="auto"/>
          </w:tcPr>
          <w:p w14:paraId="1AF90B2C" w14:textId="77777777" w:rsidR="000D4F26" w:rsidRPr="003358DA" w:rsidRDefault="000D4F26" w:rsidP="00840DB7">
            <w:pPr>
              <w:pStyle w:val="ListParagraph"/>
              <w:numPr>
                <w:ilvl w:val="0"/>
                <w:numId w:val="35"/>
              </w:numPr>
              <w:snapToGrid w:val="0"/>
              <w:spacing w:before="60" w:after="6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risiko kepatuhan;</w:t>
            </w:r>
          </w:p>
        </w:tc>
        <w:tc>
          <w:tcPr>
            <w:tcW w:w="4110" w:type="dxa"/>
            <w:shd w:val="clear" w:color="auto" w:fill="auto"/>
          </w:tcPr>
          <w:p w14:paraId="5F2E4DFB"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r w:rsidRPr="003358DA">
              <w:rPr>
                <w:rFonts w:ascii="Bookman Old Style" w:hAnsi="Bookman Old Style" w:cs="Bookman Old Style"/>
                <w:color w:val="000000" w:themeColor="text1"/>
                <w:sz w:val="24"/>
                <w:szCs w:val="24"/>
                <w:lang w:val="en-US"/>
              </w:rPr>
              <w:t>Huruf h</w:t>
            </w:r>
          </w:p>
          <w:p w14:paraId="0E727C77" w14:textId="77777777" w:rsidR="000D4F26" w:rsidRPr="003358DA" w:rsidRDefault="000D4F26" w:rsidP="001F7F9E">
            <w:pPr>
              <w:snapToGrid w:val="0"/>
              <w:spacing w:before="60" w:after="60"/>
              <w:ind w:left="144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Yang dimaksud dengan “risiko kepatuhan” adalah risiko akibat BP Tapera tidak mematuhi dan/atau tidak melaksanakan peraturan perundang-undangan dan ketentuan.</w:t>
            </w:r>
          </w:p>
        </w:tc>
        <w:tc>
          <w:tcPr>
            <w:tcW w:w="4395" w:type="dxa"/>
          </w:tcPr>
          <w:p w14:paraId="17CB3FC9"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p>
        </w:tc>
        <w:tc>
          <w:tcPr>
            <w:tcW w:w="4110" w:type="dxa"/>
          </w:tcPr>
          <w:p w14:paraId="39223BB2" w14:textId="77777777" w:rsidR="000D4F26" w:rsidRPr="003358DA"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p>
        </w:tc>
      </w:tr>
      <w:tr w:rsidR="000D4F26" w:rsidRPr="003358DA" w14:paraId="63F57507" w14:textId="7158FF3E" w:rsidTr="000D4F26">
        <w:tc>
          <w:tcPr>
            <w:tcW w:w="4537" w:type="dxa"/>
            <w:gridSpan w:val="2"/>
            <w:shd w:val="clear" w:color="auto" w:fill="auto"/>
          </w:tcPr>
          <w:p w14:paraId="5E85996F" w14:textId="77777777" w:rsidR="000D4F26" w:rsidRPr="005930D2" w:rsidRDefault="000D4F26" w:rsidP="00840DB7">
            <w:pPr>
              <w:pStyle w:val="ListParagraph"/>
              <w:numPr>
                <w:ilvl w:val="0"/>
                <w:numId w:val="35"/>
              </w:numPr>
              <w:snapToGrid w:val="0"/>
              <w:spacing w:before="60" w:after="60"/>
              <w:jc w:val="both"/>
              <w:rPr>
                <w:rFonts w:ascii="Bookman Old Style" w:hAnsi="Bookman Old Style"/>
                <w:color w:val="000000" w:themeColor="text1"/>
                <w:sz w:val="24"/>
                <w:szCs w:val="24"/>
                <w:lang w:val="en-US"/>
              </w:rPr>
            </w:pPr>
            <w:r w:rsidRPr="005930D2">
              <w:rPr>
                <w:rFonts w:ascii="Bookman Old Style" w:hAnsi="Bookman Old Style"/>
                <w:color w:val="000000" w:themeColor="text1"/>
                <w:sz w:val="24"/>
                <w:szCs w:val="24"/>
                <w:lang w:val="en-US"/>
              </w:rPr>
              <w:t>risiko imbal hasil;</w:t>
            </w:r>
            <w:r w:rsidRPr="005930D2">
              <w:rPr>
                <w:rFonts w:ascii="Bookman Old Style" w:hAnsi="Bookman Old Style"/>
                <w:color w:val="000000" w:themeColor="text1"/>
                <w:sz w:val="24"/>
                <w:szCs w:val="24"/>
              </w:rPr>
              <w:t xml:space="preserve"> dan</w:t>
            </w:r>
          </w:p>
        </w:tc>
        <w:tc>
          <w:tcPr>
            <w:tcW w:w="4110" w:type="dxa"/>
            <w:shd w:val="clear" w:color="auto" w:fill="auto"/>
          </w:tcPr>
          <w:p w14:paraId="465C1D60" w14:textId="77777777" w:rsidR="000D4F26" w:rsidRPr="005930D2"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r w:rsidRPr="005930D2">
              <w:rPr>
                <w:rFonts w:ascii="Bookman Old Style" w:hAnsi="Bookman Old Style" w:cs="Bookman Old Style"/>
                <w:color w:val="000000" w:themeColor="text1"/>
                <w:sz w:val="24"/>
                <w:szCs w:val="24"/>
                <w:lang w:val="en-US"/>
              </w:rPr>
              <w:t>Huruf i</w:t>
            </w:r>
          </w:p>
          <w:p w14:paraId="56DFD4D9" w14:textId="77777777" w:rsidR="000D4F26" w:rsidRPr="005930D2" w:rsidRDefault="000D4F26" w:rsidP="001F7F9E">
            <w:pPr>
              <w:snapToGrid w:val="0"/>
              <w:spacing w:before="60" w:after="60"/>
              <w:ind w:left="1440"/>
              <w:jc w:val="both"/>
              <w:rPr>
                <w:rFonts w:ascii="Bookman Old Style" w:hAnsi="Bookman Old Style"/>
                <w:color w:val="000000" w:themeColor="text1"/>
                <w:sz w:val="24"/>
                <w:szCs w:val="24"/>
                <w:lang w:val="en-US"/>
              </w:rPr>
            </w:pPr>
            <w:r w:rsidRPr="005930D2">
              <w:rPr>
                <w:rFonts w:ascii="Bookman Old Style" w:hAnsi="Bookman Old Style"/>
                <w:color w:val="000000" w:themeColor="text1"/>
                <w:sz w:val="24"/>
                <w:szCs w:val="24"/>
                <w:lang w:val="en-US"/>
              </w:rPr>
              <w:t>Yang dimaksud dengan “risiko imbal hasil” adalah risiko akibat perubahan tingkat imbal hasil yang dibayarkan BP Tapera kepada pihak pemberi pendanaan karena terjadi perubahan tingkat imbal hasil yang diterima BP Tapera dari penyaluran dana, yang dapat memengaruhi perilaku pihak pemberi pendanaan kepada BP Tapera.</w:t>
            </w:r>
          </w:p>
        </w:tc>
        <w:tc>
          <w:tcPr>
            <w:tcW w:w="4395" w:type="dxa"/>
          </w:tcPr>
          <w:p w14:paraId="135BCA84" w14:textId="77777777" w:rsidR="000D4F26" w:rsidRPr="005930D2"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p>
        </w:tc>
        <w:tc>
          <w:tcPr>
            <w:tcW w:w="4110" w:type="dxa"/>
          </w:tcPr>
          <w:p w14:paraId="7E44D6B8" w14:textId="77777777" w:rsidR="000D4F26" w:rsidRPr="005930D2"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p>
        </w:tc>
      </w:tr>
      <w:tr w:rsidR="000D4F26" w:rsidRPr="003358DA" w14:paraId="19CB2E9A" w14:textId="31EE51F2" w:rsidTr="000D4F26">
        <w:tc>
          <w:tcPr>
            <w:tcW w:w="4537" w:type="dxa"/>
            <w:gridSpan w:val="2"/>
            <w:shd w:val="clear" w:color="auto" w:fill="auto"/>
          </w:tcPr>
          <w:p w14:paraId="5A977278" w14:textId="77777777" w:rsidR="000D4F26" w:rsidRPr="005930D2" w:rsidRDefault="000D4F26" w:rsidP="00840DB7">
            <w:pPr>
              <w:pStyle w:val="ListParagraph"/>
              <w:numPr>
                <w:ilvl w:val="0"/>
                <w:numId w:val="35"/>
              </w:numPr>
              <w:snapToGrid w:val="0"/>
              <w:spacing w:before="60" w:after="60"/>
              <w:jc w:val="both"/>
              <w:rPr>
                <w:rFonts w:ascii="Bookman Old Style" w:hAnsi="Bookman Old Style"/>
                <w:color w:val="000000" w:themeColor="text1"/>
                <w:sz w:val="24"/>
                <w:szCs w:val="24"/>
              </w:rPr>
            </w:pPr>
            <w:r w:rsidRPr="005930D2">
              <w:rPr>
                <w:rFonts w:ascii="Bookman Old Style" w:hAnsi="Bookman Old Style"/>
                <w:color w:val="000000" w:themeColor="text1"/>
                <w:sz w:val="24"/>
                <w:szCs w:val="24"/>
              </w:rPr>
              <w:t>risiko investasi</w:t>
            </w:r>
            <w:r w:rsidRPr="005930D2">
              <w:rPr>
                <w:rFonts w:ascii="Bookman Old Style" w:hAnsi="Bookman Old Style"/>
                <w:color w:val="000000" w:themeColor="text1"/>
                <w:sz w:val="24"/>
                <w:szCs w:val="24"/>
                <w:lang w:val="en-US"/>
              </w:rPr>
              <w:t>.</w:t>
            </w:r>
          </w:p>
        </w:tc>
        <w:tc>
          <w:tcPr>
            <w:tcW w:w="4110" w:type="dxa"/>
            <w:shd w:val="clear" w:color="auto" w:fill="auto"/>
          </w:tcPr>
          <w:p w14:paraId="7F0F5921" w14:textId="77777777" w:rsidR="000D4F26" w:rsidRPr="00DC30E8"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r w:rsidRPr="00DC30E8">
              <w:rPr>
                <w:rFonts w:ascii="Bookman Old Style" w:hAnsi="Bookman Old Style" w:cs="Bookman Old Style"/>
                <w:color w:val="000000" w:themeColor="text1"/>
                <w:sz w:val="24"/>
                <w:szCs w:val="24"/>
                <w:lang w:val="en-US"/>
              </w:rPr>
              <w:t>Huruf j</w:t>
            </w:r>
          </w:p>
          <w:p w14:paraId="0ADB4AA4" w14:textId="63E6B038" w:rsidR="000D4F26" w:rsidRPr="00DC30E8" w:rsidRDefault="000D4F26" w:rsidP="001F7F9E">
            <w:pPr>
              <w:snapToGrid w:val="0"/>
              <w:spacing w:before="60" w:after="60"/>
              <w:ind w:left="1440"/>
              <w:jc w:val="both"/>
              <w:rPr>
                <w:rFonts w:ascii="Bookman Old Style" w:hAnsi="Bookman Old Style"/>
                <w:color w:val="000000" w:themeColor="text1"/>
                <w:sz w:val="24"/>
                <w:szCs w:val="24"/>
                <w:lang w:val="en-US"/>
              </w:rPr>
            </w:pPr>
            <w:r w:rsidRPr="00DC30E8">
              <w:rPr>
                <w:rFonts w:ascii="Bookman Old Style" w:hAnsi="Bookman Old Style"/>
                <w:color w:val="000000" w:themeColor="text1"/>
                <w:sz w:val="24"/>
                <w:szCs w:val="24"/>
                <w:lang w:val="en-US"/>
              </w:rPr>
              <w:t>Yang dimaksud dengan “risiko investasi” adalah risiko akibat BP Tapera ikut menanggung kerugian usaha pihak yang didanai dalam pendanaan berbasis bagi hasil.</w:t>
            </w:r>
          </w:p>
        </w:tc>
        <w:tc>
          <w:tcPr>
            <w:tcW w:w="4395" w:type="dxa"/>
          </w:tcPr>
          <w:p w14:paraId="77FA78A0" w14:textId="77777777" w:rsidR="000D4F26" w:rsidRPr="00DC30E8"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p>
        </w:tc>
        <w:tc>
          <w:tcPr>
            <w:tcW w:w="4110" w:type="dxa"/>
          </w:tcPr>
          <w:p w14:paraId="1ECA898E" w14:textId="77777777" w:rsidR="000D4F26" w:rsidRPr="00DC30E8" w:rsidRDefault="000D4F26" w:rsidP="001F7F9E">
            <w:pPr>
              <w:snapToGrid w:val="0"/>
              <w:spacing w:before="60" w:after="60"/>
              <w:ind w:left="646"/>
              <w:jc w:val="both"/>
              <w:rPr>
                <w:rFonts w:ascii="Bookman Old Style" w:hAnsi="Bookman Old Style" w:cs="Bookman Old Style"/>
                <w:color w:val="000000" w:themeColor="text1"/>
                <w:sz w:val="24"/>
                <w:szCs w:val="24"/>
                <w:lang w:val="en-US"/>
              </w:rPr>
            </w:pPr>
          </w:p>
        </w:tc>
      </w:tr>
      <w:tr w:rsidR="000D4F26" w:rsidRPr="003358DA" w14:paraId="01D127E2" w14:textId="5B0BE1DA" w:rsidTr="000D4F26">
        <w:tc>
          <w:tcPr>
            <w:tcW w:w="4537" w:type="dxa"/>
            <w:gridSpan w:val="2"/>
            <w:shd w:val="clear" w:color="auto" w:fill="auto"/>
          </w:tcPr>
          <w:p w14:paraId="22C78631" w14:textId="09444A28" w:rsidR="000D4F26" w:rsidRPr="003358DA" w:rsidRDefault="000D4F26" w:rsidP="00095B69">
            <w:pPr>
              <w:snapToGrid w:val="0"/>
              <w:spacing w:before="60" w:after="6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1</w:t>
            </w:r>
            <w:r>
              <w:rPr>
                <w:rFonts w:ascii="Bookman Old Style" w:hAnsi="Bookman Old Style"/>
                <w:color w:val="000000" w:themeColor="text1"/>
                <w:sz w:val="24"/>
                <w:szCs w:val="24"/>
                <w:lang w:val="en-US"/>
              </w:rPr>
              <w:t>9</w:t>
            </w:r>
          </w:p>
        </w:tc>
        <w:tc>
          <w:tcPr>
            <w:tcW w:w="4110" w:type="dxa"/>
            <w:shd w:val="clear" w:color="auto" w:fill="auto"/>
          </w:tcPr>
          <w:p w14:paraId="5B73BAC6" w14:textId="1C30DD2C" w:rsidR="000D4F26" w:rsidRPr="003358DA" w:rsidRDefault="000D4F26" w:rsidP="00095B69">
            <w:pPr>
              <w:snapToGrid w:val="0"/>
              <w:spacing w:before="60" w:after="60"/>
              <w:ind w:left="67"/>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1</w:t>
            </w:r>
            <w:r>
              <w:rPr>
                <w:rFonts w:ascii="Bookman Old Style" w:hAnsi="Bookman Old Style"/>
                <w:color w:val="000000" w:themeColor="text1"/>
                <w:sz w:val="24"/>
                <w:szCs w:val="24"/>
                <w:lang w:val="en-US"/>
              </w:rPr>
              <w:t>9</w:t>
            </w:r>
          </w:p>
        </w:tc>
        <w:tc>
          <w:tcPr>
            <w:tcW w:w="4395" w:type="dxa"/>
          </w:tcPr>
          <w:p w14:paraId="1B462DDE" w14:textId="77777777" w:rsidR="000D4F26" w:rsidRPr="003358DA" w:rsidRDefault="000D4F26" w:rsidP="00095B69">
            <w:pPr>
              <w:snapToGrid w:val="0"/>
              <w:spacing w:before="60" w:after="60"/>
              <w:ind w:left="67"/>
              <w:rPr>
                <w:rFonts w:ascii="Bookman Old Style" w:hAnsi="Bookman Old Style"/>
                <w:color w:val="000000" w:themeColor="text1"/>
                <w:sz w:val="24"/>
                <w:szCs w:val="24"/>
                <w:lang w:val="en-US"/>
              </w:rPr>
            </w:pPr>
          </w:p>
        </w:tc>
        <w:tc>
          <w:tcPr>
            <w:tcW w:w="4110" w:type="dxa"/>
          </w:tcPr>
          <w:p w14:paraId="71E45D28" w14:textId="77777777" w:rsidR="000D4F26" w:rsidRPr="003358DA" w:rsidRDefault="000D4F26" w:rsidP="00095B69">
            <w:pPr>
              <w:snapToGrid w:val="0"/>
              <w:spacing w:before="60" w:after="60"/>
              <w:ind w:left="67"/>
              <w:rPr>
                <w:rFonts w:ascii="Bookman Old Style" w:hAnsi="Bookman Old Style"/>
                <w:color w:val="000000" w:themeColor="text1"/>
                <w:sz w:val="24"/>
                <w:szCs w:val="24"/>
                <w:lang w:val="en-US"/>
              </w:rPr>
            </w:pPr>
          </w:p>
        </w:tc>
      </w:tr>
      <w:tr w:rsidR="000D4F26" w:rsidRPr="003358DA" w14:paraId="524B0D0B" w14:textId="60D6B620" w:rsidTr="000D4F26">
        <w:tc>
          <w:tcPr>
            <w:tcW w:w="4537" w:type="dxa"/>
            <w:gridSpan w:val="2"/>
            <w:shd w:val="clear" w:color="auto" w:fill="auto"/>
          </w:tcPr>
          <w:p w14:paraId="4FF3B66F" w14:textId="484B2E8A" w:rsidR="000D4F26" w:rsidRPr="003358DA" w:rsidRDefault="000D4F26" w:rsidP="00840DB7">
            <w:pPr>
              <w:numPr>
                <w:ilvl w:val="0"/>
                <w:numId w:val="36"/>
              </w:numPr>
              <w:tabs>
                <w:tab w:val="clear" w:pos="0"/>
              </w:tabs>
              <w:suppressAutoHyphens/>
              <w:autoSpaceDE w:val="0"/>
              <w:snapToGrid w:val="0"/>
              <w:spacing w:before="60" w:after="6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Dalam penerapan manajemen risiko sebagaimana</w:t>
            </w:r>
            <w:r w:rsidRPr="003358DA">
              <w:rPr>
                <w:rFonts w:ascii="Bookman Old Style" w:hAnsi="Bookman Old Style"/>
                <w:color w:val="000000" w:themeColor="text1"/>
                <w:sz w:val="24"/>
                <w:szCs w:val="24"/>
                <w:lang w:val="en-US"/>
              </w:rPr>
              <w:t xml:space="preserve"> </w:t>
            </w:r>
            <w:r w:rsidRPr="003358DA">
              <w:rPr>
                <w:rFonts w:ascii="Bookman Old Style" w:hAnsi="Bookman Old Style"/>
                <w:color w:val="000000" w:themeColor="text1"/>
                <w:sz w:val="24"/>
                <w:szCs w:val="24"/>
              </w:rPr>
              <w:t xml:space="preserve">dimaksud dalam Pasal </w:t>
            </w:r>
            <w:r w:rsidRPr="003358DA">
              <w:rPr>
                <w:rFonts w:ascii="Bookman Old Style" w:hAnsi="Bookman Old Style"/>
                <w:color w:val="000000" w:themeColor="text1"/>
                <w:sz w:val="24"/>
                <w:szCs w:val="24"/>
                <w:lang w:val="en-US"/>
              </w:rPr>
              <w:t>1</w:t>
            </w:r>
            <w:r>
              <w:rPr>
                <w:rFonts w:ascii="Bookman Old Style" w:hAnsi="Bookman Old Style"/>
                <w:color w:val="000000" w:themeColor="text1"/>
                <w:sz w:val="24"/>
                <w:szCs w:val="24"/>
                <w:lang w:val="en-US"/>
              </w:rPr>
              <w:t>7</w:t>
            </w:r>
            <w:r w:rsidRPr="003358DA">
              <w:rPr>
                <w:rFonts w:ascii="Bookman Old Style" w:hAnsi="Bookman Old Style"/>
                <w:color w:val="000000" w:themeColor="text1"/>
                <w:sz w:val="24"/>
                <w:szCs w:val="24"/>
              </w:rPr>
              <w:t xml:space="preserve"> ayat (1), </w:t>
            </w:r>
            <w:r w:rsidRPr="003358DA">
              <w:rPr>
                <w:rStyle w:val="fontstyle01"/>
                <w:color w:val="000000" w:themeColor="text1"/>
                <w:lang w:val="en-US"/>
              </w:rPr>
              <w:t>BP Tapera</w:t>
            </w:r>
            <w:r w:rsidRPr="003358DA">
              <w:rPr>
                <w:rFonts w:ascii="Bookman Old Style" w:hAnsi="Bookman Old Style"/>
                <w:color w:val="000000" w:themeColor="text1"/>
                <w:sz w:val="24"/>
                <w:szCs w:val="24"/>
              </w:rPr>
              <w:t xml:space="preserve"> wajib melakukan</w:t>
            </w:r>
            <w:r w:rsidRPr="003358DA">
              <w:rPr>
                <w:rFonts w:ascii="Bookman Old Style" w:hAnsi="Bookman Old Style"/>
                <w:color w:val="000000" w:themeColor="text1"/>
                <w:sz w:val="24"/>
                <w:szCs w:val="24"/>
                <w:lang w:val="en-US"/>
              </w:rPr>
              <w:t xml:space="preserve"> </w:t>
            </w:r>
            <w:r w:rsidRPr="003358DA">
              <w:rPr>
                <w:rFonts w:ascii="Bookman Old Style" w:hAnsi="Bookman Old Style"/>
                <w:color w:val="000000" w:themeColor="text1"/>
                <w:sz w:val="24"/>
                <w:szCs w:val="24"/>
              </w:rPr>
              <w:t>penilaian tingkat risiko.</w:t>
            </w:r>
          </w:p>
        </w:tc>
        <w:tc>
          <w:tcPr>
            <w:tcW w:w="4110" w:type="dxa"/>
            <w:shd w:val="clear" w:color="auto" w:fill="auto"/>
          </w:tcPr>
          <w:p w14:paraId="53AA960B"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r w:rsidRPr="003358DA">
              <w:rPr>
                <w:rFonts w:ascii="Bookman Old Style" w:hAnsi="Bookman Old Style" w:cs="Bookman Old Style"/>
                <w:color w:val="000000" w:themeColor="text1"/>
                <w:sz w:val="24"/>
                <w:szCs w:val="24"/>
                <w:lang w:val="en-US"/>
              </w:rPr>
              <w:t>Cukup</w:t>
            </w:r>
            <w:r w:rsidRPr="003358DA">
              <w:rPr>
                <w:rFonts w:ascii="Bookman Old Style" w:hAnsi="Bookman Old Style"/>
                <w:color w:val="000000" w:themeColor="text1"/>
                <w:sz w:val="24"/>
                <w:szCs w:val="24"/>
              </w:rPr>
              <w:t xml:space="preserve"> jelas.</w:t>
            </w:r>
          </w:p>
        </w:tc>
        <w:tc>
          <w:tcPr>
            <w:tcW w:w="4395" w:type="dxa"/>
          </w:tcPr>
          <w:p w14:paraId="1CE0C807"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c>
          <w:tcPr>
            <w:tcW w:w="4110" w:type="dxa"/>
          </w:tcPr>
          <w:p w14:paraId="2815C75D" w14:textId="77777777" w:rsidR="000D4F26" w:rsidRPr="003358DA" w:rsidRDefault="000D4F26" w:rsidP="00095B69">
            <w:pPr>
              <w:snapToGrid w:val="0"/>
              <w:spacing w:before="60" w:after="60"/>
              <w:ind w:left="646"/>
              <w:rPr>
                <w:rFonts w:ascii="Bookman Old Style" w:hAnsi="Bookman Old Style" w:cs="Bookman Old Style"/>
                <w:color w:val="000000" w:themeColor="text1"/>
                <w:sz w:val="24"/>
                <w:szCs w:val="24"/>
                <w:lang w:val="en-US"/>
              </w:rPr>
            </w:pPr>
          </w:p>
        </w:tc>
      </w:tr>
      <w:tr w:rsidR="000D4F26" w:rsidRPr="003358DA" w14:paraId="64D8F9F1" w14:textId="668DF72D" w:rsidTr="000D4F26">
        <w:tc>
          <w:tcPr>
            <w:tcW w:w="4537" w:type="dxa"/>
            <w:gridSpan w:val="2"/>
            <w:shd w:val="clear" w:color="auto" w:fill="auto"/>
          </w:tcPr>
          <w:p w14:paraId="2440522A" w14:textId="77777777" w:rsidR="000D4F26" w:rsidRPr="003358DA" w:rsidRDefault="000D4F26" w:rsidP="00840DB7">
            <w:pPr>
              <w:numPr>
                <w:ilvl w:val="0"/>
                <w:numId w:val="36"/>
              </w:numPr>
              <w:tabs>
                <w:tab w:val="clear" w:pos="0"/>
              </w:tabs>
              <w:suppressAutoHyphens/>
              <w:autoSpaceDE w:val="0"/>
              <w:snapToGrid w:val="0"/>
              <w:spacing w:before="60" w:after="6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Penilaian tingkat risiko sebagaimana dimaksud pada ayat</w:t>
            </w:r>
            <w:r w:rsidRPr="003358DA">
              <w:rPr>
                <w:rFonts w:ascii="Bookman Old Style" w:hAnsi="Bookman Old Style"/>
                <w:color w:val="000000" w:themeColor="text1"/>
                <w:sz w:val="24"/>
                <w:szCs w:val="24"/>
                <w:lang w:val="en-US"/>
              </w:rPr>
              <w:t xml:space="preserve"> </w:t>
            </w:r>
            <w:r w:rsidRPr="003358DA">
              <w:rPr>
                <w:rFonts w:ascii="Bookman Old Style" w:hAnsi="Bookman Old Style"/>
                <w:color w:val="000000" w:themeColor="text1"/>
                <w:sz w:val="24"/>
                <w:szCs w:val="24"/>
              </w:rPr>
              <w:t>(1) wajib dilakukan paling sedikit 1 (satu) kali dalam 1</w:t>
            </w:r>
            <w:r w:rsidRPr="003358DA">
              <w:rPr>
                <w:rFonts w:ascii="Bookman Old Style" w:hAnsi="Bookman Old Style"/>
                <w:color w:val="000000" w:themeColor="text1"/>
                <w:sz w:val="24"/>
                <w:szCs w:val="24"/>
                <w:lang w:val="en-US"/>
              </w:rPr>
              <w:t xml:space="preserve"> </w:t>
            </w:r>
            <w:r w:rsidRPr="003358DA">
              <w:rPr>
                <w:rFonts w:ascii="Bookman Old Style" w:hAnsi="Bookman Old Style"/>
                <w:color w:val="000000" w:themeColor="text1"/>
                <w:sz w:val="24"/>
                <w:szCs w:val="24"/>
              </w:rPr>
              <w:t>(satu) tahun untuk posisi akhir tahun.</w:t>
            </w:r>
          </w:p>
        </w:tc>
        <w:tc>
          <w:tcPr>
            <w:tcW w:w="4110" w:type="dxa"/>
            <w:shd w:val="clear" w:color="auto" w:fill="auto"/>
          </w:tcPr>
          <w:p w14:paraId="529CCFB3"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c>
          <w:tcPr>
            <w:tcW w:w="4395" w:type="dxa"/>
          </w:tcPr>
          <w:p w14:paraId="54B3B6D4"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c>
          <w:tcPr>
            <w:tcW w:w="4110" w:type="dxa"/>
          </w:tcPr>
          <w:p w14:paraId="6F50629F"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r>
      <w:tr w:rsidR="000D4F26" w:rsidRPr="003358DA" w14:paraId="25061193" w14:textId="79E44F77" w:rsidTr="000D4F26">
        <w:tc>
          <w:tcPr>
            <w:tcW w:w="4537" w:type="dxa"/>
            <w:gridSpan w:val="2"/>
            <w:shd w:val="clear" w:color="auto" w:fill="auto"/>
          </w:tcPr>
          <w:p w14:paraId="72F96C50" w14:textId="77777777" w:rsidR="000D4F26" w:rsidRPr="003358DA" w:rsidRDefault="000D4F26" w:rsidP="00840DB7">
            <w:pPr>
              <w:numPr>
                <w:ilvl w:val="0"/>
                <w:numId w:val="36"/>
              </w:numPr>
              <w:tabs>
                <w:tab w:val="clear" w:pos="0"/>
              </w:tabs>
              <w:suppressAutoHyphens/>
              <w:autoSpaceDE w:val="0"/>
              <w:snapToGrid w:val="0"/>
              <w:spacing w:before="60" w:after="6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Dalam hal diperlukan, Otoritas Jasa Keuangan dapat</w:t>
            </w:r>
            <w:r w:rsidRPr="003358DA">
              <w:rPr>
                <w:rFonts w:ascii="Bookman Old Style" w:hAnsi="Bookman Old Style"/>
                <w:color w:val="000000" w:themeColor="text1"/>
                <w:sz w:val="24"/>
                <w:szCs w:val="24"/>
                <w:lang w:val="en-US"/>
              </w:rPr>
              <w:t xml:space="preserve"> </w:t>
            </w:r>
            <w:r w:rsidRPr="003358DA">
              <w:rPr>
                <w:rFonts w:ascii="Bookman Old Style" w:hAnsi="Bookman Old Style"/>
                <w:color w:val="000000" w:themeColor="text1"/>
                <w:sz w:val="24"/>
                <w:szCs w:val="24"/>
              </w:rPr>
              <w:t xml:space="preserve">meminta </w:t>
            </w:r>
            <w:r w:rsidRPr="003358DA">
              <w:rPr>
                <w:rStyle w:val="fontstyle01"/>
                <w:color w:val="000000" w:themeColor="text1"/>
                <w:lang w:val="en-US"/>
              </w:rPr>
              <w:t>BP Tapera</w:t>
            </w:r>
            <w:r w:rsidRPr="003358DA">
              <w:rPr>
                <w:rFonts w:ascii="Bookman Old Style" w:hAnsi="Bookman Old Style"/>
                <w:color w:val="000000" w:themeColor="text1"/>
                <w:sz w:val="24"/>
                <w:szCs w:val="24"/>
              </w:rPr>
              <w:t xml:space="preserve"> untuk melakukan penilaian tingkat risiko sewaktu-waktu.</w:t>
            </w:r>
          </w:p>
        </w:tc>
        <w:tc>
          <w:tcPr>
            <w:tcW w:w="4110" w:type="dxa"/>
            <w:shd w:val="clear" w:color="auto" w:fill="auto"/>
          </w:tcPr>
          <w:p w14:paraId="65BD2A21"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c>
          <w:tcPr>
            <w:tcW w:w="4395" w:type="dxa"/>
          </w:tcPr>
          <w:p w14:paraId="1379E1C9"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c>
          <w:tcPr>
            <w:tcW w:w="4110" w:type="dxa"/>
          </w:tcPr>
          <w:p w14:paraId="46C9830A"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r>
      <w:tr w:rsidR="000D4F26" w:rsidRPr="003358DA" w14:paraId="156359C5" w14:textId="3BB4E562" w:rsidTr="000D4F26">
        <w:tc>
          <w:tcPr>
            <w:tcW w:w="4537" w:type="dxa"/>
            <w:gridSpan w:val="2"/>
            <w:shd w:val="clear" w:color="auto" w:fill="auto"/>
          </w:tcPr>
          <w:p w14:paraId="13CEAA50" w14:textId="77777777" w:rsidR="000D4F26" w:rsidRPr="003358DA" w:rsidRDefault="000D4F26" w:rsidP="008F5E6D">
            <w:pPr>
              <w:suppressAutoHyphens/>
              <w:autoSpaceDE w:val="0"/>
              <w:snapToGrid w:val="0"/>
              <w:spacing w:before="60" w:after="60"/>
              <w:ind w:left="360"/>
              <w:jc w:val="both"/>
              <w:rPr>
                <w:rFonts w:ascii="Bookman Old Style" w:hAnsi="Bookman Old Style"/>
                <w:color w:val="000000" w:themeColor="text1"/>
                <w:sz w:val="24"/>
                <w:szCs w:val="24"/>
              </w:rPr>
            </w:pPr>
          </w:p>
        </w:tc>
        <w:tc>
          <w:tcPr>
            <w:tcW w:w="4110" w:type="dxa"/>
            <w:shd w:val="clear" w:color="auto" w:fill="auto"/>
          </w:tcPr>
          <w:p w14:paraId="7A687BD3"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c>
          <w:tcPr>
            <w:tcW w:w="4395" w:type="dxa"/>
          </w:tcPr>
          <w:p w14:paraId="789A98F6"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c>
          <w:tcPr>
            <w:tcW w:w="4110" w:type="dxa"/>
          </w:tcPr>
          <w:p w14:paraId="25D0B6C5"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r>
      <w:tr w:rsidR="000D4F26" w:rsidRPr="003358DA" w14:paraId="44BCCAF4" w14:textId="5300790F" w:rsidTr="000D4F26">
        <w:tc>
          <w:tcPr>
            <w:tcW w:w="4537" w:type="dxa"/>
            <w:gridSpan w:val="2"/>
            <w:shd w:val="clear" w:color="auto" w:fill="auto"/>
          </w:tcPr>
          <w:p w14:paraId="74DD0938" w14:textId="06994707" w:rsidR="000D4F26" w:rsidRPr="008F5E6D" w:rsidRDefault="000D4F26" w:rsidP="00095B69">
            <w:pPr>
              <w:snapToGrid w:val="0"/>
              <w:spacing w:before="60" w:after="60"/>
              <w:jc w:val="center"/>
              <w:rPr>
                <w:rFonts w:ascii="Bookman Old Style" w:hAnsi="Bookman Old Style"/>
                <w:color w:val="000000" w:themeColor="text1"/>
                <w:sz w:val="24"/>
                <w:szCs w:val="24"/>
                <w:lang w:val="en-US"/>
              </w:rPr>
            </w:pPr>
            <w:r>
              <w:rPr>
                <w:rFonts w:ascii="Bookman Old Style" w:hAnsi="Bookman Old Style"/>
                <w:color w:val="000000" w:themeColor="text1"/>
                <w:sz w:val="24"/>
                <w:szCs w:val="24"/>
                <w:lang w:val="en-US"/>
              </w:rPr>
              <w:t>Pasal 20</w:t>
            </w:r>
          </w:p>
        </w:tc>
        <w:tc>
          <w:tcPr>
            <w:tcW w:w="4110" w:type="dxa"/>
            <w:shd w:val="clear" w:color="auto" w:fill="auto"/>
          </w:tcPr>
          <w:p w14:paraId="07A5CEF7" w14:textId="77777777" w:rsidR="000D4F26" w:rsidRDefault="000D4F26" w:rsidP="008F5E6D">
            <w:pPr>
              <w:snapToGrid w:val="0"/>
              <w:spacing w:before="60" w:after="60"/>
              <w:ind w:left="67"/>
              <w:rPr>
                <w:rFonts w:ascii="Bookman Old Style" w:hAnsi="Bookman Old Style"/>
                <w:color w:val="000000" w:themeColor="text1"/>
                <w:sz w:val="24"/>
                <w:szCs w:val="24"/>
                <w:lang w:val="en-US"/>
              </w:rPr>
            </w:pPr>
            <w:r>
              <w:rPr>
                <w:rFonts w:ascii="Bookman Old Style" w:hAnsi="Bookman Old Style"/>
                <w:color w:val="000000" w:themeColor="text1"/>
                <w:sz w:val="24"/>
                <w:szCs w:val="24"/>
                <w:lang w:val="en-US"/>
              </w:rPr>
              <w:t>Pasal 20</w:t>
            </w:r>
          </w:p>
          <w:p w14:paraId="5EB79ADC" w14:textId="720B5DEE" w:rsidR="000D4F26" w:rsidRPr="008F5E6D" w:rsidRDefault="000D4F26" w:rsidP="008F5E6D">
            <w:pPr>
              <w:snapToGrid w:val="0"/>
              <w:spacing w:before="60" w:after="60"/>
              <w:ind w:left="67"/>
              <w:rPr>
                <w:rFonts w:ascii="Bookman Old Style" w:hAnsi="Bookman Old Style"/>
                <w:color w:val="000000" w:themeColor="text1"/>
                <w:sz w:val="24"/>
                <w:szCs w:val="24"/>
                <w:lang w:val="en-US"/>
              </w:rPr>
            </w:pPr>
            <w:r>
              <w:rPr>
                <w:rFonts w:ascii="Bookman Old Style" w:hAnsi="Bookman Old Style"/>
                <w:color w:val="000000" w:themeColor="text1"/>
                <w:sz w:val="24"/>
                <w:szCs w:val="24"/>
                <w:lang w:val="en-US"/>
              </w:rPr>
              <w:t xml:space="preserve">          Cukup jelas.</w:t>
            </w:r>
          </w:p>
        </w:tc>
        <w:tc>
          <w:tcPr>
            <w:tcW w:w="4395" w:type="dxa"/>
          </w:tcPr>
          <w:p w14:paraId="1F25CE19" w14:textId="77777777" w:rsidR="000D4F26" w:rsidRDefault="000D4F26" w:rsidP="008F5E6D">
            <w:pPr>
              <w:snapToGrid w:val="0"/>
              <w:spacing w:before="60" w:after="60"/>
              <w:ind w:left="67"/>
              <w:rPr>
                <w:rFonts w:ascii="Bookman Old Style" w:hAnsi="Bookman Old Style"/>
                <w:color w:val="000000" w:themeColor="text1"/>
                <w:sz w:val="24"/>
                <w:szCs w:val="24"/>
                <w:lang w:val="en-US"/>
              </w:rPr>
            </w:pPr>
          </w:p>
        </w:tc>
        <w:tc>
          <w:tcPr>
            <w:tcW w:w="4110" w:type="dxa"/>
          </w:tcPr>
          <w:p w14:paraId="543117F4" w14:textId="77777777" w:rsidR="000D4F26" w:rsidRDefault="000D4F26" w:rsidP="008F5E6D">
            <w:pPr>
              <w:snapToGrid w:val="0"/>
              <w:spacing w:before="60" w:after="60"/>
              <w:ind w:left="67"/>
              <w:rPr>
                <w:rFonts w:ascii="Bookman Old Style" w:hAnsi="Bookman Old Style"/>
                <w:color w:val="000000" w:themeColor="text1"/>
                <w:sz w:val="24"/>
                <w:szCs w:val="24"/>
                <w:lang w:val="en-US"/>
              </w:rPr>
            </w:pPr>
          </w:p>
        </w:tc>
      </w:tr>
      <w:tr w:rsidR="000D4F26" w:rsidRPr="003358DA" w14:paraId="05E5A040" w14:textId="7A70CDDE" w:rsidTr="000D4F26">
        <w:tc>
          <w:tcPr>
            <w:tcW w:w="4537" w:type="dxa"/>
            <w:gridSpan w:val="2"/>
            <w:shd w:val="clear" w:color="auto" w:fill="auto"/>
          </w:tcPr>
          <w:p w14:paraId="33987092" w14:textId="1E9F4406" w:rsidR="000D4F26" w:rsidRPr="008F5E6D" w:rsidRDefault="000D4F26" w:rsidP="00840DB7">
            <w:pPr>
              <w:pStyle w:val="ListParagraph"/>
              <w:numPr>
                <w:ilvl w:val="0"/>
                <w:numId w:val="41"/>
              </w:numPr>
              <w:tabs>
                <w:tab w:val="left" w:pos="10170"/>
                <w:tab w:val="left" w:pos="10800"/>
              </w:tabs>
              <w:autoSpaceDE w:val="0"/>
              <w:autoSpaceDN w:val="0"/>
              <w:adjustRightInd w:val="0"/>
              <w:spacing w:after="0" w:line="360" w:lineRule="auto"/>
              <w:ind w:left="464" w:hanging="464"/>
              <w:jc w:val="both"/>
              <w:rPr>
                <w:rFonts w:ascii="Bookman Old Style" w:hAnsi="Bookman Old Style"/>
                <w:sz w:val="24"/>
                <w:szCs w:val="24"/>
              </w:rPr>
            </w:pPr>
            <w:r w:rsidRPr="008F5E6D">
              <w:rPr>
                <w:rFonts w:ascii="Bookman Old Style" w:hAnsi="Bookman Old Style"/>
                <w:color w:val="000000" w:themeColor="text1"/>
                <w:sz w:val="24"/>
                <w:szCs w:val="24"/>
                <w:lang w:val="en-US"/>
              </w:rPr>
              <w:t xml:space="preserve">BP Tapera </w:t>
            </w:r>
            <w:r w:rsidRPr="008F5E6D">
              <w:rPr>
                <w:rFonts w:ascii="Bookman Old Style" w:hAnsi="Bookman Old Style"/>
                <w:color w:val="000000" w:themeColor="text1"/>
                <w:sz w:val="24"/>
                <w:szCs w:val="24"/>
              </w:rPr>
              <w:t xml:space="preserve">wajib menyampaikan hasil </w:t>
            </w:r>
            <w:r w:rsidRPr="008F5E6D">
              <w:rPr>
                <w:rFonts w:ascii="Bookman Old Style" w:hAnsi="Bookman Old Style"/>
                <w:sz w:val="24"/>
                <w:szCs w:val="24"/>
              </w:rPr>
              <w:t xml:space="preserve">penilaian tingkat risiko sebagaimana dimaksud dalam Pasal </w:t>
            </w:r>
            <w:r w:rsidRPr="008F5E6D">
              <w:rPr>
                <w:rFonts w:ascii="Bookman Old Style" w:hAnsi="Bookman Old Style"/>
                <w:sz w:val="24"/>
                <w:szCs w:val="24"/>
                <w:lang w:val="en-US"/>
              </w:rPr>
              <w:t>19</w:t>
            </w:r>
            <w:r w:rsidRPr="008F5E6D">
              <w:rPr>
                <w:rFonts w:ascii="Bookman Old Style" w:hAnsi="Bookman Old Style"/>
                <w:sz w:val="24"/>
                <w:szCs w:val="24"/>
              </w:rPr>
              <w:t xml:space="preserve"> kepada Otoritas Jasa Keuangan, dengan ketentuan:</w:t>
            </w:r>
          </w:p>
          <w:p w14:paraId="1E55266A" w14:textId="7CC94598" w:rsidR="000D4F26" w:rsidRPr="008F5E6D" w:rsidRDefault="000D4F26" w:rsidP="00840DB7">
            <w:pPr>
              <w:pStyle w:val="ListParagraph"/>
              <w:numPr>
                <w:ilvl w:val="0"/>
                <w:numId w:val="42"/>
              </w:numPr>
              <w:tabs>
                <w:tab w:val="left" w:pos="10170"/>
                <w:tab w:val="left" w:pos="10800"/>
              </w:tabs>
              <w:autoSpaceDE w:val="0"/>
              <w:autoSpaceDN w:val="0"/>
              <w:adjustRightInd w:val="0"/>
              <w:spacing w:after="0" w:line="360" w:lineRule="auto"/>
              <w:ind w:left="747" w:hanging="283"/>
              <w:jc w:val="both"/>
              <w:rPr>
                <w:rFonts w:ascii="Bookman Old Style" w:hAnsi="Bookman Old Style"/>
                <w:sz w:val="24"/>
                <w:szCs w:val="24"/>
              </w:rPr>
            </w:pPr>
            <w:r w:rsidRPr="008F5E6D">
              <w:rPr>
                <w:rFonts w:ascii="Bookman Old Style" w:hAnsi="Bookman Old Style"/>
                <w:sz w:val="24"/>
                <w:szCs w:val="24"/>
              </w:rPr>
              <w:t xml:space="preserve">untuk penilaian tingkat risiko posisi akhir tahun sebagaimana dimaksud dalam Pasal </w:t>
            </w:r>
            <w:r w:rsidRPr="008F5E6D">
              <w:rPr>
                <w:rFonts w:ascii="Bookman Old Style" w:hAnsi="Bookman Old Style"/>
                <w:sz w:val="24"/>
                <w:szCs w:val="24"/>
                <w:lang w:val="en-US"/>
              </w:rPr>
              <w:t>19</w:t>
            </w:r>
            <w:r w:rsidRPr="008F5E6D">
              <w:rPr>
                <w:rFonts w:ascii="Bookman Old Style" w:hAnsi="Bookman Old Style"/>
                <w:sz w:val="24"/>
                <w:szCs w:val="24"/>
              </w:rPr>
              <w:t xml:space="preserve"> ayat (2) disampaikan paling lambat tanggal 28 Februari tahun berikutnya; dan</w:t>
            </w:r>
          </w:p>
          <w:p w14:paraId="2D85C3A5" w14:textId="276A9A41" w:rsidR="000D4F26" w:rsidRPr="008F5E6D" w:rsidRDefault="000D4F26" w:rsidP="00840DB7">
            <w:pPr>
              <w:pStyle w:val="ListParagraph"/>
              <w:numPr>
                <w:ilvl w:val="0"/>
                <w:numId w:val="42"/>
              </w:numPr>
              <w:tabs>
                <w:tab w:val="left" w:pos="10170"/>
                <w:tab w:val="left" w:pos="10800"/>
              </w:tabs>
              <w:autoSpaceDE w:val="0"/>
              <w:autoSpaceDN w:val="0"/>
              <w:adjustRightInd w:val="0"/>
              <w:spacing w:after="0" w:line="360" w:lineRule="auto"/>
              <w:ind w:left="747" w:hanging="283"/>
              <w:jc w:val="both"/>
              <w:rPr>
                <w:rFonts w:ascii="Bookman Old Style" w:hAnsi="Bookman Old Style"/>
                <w:color w:val="000000" w:themeColor="text1"/>
              </w:rPr>
            </w:pPr>
            <w:r w:rsidRPr="008F5E6D">
              <w:rPr>
                <w:rFonts w:ascii="Bookman Old Style" w:hAnsi="Bookman Old Style"/>
                <w:sz w:val="24"/>
                <w:szCs w:val="24"/>
              </w:rPr>
              <w:t xml:space="preserve">untuk penilaian tingkat risiko sewaktu-waktu sebagaimana dimaksud dalam Pasal </w:t>
            </w:r>
            <w:r w:rsidRPr="008F5E6D">
              <w:rPr>
                <w:rFonts w:ascii="Bookman Old Style" w:hAnsi="Bookman Old Style"/>
                <w:sz w:val="24"/>
                <w:szCs w:val="24"/>
                <w:lang w:val="en-US"/>
              </w:rPr>
              <w:t>19</w:t>
            </w:r>
            <w:r w:rsidRPr="008F5E6D">
              <w:rPr>
                <w:rFonts w:ascii="Bookman Old Style" w:hAnsi="Bookman Old Style"/>
                <w:sz w:val="24"/>
                <w:szCs w:val="24"/>
              </w:rPr>
              <w:t xml:space="preserve"> ayat (3) disampaikan sesuai dengan </w:t>
            </w:r>
            <w:r w:rsidRPr="008F5E6D">
              <w:rPr>
                <w:rFonts w:ascii="Bookman Old Style" w:hAnsi="Bookman Old Style"/>
                <w:color w:val="000000" w:themeColor="text1"/>
                <w:sz w:val="24"/>
                <w:szCs w:val="24"/>
              </w:rPr>
              <w:t>batas waktu yang ditetapkan oleh Otoritas Jasa Keuangan.</w:t>
            </w:r>
          </w:p>
        </w:tc>
        <w:tc>
          <w:tcPr>
            <w:tcW w:w="4110" w:type="dxa"/>
            <w:shd w:val="clear" w:color="auto" w:fill="auto"/>
          </w:tcPr>
          <w:p w14:paraId="7FAF5F3D" w14:textId="77777777" w:rsidR="000D4F26" w:rsidRDefault="000D4F26" w:rsidP="008F5E6D">
            <w:pPr>
              <w:snapToGrid w:val="0"/>
              <w:spacing w:before="60" w:after="60"/>
              <w:ind w:left="67"/>
              <w:rPr>
                <w:rFonts w:ascii="Bookman Old Style" w:hAnsi="Bookman Old Style"/>
                <w:color w:val="000000" w:themeColor="text1"/>
                <w:sz w:val="24"/>
                <w:szCs w:val="24"/>
                <w:lang w:val="en-US"/>
              </w:rPr>
            </w:pPr>
          </w:p>
        </w:tc>
        <w:tc>
          <w:tcPr>
            <w:tcW w:w="4395" w:type="dxa"/>
          </w:tcPr>
          <w:p w14:paraId="7358EA43" w14:textId="77777777" w:rsidR="000D4F26" w:rsidRDefault="000D4F26" w:rsidP="008F5E6D">
            <w:pPr>
              <w:snapToGrid w:val="0"/>
              <w:spacing w:before="60" w:after="60"/>
              <w:ind w:left="67"/>
              <w:rPr>
                <w:rFonts w:ascii="Bookman Old Style" w:hAnsi="Bookman Old Style"/>
                <w:color w:val="000000" w:themeColor="text1"/>
                <w:sz w:val="24"/>
                <w:szCs w:val="24"/>
                <w:lang w:val="en-US"/>
              </w:rPr>
            </w:pPr>
          </w:p>
        </w:tc>
        <w:tc>
          <w:tcPr>
            <w:tcW w:w="4110" w:type="dxa"/>
          </w:tcPr>
          <w:p w14:paraId="5496C2DF" w14:textId="77777777" w:rsidR="000D4F26" w:rsidRDefault="000D4F26" w:rsidP="008F5E6D">
            <w:pPr>
              <w:snapToGrid w:val="0"/>
              <w:spacing w:before="60" w:after="60"/>
              <w:ind w:left="67"/>
              <w:rPr>
                <w:rFonts w:ascii="Bookman Old Style" w:hAnsi="Bookman Old Style"/>
                <w:color w:val="000000" w:themeColor="text1"/>
                <w:sz w:val="24"/>
                <w:szCs w:val="24"/>
                <w:lang w:val="en-US"/>
              </w:rPr>
            </w:pPr>
          </w:p>
        </w:tc>
      </w:tr>
      <w:tr w:rsidR="000D4F26" w:rsidRPr="003358DA" w14:paraId="7278BAE0" w14:textId="36BEBD5A" w:rsidTr="000D4F26">
        <w:tc>
          <w:tcPr>
            <w:tcW w:w="4537" w:type="dxa"/>
            <w:gridSpan w:val="2"/>
            <w:shd w:val="clear" w:color="auto" w:fill="auto"/>
          </w:tcPr>
          <w:p w14:paraId="5C00AC45" w14:textId="4C8F7A9D" w:rsidR="000D4F26" w:rsidRPr="008F5E6D" w:rsidRDefault="000D4F26" w:rsidP="00840DB7">
            <w:pPr>
              <w:pStyle w:val="ListParagraph"/>
              <w:numPr>
                <w:ilvl w:val="0"/>
                <w:numId w:val="41"/>
              </w:numPr>
              <w:tabs>
                <w:tab w:val="left" w:pos="10170"/>
                <w:tab w:val="left" w:pos="10800"/>
              </w:tabs>
              <w:autoSpaceDE w:val="0"/>
              <w:autoSpaceDN w:val="0"/>
              <w:adjustRightInd w:val="0"/>
              <w:spacing w:after="0" w:line="360" w:lineRule="auto"/>
              <w:ind w:left="464" w:hanging="464"/>
              <w:jc w:val="both"/>
              <w:rPr>
                <w:rFonts w:ascii="Bookman Old Style" w:hAnsi="Bookman Old Style"/>
                <w:color w:val="000000" w:themeColor="text1"/>
                <w:sz w:val="24"/>
                <w:szCs w:val="24"/>
              </w:rPr>
            </w:pPr>
            <w:r w:rsidRPr="008F5E6D">
              <w:rPr>
                <w:rFonts w:ascii="Bookman Old Style" w:hAnsi="Bookman Old Style"/>
                <w:color w:val="000000" w:themeColor="text1"/>
                <w:sz w:val="24"/>
                <w:szCs w:val="24"/>
                <w:lang w:val="en-US"/>
              </w:rPr>
              <w:t>Apabila</w:t>
            </w:r>
            <w:r w:rsidRPr="008F5E6D">
              <w:rPr>
                <w:rFonts w:ascii="Bookman Old Style" w:hAnsi="Bookman Old Style"/>
                <w:color w:val="FF0000"/>
                <w:sz w:val="24"/>
                <w:szCs w:val="24"/>
              </w:rPr>
              <w:t xml:space="preserve"> </w:t>
            </w:r>
            <w:r w:rsidRPr="008F5E6D">
              <w:rPr>
                <w:rFonts w:ascii="Bookman Old Style" w:hAnsi="Bookman Old Style"/>
                <w:color w:val="000000" w:themeColor="text1"/>
                <w:sz w:val="24"/>
                <w:szCs w:val="24"/>
              </w:rPr>
              <w:t>tanggal 28 Februari sebagaimana dimaksud pada ayat (1) adalah hari libur, maka batas akhir penyampaian hasil penilaian tingkat risiko adalah hari kerja pertama berikutnya.</w:t>
            </w:r>
          </w:p>
        </w:tc>
        <w:tc>
          <w:tcPr>
            <w:tcW w:w="4110" w:type="dxa"/>
            <w:shd w:val="clear" w:color="auto" w:fill="auto"/>
          </w:tcPr>
          <w:p w14:paraId="20DDA7BD" w14:textId="77777777" w:rsidR="000D4F26" w:rsidRDefault="000D4F26" w:rsidP="008F5E6D">
            <w:pPr>
              <w:snapToGrid w:val="0"/>
              <w:spacing w:before="60" w:after="60"/>
              <w:ind w:left="67"/>
              <w:rPr>
                <w:rFonts w:ascii="Bookman Old Style" w:hAnsi="Bookman Old Style"/>
                <w:color w:val="000000" w:themeColor="text1"/>
                <w:sz w:val="24"/>
                <w:szCs w:val="24"/>
                <w:lang w:val="en-US"/>
              </w:rPr>
            </w:pPr>
          </w:p>
        </w:tc>
        <w:tc>
          <w:tcPr>
            <w:tcW w:w="4395" w:type="dxa"/>
          </w:tcPr>
          <w:p w14:paraId="27467C6C" w14:textId="77777777" w:rsidR="000D4F26" w:rsidRDefault="000D4F26" w:rsidP="008F5E6D">
            <w:pPr>
              <w:snapToGrid w:val="0"/>
              <w:spacing w:before="60" w:after="60"/>
              <w:ind w:left="67"/>
              <w:rPr>
                <w:rFonts w:ascii="Bookman Old Style" w:hAnsi="Bookman Old Style"/>
                <w:color w:val="000000" w:themeColor="text1"/>
                <w:sz w:val="24"/>
                <w:szCs w:val="24"/>
                <w:lang w:val="en-US"/>
              </w:rPr>
            </w:pPr>
          </w:p>
        </w:tc>
        <w:tc>
          <w:tcPr>
            <w:tcW w:w="4110" w:type="dxa"/>
          </w:tcPr>
          <w:p w14:paraId="4E730574" w14:textId="77777777" w:rsidR="000D4F26" w:rsidRDefault="000D4F26" w:rsidP="008F5E6D">
            <w:pPr>
              <w:snapToGrid w:val="0"/>
              <w:spacing w:before="60" w:after="60"/>
              <w:ind w:left="67"/>
              <w:rPr>
                <w:rFonts w:ascii="Bookman Old Style" w:hAnsi="Bookman Old Style"/>
                <w:color w:val="000000" w:themeColor="text1"/>
                <w:sz w:val="24"/>
                <w:szCs w:val="24"/>
                <w:lang w:val="en-US"/>
              </w:rPr>
            </w:pPr>
          </w:p>
        </w:tc>
      </w:tr>
      <w:tr w:rsidR="000D4F26" w:rsidRPr="003358DA" w14:paraId="612479DF" w14:textId="2DA5123A" w:rsidTr="000D4F26">
        <w:tc>
          <w:tcPr>
            <w:tcW w:w="4537" w:type="dxa"/>
            <w:gridSpan w:val="2"/>
            <w:shd w:val="clear" w:color="auto" w:fill="auto"/>
          </w:tcPr>
          <w:p w14:paraId="19C2D519" w14:textId="77777777" w:rsidR="000D4F26" w:rsidRPr="003358DA" w:rsidRDefault="000D4F26" w:rsidP="00095B69">
            <w:pPr>
              <w:snapToGrid w:val="0"/>
              <w:spacing w:before="60" w:after="6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rPr>
              <w:t xml:space="preserve">BAB </w:t>
            </w:r>
            <w:r w:rsidRPr="003358DA">
              <w:rPr>
                <w:rFonts w:ascii="Bookman Old Style" w:hAnsi="Bookman Old Style"/>
                <w:color w:val="000000" w:themeColor="text1"/>
                <w:sz w:val="24"/>
                <w:szCs w:val="24"/>
                <w:lang w:val="en-US"/>
              </w:rPr>
              <w:t>V</w:t>
            </w:r>
          </w:p>
        </w:tc>
        <w:tc>
          <w:tcPr>
            <w:tcW w:w="4110" w:type="dxa"/>
            <w:shd w:val="clear" w:color="auto" w:fill="auto"/>
          </w:tcPr>
          <w:p w14:paraId="6275ED7B"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c>
          <w:tcPr>
            <w:tcW w:w="4395" w:type="dxa"/>
          </w:tcPr>
          <w:p w14:paraId="26A77928"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c>
          <w:tcPr>
            <w:tcW w:w="4110" w:type="dxa"/>
          </w:tcPr>
          <w:p w14:paraId="30B901CE"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rPr>
            </w:pPr>
          </w:p>
        </w:tc>
      </w:tr>
      <w:tr w:rsidR="000D4F26" w:rsidRPr="003358DA" w14:paraId="0167A51F" w14:textId="4487014B" w:rsidTr="000D4F26">
        <w:tc>
          <w:tcPr>
            <w:tcW w:w="4537" w:type="dxa"/>
            <w:gridSpan w:val="2"/>
            <w:shd w:val="clear" w:color="auto" w:fill="auto"/>
          </w:tcPr>
          <w:p w14:paraId="4F645952" w14:textId="77777777" w:rsidR="000D4F26" w:rsidRPr="003358DA" w:rsidRDefault="000D4F26" w:rsidP="00095B69">
            <w:pPr>
              <w:snapToGrid w:val="0"/>
              <w:spacing w:before="60" w:after="60"/>
              <w:jc w:val="center"/>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 xml:space="preserve"> </w:t>
            </w:r>
            <w:r w:rsidRPr="003358DA">
              <w:rPr>
                <w:rFonts w:ascii="Bookman Old Style" w:hAnsi="Bookman Old Style"/>
                <w:color w:val="000000" w:themeColor="text1"/>
                <w:sz w:val="24"/>
                <w:szCs w:val="24"/>
              </w:rPr>
              <w:t>PELAPORAN</w:t>
            </w:r>
          </w:p>
        </w:tc>
        <w:tc>
          <w:tcPr>
            <w:tcW w:w="4110" w:type="dxa"/>
            <w:shd w:val="clear" w:color="auto" w:fill="auto"/>
          </w:tcPr>
          <w:p w14:paraId="57C37B8D"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lang w:val="en-US"/>
              </w:rPr>
            </w:pPr>
          </w:p>
        </w:tc>
        <w:tc>
          <w:tcPr>
            <w:tcW w:w="4395" w:type="dxa"/>
          </w:tcPr>
          <w:p w14:paraId="7DA097AD"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lang w:val="en-US"/>
              </w:rPr>
            </w:pPr>
          </w:p>
        </w:tc>
        <w:tc>
          <w:tcPr>
            <w:tcW w:w="4110" w:type="dxa"/>
          </w:tcPr>
          <w:p w14:paraId="0A4982B3" w14:textId="77777777" w:rsidR="000D4F26" w:rsidRPr="003358DA" w:rsidRDefault="000D4F26" w:rsidP="00095B69">
            <w:pPr>
              <w:snapToGrid w:val="0"/>
              <w:spacing w:before="60" w:after="60"/>
              <w:ind w:left="67"/>
              <w:jc w:val="center"/>
              <w:rPr>
                <w:rFonts w:ascii="Bookman Old Style" w:hAnsi="Bookman Old Style"/>
                <w:color w:val="000000" w:themeColor="text1"/>
                <w:sz w:val="24"/>
                <w:szCs w:val="24"/>
                <w:lang w:val="en-US"/>
              </w:rPr>
            </w:pPr>
          </w:p>
        </w:tc>
      </w:tr>
      <w:tr w:rsidR="000D4F26" w:rsidRPr="003358DA" w14:paraId="6B936C07" w14:textId="4127C872" w:rsidTr="000D4F26">
        <w:tc>
          <w:tcPr>
            <w:tcW w:w="4537" w:type="dxa"/>
            <w:gridSpan w:val="2"/>
            <w:shd w:val="clear" w:color="auto" w:fill="auto"/>
          </w:tcPr>
          <w:p w14:paraId="00364206" w14:textId="50EF4D7A" w:rsidR="000D4F26" w:rsidRPr="003358DA" w:rsidRDefault="000D4F26" w:rsidP="00095B69">
            <w:pPr>
              <w:snapToGrid w:val="0"/>
              <w:spacing w:before="60" w:after="6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Pasal </w:t>
            </w:r>
            <w:r>
              <w:rPr>
                <w:rFonts w:ascii="Bookman Old Style" w:hAnsi="Bookman Old Style"/>
                <w:color w:val="000000" w:themeColor="text1"/>
                <w:sz w:val="24"/>
                <w:szCs w:val="24"/>
                <w:lang w:val="en-US"/>
              </w:rPr>
              <w:t>21</w:t>
            </w:r>
          </w:p>
        </w:tc>
        <w:tc>
          <w:tcPr>
            <w:tcW w:w="4110" w:type="dxa"/>
            <w:shd w:val="clear" w:color="auto" w:fill="auto"/>
          </w:tcPr>
          <w:p w14:paraId="3C8F96A7" w14:textId="15D1EFEC" w:rsidR="000D4F26" w:rsidRPr="003358DA" w:rsidRDefault="000D4F26" w:rsidP="00095B69">
            <w:pPr>
              <w:snapToGrid w:val="0"/>
              <w:spacing w:before="60" w:after="60"/>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Pasal </w:t>
            </w:r>
            <w:r>
              <w:rPr>
                <w:rFonts w:ascii="Bookman Old Style" w:hAnsi="Bookman Old Style"/>
                <w:color w:val="000000" w:themeColor="text1"/>
                <w:sz w:val="24"/>
                <w:szCs w:val="24"/>
                <w:lang w:val="en-US"/>
              </w:rPr>
              <w:t>21</w:t>
            </w:r>
          </w:p>
        </w:tc>
        <w:tc>
          <w:tcPr>
            <w:tcW w:w="4395" w:type="dxa"/>
          </w:tcPr>
          <w:p w14:paraId="1C821180" w14:textId="77777777" w:rsidR="000D4F26" w:rsidRPr="003358DA" w:rsidRDefault="000D4F26" w:rsidP="00095B69">
            <w:pPr>
              <w:snapToGrid w:val="0"/>
              <w:spacing w:before="60" w:after="60"/>
              <w:rPr>
                <w:rFonts w:ascii="Bookman Old Style" w:hAnsi="Bookman Old Style"/>
                <w:color w:val="000000" w:themeColor="text1"/>
                <w:sz w:val="24"/>
                <w:szCs w:val="24"/>
                <w:lang w:val="en-US"/>
              </w:rPr>
            </w:pPr>
          </w:p>
        </w:tc>
        <w:tc>
          <w:tcPr>
            <w:tcW w:w="4110" w:type="dxa"/>
          </w:tcPr>
          <w:p w14:paraId="2E4198D4" w14:textId="77777777" w:rsidR="000D4F26" w:rsidRPr="003358DA" w:rsidRDefault="000D4F26" w:rsidP="00095B69">
            <w:pPr>
              <w:snapToGrid w:val="0"/>
              <w:spacing w:before="60" w:after="60"/>
              <w:rPr>
                <w:rFonts w:ascii="Bookman Old Style" w:hAnsi="Bookman Old Style"/>
                <w:color w:val="000000" w:themeColor="text1"/>
                <w:sz w:val="24"/>
                <w:szCs w:val="24"/>
                <w:lang w:val="en-US"/>
              </w:rPr>
            </w:pPr>
          </w:p>
        </w:tc>
      </w:tr>
      <w:tr w:rsidR="000D4F26" w:rsidRPr="003358DA" w14:paraId="797E2118" w14:textId="2590C792" w:rsidTr="000D4F26">
        <w:tc>
          <w:tcPr>
            <w:tcW w:w="4537" w:type="dxa"/>
            <w:gridSpan w:val="2"/>
            <w:shd w:val="clear" w:color="auto" w:fill="auto"/>
          </w:tcPr>
          <w:p w14:paraId="11A43771" w14:textId="77777777" w:rsidR="000D4F26" w:rsidRPr="003358DA" w:rsidRDefault="000D4F26" w:rsidP="00840DB7">
            <w:pPr>
              <w:numPr>
                <w:ilvl w:val="0"/>
                <w:numId w:val="16"/>
              </w:numPr>
              <w:suppressAutoHyphens/>
              <w:autoSpaceDE w:val="0"/>
              <w:snapToGrid w:val="0"/>
              <w:spacing w:before="60" w:after="60"/>
              <w:ind w:left="426" w:hanging="426"/>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 xml:space="preserve">BP </w:t>
            </w:r>
            <w:r w:rsidRPr="003358DA">
              <w:rPr>
                <w:rFonts w:ascii="Bookman Old Style" w:hAnsi="Bookman Old Style"/>
                <w:color w:val="000000" w:themeColor="text1"/>
                <w:sz w:val="24"/>
                <w:szCs w:val="24"/>
              </w:rPr>
              <w:t>Tapera</w:t>
            </w:r>
            <w:r w:rsidRPr="003358DA">
              <w:rPr>
                <w:rFonts w:ascii="Bookman Old Style" w:hAnsi="Bookman Old Style"/>
                <w:color w:val="000000" w:themeColor="text1"/>
                <w:sz w:val="24"/>
                <w:szCs w:val="24"/>
                <w:lang w:val="en-US"/>
              </w:rPr>
              <w:t xml:space="preserve"> </w:t>
            </w:r>
            <w:r w:rsidRPr="003358DA">
              <w:rPr>
                <w:rFonts w:ascii="Bookman Old Style" w:hAnsi="Bookman Old Style"/>
                <w:color w:val="000000" w:themeColor="text1"/>
                <w:sz w:val="24"/>
                <w:szCs w:val="24"/>
              </w:rPr>
              <w:t xml:space="preserve">wajib menyusun laporan sebagai berikut: </w:t>
            </w:r>
          </w:p>
        </w:tc>
        <w:tc>
          <w:tcPr>
            <w:tcW w:w="4110" w:type="dxa"/>
            <w:shd w:val="clear" w:color="auto" w:fill="auto"/>
          </w:tcPr>
          <w:p w14:paraId="63EF96EE"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rPr>
              <w:t>Cukup jelas.</w:t>
            </w:r>
          </w:p>
        </w:tc>
        <w:tc>
          <w:tcPr>
            <w:tcW w:w="4395" w:type="dxa"/>
          </w:tcPr>
          <w:p w14:paraId="48DC3E5D"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p>
        </w:tc>
        <w:tc>
          <w:tcPr>
            <w:tcW w:w="4110" w:type="dxa"/>
          </w:tcPr>
          <w:p w14:paraId="3E44FB9D"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p>
        </w:tc>
      </w:tr>
      <w:tr w:rsidR="000D4F26" w:rsidRPr="003358DA" w14:paraId="746E1262" w14:textId="77758C20" w:rsidTr="000D4F26">
        <w:tc>
          <w:tcPr>
            <w:tcW w:w="4537" w:type="dxa"/>
            <w:gridSpan w:val="2"/>
            <w:shd w:val="clear" w:color="auto" w:fill="auto"/>
          </w:tcPr>
          <w:p w14:paraId="76C8807D" w14:textId="77777777" w:rsidR="000D4F26" w:rsidRPr="003358DA" w:rsidRDefault="000D4F26" w:rsidP="00095B69">
            <w:pPr>
              <w:pStyle w:val="ListParagraph"/>
              <w:numPr>
                <w:ilvl w:val="0"/>
                <w:numId w:val="2"/>
              </w:numPr>
              <w:tabs>
                <w:tab w:val="left" w:pos="709"/>
              </w:tabs>
              <w:snapToGrid w:val="0"/>
              <w:spacing w:before="60" w:after="60"/>
              <w:ind w:left="709" w:hanging="284"/>
              <w:contextualSpacing w:val="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 xml:space="preserve">laporan bulanan </w:t>
            </w:r>
            <w:r w:rsidRPr="003358DA">
              <w:rPr>
                <w:rFonts w:ascii="Bookman Old Style" w:hAnsi="Bookman Old Style"/>
                <w:color w:val="000000" w:themeColor="text1"/>
                <w:sz w:val="24"/>
                <w:szCs w:val="24"/>
                <w:lang w:val="en-US"/>
              </w:rPr>
              <w:t>BP Tapera;</w:t>
            </w:r>
          </w:p>
        </w:tc>
        <w:tc>
          <w:tcPr>
            <w:tcW w:w="4110" w:type="dxa"/>
            <w:shd w:val="clear" w:color="auto" w:fill="auto"/>
          </w:tcPr>
          <w:p w14:paraId="04F63579"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rPr>
            </w:pPr>
          </w:p>
        </w:tc>
        <w:tc>
          <w:tcPr>
            <w:tcW w:w="4395" w:type="dxa"/>
          </w:tcPr>
          <w:p w14:paraId="7DB926AF"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rPr>
            </w:pPr>
          </w:p>
        </w:tc>
        <w:tc>
          <w:tcPr>
            <w:tcW w:w="4110" w:type="dxa"/>
          </w:tcPr>
          <w:p w14:paraId="738D9C83"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rPr>
            </w:pPr>
          </w:p>
        </w:tc>
      </w:tr>
      <w:tr w:rsidR="000D4F26" w:rsidRPr="003358DA" w14:paraId="1D3E78D2" w14:textId="1ABA3538" w:rsidTr="000D4F26">
        <w:tc>
          <w:tcPr>
            <w:tcW w:w="4537" w:type="dxa"/>
            <w:gridSpan w:val="2"/>
            <w:shd w:val="clear" w:color="auto" w:fill="auto"/>
          </w:tcPr>
          <w:p w14:paraId="3DC438FB" w14:textId="77777777" w:rsidR="000D4F26" w:rsidRPr="003358DA" w:rsidRDefault="000D4F26" w:rsidP="00095B69">
            <w:pPr>
              <w:pStyle w:val="ListParagraph"/>
              <w:numPr>
                <w:ilvl w:val="0"/>
                <w:numId w:val="2"/>
              </w:numPr>
              <w:tabs>
                <w:tab w:val="left" w:pos="709"/>
              </w:tabs>
              <w:snapToGrid w:val="0"/>
              <w:spacing w:before="60" w:after="60"/>
              <w:ind w:left="709" w:hanging="284"/>
              <w:contextualSpacing w:val="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laporan internal audit BP Tapera;</w:t>
            </w:r>
          </w:p>
        </w:tc>
        <w:tc>
          <w:tcPr>
            <w:tcW w:w="4110" w:type="dxa"/>
            <w:shd w:val="clear" w:color="auto" w:fill="auto"/>
          </w:tcPr>
          <w:p w14:paraId="2BCAC6EF"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rPr>
            </w:pPr>
          </w:p>
        </w:tc>
        <w:tc>
          <w:tcPr>
            <w:tcW w:w="4395" w:type="dxa"/>
          </w:tcPr>
          <w:p w14:paraId="09A9AD5C"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rPr>
            </w:pPr>
          </w:p>
        </w:tc>
        <w:tc>
          <w:tcPr>
            <w:tcW w:w="4110" w:type="dxa"/>
          </w:tcPr>
          <w:p w14:paraId="749860E9"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rPr>
            </w:pPr>
          </w:p>
        </w:tc>
      </w:tr>
      <w:tr w:rsidR="000D4F26" w:rsidRPr="003358DA" w14:paraId="2217E0BF" w14:textId="14CAB3FF" w:rsidTr="000D4F26">
        <w:tc>
          <w:tcPr>
            <w:tcW w:w="4537" w:type="dxa"/>
            <w:gridSpan w:val="2"/>
            <w:shd w:val="clear" w:color="auto" w:fill="auto"/>
          </w:tcPr>
          <w:p w14:paraId="00ADDA66" w14:textId="77777777" w:rsidR="000D4F26" w:rsidRPr="003358DA" w:rsidRDefault="000D4F26" w:rsidP="00095B69">
            <w:pPr>
              <w:pStyle w:val="ListParagraph"/>
              <w:numPr>
                <w:ilvl w:val="0"/>
                <w:numId w:val="2"/>
              </w:numPr>
              <w:tabs>
                <w:tab w:val="left" w:pos="709"/>
              </w:tabs>
              <w:snapToGrid w:val="0"/>
              <w:spacing w:before="60" w:after="60"/>
              <w:ind w:left="709" w:hanging="284"/>
              <w:contextualSpacing w:val="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 xml:space="preserve">laporan keuangan tahunan </w:t>
            </w:r>
            <w:r w:rsidRPr="003358DA">
              <w:rPr>
                <w:rFonts w:ascii="Bookman Old Style" w:hAnsi="Bookman Old Style"/>
                <w:color w:val="000000" w:themeColor="text1"/>
                <w:sz w:val="24"/>
                <w:szCs w:val="24"/>
                <w:lang w:val="en-US"/>
              </w:rPr>
              <w:t>BP Tapera</w:t>
            </w:r>
            <w:r w:rsidRPr="003358DA">
              <w:rPr>
                <w:rFonts w:ascii="Bookman Old Style" w:hAnsi="Bookman Old Style"/>
                <w:color w:val="000000" w:themeColor="text1"/>
                <w:sz w:val="24"/>
                <w:szCs w:val="24"/>
              </w:rPr>
              <w:t>;</w:t>
            </w:r>
            <w:r w:rsidRPr="003358DA">
              <w:rPr>
                <w:rFonts w:ascii="Bookman Old Style" w:hAnsi="Bookman Old Style"/>
                <w:color w:val="000000" w:themeColor="text1"/>
                <w:sz w:val="24"/>
                <w:szCs w:val="24"/>
                <w:lang w:val="en-US"/>
              </w:rPr>
              <w:t xml:space="preserve"> dan</w:t>
            </w:r>
          </w:p>
        </w:tc>
        <w:tc>
          <w:tcPr>
            <w:tcW w:w="4110" w:type="dxa"/>
            <w:shd w:val="clear" w:color="auto" w:fill="auto"/>
          </w:tcPr>
          <w:p w14:paraId="28A020D2"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rPr>
            </w:pPr>
          </w:p>
        </w:tc>
        <w:tc>
          <w:tcPr>
            <w:tcW w:w="4395" w:type="dxa"/>
          </w:tcPr>
          <w:p w14:paraId="517E3AD6"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rPr>
            </w:pPr>
          </w:p>
        </w:tc>
        <w:tc>
          <w:tcPr>
            <w:tcW w:w="4110" w:type="dxa"/>
          </w:tcPr>
          <w:p w14:paraId="3F680019"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rPr>
            </w:pPr>
          </w:p>
        </w:tc>
      </w:tr>
      <w:tr w:rsidR="000D4F26" w:rsidRPr="003358DA" w14:paraId="75118D6B" w14:textId="13D89D58" w:rsidTr="000D4F26">
        <w:tc>
          <w:tcPr>
            <w:tcW w:w="4537" w:type="dxa"/>
            <w:gridSpan w:val="2"/>
            <w:shd w:val="clear" w:color="auto" w:fill="auto"/>
          </w:tcPr>
          <w:p w14:paraId="0915D72B" w14:textId="77777777" w:rsidR="000D4F26" w:rsidRPr="003358DA" w:rsidRDefault="000D4F26" w:rsidP="00095B69">
            <w:pPr>
              <w:pStyle w:val="ListParagraph"/>
              <w:numPr>
                <w:ilvl w:val="0"/>
                <w:numId w:val="2"/>
              </w:numPr>
              <w:tabs>
                <w:tab w:val="left" w:pos="709"/>
              </w:tabs>
              <w:snapToGrid w:val="0"/>
              <w:spacing w:before="60" w:after="60"/>
              <w:ind w:left="709" w:hanging="284"/>
              <w:contextualSpacing w:val="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 xml:space="preserve">laporan </w:t>
            </w:r>
            <w:r w:rsidRPr="003358DA">
              <w:rPr>
                <w:rFonts w:ascii="Bookman Old Style" w:hAnsi="Bookman Old Style"/>
                <w:color w:val="000000" w:themeColor="text1"/>
                <w:sz w:val="24"/>
                <w:szCs w:val="24"/>
                <w:lang w:val="en-US"/>
              </w:rPr>
              <w:t xml:space="preserve">pengelolaan program Tapera. </w:t>
            </w:r>
          </w:p>
        </w:tc>
        <w:tc>
          <w:tcPr>
            <w:tcW w:w="4110" w:type="dxa"/>
            <w:shd w:val="clear" w:color="auto" w:fill="auto"/>
          </w:tcPr>
          <w:p w14:paraId="25EC4B4D"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rPr>
            </w:pPr>
          </w:p>
        </w:tc>
        <w:tc>
          <w:tcPr>
            <w:tcW w:w="4395" w:type="dxa"/>
          </w:tcPr>
          <w:p w14:paraId="1971E139"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rPr>
            </w:pPr>
          </w:p>
        </w:tc>
        <w:tc>
          <w:tcPr>
            <w:tcW w:w="4110" w:type="dxa"/>
          </w:tcPr>
          <w:p w14:paraId="7818FFC6"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rPr>
            </w:pPr>
          </w:p>
        </w:tc>
      </w:tr>
      <w:tr w:rsidR="000D4F26" w:rsidRPr="003358DA" w14:paraId="6A90C794" w14:textId="721941B8" w:rsidTr="000D4F26">
        <w:tc>
          <w:tcPr>
            <w:tcW w:w="4537" w:type="dxa"/>
            <w:gridSpan w:val="2"/>
            <w:shd w:val="clear" w:color="auto" w:fill="auto"/>
          </w:tcPr>
          <w:p w14:paraId="3D6B2C28" w14:textId="77777777" w:rsidR="000D4F26" w:rsidRPr="003358DA" w:rsidRDefault="000D4F26" w:rsidP="00840DB7">
            <w:pPr>
              <w:numPr>
                <w:ilvl w:val="0"/>
                <w:numId w:val="16"/>
              </w:numPr>
              <w:suppressAutoHyphens/>
              <w:autoSpaceDE w:val="0"/>
              <w:snapToGrid w:val="0"/>
              <w:spacing w:before="60" w:after="60"/>
              <w:ind w:left="426" w:hanging="426"/>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Ketentuan</w:t>
            </w:r>
            <w:r w:rsidRPr="003358DA">
              <w:rPr>
                <w:rFonts w:ascii="Bookman Old Style" w:hAnsi="Bookman Old Style"/>
                <w:color w:val="000000" w:themeColor="text1"/>
                <w:sz w:val="24"/>
                <w:szCs w:val="24"/>
                <w:lang w:val="en-US"/>
              </w:rPr>
              <w:t xml:space="preserve"> lebih lanjut mengenai b</w:t>
            </w:r>
            <w:r w:rsidRPr="003358DA">
              <w:rPr>
                <w:rFonts w:ascii="Bookman Old Style" w:hAnsi="Bookman Old Style"/>
                <w:color w:val="000000" w:themeColor="text1"/>
                <w:sz w:val="24"/>
                <w:szCs w:val="24"/>
              </w:rPr>
              <w:t xml:space="preserve">entuk dan </w:t>
            </w:r>
            <w:r w:rsidRPr="003358DA">
              <w:rPr>
                <w:rFonts w:ascii="Bookman Old Style" w:eastAsia="Times New Roman" w:hAnsi="Bookman Old Style"/>
                <w:color w:val="000000" w:themeColor="text1"/>
                <w:sz w:val="24"/>
                <w:szCs w:val="24"/>
                <w:lang w:eastAsia="ar-SA"/>
              </w:rPr>
              <w:t>susunan</w:t>
            </w:r>
            <w:r w:rsidRPr="003358DA">
              <w:rPr>
                <w:rFonts w:ascii="Bookman Old Style" w:hAnsi="Bookman Old Style"/>
                <w:color w:val="000000" w:themeColor="text1"/>
                <w:sz w:val="24"/>
                <w:szCs w:val="24"/>
              </w:rPr>
              <w:t xml:space="preserve"> laporan </w:t>
            </w:r>
            <w:r w:rsidRPr="003358DA">
              <w:rPr>
                <w:rFonts w:ascii="Bookman Old Style" w:hAnsi="Bookman Old Style"/>
                <w:color w:val="000000" w:themeColor="text1"/>
                <w:sz w:val="24"/>
                <w:szCs w:val="24"/>
                <w:lang w:val="en-US"/>
              </w:rPr>
              <w:t xml:space="preserve">bulanan </w:t>
            </w:r>
            <w:r w:rsidRPr="003358DA">
              <w:rPr>
                <w:rFonts w:ascii="Bookman Old Style" w:hAnsi="Bookman Old Style"/>
                <w:color w:val="000000" w:themeColor="text1"/>
                <w:sz w:val="24"/>
                <w:szCs w:val="24"/>
              </w:rPr>
              <w:t xml:space="preserve">sebagaimana dimaksud pada ayat (1) huruf </w:t>
            </w:r>
            <w:r w:rsidRPr="003358DA">
              <w:rPr>
                <w:rFonts w:ascii="Bookman Old Style" w:hAnsi="Bookman Old Style"/>
                <w:color w:val="000000" w:themeColor="text1"/>
                <w:sz w:val="24"/>
                <w:szCs w:val="24"/>
                <w:lang w:val="en-US"/>
              </w:rPr>
              <w:t>a</w:t>
            </w:r>
            <w:r w:rsidRPr="003358DA">
              <w:rPr>
                <w:rFonts w:ascii="Bookman Old Style" w:hAnsi="Bookman Old Style"/>
                <w:color w:val="000000" w:themeColor="text1"/>
                <w:sz w:val="24"/>
                <w:szCs w:val="24"/>
              </w:rPr>
              <w:t xml:space="preserve"> </w:t>
            </w:r>
            <w:r w:rsidRPr="003358DA">
              <w:rPr>
                <w:rFonts w:ascii="Bookman Old Style" w:eastAsia="Times New Roman" w:hAnsi="Bookman Old Style"/>
                <w:color w:val="000000" w:themeColor="text1"/>
                <w:sz w:val="24"/>
                <w:szCs w:val="24"/>
                <w:lang w:val="en-ID" w:eastAsia="en-ID"/>
              </w:rPr>
              <w:t>ditetapkan oleh</w:t>
            </w:r>
            <w:r w:rsidRPr="003358DA">
              <w:rPr>
                <w:rFonts w:ascii="Bookman Old Style" w:hAnsi="Bookman Old Style"/>
                <w:color w:val="000000" w:themeColor="text1"/>
                <w:sz w:val="24"/>
                <w:szCs w:val="24"/>
                <w:lang w:val="en-US"/>
              </w:rPr>
              <w:t xml:space="preserve"> Otoritas Jasa Keuangan</w:t>
            </w:r>
            <w:r w:rsidRPr="003358DA">
              <w:rPr>
                <w:rFonts w:ascii="Bookman Old Style" w:eastAsia="Times New Roman" w:hAnsi="Bookman Old Style"/>
                <w:color w:val="000000" w:themeColor="text1"/>
                <w:sz w:val="24"/>
                <w:szCs w:val="24"/>
                <w:lang w:val="en-ID" w:eastAsia="en-ID"/>
              </w:rPr>
              <w:t xml:space="preserve">.    </w:t>
            </w:r>
          </w:p>
        </w:tc>
        <w:tc>
          <w:tcPr>
            <w:tcW w:w="4110" w:type="dxa"/>
            <w:shd w:val="clear" w:color="auto" w:fill="auto"/>
          </w:tcPr>
          <w:p w14:paraId="5389DA83"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rPr>
            </w:pPr>
          </w:p>
        </w:tc>
        <w:tc>
          <w:tcPr>
            <w:tcW w:w="4395" w:type="dxa"/>
          </w:tcPr>
          <w:p w14:paraId="099C5CAD"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rPr>
            </w:pPr>
          </w:p>
        </w:tc>
        <w:tc>
          <w:tcPr>
            <w:tcW w:w="4110" w:type="dxa"/>
          </w:tcPr>
          <w:p w14:paraId="4DFB142C"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rPr>
            </w:pPr>
          </w:p>
        </w:tc>
      </w:tr>
      <w:tr w:rsidR="000D4F26" w:rsidRPr="003358DA" w14:paraId="0B31E585" w14:textId="3441BE37" w:rsidTr="000D4F26">
        <w:tc>
          <w:tcPr>
            <w:tcW w:w="4537" w:type="dxa"/>
            <w:gridSpan w:val="2"/>
            <w:shd w:val="clear" w:color="auto" w:fill="auto"/>
          </w:tcPr>
          <w:p w14:paraId="4F45597F" w14:textId="77777777" w:rsidR="000D4F26" w:rsidRPr="003358DA" w:rsidRDefault="000D4F26" w:rsidP="00840DB7">
            <w:pPr>
              <w:numPr>
                <w:ilvl w:val="0"/>
                <w:numId w:val="16"/>
              </w:numPr>
              <w:suppressAutoHyphens/>
              <w:autoSpaceDE w:val="0"/>
              <w:snapToGrid w:val="0"/>
              <w:spacing w:before="60" w:after="60"/>
              <w:ind w:left="426" w:hanging="426"/>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 xml:space="preserve">Laporan internal audit BP Tapera </w:t>
            </w:r>
            <w:r w:rsidRPr="003358DA">
              <w:rPr>
                <w:rFonts w:ascii="Bookman Old Style" w:hAnsi="Bookman Old Style"/>
                <w:color w:val="000000" w:themeColor="text1"/>
                <w:sz w:val="24"/>
                <w:szCs w:val="24"/>
              </w:rPr>
              <w:t>sebagaimana dimaksud pada ayat (1) huruf</w:t>
            </w:r>
            <w:r w:rsidRPr="003358DA">
              <w:rPr>
                <w:rFonts w:ascii="Bookman Old Style" w:hAnsi="Bookman Old Style"/>
                <w:color w:val="000000" w:themeColor="text1"/>
                <w:sz w:val="24"/>
                <w:szCs w:val="24"/>
                <w:lang w:val="en-US"/>
              </w:rPr>
              <w:t xml:space="preserve"> b disusun dan disajikan berdasarkan pedoman internal yang ditetapkan oleh BP Tapera. </w:t>
            </w:r>
          </w:p>
        </w:tc>
        <w:tc>
          <w:tcPr>
            <w:tcW w:w="4110" w:type="dxa"/>
            <w:shd w:val="clear" w:color="auto" w:fill="auto"/>
          </w:tcPr>
          <w:p w14:paraId="32874A15"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rPr>
            </w:pPr>
          </w:p>
        </w:tc>
        <w:tc>
          <w:tcPr>
            <w:tcW w:w="4395" w:type="dxa"/>
          </w:tcPr>
          <w:p w14:paraId="52EAE553"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rPr>
            </w:pPr>
          </w:p>
        </w:tc>
        <w:tc>
          <w:tcPr>
            <w:tcW w:w="4110" w:type="dxa"/>
          </w:tcPr>
          <w:p w14:paraId="592B22D7"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rPr>
            </w:pPr>
          </w:p>
        </w:tc>
      </w:tr>
      <w:tr w:rsidR="000D4F26" w:rsidRPr="003358DA" w14:paraId="2E4D4DE5" w14:textId="66E46A4B" w:rsidTr="000D4F26">
        <w:tc>
          <w:tcPr>
            <w:tcW w:w="4537" w:type="dxa"/>
            <w:gridSpan w:val="2"/>
            <w:shd w:val="clear" w:color="auto" w:fill="auto"/>
          </w:tcPr>
          <w:p w14:paraId="143EC349" w14:textId="77777777" w:rsidR="000D4F26" w:rsidRPr="003358DA" w:rsidRDefault="000D4F26" w:rsidP="00840DB7">
            <w:pPr>
              <w:numPr>
                <w:ilvl w:val="0"/>
                <w:numId w:val="16"/>
              </w:numPr>
              <w:suppressAutoHyphens/>
              <w:autoSpaceDE w:val="0"/>
              <w:snapToGrid w:val="0"/>
              <w:spacing w:before="60" w:after="60"/>
              <w:ind w:left="426" w:hanging="426"/>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Laporan</w:t>
            </w:r>
            <w:r w:rsidRPr="003358DA">
              <w:rPr>
                <w:rFonts w:ascii="Bookman Old Style" w:hAnsi="Bookman Old Style"/>
                <w:color w:val="000000" w:themeColor="text1"/>
                <w:sz w:val="24"/>
                <w:szCs w:val="24"/>
                <w:lang w:val="en-US"/>
              </w:rPr>
              <w:t xml:space="preserve"> keuangan tahunan </w:t>
            </w:r>
            <w:r w:rsidRPr="003358DA">
              <w:rPr>
                <w:rFonts w:ascii="Bookman Old Style" w:hAnsi="Bookman Old Style"/>
                <w:color w:val="000000" w:themeColor="text1"/>
                <w:sz w:val="24"/>
                <w:szCs w:val="24"/>
              </w:rPr>
              <w:t xml:space="preserve">sebagaimana dimaksud pada ayat (1) </w:t>
            </w:r>
            <w:r w:rsidRPr="003358DA">
              <w:rPr>
                <w:rFonts w:ascii="Bookman Old Style" w:hAnsi="Bookman Old Style"/>
                <w:color w:val="000000" w:themeColor="text1"/>
                <w:sz w:val="24"/>
                <w:szCs w:val="24"/>
                <w:lang w:val="en-US"/>
              </w:rPr>
              <w:t xml:space="preserve">huruf c </w:t>
            </w:r>
            <w:r w:rsidRPr="003358DA">
              <w:rPr>
                <w:rFonts w:ascii="Bookman Old Style" w:hAnsi="Bookman Old Style"/>
                <w:color w:val="000000" w:themeColor="text1"/>
                <w:sz w:val="24"/>
                <w:szCs w:val="24"/>
              </w:rPr>
              <w:t>disusun dan disajikan berdasarkan standar akuntansi keuangan yang berlaku</w:t>
            </w:r>
            <w:r w:rsidRPr="003358DA">
              <w:rPr>
                <w:rFonts w:ascii="Bookman Old Style" w:hAnsi="Bookman Old Style"/>
                <w:color w:val="000000" w:themeColor="text1"/>
                <w:sz w:val="24"/>
                <w:szCs w:val="24"/>
                <w:lang w:val="en-US"/>
              </w:rPr>
              <w:t>.</w:t>
            </w:r>
          </w:p>
        </w:tc>
        <w:tc>
          <w:tcPr>
            <w:tcW w:w="4110" w:type="dxa"/>
            <w:shd w:val="clear" w:color="auto" w:fill="auto"/>
          </w:tcPr>
          <w:p w14:paraId="46D68230" w14:textId="77777777" w:rsidR="000D4F26" w:rsidRPr="003358DA" w:rsidRDefault="000D4F26" w:rsidP="00095B69">
            <w:pPr>
              <w:snapToGrid w:val="0"/>
              <w:spacing w:before="60" w:after="60"/>
              <w:ind w:left="67"/>
              <w:jc w:val="both"/>
              <w:rPr>
                <w:rFonts w:ascii="Bookman Old Style" w:hAnsi="Bookman Old Style"/>
                <w:color w:val="000000" w:themeColor="text1"/>
                <w:sz w:val="24"/>
                <w:szCs w:val="24"/>
              </w:rPr>
            </w:pPr>
          </w:p>
        </w:tc>
        <w:tc>
          <w:tcPr>
            <w:tcW w:w="4395" w:type="dxa"/>
          </w:tcPr>
          <w:p w14:paraId="15F92577" w14:textId="77777777" w:rsidR="000D4F26" w:rsidRPr="003358DA" w:rsidRDefault="000D4F26" w:rsidP="00095B69">
            <w:pPr>
              <w:snapToGrid w:val="0"/>
              <w:spacing w:before="60" w:after="60"/>
              <w:ind w:left="67"/>
              <w:jc w:val="both"/>
              <w:rPr>
                <w:rFonts w:ascii="Bookman Old Style" w:hAnsi="Bookman Old Style"/>
                <w:color w:val="000000" w:themeColor="text1"/>
                <w:sz w:val="24"/>
                <w:szCs w:val="24"/>
              </w:rPr>
            </w:pPr>
          </w:p>
        </w:tc>
        <w:tc>
          <w:tcPr>
            <w:tcW w:w="4110" w:type="dxa"/>
          </w:tcPr>
          <w:p w14:paraId="63CEB76E" w14:textId="77777777" w:rsidR="000D4F26" w:rsidRPr="003358DA" w:rsidRDefault="000D4F26" w:rsidP="00095B69">
            <w:pPr>
              <w:snapToGrid w:val="0"/>
              <w:spacing w:before="60" w:after="60"/>
              <w:ind w:left="67"/>
              <w:jc w:val="both"/>
              <w:rPr>
                <w:rFonts w:ascii="Bookman Old Style" w:hAnsi="Bookman Old Style"/>
                <w:color w:val="000000" w:themeColor="text1"/>
                <w:sz w:val="24"/>
                <w:szCs w:val="24"/>
              </w:rPr>
            </w:pPr>
          </w:p>
        </w:tc>
      </w:tr>
      <w:tr w:rsidR="000D4F26" w:rsidRPr="003358DA" w14:paraId="049C154F" w14:textId="0C5FDE4A" w:rsidTr="000D4F26">
        <w:tc>
          <w:tcPr>
            <w:tcW w:w="4537" w:type="dxa"/>
            <w:gridSpan w:val="2"/>
            <w:shd w:val="clear" w:color="auto" w:fill="auto"/>
          </w:tcPr>
          <w:p w14:paraId="66B21797" w14:textId="77777777" w:rsidR="000D4F26" w:rsidRPr="003358DA" w:rsidRDefault="000D4F26" w:rsidP="00840DB7">
            <w:pPr>
              <w:numPr>
                <w:ilvl w:val="0"/>
                <w:numId w:val="16"/>
              </w:numPr>
              <w:suppressAutoHyphens/>
              <w:autoSpaceDE w:val="0"/>
              <w:snapToGrid w:val="0"/>
              <w:spacing w:before="60" w:after="60"/>
              <w:ind w:left="426" w:hanging="426"/>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 xml:space="preserve">Laporan </w:t>
            </w:r>
            <w:r w:rsidRPr="003358DA">
              <w:rPr>
                <w:rFonts w:ascii="Bookman Old Style" w:hAnsi="Bookman Old Style"/>
                <w:color w:val="000000" w:themeColor="text1"/>
                <w:sz w:val="24"/>
                <w:szCs w:val="24"/>
                <w:lang w:val="en-US"/>
              </w:rPr>
              <w:t xml:space="preserve">pengelolaan program Tapera </w:t>
            </w:r>
            <w:r w:rsidRPr="003358DA">
              <w:rPr>
                <w:rFonts w:ascii="Bookman Old Style" w:eastAsia="Times New Roman" w:hAnsi="Bookman Old Style"/>
                <w:color w:val="000000" w:themeColor="text1"/>
                <w:sz w:val="24"/>
                <w:szCs w:val="24"/>
                <w:lang w:eastAsia="ar-SA"/>
              </w:rPr>
              <w:t>sebagaimana</w:t>
            </w:r>
            <w:r w:rsidRPr="003358DA">
              <w:rPr>
                <w:rFonts w:ascii="Bookman Old Style" w:hAnsi="Bookman Old Style"/>
                <w:color w:val="000000" w:themeColor="text1"/>
                <w:sz w:val="24"/>
                <w:szCs w:val="24"/>
              </w:rPr>
              <w:t xml:space="preserve"> dimaksud pada ayat (</w:t>
            </w:r>
            <w:r w:rsidRPr="003358DA">
              <w:rPr>
                <w:rFonts w:ascii="Bookman Old Style" w:hAnsi="Bookman Old Style"/>
                <w:color w:val="000000" w:themeColor="text1"/>
                <w:sz w:val="24"/>
                <w:szCs w:val="24"/>
                <w:lang w:val="en-US"/>
              </w:rPr>
              <w:t>1</w:t>
            </w:r>
            <w:r w:rsidRPr="003358DA">
              <w:rPr>
                <w:rFonts w:ascii="Bookman Old Style" w:hAnsi="Bookman Old Style"/>
                <w:color w:val="000000" w:themeColor="text1"/>
                <w:sz w:val="24"/>
                <w:szCs w:val="24"/>
              </w:rPr>
              <w:t xml:space="preserve">) </w:t>
            </w:r>
            <w:r w:rsidRPr="003358DA">
              <w:rPr>
                <w:rFonts w:ascii="Bookman Old Style" w:hAnsi="Bookman Old Style"/>
                <w:color w:val="000000" w:themeColor="text1"/>
                <w:sz w:val="24"/>
                <w:szCs w:val="24"/>
                <w:lang w:val="en-US"/>
              </w:rPr>
              <w:t xml:space="preserve">huruf d </w:t>
            </w:r>
            <w:r w:rsidRPr="003358DA">
              <w:rPr>
                <w:rFonts w:ascii="Bookman Old Style" w:hAnsi="Bookman Old Style"/>
                <w:color w:val="000000" w:themeColor="text1"/>
                <w:sz w:val="24"/>
                <w:szCs w:val="24"/>
              </w:rPr>
              <w:t>disusun dan disajikan berdasarkan peraturan perundang-undangan.</w:t>
            </w:r>
          </w:p>
        </w:tc>
        <w:tc>
          <w:tcPr>
            <w:tcW w:w="4110" w:type="dxa"/>
            <w:shd w:val="clear" w:color="auto" w:fill="auto"/>
          </w:tcPr>
          <w:p w14:paraId="593FEE0C" w14:textId="77777777" w:rsidR="000D4F26" w:rsidRPr="003358DA" w:rsidRDefault="000D4F26" w:rsidP="00095B69">
            <w:pPr>
              <w:snapToGrid w:val="0"/>
              <w:spacing w:before="60" w:after="60"/>
              <w:ind w:left="67"/>
              <w:jc w:val="both"/>
              <w:rPr>
                <w:rFonts w:ascii="Bookman Old Style" w:hAnsi="Bookman Old Style"/>
                <w:color w:val="000000" w:themeColor="text1"/>
                <w:sz w:val="24"/>
                <w:szCs w:val="24"/>
              </w:rPr>
            </w:pPr>
          </w:p>
        </w:tc>
        <w:tc>
          <w:tcPr>
            <w:tcW w:w="4395" w:type="dxa"/>
          </w:tcPr>
          <w:p w14:paraId="491F2945" w14:textId="77777777" w:rsidR="000D4F26" w:rsidRPr="003358DA" w:rsidRDefault="000D4F26" w:rsidP="00095B69">
            <w:pPr>
              <w:snapToGrid w:val="0"/>
              <w:spacing w:before="60" w:after="60"/>
              <w:ind w:left="67"/>
              <w:jc w:val="both"/>
              <w:rPr>
                <w:rFonts w:ascii="Bookman Old Style" w:hAnsi="Bookman Old Style"/>
                <w:color w:val="000000" w:themeColor="text1"/>
                <w:sz w:val="24"/>
                <w:szCs w:val="24"/>
              </w:rPr>
            </w:pPr>
          </w:p>
        </w:tc>
        <w:tc>
          <w:tcPr>
            <w:tcW w:w="4110" w:type="dxa"/>
          </w:tcPr>
          <w:p w14:paraId="54DF82DD" w14:textId="77777777" w:rsidR="000D4F26" w:rsidRPr="003358DA" w:rsidRDefault="000D4F26" w:rsidP="00095B69">
            <w:pPr>
              <w:snapToGrid w:val="0"/>
              <w:spacing w:before="60" w:after="60"/>
              <w:ind w:left="67"/>
              <w:jc w:val="both"/>
              <w:rPr>
                <w:rFonts w:ascii="Bookman Old Style" w:hAnsi="Bookman Old Style"/>
                <w:color w:val="000000" w:themeColor="text1"/>
                <w:sz w:val="24"/>
                <w:szCs w:val="24"/>
              </w:rPr>
            </w:pPr>
          </w:p>
        </w:tc>
      </w:tr>
      <w:tr w:rsidR="000D4F26" w:rsidRPr="003358DA" w14:paraId="55DDCE04" w14:textId="1DAC4B27" w:rsidTr="000D4F26">
        <w:tc>
          <w:tcPr>
            <w:tcW w:w="4537" w:type="dxa"/>
            <w:gridSpan w:val="2"/>
            <w:shd w:val="clear" w:color="auto" w:fill="auto"/>
          </w:tcPr>
          <w:p w14:paraId="72EA2E18" w14:textId="007DAD1E" w:rsidR="000D4F26" w:rsidRPr="003358DA" w:rsidRDefault="000D4F26" w:rsidP="00095B69">
            <w:pPr>
              <w:snapToGrid w:val="0"/>
              <w:spacing w:before="60" w:after="6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2</w:t>
            </w:r>
            <w:r>
              <w:rPr>
                <w:rFonts w:ascii="Bookman Old Style" w:hAnsi="Bookman Old Style"/>
                <w:color w:val="000000" w:themeColor="text1"/>
                <w:sz w:val="24"/>
                <w:szCs w:val="24"/>
                <w:lang w:val="en-US"/>
              </w:rPr>
              <w:t>2</w:t>
            </w:r>
          </w:p>
        </w:tc>
        <w:tc>
          <w:tcPr>
            <w:tcW w:w="4110" w:type="dxa"/>
            <w:shd w:val="clear" w:color="auto" w:fill="auto"/>
          </w:tcPr>
          <w:p w14:paraId="1CF749FA" w14:textId="3C5FF138" w:rsidR="000D4F26" w:rsidRPr="003358DA" w:rsidRDefault="000D4F26" w:rsidP="00095B69">
            <w:pPr>
              <w:snapToGrid w:val="0"/>
              <w:spacing w:before="60" w:after="60"/>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2</w:t>
            </w:r>
            <w:r>
              <w:rPr>
                <w:rFonts w:ascii="Bookman Old Style" w:hAnsi="Bookman Old Style"/>
                <w:color w:val="000000" w:themeColor="text1"/>
                <w:sz w:val="24"/>
                <w:szCs w:val="24"/>
                <w:lang w:val="en-US"/>
              </w:rPr>
              <w:t>2</w:t>
            </w:r>
          </w:p>
        </w:tc>
        <w:tc>
          <w:tcPr>
            <w:tcW w:w="4395" w:type="dxa"/>
          </w:tcPr>
          <w:p w14:paraId="677D9FAC" w14:textId="77777777" w:rsidR="000D4F26" w:rsidRPr="003358DA" w:rsidRDefault="000D4F26" w:rsidP="00095B69">
            <w:pPr>
              <w:snapToGrid w:val="0"/>
              <w:spacing w:before="60" w:after="60"/>
              <w:rPr>
                <w:rFonts w:ascii="Bookman Old Style" w:hAnsi="Bookman Old Style"/>
                <w:color w:val="000000" w:themeColor="text1"/>
                <w:sz w:val="24"/>
                <w:szCs w:val="24"/>
                <w:lang w:val="en-US"/>
              </w:rPr>
            </w:pPr>
          </w:p>
        </w:tc>
        <w:tc>
          <w:tcPr>
            <w:tcW w:w="4110" w:type="dxa"/>
          </w:tcPr>
          <w:p w14:paraId="75CBDC19" w14:textId="77777777" w:rsidR="000D4F26" w:rsidRPr="003358DA" w:rsidRDefault="000D4F26" w:rsidP="00095B69">
            <w:pPr>
              <w:snapToGrid w:val="0"/>
              <w:spacing w:before="60" w:after="60"/>
              <w:rPr>
                <w:rFonts w:ascii="Bookman Old Style" w:hAnsi="Bookman Old Style"/>
                <w:color w:val="000000" w:themeColor="text1"/>
                <w:sz w:val="24"/>
                <w:szCs w:val="24"/>
                <w:lang w:val="en-US"/>
              </w:rPr>
            </w:pPr>
          </w:p>
        </w:tc>
      </w:tr>
      <w:tr w:rsidR="000D4F26" w:rsidRPr="003358DA" w14:paraId="38F0ED09" w14:textId="28C7AF7B" w:rsidTr="000D4F26">
        <w:tc>
          <w:tcPr>
            <w:tcW w:w="4537" w:type="dxa"/>
            <w:gridSpan w:val="2"/>
            <w:shd w:val="clear" w:color="auto" w:fill="auto"/>
          </w:tcPr>
          <w:p w14:paraId="39355342" w14:textId="77777777" w:rsidR="000D4F26" w:rsidRPr="003358DA" w:rsidRDefault="000D4F26" w:rsidP="00840DB7">
            <w:pPr>
              <w:numPr>
                <w:ilvl w:val="0"/>
                <w:numId w:val="17"/>
              </w:numPr>
              <w:suppressAutoHyphens/>
              <w:autoSpaceDE w:val="0"/>
              <w:snapToGrid w:val="0"/>
              <w:spacing w:before="60" w:after="60"/>
              <w:ind w:left="426" w:hanging="426"/>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BP Tapera wajib menyampaikan: </w:t>
            </w:r>
          </w:p>
        </w:tc>
        <w:tc>
          <w:tcPr>
            <w:tcW w:w="4110" w:type="dxa"/>
            <w:shd w:val="clear" w:color="auto" w:fill="auto"/>
          </w:tcPr>
          <w:p w14:paraId="4DC7E2B8"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Ayat (1)</w:t>
            </w:r>
          </w:p>
          <w:p w14:paraId="08517B39"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          Cukup jelas.</w:t>
            </w:r>
          </w:p>
        </w:tc>
        <w:tc>
          <w:tcPr>
            <w:tcW w:w="4395" w:type="dxa"/>
          </w:tcPr>
          <w:p w14:paraId="58A64DA1"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110" w:type="dxa"/>
          </w:tcPr>
          <w:p w14:paraId="0FA3DA07"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r>
      <w:tr w:rsidR="000D4F26" w:rsidRPr="003358DA" w14:paraId="24922C7C" w14:textId="1BEFF7F1" w:rsidTr="000D4F26">
        <w:tc>
          <w:tcPr>
            <w:tcW w:w="4537" w:type="dxa"/>
            <w:gridSpan w:val="2"/>
            <w:shd w:val="clear" w:color="auto" w:fill="auto"/>
          </w:tcPr>
          <w:p w14:paraId="0DC23602" w14:textId="4774F06C" w:rsidR="000D4F26" w:rsidRPr="003358DA" w:rsidRDefault="000D4F26" w:rsidP="00095B69">
            <w:pPr>
              <w:pStyle w:val="ListParagraph"/>
              <w:numPr>
                <w:ilvl w:val="0"/>
                <w:numId w:val="3"/>
              </w:numPr>
              <w:tabs>
                <w:tab w:val="left" w:pos="709"/>
              </w:tabs>
              <w:snapToGrid w:val="0"/>
              <w:spacing w:before="60" w:after="60"/>
              <w:ind w:hanging="288"/>
              <w:contextualSpacing w:val="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laporan </w:t>
            </w:r>
            <w:r w:rsidRPr="003358DA">
              <w:rPr>
                <w:rFonts w:ascii="Bookman Old Style" w:hAnsi="Bookman Old Style"/>
                <w:color w:val="000000" w:themeColor="text1"/>
                <w:sz w:val="24"/>
                <w:szCs w:val="24"/>
              </w:rPr>
              <w:t xml:space="preserve">bulanan </w:t>
            </w:r>
            <w:r w:rsidRPr="003358DA">
              <w:rPr>
                <w:rFonts w:ascii="Bookman Old Style" w:hAnsi="Bookman Old Style"/>
                <w:color w:val="000000" w:themeColor="text1"/>
                <w:sz w:val="24"/>
                <w:szCs w:val="24"/>
                <w:lang w:val="en-US"/>
              </w:rPr>
              <w:t xml:space="preserve">sebagaimana dimaksud dalam Pasal </w:t>
            </w:r>
            <w:r>
              <w:rPr>
                <w:rFonts w:ascii="Bookman Old Style" w:hAnsi="Bookman Old Style"/>
                <w:color w:val="000000" w:themeColor="text1"/>
                <w:sz w:val="24"/>
                <w:szCs w:val="24"/>
                <w:lang w:val="en-US"/>
              </w:rPr>
              <w:t>21</w:t>
            </w:r>
            <w:r w:rsidRPr="003358DA">
              <w:rPr>
                <w:rFonts w:ascii="Bookman Old Style" w:hAnsi="Bookman Old Style"/>
                <w:color w:val="000000" w:themeColor="text1"/>
                <w:sz w:val="24"/>
                <w:szCs w:val="24"/>
                <w:lang w:val="en-US"/>
              </w:rPr>
              <w:t xml:space="preserve"> ayat (1) </w:t>
            </w:r>
            <w:r w:rsidRPr="003358DA">
              <w:rPr>
                <w:rFonts w:ascii="Bookman Old Style" w:hAnsi="Bookman Old Style"/>
                <w:color w:val="000000" w:themeColor="text1"/>
                <w:sz w:val="24"/>
                <w:szCs w:val="24"/>
              </w:rPr>
              <w:t xml:space="preserve">huruf </w:t>
            </w:r>
            <w:r w:rsidRPr="003358DA">
              <w:rPr>
                <w:rFonts w:ascii="Bookman Old Style" w:hAnsi="Bookman Old Style"/>
                <w:color w:val="000000" w:themeColor="text1"/>
                <w:sz w:val="24"/>
                <w:szCs w:val="24"/>
                <w:lang w:val="en-US"/>
              </w:rPr>
              <w:t>a paling lambat tanggal 10 bulan berikutnya;</w:t>
            </w:r>
          </w:p>
        </w:tc>
        <w:tc>
          <w:tcPr>
            <w:tcW w:w="4110" w:type="dxa"/>
            <w:shd w:val="clear" w:color="auto" w:fill="auto"/>
          </w:tcPr>
          <w:p w14:paraId="6E9EA5FE"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  </w:t>
            </w:r>
          </w:p>
          <w:p w14:paraId="5752F51D"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395" w:type="dxa"/>
          </w:tcPr>
          <w:p w14:paraId="49B0A7F2"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110" w:type="dxa"/>
          </w:tcPr>
          <w:p w14:paraId="60079145"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r>
      <w:tr w:rsidR="000D4F26" w:rsidRPr="003358DA" w14:paraId="6DDE69D1" w14:textId="1D5CF12A" w:rsidTr="000D4F26">
        <w:tc>
          <w:tcPr>
            <w:tcW w:w="4537" w:type="dxa"/>
            <w:gridSpan w:val="2"/>
            <w:shd w:val="clear" w:color="auto" w:fill="auto"/>
          </w:tcPr>
          <w:p w14:paraId="16C14773" w14:textId="51324944" w:rsidR="000D4F26" w:rsidRPr="003358DA" w:rsidRDefault="000D4F26" w:rsidP="00095B69">
            <w:pPr>
              <w:pStyle w:val="ListParagraph"/>
              <w:numPr>
                <w:ilvl w:val="0"/>
                <w:numId w:val="3"/>
              </w:numPr>
              <w:tabs>
                <w:tab w:val="left" w:pos="709"/>
              </w:tabs>
              <w:snapToGrid w:val="0"/>
              <w:spacing w:before="60" w:after="60"/>
              <w:ind w:hanging="288"/>
              <w:contextualSpacing w:val="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laporan internal audit BP Tapera sebagaimana dimaksud dalam Pasal </w:t>
            </w:r>
            <w:r>
              <w:rPr>
                <w:rFonts w:ascii="Bookman Old Style" w:hAnsi="Bookman Old Style"/>
                <w:color w:val="000000" w:themeColor="text1"/>
                <w:sz w:val="24"/>
                <w:szCs w:val="24"/>
                <w:lang w:val="en-US"/>
              </w:rPr>
              <w:t>21</w:t>
            </w:r>
            <w:r w:rsidRPr="003358DA">
              <w:rPr>
                <w:rFonts w:ascii="Bookman Old Style" w:hAnsi="Bookman Old Style"/>
                <w:color w:val="000000" w:themeColor="text1"/>
                <w:sz w:val="24"/>
                <w:szCs w:val="24"/>
                <w:lang w:val="en-US"/>
              </w:rPr>
              <w:t xml:space="preserve"> ayat (1) huruf b secara triwulanan paling lambat tanggal 10 bulan berikutnya setelah berakhirnya periode yang dilaporkan; dan </w:t>
            </w:r>
          </w:p>
        </w:tc>
        <w:tc>
          <w:tcPr>
            <w:tcW w:w="4110" w:type="dxa"/>
            <w:shd w:val="clear" w:color="auto" w:fill="auto"/>
          </w:tcPr>
          <w:p w14:paraId="0FDEB550"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395" w:type="dxa"/>
          </w:tcPr>
          <w:p w14:paraId="262AE757"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110" w:type="dxa"/>
          </w:tcPr>
          <w:p w14:paraId="119C9DB8"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r>
      <w:tr w:rsidR="000D4F26" w:rsidRPr="003358DA" w14:paraId="7D45DE47" w14:textId="405B5DEE" w:rsidTr="000D4F26">
        <w:tc>
          <w:tcPr>
            <w:tcW w:w="4537" w:type="dxa"/>
            <w:gridSpan w:val="2"/>
            <w:shd w:val="clear" w:color="auto" w:fill="auto"/>
          </w:tcPr>
          <w:p w14:paraId="088E7A21" w14:textId="4B371A30" w:rsidR="000D4F26" w:rsidRPr="003358DA" w:rsidRDefault="000D4F26" w:rsidP="00095B69">
            <w:pPr>
              <w:pStyle w:val="ListParagraph"/>
              <w:numPr>
                <w:ilvl w:val="0"/>
                <w:numId w:val="3"/>
              </w:numPr>
              <w:tabs>
                <w:tab w:val="left" w:pos="709"/>
              </w:tabs>
              <w:snapToGrid w:val="0"/>
              <w:spacing w:before="60" w:after="60"/>
              <w:ind w:hanging="288"/>
              <w:contextualSpacing w:val="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laporan keuangan </w:t>
            </w:r>
            <w:r w:rsidRPr="003358DA">
              <w:rPr>
                <w:rFonts w:ascii="Bookman Old Style" w:hAnsi="Bookman Old Style"/>
                <w:color w:val="000000" w:themeColor="text1"/>
                <w:sz w:val="24"/>
                <w:szCs w:val="24"/>
              </w:rPr>
              <w:t xml:space="preserve">tahunan </w:t>
            </w:r>
            <w:r w:rsidRPr="003358DA">
              <w:rPr>
                <w:rFonts w:ascii="Bookman Old Style" w:hAnsi="Bookman Old Style"/>
                <w:color w:val="000000" w:themeColor="text1"/>
                <w:sz w:val="24"/>
                <w:szCs w:val="24"/>
                <w:lang w:val="en-US"/>
              </w:rPr>
              <w:t xml:space="preserve">sebagaimana dimaksud dalam Pasal </w:t>
            </w:r>
            <w:r>
              <w:rPr>
                <w:rFonts w:ascii="Bookman Old Style" w:hAnsi="Bookman Old Style"/>
                <w:color w:val="000000" w:themeColor="text1"/>
                <w:sz w:val="24"/>
                <w:szCs w:val="24"/>
                <w:lang w:val="en-US"/>
              </w:rPr>
              <w:t>21</w:t>
            </w:r>
            <w:r w:rsidRPr="003358DA">
              <w:rPr>
                <w:rFonts w:ascii="Bookman Old Style" w:hAnsi="Bookman Old Style"/>
                <w:color w:val="000000" w:themeColor="text1"/>
                <w:sz w:val="24"/>
                <w:szCs w:val="24"/>
                <w:lang w:val="en-US"/>
              </w:rPr>
              <w:t xml:space="preserve"> ayat (1) huruf c yang telah diaudit oleh akuntan publik dan laporan pengelolaan program Tapera sebagaimana dimaksud dalam Pasal </w:t>
            </w:r>
            <w:r>
              <w:rPr>
                <w:rFonts w:ascii="Bookman Old Style" w:hAnsi="Bookman Old Style"/>
                <w:color w:val="000000" w:themeColor="text1"/>
                <w:sz w:val="24"/>
                <w:szCs w:val="24"/>
                <w:lang w:val="en-US"/>
              </w:rPr>
              <w:t>21</w:t>
            </w:r>
            <w:r w:rsidRPr="003358DA">
              <w:rPr>
                <w:rFonts w:ascii="Bookman Old Style" w:hAnsi="Bookman Old Style"/>
                <w:color w:val="000000" w:themeColor="text1"/>
                <w:sz w:val="24"/>
                <w:szCs w:val="24"/>
                <w:lang w:val="en-US"/>
              </w:rPr>
              <w:t xml:space="preserve"> ayat (1) huruf d,</w:t>
            </w:r>
            <w:r w:rsidRPr="003358DA">
              <w:rPr>
                <w:rFonts w:ascii="Bookman Old Style" w:hAnsi="Bookman Old Style"/>
                <w:color w:val="000000" w:themeColor="text1"/>
                <w:sz w:val="24"/>
                <w:szCs w:val="24"/>
              </w:rPr>
              <w:t xml:space="preserve"> </w:t>
            </w:r>
            <w:r w:rsidRPr="003358DA">
              <w:rPr>
                <w:rFonts w:ascii="Bookman Old Style" w:hAnsi="Bookman Old Style"/>
                <w:color w:val="000000" w:themeColor="text1"/>
                <w:sz w:val="24"/>
                <w:szCs w:val="24"/>
                <w:lang w:val="en-US"/>
              </w:rPr>
              <w:t>paling lambat</w:t>
            </w:r>
            <w:r w:rsidRPr="003358DA">
              <w:rPr>
                <w:rFonts w:ascii="Bookman Old Style" w:hAnsi="Bookman Old Style"/>
                <w:color w:val="000000" w:themeColor="text1"/>
                <w:sz w:val="24"/>
                <w:szCs w:val="24"/>
              </w:rPr>
              <w:t xml:space="preserve"> </w:t>
            </w:r>
            <w:r w:rsidRPr="003358DA">
              <w:rPr>
                <w:rFonts w:ascii="Bookman Old Style" w:hAnsi="Bookman Old Style"/>
                <w:color w:val="000000" w:themeColor="text1"/>
                <w:sz w:val="24"/>
                <w:szCs w:val="24"/>
                <w:lang w:val="en-US"/>
              </w:rPr>
              <w:t xml:space="preserve">tanggal 30 Juni tahun berikutnya;  </w:t>
            </w:r>
          </w:p>
        </w:tc>
        <w:tc>
          <w:tcPr>
            <w:tcW w:w="4110" w:type="dxa"/>
            <w:shd w:val="clear" w:color="auto" w:fill="auto"/>
          </w:tcPr>
          <w:p w14:paraId="5CEFF990"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  </w:t>
            </w:r>
          </w:p>
        </w:tc>
        <w:tc>
          <w:tcPr>
            <w:tcW w:w="4395" w:type="dxa"/>
          </w:tcPr>
          <w:p w14:paraId="444A2CF0"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lang w:val="en-US"/>
              </w:rPr>
            </w:pPr>
          </w:p>
        </w:tc>
        <w:tc>
          <w:tcPr>
            <w:tcW w:w="4110" w:type="dxa"/>
          </w:tcPr>
          <w:p w14:paraId="0C2F553F"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lang w:val="en-US"/>
              </w:rPr>
            </w:pPr>
          </w:p>
        </w:tc>
      </w:tr>
      <w:tr w:rsidR="000D4F26" w:rsidRPr="003358DA" w14:paraId="18C8A621" w14:textId="0EE606F0" w:rsidTr="000D4F26">
        <w:tc>
          <w:tcPr>
            <w:tcW w:w="4537" w:type="dxa"/>
            <w:gridSpan w:val="2"/>
            <w:shd w:val="clear" w:color="auto" w:fill="auto"/>
          </w:tcPr>
          <w:p w14:paraId="7C6D493E" w14:textId="77777777" w:rsidR="000D4F26" w:rsidRPr="003358DA" w:rsidRDefault="000D4F26" w:rsidP="00095B69">
            <w:pPr>
              <w:pStyle w:val="ListParagraph"/>
              <w:snapToGrid w:val="0"/>
              <w:spacing w:before="60" w:after="60"/>
              <w:ind w:left="455"/>
              <w:contextualSpacing w:val="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kepada </w:t>
            </w:r>
            <w:r w:rsidRPr="003358DA">
              <w:rPr>
                <w:rStyle w:val="fontstyle01"/>
                <w:color w:val="000000" w:themeColor="text1"/>
              </w:rPr>
              <w:t>Otoritas Jasa</w:t>
            </w:r>
            <w:r w:rsidRPr="003358DA">
              <w:rPr>
                <w:rStyle w:val="fontstyle01"/>
                <w:color w:val="000000" w:themeColor="text1"/>
                <w:lang w:val="en-US"/>
              </w:rPr>
              <w:t xml:space="preserve"> </w:t>
            </w:r>
            <w:r w:rsidRPr="003358DA">
              <w:rPr>
                <w:rStyle w:val="fontstyle01"/>
                <w:color w:val="000000" w:themeColor="text1"/>
              </w:rPr>
              <w:t>Keuangan</w:t>
            </w:r>
            <w:r w:rsidRPr="003358DA">
              <w:rPr>
                <w:rFonts w:ascii="Bookman Old Style" w:hAnsi="Bookman Old Style"/>
                <w:color w:val="000000" w:themeColor="text1"/>
                <w:sz w:val="24"/>
                <w:szCs w:val="24"/>
                <w:lang w:val="en-US"/>
              </w:rPr>
              <w:t xml:space="preserve">.  </w:t>
            </w:r>
          </w:p>
        </w:tc>
        <w:tc>
          <w:tcPr>
            <w:tcW w:w="4110" w:type="dxa"/>
            <w:shd w:val="clear" w:color="auto" w:fill="auto"/>
          </w:tcPr>
          <w:p w14:paraId="079FCEAE"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lang w:val="en-US"/>
              </w:rPr>
            </w:pPr>
          </w:p>
        </w:tc>
        <w:tc>
          <w:tcPr>
            <w:tcW w:w="4395" w:type="dxa"/>
          </w:tcPr>
          <w:p w14:paraId="6E0168CD"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lang w:val="en-US"/>
              </w:rPr>
            </w:pPr>
          </w:p>
        </w:tc>
        <w:tc>
          <w:tcPr>
            <w:tcW w:w="4110" w:type="dxa"/>
          </w:tcPr>
          <w:p w14:paraId="29A4EFBE" w14:textId="77777777" w:rsidR="000D4F26" w:rsidRPr="003358DA" w:rsidRDefault="000D4F26" w:rsidP="00095B69">
            <w:pPr>
              <w:pStyle w:val="ListParagraph"/>
              <w:tabs>
                <w:tab w:val="left" w:pos="709"/>
              </w:tabs>
              <w:snapToGrid w:val="0"/>
              <w:spacing w:before="60" w:after="60"/>
              <w:ind w:left="67"/>
              <w:contextualSpacing w:val="0"/>
              <w:jc w:val="both"/>
              <w:rPr>
                <w:rFonts w:ascii="Bookman Old Style" w:hAnsi="Bookman Old Style"/>
                <w:color w:val="000000" w:themeColor="text1"/>
                <w:sz w:val="24"/>
                <w:szCs w:val="24"/>
                <w:lang w:val="en-US"/>
              </w:rPr>
            </w:pPr>
          </w:p>
        </w:tc>
      </w:tr>
      <w:tr w:rsidR="000D4F26" w:rsidRPr="003358DA" w14:paraId="44510AE1" w14:textId="378E1B99" w:rsidTr="000D4F26">
        <w:tc>
          <w:tcPr>
            <w:tcW w:w="4537" w:type="dxa"/>
            <w:gridSpan w:val="2"/>
            <w:shd w:val="clear" w:color="auto" w:fill="auto"/>
          </w:tcPr>
          <w:p w14:paraId="649A0D50" w14:textId="77777777" w:rsidR="000D4F26" w:rsidRPr="003358DA" w:rsidRDefault="000D4F26" w:rsidP="00840DB7">
            <w:pPr>
              <w:numPr>
                <w:ilvl w:val="0"/>
                <w:numId w:val="17"/>
              </w:numPr>
              <w:suppressAutoHyphens/>
              <w:autoSpaceDE w:val="0"/>
              <w:snapToGrid w:val="0"/>
              <w:spacing w:before="60" w:after="60"/>
              <w:ind w:left="426" w:hanging="426"/>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Dalam hal batas akhir penyampaian laporan </w:t>
            </w:r>
            <w:r w:rsidRPr="003358DA">
              <w:rPr>
                <w:rFonts w:ascii="Bookman Old Style" w:eastAsia="Times New Roman" w:hAnsi="Bookman Old Style"/>
                <w:color w:val="000000" w:themeColor="text1"/>
                <w:sz w:val="24"/>
                <w:szCs w:val="24"/>
                <w:lang w:eastAsia="ar-SA"/>
              </w:rPr>
              <w:t>sebagaimana</w:t>
            </w:r>
            <w:r w:rsidRPr="003358DA">
              <w:rPr>
                <w:rFonts w:ascii="Bookman Old Style" w:hAnsi="Bookman Old Style"/>
                <w:color w:val="000000" w:themeColor="text1"/>
                <w:sz w:val="24"/>
                <w:szCs w:val="24"/>
                <w:lang w:val="en-US"/>
              </w:rPr>
              <w:t xml:space="preserve"> dimaksud pada ayat (1) adalah hari libur, batas akhir penyampaian laporan adalah hari kerja pertama setelah batas akhir dimaksud.    </w:t>
            </w:r>
          </w:p>
        </w:tc>
        <w:tc>
          <w:tcPr>
            <w:tcW w:w="4110" w:type="dxa"/>
            <w:shd w:val="clear" w:color="auto" w:fill="auto"/>
          </w:tcPr>
          <w:p w14:paraId="04FDA14A"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Ayat (2)</w:t>
            </w:r>
          </w:p>
          <w:p w14:paraId="11214497" w14:textId="77777777" w:rsidR="000D4F26" w:rsidRPr="003358DA" w:rsidRDefault="000D4F26" w:rsidP="00095B69">
            <w:pPr>
              <w:snapToGrid w:val="0"/>
              <w:spacing w:before="60" w:after="60"/>
              <w:ind w:left="67"/>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                Cukup jelas.</w:t>
            </w:r>
          </w:p>
        </w:tc>
        <w:tc>
          <w:tcPr>
            <w:tcW w:w="4395" w:type="dxa"/>
          </w:tcPr>
          <w:p w14:paraId="75F0D8F9"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c>
          <w:tcPr>
            <w:tcW w:w="4110" w:type="dxa"/>
          </w:tcPr>
          <w:p w14:paraId="61C592AC"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p>
        </w:tc>
      </w:tr>
      <w:tr w:rsidR="000D4F26" w:rsidRPr="003358DA" w14:paraId="0F55C983" w14:textId="7398C55F" w:rsidTr="000D4F26">
        <w:tc>
          <w:tcPr>
            <w:tcW w:w="4537" w:type="dxa"/>
            <w:gridSpan w:val="2"/>
            <w:shd w:val="clear" w:color="auto" w:fill="auto"/>
          </w:tcPr>
          <w:p w14:paraId="741B3227" w14:textId="77777777" w:rsidR="000D4F26" w:rsidRPr="003358DA" w:rsidRDefault="000D4F26" w:rsidP="00840DB7">
            <w:pPr>
              <w:numPr>
                <w:ilvl w:val="0"/>
                <w:numId w:val="17"/>
              </w:numPr>
              <w:suppressAutoHyphens/>
              <w:autoSpaceDE w:val="0"/>
              <w:snapToGrid w:val="0"/>
              <w:spacing w:before="60" w:after="60"/>
              <w:ind w:left="426" w:hanging="426"/>
              <w:jc w:val="both"/>
              <w:rPr>
                <w:rFonts w:ascii="Bookman Old Style" w:hAnsi="Bookman Old Style"/>
                <w:color w:val="000000" w:themeColor="text1"/>
                <w:sz w:val="24"/>
                <w:szCs w:val="24"/>
                <w:lang w:val="en-ID"/>
              </w:rPr>
            </w:pPr>
            <w:r w:rsidRPr="003358DA">
              <w:rPr>
                <w:rFonts w:ascii="Bookman Old Style" w:hAnsi="Bookman Old Style"/>
                <w:color w:val="000000" w:themeColor="text1"/>
                <w:sz w:val="24"/>
                <w:szCs w:val="24"/>
              </w:rPr>
              <w:t xml:space="preserve">Otoritas Jasa Keuangan </w:t>
            </w:r>
            <w:r w:rsidRPr="003358DA">
              <w:rPr>
                <w:rFonts w:ascii="Bookman Old Style" w:hAnsi="Bookman Old Style"/>
                <w:color w:val="000000" w:themeColor="text1"/>
                <w:sz w:val="24"/>
                <w:szCs w:val="24"/>
                <w:lang w:val="en-US"/>
              </w:rPr>
              <w:t>ber</w:t>
            </w:r>
            <w:r w:rsidRPr="003358DA">
              <w:rPr>
                <w:rFonts w:ascii="Bookman Old Style" w:hAnsi="Bookman Old Style"/>
                <w:color w:val="000000" w:themeColor="text1"/>
                <w:sz w:val="24"/>
                <w:szCs w:val="24"/>
              </w:rPr>
              <w:t>wenang untuk menetapkan batas waktu penyampaian laporan yang berbeda</w:t>
            </w:r>
            <w:r w:rsidRPr="003358DA">
              <w:rPr>
                <w:rFonts w:ascii="Bookman Old Style" w:hAnsi="Bookman Old Style"/>
                <w:color w:val="000000" w:themeColor="text1"/>
                <w:sz w:val="24"/>
                <w:szCs w:val="24"/>
                <w:lang w:val="en-US"/>
              </w:rPr>
              <w:t xml:space="preserve"> dari ketentuan sebagaimana dimaksud pada ayat (1)</w:t>
            </w:r>
            <w:r w:rsidRPr="003358DA">
              <w:rPr>
                <w:rFonts w:ascii="Bookman Old Style" w:hAnsi="Bookman Old Style"/>
                <w:color w:val="000000" w:themeColor="text1"/>
                <w:sz w:val="24"/>
                <w:szCs w:val="24"/>
              </w:rPr>
              <w:t xml:space="preserve"> untuk kondisi tertentu.</w:t>
            </w:r>
          </w:p>
        </w:tc>
        <w:tc>
          <w:tcPr>
            <w:tcW w:w="4110" w:type="dxa"/>
            <w:shd w:val="clear" w:color="auto" w:fill="auto"/>
          </w:tcPr>
          <w:p w14:paraId="525FE8E5" w14:textId="77777777" w:rsidR="000D4F26" w:rsidRPr="003358DA" w:rsidRDefault="000D4F26" w:rsidP="00095B69">
            <w:pPr>
              <w:snapToGrid w:val="0"/>
              <w:spacing w:before="60" w:after="60"/>
              <w:ind w:left="67" w:firstLine="539"/>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Ayat (3)</w:t>
            </w:r>
          </w:p>
          <w:p w14:paraId="4476743B" w14:textId="77777777" w:rsidR="000D4F26" w:rsidRPr="003358DA" w:rsidRDefault="000D4F26" w:rsidP="00095B69">
            <w:pPr>
              <w:snapToGrid w:val="0"/>
              <w:spacing w:before="60" w:after="60"/>
              <w:ind w:left="1315"/>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Yang dimaksud dengan kondisi tertentu, termasuk namun tidak terbatas pada kondisi </w:t>
            </w:r>
            <w:r w:rsidRPr="003358DA">
              <w:rPr>
                <w:rFonts w:ascii="Bookman Old Style" w:hAnsi="Bookman Old Style"/>
                <w:i/>
                <w:iCs/>
                <w:color w:val="000000" w:themeColor="text1"/>
                <w:sz w:val="24"/>
                <w:szCs w:val="24"/>
                <w:lang w:val="en-US"/>
              </w:rPr>
              <w:t>force majeur</w:t>
            </w:r>
            <w:r w:rsidRPr="003358DA">
              <w:rPr>
                <w:rFonts w:ascii="Bookman Old Style" w:hAnsi="Bookman Old Style"/>
                <w:color w:val="000000" w:themeColor="text1"/>
                <w:sz w:val="24"/>
                <w:szCs w:val="24"/>
                <w:lang w:val="en-US"/>
              </w:rPr>
              <w:t>.</w:t>
            </w:r>
          </w:p>
        </w:tc>
        <w:tc>
          <w:tcPr>
            <w:tcW w:w="4395" w:type="dxa"/>
          </w:tcPr>
          <w:p w14:paraId="065A67A9" w14:textId="77777777" w:rsidR="000D4F26" w:rsidRPr="003358DA" w:rsidRDefault="000D4F26" w:rsidP="00095B69">
            <w:pPr>
              <w:snapToGrid w:val="0"/>
              <w:spacing w:before="60" w:after="60"/>
              <w:ind w:left="67" w:firstLine="539"/>
              <w:jc w:val="both"/>
              <w:rPr>
                <w:rFonts w:ascii="Bookman Old Style" w:hAnsi="Bookman Old Style"/>
                <w:color w:val="000000" w:themeColor="text1"/>
                <w:sz w:val="24"/>
                <w:szCs w:val="24"/>
                <w:lang w:val="en-US"/>
              </w:rPr>
            </w:pPr>
          </w:p>
        </w:tc>
        <w:tc>
          <w:tcPr>
            <w:tcW w:w="4110" w:type="dxa"/>
          </w:tcPr>
          <w:p w14:paraId="46D8B523" w14:textId="77777777" w:rsidR="000D4F26" w:rsidRPr="003358DA" w:rsidRDefault="000D4F26" w:rsidP="00095B69">
            <w:pPr>
              <w:snapToGrid w:val="0"/>
              <w:spacing w:before="60" w:after="60"/>
              <w:ind w:left="67" w:firstLine="539"/>
              <w:jc w:val="both"/>
              <w:rPr>
                <w:rFonts w:ascii="Bookman Old Style" w:hAnsi="Bookman Old Style"/>
                <w:color w:val="000000" w:themeColor="text1"/>
                <w:sz w:val="24"/>
                <w:szCs w:val="24"/>
                <w:lang w:val="en-US"/>
              </w:rPr>
            </w:pPr>
          </w:p>
        </w:tc>
      </w:tr>
      <w:tr w:rsidR="000D4F26" w:rsidRPr="003358DA" w14:paraId="3C5DE622" w14:textId="02A9E1A6" w:rsidTr="000D4F26">
        <w:tc>
          <w:tcPr>
            <w:tcW w:w="4537" w:type="dxa"/>
            <w:gridSpan w:val="2"/>
            <w:shd w:val="clear" w:color="auto" w:fill="auto"/>
          </w:tcPr>
          <w:p w14:paraId="69206467" w14:textId="30DDA5AA" w:rsidR="000D4F26" w:rsidRPr="003358DA" w:rsidRDefault="000D4F26" w:rsidP="00095B69">
            <w:pPr>
              <w:suppressAutoHyphens/>
              <w:autoSpaceDE w:val="0"/>
              <w:snapToGrid w:val="0"/>
              <w:spacing w:before="60" w:after="6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2</w:t>
            </w:r>
            <w:r>
              <w:rPr>
                <w:rFonts w:ascii="Bookman Old Style" w:hAnsi="Bookman Old Style"/>
                <w:color w:val="000000" w:themeColor="text1"/>
                <w:sz w:val="24"/>
                <w:szCs w:val="24"/>
                <w:lang w:val="en-US"/>
              </w:rPr>
              <w:t>3</w:t>
            </w:r>
          </w:p>
        </w:tc>
        <w:tc>
          <w:tcPr>
            <w:tcW w:w="4110" w:type="dxa"/>
            <w:shd w:val="clear" w:color="auto" w:fill="auto"/>
          </w:tcPr>
          <w:p w14:paraId="1AB8BE01" w14:textId="44774079" w:rsidR="000D4F26" w:rsidRPr="003358DA" w:rsidRDefault="000D4F26" w:rsidP="004073CA">
            <w:pPr>
              <w:tabs>
                <w:tab w:val="left" w:pos="1014"/>
              </w:tabs>
              <w:suppressAutoHyphens/>
              <w:autoSpaceDE w:val="0"/>
              <w:snapToGrid w:val="0"/>
              <w:spacing w:before="60" w:after="60"/>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2</w:t>
            </w:r>
            <w:r>
              <w:rPr>
                <w:rFonts w:ascii="Bookman Old Style" w:hAnsi="Bookman Old Style"/>
                <w:color w:val="000000" w:themeColor="text1"/>
                <w:sz w:val="24"/>
                <w:szCs w:val="24"/>
                <w:lang w:val="en-US"/>
              </w:rPr>
              <w:t>3</w:t>
            </w:r>
          </w:p>
        </w:tc>
        <w:tc>
          <w:tcPr>
            <w:tcW w:w="4395" w:type="dxa"/>
          </w:tcPr>
          <w:p w14:paraId="2F5E7B67" w14:textId="77777777" w:rsidR="000D4F26" w:rsidRPr="003358DA" w:rsidRDefault="000D4F26" w:rsidP="004073CA">
            <w:pPr>
              <w:tabs>
                <w:tab w:val="left" w:pos="1014"/>
              </w:tabs>
              <w:suppressAutoHyphens/>
              <w:autoSpaceDE w:val="0"/>
              <w:snapToGrid w:val="0"/>
              <w:spacing w:before="60" w:after="60"/>
              <w:rPr>
                <w:rFonts w:ascii="Bookman Old Style" w:hAnsi="Bookman Old Style"/>
                <w:color w:val="000000" w:themeColor="text1"/>
                <w:sz w:val="24"/>
                <w:szCs w:val="24"/>
                <w:lang w:val="en-US"/>
              </w:rPr>
            </w:pPr>
          </w:p>
        </w:tc>
        <w:tc>
          <w:tcPr>
            <w:tcW w:w="4110" w:type="dxa"/>
          </w:tcPr>
          <w:p w14:paraId="4A42604A" w14:textId="77777777" w:rsidR="000D4F26" w:rsidRPr="003358DA" w:rsidRDefault="000D4F26" w:rsidP="004073CA">
            <w:pPr>
              <w:tabs>
                <w:tab w:val="left" w:pos="1014"/>
              </w:tabs>
              <w:suppressAutoHyphens/>
              <w:autoSpaceDE w:val="0"/>
              <w:snapToGrid w:val="0"/>
              <w:spacing w:before="60" w:after="60"/>
              <w:rPr>
                <w:rFonts w:ascii="Bookman Old Style" w:hAnsi="Bookman Old Style"/>
                <w:color w:val="000000" w:themeColor="text1"/>
                <w:sz w:val="24"/>
                <w:szCs w:val="24"/>
                <w:lang w:val="en-US"/>
              </w:rPr>
            </w:pPr>
          </w:p>
        </w:tc>
      </w:tr>
      <w:tr w:rsidR="000D4F26" w:rsidRPr="003358DA" w14:paraId="0221E3E9" w14:textId="6F74DF8F" w:rsidTr="000D4F26">
        <w:tc>
          <w:tcPr>
            <w:tcW w:w="4537" w:type="dxa"/>
            <w:gridSpan w:val="2"/>
            <w:shd w:val="clear" w:color="auto" w:fill="auto"/>
          </w:tcPr>
          <w:p w14:paraId="795281E9" w14:textId="77777777" w:rsidR="000D4F26" w:rsidRPr="003358DA" w:rsidRDefault="000D4F26" w:rsidP="00095B69">
            <w:pPr>
              <w:suppressAutoHyphens/>
              <w:autoSpaceDE w:val="0"/>
              <w:snapToGrid w:val="0"/>
              <w:spacing w:before="60" w:after="60"/>
              <w:jc w:val="both"/>
              <w:rPr>
                <w:rFonts w:ascii="Bookman Old Style" w:hAnsi="Bookman Old Style"/>
                <w:color w:val="000000" w:themeColor="text1"/>
                <w:sz w:val="24"/>
                <w:szCs w:val="24"/>
                <w:lang w:val="en-US"/>
              </w:rPr>
            </w:pPr>
            <w:r w:rsidRPr="003358DA">
              <w:rPr>
                <w:rStyle w:val="fontstyle01"/>
                <w:color w:val="000000" w:themeColor="text1"/>
              </w:rPr>
              <w:t>Otoritas Jasa</w:t>
            </w:r>
            <w:r w:rsidRPr="003358DA">
              <w:rPr>
                <w:rStyle w:val="fontstyle01"/>
                <w:color w:val="000000" w:themeColor="text1"/>
                <w:lang w:val="en-US"/>
              </w:rPr>
              <w:t xml:space="preserve"> </w:t>
            </w:r>
            <w:r w:rsidRPr="003358DA">
              <w:rPr>
                <w:rStyle w:val="fontstyle01"/>
                <w:color w:val="000000" w:themeColor="text1"/>
              </w:rPr>
              <w:t>Keuangan</w:t>
            </w:r>
            <w:r w:rsidRPr="003358DA">
              <w:rPr>
                <w:rFonts w:ascii="Bookman Old Style" w:eastAsia="Times New Roman" w:hAnsi="Bookman Old Style"/>
                <w:color w:val="000000" w:themeColor="text1"/>
                <w:sz w:val="24"/>
                <w:szCs w:val="24"/>
                <w:lang w:eastAsia="ar-SA"/>
              </w:rPr>
              <w:t xml:space="preserve"> </w:t>
            </w:r>
            <w:r w:rsidRPr="003358DA">
              <w:rPr>
                <w:rFonts w:ascii="Bookman Old Style" w:hAnsi="Bookman Old Style"/>
                <w:color w:val="000000" w:themeColor="text1"/>
                <w:sz w:val="24"/>
                <w:szCs w:val="24"/>
              </w:rPr>
              <w:t xml:space="preserve">dapat meminta </w:t>
            </w:r>
            <w:r w:rsidRPr="003358DA">
              <w:rPr>
                <w:rFonts w:ascii="Bookman Old Style" w:hAnsi="Bookman Old Style"/>
                <w:color w:val="000000" w:themeColor="text1"/>
                <w:sz w:val="24"/>
                <w:szCs w:val="24"/>
                <w:lang w:val="en-US"/>
              </w:rPr>
              <w:t>BP Tapera</w:t>
            </w:r>
            <w:r w:rsidRPr="003358DA">
              <w:rPr>
                <w:rFonts w:ascii="Bookman Old Style" w:hAnsi="Bookman Old Style"/>
                <w:color w:val="000000" w:themeColor="text1"/>
                <w:sz w:val="24"/>
                <w:szCs w:val="24"/>
              </w:rPr>
              <w:t xml:space="preserve"> untuk menyampaikan </w:t>
            </w:r>
            <w:r w:rsidRPr="003358DA">
              <w:rPr>
                <w:rFonts w:ascii="Bookman Old Style" w:hAnsi="Bookman Old Style"/>
                <w:color w:val="000000" w:themeColor="text1"/>
                <w:sz w:val="24"/>
                <w:szCs w:val="24"/>
                <w:lang w:val="en-US"/>
              </w:rPr>
              <w:t xml:space="preserve">laporan, </w:t>
            </w:r>
            <w:r w:rsidRPr="003358DA">
              <w:rPr>
                <w:rFonts w:ascii="Bookman Old Style" w:hAnsi="Bookman Old Style"/>
                <w:color w:val="000000" w:themeColor="text1"/>
                <w:sz w:val="24"/>
                <w:szCs w:val="24"/>
              </w:rPr>
              <w:t>informasi dan/atau dokumen tertentu dalam rangka P</w:t>
            </w:r>
            <w:r w:rsidRPr="003358DA">
              <w:rPr>
                <w:rFonts w:ascii="Bookman Old Style" w:hAnsi="Bookman Old Style"/>
                <w:color w:val="000000" w:themeColor="text1"/>
                <w:sz w:val="24"/>
                <w:szCs w:val="24"/>
                <w:lang w:val="en-US"/>
              </w:rPr>
              <w:t>engawasan</w:t>
            </w:r>
            <w:r w:rsidRPr="003358DA">
              <w:rPr>
                <w:rFonts w:ascii="Bookman Old Style" w:hAnsi="Bookman Old Style"/>
                <w:color w:val="000000" w:themeColor="text1"/>
                <w:sz w:val="24"/>
                <w:szCs w:val="24"/>
              </w:rPr>
              <w:t xml:space="preserve"> atas </w:t>
            </w:r>
            <w:r w:rsidRPr="003358DA">
              <w:rPr>
                <w:rFonts w:ascii="Bookman Old Style" w:hAnsi="Bookman Old Style"/>
                <w:color w:val="000000" w:themeColor="text1"/>
                <w:sz w:val="24"/>
                <w:szCs w:val="24"/>
                <w:lang w:val="en-US"/>
              </w:rPr>
              <w:t>BP Tapera</w:t>
            </w:r>
            <w:r w:rsidRPr="003358DA">
              <w:rPr>
                <w:rFonts w:ascii="Bookman Old Style" w:hAnsi="Bookman Old Style"/>
                <w:color w:val="000000" w:themeColor="text1"/>
                <w:sz w:val="24"/>
                <w:szCs w:val="24"/>
              </w:rPr>
              <w:t>.</w:t>
            </w:r>
            <w:r w:rsidRPr="003358DA">
              <w:rPr>
                <w:rFonts w:ascii="Bookman Old Style" w:hAnsi="Bookman Old Style"/>
                <w:color w:val="000000" w:themeColor="text1"/>
                <w:sz w:val="24"/>
                <w:szCs w:val="24"/>
                <w:lang w:val="en-US"/>
              </w:rPr>
              <w:t xml:space="preserve">   </w:t>
            </w:r>
          </w:p>
        </w:tc>
        <w:tc>
          <w:tcPr>
            <w:tcW w:w="4110" w:type="dxa"/>
            <w:shd w:val="clear" w:color="auto" w:fill="auto"/>
          </w:tcPr>
          <w:p w14:paraId="6D4EC67F" w14:textId="77777777" w:rsidR="000D4F26" w:rsidRPr="003358DA" w:rsidRDefault="000D4F26" w:rsidP="004073CA">
            <w:pPr>
              <w:snapToGrid w:val="0"/>
              <w:spacing w:before="60" w:after="60"/>
              <w:ind w:left="646"/>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rPr>
              <w:t>Cukup jelas.</w:t>
            </w:r>
            <w:r w:rsidRPr="003358DA">
              <w:rPr>
                <w:rFonts w:ascii="Bookman Old Style" w:hAnsi="Bookman Old Style"/>
                <w:color w:val="000000" w:themeColor="text1"/>
                <w:sz w:val="24"/>
                <w:szCs w:val="24"/>
                <w:lang w:val="en-US"/>
              </w:rPr>
              <w:t xml:space="preserve">  </w:t>
            </w:r>
          </w:p>
        </w:tc>
        <w:tc>
          <w:tcPr>
            <w:tcW w:w="4395" w:type="dxa"/>
          </w:tcPr>
          <w:p w14:paraId="5C7EC12D" w14:textId="77777777" w:rsidR="000D4F26" w:rsidRPr="003358DA" w:rsidRDefault="000D4F26" w:rsidP="004073CA">
            <w:pPr>
              <w:snapToGrid w:val="0"/>
              <w:spacing w:before="60" w:after="60"/>
              <w:ind w:left="646"/>
              <w:rPr>
                <w:rFonts w:ascii="Bookman Old Style" w:hAnsi="Bookman Old Style"/>
                <w:color w:val="000000" w:themeColor="text1"/>
                <w:sz w:val="24"/>
                <w:szCs w:val="24"/>
              </w:rPr>
            </w:pPr>
          </w:p>
        </w:tc>
        <w:tc>
          <w:tcPr>
            <w:tcW w:w="4110" w:type="dxa"/>
          </w:tcPr>
          <w:p w14:paraId="71B15846" w14:textId="77777777" w:rsidR="000D4F26" w:rsidRPr="003358DA" w:rsidRDefault="000D4F26" w:rsidP="004073CA">
            <w:pPr>
              <w:snapToGrid w:val="0"/>
              <w:spacing w:before="60" w:after="60"/>
              <w:ind w:left="646"/>
              <w:rPr>
                <w:rFonts w:ascii="Bookman Old Style" w:hAnsi="Bookman Old Style"/>
                <w:color w:val="000000" w:themeColor="text1"/>
                <w:sz w:val="24"/>
                <w:szCs w:val="24"/>
              </w:rPr>
            </w:pPr>
          </w:p>
        </w:tc>
      </w:tr>
      <w:tr w:rsidR="000D4F26" w:rsidRPr="003358DA" w14:paraId="49F17250" w14:textId="3B9461DA" w:rsidTr="000D4F26">
        <w:tc>
          <w:tcPr>
            <w:tcW w:w="4537" w:type="dxa"/>
            <w:gridSpan w:val="2"/>
            <w:shd w:val="clear" w:color="auto" w:fill="auto"/>
          </w:tcPr>
          <w:p w14:paraId="6931192A" w14:textId="77777777" w:rsidR="000D4F26" w:rsidRPr="003358DA" w:rsidRDefault="000D4F26" w:rsidP="00095B69">
            <w:pPr>
              <w:suppressAutoHyphens/>
              <w:autoSpaceDE w:val="0"/>
              <w:snapToGrid w:val="0"/>
              <w:spacing w:before="60" w:after="60"/>
              <w:jc w:val="both"/>
              <w:rPr>
                <w:rStyle w:val="fontstyle01"/>
                <w:color w:val="000000" w:themeColor="text1"/>
              </w:rPr>
            </w:pPr>
          </w:p>
        </w:tc>
        <w:tc>
          <w:tcPr>
            <w:tcW w:w="4110" w:type="dxa"/>
            <w:shd w:val="clear" w:color="auto" w:fill="auto"/>
          </w:tcPr>
          <w:p w14:paraId="1B9F50F4" w14:textId="77777777" w:rsidR="000D4F26" w:rsidRPr="003358DA" w:rsidRDefault="000D4F26" w:rsidP="00095B69">
            <w:pPr>
              <w:snapToGrid w:val="0"/>
              <w:spacing w:before="60" w:after="60"/>
              <w:ind w:left="67"/>
              <w:jc w:val="both"/>
              <w:rPr>
                <w:rFonts w:ascii="Bookman Old Style" w:hAnsi="Bookman Old Style"/>
                <w:color w:val="000000" w:themeColor="text1"/>
                <w:sz w:val="24"/>
                <w:szCs w:val="24"/>
              </w:rPr>
            </w:pPr>
          </w:p>
        </w:tc>
        <w:tc>
          <w:tcPr>
            <w:tcW w:w="4395" w:type="dxa"/>
          </w:tcPr>
          <w:p w14:paraId="0DF85646" w14:textId="77777777" w:rsidR="000D4F26" w:rsidRPr="003358DA" w:rsidRDefault="000D4F26" w:rsidP="00095B69">
            <w:pPr>
              <w:snapToGrid w:val="0"/>
              <w:spacing w:before="60" w:after="60"/>
              <w:ind w:left="67"/>
              <w:jc w:val="both"/>
              <w:rPr>
                <w:rFonts w:ascii="Bookman Old Style" w:hAnsi="Bookman Old Style"/>
                <w:color w:val="000000" w:themeColor="text1"/>
                <w:sz w:val="24"/>
                <w:szCs w:val="24"/>
              </w:rPr>
            </w:pPr>
          </w:p>
        </w:tc>
        <w:tc>
          <w:tcPr>
            <w:tcW w:w="4110" w:type="dxa"/>
          </w:tcPr>
          <w:p w14:paraId="467ABBBE" w14:textId="77777777" w:rsidR="000D4F26" w:rsidRPr="003358DA" w:rsidRDefault="000D4F26" w:rsidP="00095B69">
            <w:pPr>
              <w:snapToGrid w:val="0"/>
              <w:spacing w:before="60" w:after="60"/>
              <w:ind w:left="67"/>
              <w:jc w:val="both"/>
              <w:rPr>
                <w:rFonts w:ascii="Bookman Old Style" w:hAnsi="Bookman Old Style"/>
                <w:color w:val="000000" w:themeColor="text1"/>
                <w:sz w:val="24"/>
                <w:szCs w:val="24"/>
              </w:rPr>
            </w:pPr>
          </w:p>
        </w:tc>
      </w:tr>
      <w:tr w:rsidR="000D4F26" w:rsidRPr="003358DA" w14:paraId="3F7791E7" w14:textId="6D812FCD" w:rsidTr="000D4F26">
        <w:tc>
          <w:tcPr>
            <w:tcW w:w="4537" w:type="dxa"/>
            <w:gridSpan w:val="2"/>
            <w:shd w:val="clear" w:color="auto" w:fill="auto"/>
          </w:tcPr>
          <w:p w14:paraId="4EBB4074" w14:textId="77777777" w:rsidR="000D4F26" w:rsidRPr="003358DA" w:rsidRDefault="000D4F26" w:rsidP="00095B69">
            <w:pPr>
              <w:suppressAutoHyphens/>
              <w:autoSpaceDE w:val="0"/>
              <w:snapToGrid w:val="0"/>
              <w:spacing w:before="60" w:after="6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BAB </w:t>
            </w:r>
            <w:r w:rsidRPr="003358DA">
              <w:rPr>
                <w:rFonts w:ascii="Bookman Old Style" w:hAnsi="Bookman Old Style"/>
                <w:color w:val="000000" w:themeColor="text1"/>
                <w:sz w:val="24"/>
                <w:szCs w:val="24"/>
              </w:rPr>
              <w:t>V</w:t>
            </w:r>
            <w:r w:rsidRPr="003358DA">
              <w:rPr>
                <w:rFonts w:ascii="Bookman Old Style" w:hAnsi="Bookman Old Style"/>
                <w:color w:val="000000" w:themeColor="text1"/>
                <w:sz w:val="24"/>
                <w:szCs w:val="24"/>
                <w:lang w:val="en-US"/>
              </w:rPr>
              <w:t>I</w:t>
            </w:r>
          </w:p>
        </w:tc>
        <w:tc>
          <w:tcPr>
            <w:tcW w:w="4110" w:type="dxa"/>
            <w:shd w:val="clear" w:color="auto" w:fill="auto"/>
          </w:tcPr>
          <w:p w14:paraId="00A4705F" w14:textId="77777777" w:rsidR="000D4F26" w:rsidRPr="003358DA" w:rsidRDefault="000D4F26" w:rsidP="00095B69">
            <w:pPr>
              <w:suppressAutoHyphens/>
              <w:autoSpaceDE w:val="0"/>
              <w:snapToGrid w:val="0"/>
              <w:spacing w:before="60" w:after="60"/>
              <w:ind w:left="67"/>
              <w:jc w:val="center"/>
              <w:rPr>
                <w:rFonts w:ascii="Bookman Old Style" w:hAnsi="Bookman Old Style"/>
                <w:color w:val="000000" w:themeColor="text1"/>
                <w:sz w:val="24"/>
                <w:szCs w:val="24"/>
                <w:lang w:val="en-US"/>
              </w:rPr>
            </w:pPr>
          </w:p>
        </w:tc>
        <w:tc>
          <w:tcPr>
            <w:tcW w:w="4395" w:type="dxa"/>
          </w:tcPr>
          <w:p w14:paraId="600CCB3B" w14:textId="77777777" w:rsidR="000D4F26" w:rsidRPr="003358DA" w:rsidRDefault="000D4F26" w:rsidP="00095B69">
            <w:pPr>
              <w:suppressAutoHyphens/>
              <w:autoSpaceDE w:val="0"/>
              <w:snapToGrid w:val="0"/>
              <w:spacing w:before="60" w:after="60"/>
              <w:ind w:left="67"/>
              <w:jc w:val="center"/>
              <w:rPr>
                <w:rFonts w:ascii="Bookman Old Style" w:hAnsi="Bookman Old Style"/>
                <w:color w:val="000000" w:themeColor="text1"/>
                <w:sz w:val="24"/>
                <w:szCs w:val="24"/>
                <w:lang w:val="en-US"/>
              </w:rPr>
            </w:pPr>
          </w:p>
        </w:tc>
        <w:tc>
          <w:tcPr>
            <w:tcW w:w="4110" w:type="dxa"/>
          </w:tcPr>
          <w:p w14:paraId="1013CC21" w14:textId="77777777" w:rsidR="000D4F26" w:rsidRPr="003358DA" w:rsidRDefault="000D4F26" w:rsidP="00095B69">
            <w:pPr>
              <w:suppressAutoHyphens/>
              <w:autoSpaceDE w:val="0"/>
              <w:snapToGrid w:val="0"/>
              <w:spacing w:before="60" w:after="60"/>
              <w:ind w:left="67"/>
              <w:jc w:val="center"/>
              <w:rPr>
                <w:rFonts w:ascii="Bookman Old Style" w:hAnsi="Bookman Old Style"/>
                <w:color w:val="000000" w:themeColor="text1"/>
                <w:sz w:val="24"/>
                <w:szCs w:val="24"/>
                <w:lang w:val="en-US"/>
              </w:rPr>
            </w:pPr>
          </w:p>
        </w:tc>
      </w:tr>
      <w:tr w:rsidR="000D4F26" w:rsidRPr="003358DA" w14:paraId="57B4E9A2" w14:textId="628ABCD1" w:rsidTr="000D4F26">
        <w:tc>
          <w:tcPr>
            <w:tcW w:w="4537" w:type="dxa"/>
            <w:gridSpan w:val="2"/>
            <w:shd w:val="clear" w:color="auto" w:fill="auto"/>
          </w:tcPr>
          <w:p w14:paraId="692516E5" w14:textId="77777777" w:rsidR="000D4F26" w:rsidRPr="003358DA" w:rsidRDefault="000D4F26" w:rsidP="00095B69">
            <w:pPr>
              <w:suppressAutoHyphens/>
              <w:autoSpaceDE w:val="0"/>
              <w:snapToGrid w:val="0"/>
              <w:spacing w:before="60" w:after="6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rPr>
              <w:t xml:space="preserve">SANKSI DAN </w:t>
            </w:r>
            <w:r w:rsidRPr="003358DA">
              <w:rPr>
                <w:rFonts w:ascii="Bookman Old Style" w:hAnsi="Bookman Old Style"/>
                <w:color w:val="000000" w:themeColor="text1"/>
                <w:sz w:val="24"/>
                <w:szCs w:val="24"/>
                <w:lang w:val="en-US"/>
              </w:rPr>
              <w:t>REKOMENDASI</w:t>
            </w:r>
          </w:p>
        </w:tc>
        <w:tc>
          <w:tcPr>
            <w:tcW w:w="4110" w:type="dxa"/>
            <w:shd w:val="clear" w:color="auto" w:fill="auto"/>
          </w:tcPr>
          <w:p w14:paraId="4EEC3B8A" w14:textId="77777777" w:rsidR="000D4F26" w:rsidRPr="003358DA" w:rsidRDefault="000D4F26" w:rsidP="00095B69">
            <w:pPr>
              <w:suppressAutoHyphens/>
              <w:autoSpaceDE w:val="0"/>
              <w:snapToGrid w:val="0"/>
              <w:spacing w:before="60" w:after="60"/>
              <w:ind w:left="67"/>
              <w:jc w:val="center"/>
              <w:rPr>
                <w:rFonts w:ascii="Bookman Old Style" w:hAnsi="Bookman Old Style"/>
                <w:color w:val="000000" w:themeColor="text1"/>
                <w:sz w:val="24"/>
                <w:szCs w:val="24"/>
              </w:rPr>
            </w:pPr>
          </w:p>
        </w:tc>
        <w:tc>
          <w:tcPr>
            <w:tcW w:w="4395" w:type="dxa"/>
          </w:tcPr>
          <w:p w14:paraId="7FD1E96D" w14:textId="77777777" w:rsidR="000D4F26" w:rsidRPr="003358DA" w:rsidRDefault="000D4F26" w:rsidP="00095B69">
            <w:pPr>
              <w:suppressAutoHyphens/>
              <w:autoSpaceDE w:val="0"/>
              <w:snapToGrid w:val="0"/>
              <w:spacing w:before="60" w:after="60"/>
              <w:ind w:left="67"/>
              <w:jc w:val="center"/>
              <w:rPr>
                <w:rFonts w:ascii="Bookman Old Style" w:hAnsi="Bookman Old Style"/>
                <w:color w:val="000000" w:themeColor="text1"/>
                <w:sz w:val="24"/>
                <w:szCs w:val="24"/>
              </w:rPr>
            </w:pPr>
          </w:p>
        </w:tc>
        <w:tc>
          <w:tcPr>
            <w:tcW w:w="4110" w:type="dxa"/>
          </w:tcPr>
          <w:p w14:paraId="7F7A8BEB" w14:textId="77777777" w:rsidR="000D4F26" w:rsidRPr="003358DA" w:rsidRDefault="000D4F26" w:rsidP="00095B69">
            <w:pPr>
              <w:suppressAutoHyphens/>
              <w:autoSpaceDE w:val="0"/>
              <w:snapToGrid w:val="0"/>
              <w:spacing w:before="60" w:after="60"/>
              <w:ind w:left="67"/>
              <w:jc w:val="center"/>
              <w:rPr>
                <w:rFonts w:ascii="Bookman Old Style" w:hAnsi="Bookman Old Style"/>
                <w:color w:val="000000" w:themeColor="text1"/>
                <w:sz w:val="24"/>
                <w:szCs w:val="24"/>
              </w:rPr>
            </w:pPr>
          </w:p>
        </w:tc>
      </w:tr>
      <w:tr w:rsidR="000D4F26" w:rsidRPr="003358DA" w14:paraId="5DD3D25F" w14:textId="1B56A917" w:rsidTr="000D4F26">
        <w:tc>
          <w:tcPr>
            <w:tcW w:w="4537" w:type="dxa"/>
            <w:gridSpan w:val="2"/>
            <w:shd w:val="clear" w:color="auto" w:fill="auto"/>
          </w:tcPr>
          <w:p w14:paraId="5273D726" w14:textId="50C08124" w:rsidR="000D4F26" w:rsidRPr="003358DA" w:rsidRDefault="000D4F26" w:rsidP="00095B69">
            <w:pPr>
              <w:suppressAutoHyphens/>
              <w:autoSpaceDE w:val="0"/>
              <w:snapToGrid w:val="0"/>
              <w:spacing w:before="60" w:after="6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2</w:t>
            </w:r>
            <w:r>
              <w:rPr>
                <w:rFonts w:ascii="Bookman Old Style" w:hAnsi="Bookman Old Style"/>
                <w:color w:val="000000" w:themeColor="text1"/>
                <w:sz w:val="24"/>
                <w:szCs w:val="24"/>
                <w:lang w:val="en-US"/>
              </w:rPr>
              <w:t>4</w:t>
            </w:r>
          </w:p>
        </w:tc>
        <w:tc>
          <w:tcPr>
            <w:tcW w:w="4110" w:type="dxa"/>
            <w:shd w:val="clear" w:color="auto" w:fill="auto"/>
          </w:tcPr>
          <w:p w14:paraId="4111AAD7" w14:textId="6E4F568C" w:rsidR="000D4F26" w:rsidRPr="003358DA" w:rsidRDefault="000D4F26" w:rsidP="00095B69">
            <w:pPr>
              <w:tabs>
                <w:tab w:val="left" w:pos="1014"/>
              </w:tabs>
              <w:suppressAutoHyphens/>
              <w:autoSpaceDE w:val="0"/>
              <w:snapToGrid w:val="0"/>
              <w:spacing w:before="60" w:after="60"/>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2</w:t>
            </w:r>
            <w:r>
              <w:rPr>
                <w:rFonts w:ascii="Bookman Old Style" w:hAnsi="Bookman Old Style"/>
                <w:color w:val="000000" w:themeColor="text1"/>
                <w:sz w:val="24"/>
                <w:szCs w:val="24"/>
                <w:lang w:val="en-US"/>
              </w:rPr>
              <w:t>4</w:t>
            </w:r>
          </w:p>
        </w:tc>
        <w:tc>
          <w:tcPr>
            <w:tcW w:w="4395" w:type="dxa"/>
          </w:tcPr>
          <w:p w14:paraId="7D9F211D" w14:textId="77777777" w:rsidR="000D4F26" w:rsidRPr="003358DA" w:rsidRDefault="000D4F26" w:rsidP="00095B69">
            <w:pPr>
              <w:tabs>
                <w:tab w:val="left" w:pos="1014"/>
              </w:tabs>
              <w:suppressAutoHyphens/>
              <w:autoSpaceDE w:val="0"/>
              <w:snapToGrid w:val="0"/>
              <w:spacing w:before="60" w:after="60"/>
              <w:rPr>
                <w:rFonts w:ascii="Bookman Old Style" w:hAnsi="Bookman Old Style"/>
                <w:color w:val="000000" w:themeColor="text1"/>
                <w:sz w:val="24"/>
                <w:szCs w:val="24"/>
                <w:lang w:val="en-US"/>
              </w:rPr>
            </w:pPr>
          </w:p>
        </w:tc>
        <w:tc>
          <w:tcPr>
            <w:tcW w:w="4110" w:type="dxa"/>
          </w:tcPr>
          <w:p w14:paraId="66A18E6D" w14:textId="77777777" w:rsidR="000D4F26" w:rsidRPr="003358DA" w:rsidRDefault="000D4F26" w:rsidP="00095B69">
            <w:pPr>
              <w:tabs>
                <w:tab w:val="left" w:pos="1014"/>
              </w:tabs>
              <w:suppressAutoHyphens/>
              <w:autoSpaceDE w:val="0"/>
              <w:snapToGrid w:val="0"/>
              <w:spacing w:before="60" w:after="60"/>
              <w:rPr>
                <w:rFonts w:ascii="Bookman Old Style" w:hAnsi="Bookman Old Style"/>
                <w:color w:val="000000" w:themeColor="text1"/>
                <w:sz w:val="24"/>
                <w:szCs w:val="24"/>
                <w:lang w:val="en-US"/>
              </w:rPr>
            </w:pPr>
          </w:p>
        </w:tc>
      </w:tr>
      <w:tr w:rsidR="000D4F26" w:rsidRPr="003358DA" w14:paraId="6C18DB11" w14:textId="5EE1D8D7" w:rsidTr="000D4F26">
        <w:tc>
          <w:tcPr>
            <w:tcW w:w="4537" w:type="dxa"/>
            <w:gridSpan w:val="2"/>
            <w:shd w:val="clear" w:color="auto" w:fill="auto"/>
          </w:tcPr>
          <w:p w14:paraId="223A5F4E" w14:textId="35EEC7E7" w:rsidR="000D4F26" w:rsidRPr="003358DA" w:rsidRDefault="000D4F26" w:rsidP="00840DB7">
            <w:pPr>
              <w:numPr>
                <w:ilvl w:val="0"/>
                <w:numId w:val="20"/>
              </w:numPr>
              <w:tabs>
                <w:tab w:val="clear" w:pos="0"/>
              </w:tabs>
              <w:suppressAutoHyphens/>
              <w:autoSpaceDE w:val="0"/>
              <w:snapToGrid w:val="0"/>
              <w:spacing w:before="60" w:after="60"/>
              <w:ind w:left="426" w:hanging="426"/>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rPr>
              <w:t xml:space="preserve">Dalam hal </w:t>
            </w:r>
            <w:r w:rsidRPr="003358DA">
              <w:rPr>
                <w:rFonts w:ascii="Bookman Old Style" w:hAnsi="Bookman Old Style"/>
                <w:color w:val="000000" w:themeColor="text1"/>
                <w:sz w:val="24"/>
                <w:szCs w:val="24"/>
                <w:lang w:val="en-US"/>
              </w:rPr>
              <w:t>BP Tapera</w:t>
            </w:r>
            <w:r w:rsidRPr="003358DA">
              <w:rPr>
                <w:rFonts w:ascii="Bookman Old Style" w:hAnsi="Bookman Old Style"/>
                <w:color w:val="000000" w:themeColor="text1"/>
                <w:sz w:val="24"/>
                <w:szCs w:val="24"/>
              </w:rPr>
              <w:t xml:space="preserve"> </w:t>
            </w:r>
            <w:r>
              <w:rPr>
                <w:rFonts w:ascii="Bookman Old Style" w:hAnsi="Bookman Old Style"/>
                <w:color w:val="000000" w:themeColor="text1"/>
                <w:sz w:val="24"/>
                <w:szCs w:val="24"/>
                <w:lang w:val="en-US"/>
              </w:rPr>
              <w:t xml:space="preserve">melanggar </w:t>
            </w:r>
            <w:r w:rsidRPr="003358DA">
              <w:rPr>
                <w:rFonts w:ascii="Bookman Old Style" w:hAnsi="Bookman Old Style"/>
                <w:color w:val="000000" w:themeColor="text1"/>
                <w:sz w:val="24"/>
                <w:szCs w:val="24"/>
              </w:rPr>
              <w:t xml:space="preserve">ketentuan sebagaimana dimaksud dalam Pasal </w:t>
            </w:r>
            <w:r w:rsidRPr="003358DA">
              <w:rPr>
                <w:rFonts w:ascii="Bookman Old Style" w:hAnsi="Bookman Old Style"/>
                <w:color w:val="000000" w:themeColor="text1"/>
                <w:sz w:val="24"/>
                <w:szCs w:val="24"/>
                <w:lang w:val="en-US"/>
              </w:rPr>
              <w:t>8</w:t>
            </w:r>
            <w:r w:rsidRPr="003358DA">
              <w:rPr>
                <w:rFonts w:ascii="Bookman Old Style" w:hAnsi="Bookman Old Style"/>
                <w:color w:val="000000" w:themeColor="text1"/>
                <w:sz w:val="24"/>
                <w:szCs w:val="24"/>
              </w:rPr>
              <w:t>, Pasal 12 ayat (</w:t>
            </w:r>
            <w:r>
              <w:rPr>
                <w:rFonts w:ascii="Bookman Old Style" w:hAnsi="Bookman Old Style"/>
                <w:color w:val="000000" w:themeColor="text1"/>
                <w:sz w:val="24"/>
                <w:szCs w:val="24"/>
                <w:lang w:val="en-US"/>
              </w:rPr>
              <w:t>1</w:t>
            </w:r>
            <w:r w:rsidRPr="003358DA">
              <w:rPr>
                <w:rFonts w:ascii="Bookman Old Style" w:hAnsi="Bookman Old Style"/>
                <w:color w:val="000000" w:themeColor="text1"/>
                <w:sz w:val="24"/>
                <w:szCs w:val="24"/>
              </w:rPr>
              <w:t>) dan ayat (</w:t>
            </w:r>
            <w:r>
              <w:rPr>
                <w:rFonts w:ascii="Bookman Old Style" w:hAnsi="Bookman Old Style"/>
                <w:color w:val="000000" w:themeColor="text1"/>
                <w:sz w:val="24"/>
                <w:szCs w:val="24"/>
                <w:lang w:val="en-US"/>
              </w:rPr>
              <w:t>2</w:t>
            </w:r>
            <w:r w:rsidRPr="003358DA">
              <w:rPr>
                <w:rFonts w:ascii="Bookman Old Style" w:hAnsi="Bookman Old Style"/>
                <w:color w:val="000000" w:themeColor="text1"/>
                <w:sz w:val="24"/>
                <w:szCs w:val="24"/>
              </w:rPr>
              <w:t>),</w:t>
            </w:r>
            <w:r>
              <w:rPr>
                <w:rFonts w:ascii="Bookman Old Style" w:hAnsi="Bookman Old Style"/>
                <w:color w:val="000000" w:themeColor="text1"/>
                <w:sz w:val="24"/>
                <w:szCs w:val="24"/>
                <w:lang w:val="en-US"/>
              </w:rPr>
              <w:t xml:space="preserve"> Pasal 13 ayat (1), Pasal 14 ayat (2), ayat (3), ayat (4), ayat (7), Pasal 15 ayat (1), Pasal 16 ayat (1), ayat (3), Pasal 17 ayat (1), ayat (3), ayat (6),</w:t>
            </w:r>
            <w:r w:rsidRPr="003358DA">
              <w:rPr>
                <w:rFonts w:ascii="Bookman Old Style" w:hAnsi="Bookman Old Style"/>
                <w:color w:val="000000" w:themeColor="text1"/>
                <w:sz w:val="24"/>
                <w:szCs w:val="24"/>
              </w:rPr>
              <w:t xml:space="preserve"> Pasal </w:t>
            </w:r>
            <w:r>
              <w:rPr>
                <w:rFonts w:ascii="Bookman Old Style" w:hAnsi="Bookman Old Style"/>
                <w:color w:val="000000" w:themeColor="text1"/>
                <w:sz w:val="24"/>
                <w:szCs w:val="24"/>
                <w:lang w:val="en-US"/>
              </w:rPr>
              <w:t>19</w:t>
            </w:r>
            <w:r w:rsidRPr="003358DA">
              <w:rPr>
                <w:rFonts w:ascii="Bookman Old Style" w:hAnsi="Bookman Old Style"/>
                <w:color w:val="000000" w:themeColor="text1"/>
                <w:sz w:val="24"/>
                <w:szCs w:val="24"/>
              </w:rPr>
              <w:t xml:space="preserve"> ayat (1)</w:t>
            </w:r>
            <w:r>
              <w:rPr>
                <w:rFonts w:ascii="Bookman Old Style" w:hAnsi="Bookman Old Style"/>
                <w:color w:val="000000" w:themeColor="text1"/>
                <w:sz w:val="24"/>
                <w:szCs w:val="24"/>
                <w:lang w:val="en-US"/>
              </w:rPr>
              <w:t>, ayat (2)</w:t>
            </w:r>
            <w:r w:rsidRPr="003358DA">
              <w:rPr>
                <w:rFonts w:ascii="Bookman Old Style" w:hAnsi="Bookman Old Style"/>
                <w:color w:val="000000" w:themeColor="text1"/>
                <w:sz w:val="24"/>
                <w:szCs w:val="24"/>
              </w:rPr>
              <w:t>,</w:t>
            </w:r>
            <w:r>
              <w:rPr>
                <w:rFonts w:ascii="Bookman Old Style" w:hAnsi="Bookman Old Style"/>
                <w:color w:val="000000" w:themeColor="text1"/>
                <w:sz w:val="24"/>
                <w:szCs w:val="24"/>
                <w:lang w:val="en-US"/>
              </w:rPr>
              <w:t xml:space="preserve"> Pasal 20 ayat (1), Pasal 21 ayat (1), dan Pasal 22 ayat (1) Peraturan</w:t>
            </w:r>
            <w:r w:rsidRPr="003358DA">
              <w:rPr>
                <w:rFonts w:ascii="Bookman Old Style" w:hAnsi="Bookman Old Style"/>
                <w:color w:val="000000" w:themeColor="text1"/>
                <w:sz w:val="24"/>
                <w:szCs w:val="24"/>
              </w:rPr>
              <w:t xml:space="preserve"> </w:t>
            </w:r>
            <w:r w:rsidRPr="003358DA">
              <w:rPr>
                <w:rStyle w:val="fontstyle01"/>
                <w:color w:val="000000" w:themeColor="text1"/>
              </w:rPr>
              <w:t>Otoritas Jasa</w:t>
            </w:r>
            <w:r w:rsidRPr="003358DA">
              <w:rPr>
                <w:rStyle w:val="fontstyle01"/>
                <w:color w:val="000000" w:themeColor="text1"/>
                <w:lang w:val="en-US"/>
              </w:rPr>
              <w:t xml:space="preserve"> </w:t>
            </w:r>
            <w:r w:rsidRPr="003358DA">
              <w:rPr>
                <w:rStyle w:val="fontstyle01"/>
                <w:color w:val="000000" w:themeColor="text1"/>
              </w:rPr>
              <w:t>Keuangan</w:t>
            </w:r>
            <w:r>
              <w:rPr>
                <w:rStyle w:val="fontstyle01"/>
                <w:color w:val="000000" w:themeColor="text1"/>
                <w:lang w:val="en-US"/>
              </w:rPr>
              <w:t xml:space="preserve"> ini,</w:t>
            </w:r>
            <w:r w:rsidRPr="003358DA">
              <w:rPr>
                <w:rFonts w:ascii="Bookman Old Style" w:eastAsia="Times New Roman" w:hAnsi="Bookman Old Style"/>
                <w:color w:val="000000" w:themeColor="text1"/>
                <w:sz w:val="24"/>
                <w:szCs w:val="24"/>
                <w:lang w:eastAsia="ar-SA"/>
              </w:rPr>
              <w:t xml:space="preserve"> </w:t>
            </w:r>
            <w:r>
              <w:rPr>
                <w:rFonts w:ascii="Bookman Old Style" w:hAnsi="Bookman Old Style"/>
                <w:color w:val="000000" w:themeColor="text1"/>
                <w:sz w:val="24"/>
                <w:szCs w:val="24"/>
                <w:lang w:val="en-US"/>
              </w:rPr>
              <w:t>dikenakan</w:t>
            </w:r>
            <w:r w:rsidRPr="003358DA">
              <w:rPr>
                <w:rFonts w:ascii="Bookman Old Style" w:hAnsi="Bookman Old Style"/>
                <w:color w:val="000000" w:themeColor="text1"/>
                <w:sz w:val="24"/>
                <w:szCs w:val="24"/>
              </w:rPr>
              <w:t xml:space="preserve"> </w:t>
            </w:r>
            <w:r w:rsidRPr="003358DA">
              <w:rPr>
                <w:rFonts w:ascii="Bookman Old Style" w:hAnsi="Bookman Old Style"/>
                <w:color w:val="000000" w:themeColor="text1"/>
                <w:sz w:val="24"/>
                <w:szCs w:val="24"/>
                <w:lang w:val="en-US"/>
              </w:rPr>
              <w:t>sanksi</w:t>
            </w:r>
            <w:r w:rsidRPr="003358DA">
              <w:rPr>
                <w:rFonts w:ascii="Bookman Old Style" w:hAnsi="Bookman Old Style"/>
                <w:color w:val="000000" w:themeColor="text1"/>
                <w:sz w:val="24"/>
                <w:szCs w:val="24"/>
              </w:rPr>
              <w:t xml:space="preserve"> administratif berupa peringatan</w:t>
            </w:r>
            <w:r w:rsidRPr="003358DA">
              <w:rPr>
                <w:rFonts w:ascii="Bookman Old Style" w:hAnsi="Bookman Old Style"/>
                <w:color w:val="000000" w:themeColor="text1"/>
                <w:sz w:val="24"/>
                <w:szCs w:val="24"/>
                <w:lang w:val="en-US"/>
              </w:rPr>
              <w:t xml:space="preserve"> </w:t>
            </w:r>
            <w:r>
              <w:rPr>
                <w:rFonts w:ascii="Bookman Old Style" w:hAnsi="Bookman Old Style"/>
                <w:color w:val="000000" w:themeColor="text1"/>
                <w:sz w:val="24"/>
                <w:szCs w:val="24"/>
                <w:lang w:val="en-US"/>
              </w:rPr>
              <w:t>tertulis</w:t>
            </w:r>
            <w:r w:rsidRPr="003358DA">
              <w:rPr>
                <w:rFonts w:ascii="Bookman Old Style" w:hAnsi="Bookman Old Style"/>
                <w:color w:val="000000" w:themeColor="text1"/>
                <w:sz w:val="24"/>
                <w:szCs w:val="24"/>
              </w:rPr>
              <w:t>.</w:t>
            </w:r>
            <w:r w:rsidRPr="003358DA">
              <w:rPr>
                <w:rFonts w:ascii="Bookman Old Style" w:hAnsi="Bookman Old Style"/>
                <w:color w:val="000000" w:themeColor="text1"/>
                <w:sz w:val="24"/>
                <w:szCs w:val="24"/>
                <w:lang w:val="en-US"/>
              </w:rPr>
              <w:t xml:space="preserve">  </w:t>
            </w:r>
            <w:r w:rsidRPr="003358DA">
              <w:rPr>
                <w:rFonts w:ascii="Bookman Old Style" w:hAnsi="Bookman Old Style"/>
                <w:color w:val="000000" w:themeColor="text1"/>
                <w:sz w:val="24"/>
                <w:szCs w:val="24"/>
              </w:rPr>
              <w:t xml:space="preserve"> </w:t>
            </w:r>
            <w:r w:rsidRPr="003358DA">
              <w:rPr>
                <w:rFonts w:ascii="Bookman Old Style" w:hAnsi="Bookman Old Style"/>
                <w:color w:val="000000" w:themeColor="text1"/>
                <w:sz w:val="24"/>
                <w:szCs w:val="24"/>
                <w:lang w:val="en-US"/>
              </w:rPr>
              <w:t xml:space="preserve">  </w:t>
            </w:r>
          </w:p>
        </w:tc>
        <w:tc>
          <w:tcPr>
            <w:tcW w:w="4110" w:type="dxa"/>
            <w:shd w:val="clear" w:color="auto" w:fill="auto"/>
          </w:tcPr>
          <w:p w14:paraId="3466F02E"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rPr>
              <w:t>Cukup jelas.</w:t>
            </w:r>
            <w:r w:rsidRPr="003358DA">
              <w:rPr>
                <w:rFonts w:ascii="Bookman Old Style" w:hAnsi="Bookman Old Style"/>
                <w:color w:val="000000" w:themeColor="text1"/>
                <w:sz w:val="24"/>
                <w:szCs w:val="24"/>
                <w:lang w:val="en-US"/>
              </w:rPr>
              <w:t xml:space="preserve">   </w:t>
            </w:r>
          </w:p>
        </w:tc>
        <w:tc>
          <w:tcPr>
            <w:tcW w:w="4395" w:type="dxa"/>
          </w:tcPr>
          <w:p w14:paraId="3D2AC422"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p>
        </w:tc>
        <w:tc>
          <w:tcPr>
            <w:tcW w:w="4110" w:type="dxa"/>
          </w:tcPr>
          <w:p w14:paraId="1948A9DE"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p>
        </w:tc>
      </w:tr>
      <w:tr w:rsidR="000D4F26" w:rsidRPr="002955FE" w14:paraId="4DC35760" w14:textId="13A9637F" w:rsidTr="000D4F26">
        <w:tc>
          <w:tcPr>
            <w:tcW w:w="4537" w:type="dxa"/>
            <w:gridSpan w:val="2"/>
            <w:shd w:val="clear" w:color="auto" w:fill="auto"/>
          </w:tcPr>
          <w:p w14:paraId="10990A86" w14:textId="42D30B71" w:rsidR="000D4F26" w:rsidRPr="008E7EF9" w:rsidRDefault="000D4F26" w:rsidP="00840DB7">
            <w:pPr>
              <w:numPr>
                <w:ilvl w:val="0"/>
                <w:numId w:val="20"/>
              </w:numPr>
              <w:suppressAutoHyphens/>
              <w:autoSpaceDE w:val="0"/>
              <w:snapToGrid w:val="0"/>
              <w:spacing w:before="60" w:after="60"/>
              <w:ind w:left="426" w:hanging="426"/>
              <w:jc w:val="both"/>
              <w:rPr>
                <w:rFonts w:ascii="Bookman Old Style" w:hAnsi="Bookman Old Style"/>
                <w:color w:val="000000" w:themeColor="text1"/>
                <w:sz w:val="24"/>
                <w:szCs w:val="24"/>
                <w:lang w:val="en-US"/>
              </w:rPr>
            </w:pPr>
            <w:r w:rsidRPr="008E7EF9">
              <w:rPr>
                <w:rFonts w:ascii="Bookman Old Style" w:hAnsi="Bookman Old Style"/>
                <w:color w:val="000000" w:themeColor="text1"/>
                <w:sz w:val="24"/>
                <w:szCs w:val="24"/>
                <w:lang w:val="en-US"/>
              </w:rPr>
              <w:t>Peringatan</w:t>
            </w:r>
            <w:r>
              <w:rPr>
                <w:rFonts w:ascii="Bookman Old Style" w:hAnsi="Bookman Old Style"/>
                <w:color w:val="000000" w:themeColor="text1"/>
                <w:sz w:val="24"/>
                <w:szCs w:val="24"/>
                <w:lang w:val="en-US"/>
              </w:rPr>
              <w:t xml:space="preserve"> tertulis</w:t>
            </w:r>
            <w:r w:rsidRPr="008E7EF9">
              <w:rPr>
                <w:rFonts w:ascii="Bookman Old Style" w:hAnsi="Bookman Old Style"/>
                <w:color w:val="000000" w:themeColor="text1"/>
                <w:sz w:val="24"/>
                <w:szCs w:val="24"/>
              </w:rPr>
              <w:t xml:space="preserve"> sebagaimana dimaksud pada ayat (1) diberikan paling banyak 3 (tiga) kali berturut-turut dengan jangka waktu </w:t>
            </w:r>
            <w:r>
              <w:rPr>
                <w:rFonts w:ascii="Bookman Old Style" w:hAnsi="Bookman Old Style"/>
                <w:color w:val="000000" w:themeColor="text1"/>
                <w:sz w:val="24"/>
                <w:szCs w:val="24"/>
                <w:lang w:val="en-US"/>
              </w:rPr>
              <w:t xml:space="preserve">masing-masing </w:t>
            </w:r>
            <w:r w:rsidRPr="008E7EF9">
              <w:rPr>
                <w:rFonts w:ascii="Bookman Old Style" w:hAnsi="Bookman Old Style"/>
                <w:color w:val="000000" w:themeColor="text1"/>
                <w:sz w:val="24"/>
                <w:szCs w:val="24"/>
              </w:rPr>
              <w:t xml:space="preserve">paling lama 2 (dua) bulan. </w:t>
            </w:r>
          </w:p>
        </w:tc>
        <w:tc>
          <w:tcPr>
            <w:tcW w:w="4110" w:type="dxa"/>
            <w:shd w:val="clear" w:color="auto" w:fill="auto"/>
          </w:tcPr>
          <w:p w14:paraId="5A356728" w14:textId="77777777" w:rsidR="000D4F26" w:rsidRPr="002955FE" w:rsidRDefault="000D4F26" w:rsidP="00095B69">
            <w:pPr>
              <w:suppressAutoHyphens/>
              <w:autoSpaceDE w:val="0"/>
              <w:snapToGrid w:val="0"/>
              <w:spacing w:before="60" w:after="60"/>
              <w:ind w:left="67"/>
              <w:jc w:val="both"/>
              <w:rPr>
                <w:rFonts w:ascii="Bookman Old Style" w:hAnsi="Bookman Old Style"/>
                <w:strike/>
                <w:color w:val="000000" w:themeColor="text1"/>
                <w:sz w:val="24"/>
                <w:szCs w:val="24"/>
              </w:rPr>
            </w:pPr>
          </w:p>
        </w:tc>
        <w:tc>
          <w:tcPr>
            <w:tcW w:w="4395" w:type="dxa"/>
          </w:tcPr>
          <w:p w14:paraId="6EB62404" w14:textId="77777777" w:rsidR="000D4F26" w:rsidRPr="002955FE" w:rsidRDefault="000D4F26" w:rsidP="00095B69">
            <w:pPr>
              <w:suppressAutoHyphens/>
              <w:autoSpaceDE w:val="0"/>
              <w:snapToGrid w:val="0"/>
              <w:spacing w:before="60" w:after="60"/>
              <w:ind w:left="67"/>
              <w:jc w:val="both"/>
              <w:rPr>
                <w:rFonts w:ascii="Bookman Old Style" w:hAnsi="Bookman Old Style"/>
                <w:strike/>
                <w:color w:val="000000" w:themeColor="text1"/>
                <w:sz w:val="24"/>
                <w:szCs w:val="24"/>
              </w:rPr>
            </w:pPr>
          </w:p>
        </w:tc>
        <w:tc>
          <w:tcPr>
            <w:tcW w:w="4110" w:type="dxa"/>
          </w:tcPr>
          <w:p w14:paraId="645ABB4D" w14:textId="77777777" w:rsidR="000D4F26" w:rsidRPr="002955FE" w:rsidRDefault="000D4F26" w:rsidP="00095B69">
            <w:pPr>
              <w:suppressAutoHyphens/>
              <w:autoSpaceDE w:val="0"/>
              <w:snapToGrid w:val="0"/>
              <w:spacing w:before="60" w:after="60"/>
              <w:ind w:left="67"/>
              <w:jc w:val="both"/>
              <w:rPr>
                <w:rFonts w:ascii="Bookman Old Style" w:hAnsi="Bookman Old Style"/>
                <w:strike/>
                <w:color w:val="000000" w:themeColor="text1"/>
                <w:sz w:val="24"/>
                <w:szCs w:val="24"/>
              </w:rPr>
            </w:pPr>
          </w:p>
        </w:tc>
      </w:tr>
      <w:tr w:rsidR="000D4F26" w:rsidRPr="002955FE" w14:paraId="53846A98" w14:textId="07D073B5" w:rsidTr="000D4F26">
        <w:tc>
          <w:tcPr>
            <w:tcW w:w="4537" w:type="dxa"/>
            <w:gridSpan w:val="2"/>
            <w:shd w:val="clear" w:color="auto" w:fill="auto"/>
          </w:tcPr>
          <w:p w14:paraId="59FBE2A7" w14:textId="46C78361" w:rsidR="000D4F26" w:rsidRPr="00674923" w:rsidRDefault="000D4F26" w:rsidP="00840DB7">
            <w:pPr>
              <w:numPr>
                <w:ilvl w:val="0"/>
                <w:numId w:val="20"/>
              </w:numPr>
              <w:suppressAutoHyphens/>
              <w:autoSpaceDE w:val="0"/>
              <w:snapToGrid w:val="0"/>
              <w:spacing w:before="60" w:after="60"/>
              <w:ind w:left="426" w:hanging="426"/>
              <w:jc w:val="both"/>
              <w:rPr>
                <w:rFonts w:ascii="Bookman Old Style" w:hAnsi="Bookman Old Style"/>
                <w:sz w:val="24"/>
                <w:szCs w:val="24"/>
              </w:rPr>
            </w:pPr>
            <w:r w:rsidRPr="00674923">
              <w:rPr>
                <w:rFonts w:ascii="Bookman Old Style" w:hAnsi="Bookman Old Style"/>
                <w:sz w:val="24"/>
                <w:szCs w:val="24"/>
                <w:lang w:val="en-US"/>
              </w:rPr>
              <w:t>Dalam</w:t>
            </w:r>
            <w:r w:rsidRPr="00674923">
              <w:rPr>
                <w:rFonts w:ascii="Bookman Old Style" w:hAnsi="Bookman Old Style"/>
                <w:sz w:val="24"/>
                <w:szCs w:val="24"/>
              </w:rPr>
              <w:t xml:space="preserve"> hal setelah berakhirnya masa berlaku peringatan tertulis ketiga </w:t>
            </w:r>
            <w:r>
              <w:rPr>
                <w:rFonts w:ascii="Bookman Old Style" w:hAnsi="Bookman Old Style"/>
                <w:sz w:val="24"/>
                <w:szCs w:val="24"/>
                <w:lang w:val="en-US"/>
              </w:rPr>
              <w:t>BP Tapera</w:t>
            </w:r>
            <w:r w:rsidRPr="00674923">
              <w:rPr>
                <w:rFonts w:ascii="Bookman Old Style" w:hAnsi="Bookman Old Style"/>
                <w:sz w:val="24"/>
                <w:szCs w:val="24"/>
              </w:rPr>
              <w:t xml:space="preserve"> tetap tidak memenuhi ketentuan sebagaimana dimaksud pada ayat (1), </w:t>
            </w:r>
            <w:r w:rsidRPr="00674923">
              <w:rPr>
                <w:rStyle w:val="fontstyle01"/>
                <w:color w:val="auto"/>
              </w:rPr>
              <w:t>Otoritas Jasa Keuangan</w:t>
            </w:r>
            <w:r w:rsidRPr="00674923">
              <w:rPr>
                <w:rFonts w:ascii="Bookman Old Style" w:hAnsi="Bookman Old Style"/>
                <w:sz w:val="24"/>
                <w:szCs w:val="24"/>
                <w:lang w:eastAsia="ar-SA"/>
              </w:rPr>
              <w:t xml:space="preserve"> </w:t>
            </w:r>
            <w:r w:rsidRPr="00674923">
              <w:rPr>
                <w:rFonts w:ascii="Bookman Old Style" w:hAnsi="Bookman Old Style"/>
                <w:sz w:val="24"/>
                <w:szCs w:val="24"/>
              </w:rPr>
              <w:t>dapat menetapkan berlakunya jangka waktu tambahan paling lama 6 (enam) bulan.</w:t>
            </w:r>
          </w:p>
        </w:tc>
        <w:tc>
          <w:tcPr>
            <w:tcW w:w="4110" w:type="dxa"/>
            <w:shd w:val="clear" w:color="auto" w:fill="auto"/>
          </w:tcPr>
          <w:p w14:paraId="2F330646" w14:textId="77777777" w:rsidR="000D4F26" w:rsidRPr="002955FE" w:rsidRDefault="000D4F26" w:rsidP="00095B69">
            <w:pPr>
              <w:suppressAutoHyphens/>
              <w:autoSpaceDE w:val="0"/>
              <w:snapToGrid w:val="0"/>
              <w:spacing w:before="60" w:after="60"/>
              <w:ind w:left="67"/>
              <w:jc w:val="both"/>
              <w:rPr>
                <w:rFonts w:ascii="Bookman Old Style" w:hAnsi="Bookman Old Style"/>
                <w:strike/>
                <w:color w:val="000000" w:themeColor="text1"/>
                <w:sz w:val="24"/>
                <w:szCs w:val="24"/>
              </w:rPr>
            </w:pPr>
          </w:p>
        </w:tc>
        <w:tc>
          <w:tcPr>
            <w:tcW w:w="4395" w:type="dxa"/>
          </w:tcPr>
          <w:p w14:paraId="31FBDEE4" w14:textId="77777777" w:rsidR="000D4F26" w:rsidRPr="002955FE" w:rsidRDefault="000D4F26" w:rsidP="00095B69">
            <w:pPr>
              <w:suppressAutoHyphens/>
              <w:autoSpaceDE w:val="0"/>
              <w:snapToGrid w:val="0"/>
              <w:spacing w:before="60" w:after="60"/>
              <w:ind w:left="67"/>
              <w:jc w:val="both"/>
              <w:rPr>
                <w:rFonts w:ascii="Bookman Old Style" w:hAnsi="Bookman Old Style"/>
                <w:strike/>
                <w:color w:val="000000" w:themeColor="text1"/>
                <w:sz w:val="24"/>
                <w:szCs w:val="24"/>
              </w:rPr>
            </w:pPr>
          </w:p>
        </w:tc>
        <w:tc>
          <w:tcPr>
            <w:tcW w:w="4110" w:type="dxa"/>
          </w:tcPr>
          <w:p w14:paraId="62F3AE75" w14:textId="77777777" w:rsidR="000D4F26" w:rsidRPr="002955FE" w:rsidRDefault="000D4F26" w:rsidP="00095B69">
            <w:pPr>
              <w:suppressAutoHyphens/>
              <w:autoSpaceDE w:val="0"/>
              <w:snapToGrid w:val="0"/>
              <w:spacing w:before="60" w:after="60"/>
              <w:ind w:left="67"/>
              <w:jc w:val="both"/>
              <w:rPr>
                <w:rFonts w:ascii="Bookman Old Style" w:hAnsi="Bookman Old Style"/>
                <w:strike/>
                <w:color w:val="000000" w:themeColor="text1"/>
                <w:sz w:val="24"/>
                <w:szCs w:val="24"/>
              </w:rPr>
            </w:pPr>
          </w:p>
        </w:tc>
      </w:tr>
      <w:tr w:rsidR="000D4F26" w:rsidRPr="002955FE" w14:paraId="7DA135C2" w14:textId="3978B830" w:rsidTr="000D4F26">
        <w:tc>
          <w:tcPr>
            <w:tcW w:w="4537" w:type="dxa"/>
            <w:gridSpan w:val="2"/>
            <w:shd w:val="clear" w:color="auto" w:fill="auto"/>
          </w:tcPr>
          <w:p w14:paraId="19FA27C8" w14:textId="274C1C52" w:rsidR="000D4F26" w:rsidRPr="00674923" w:rsidRDefault="000D4F26" w:rsidP="00840DB7">
            <w:pPr>
              <w:numPr>
                <w:ilvl w:val="0"/>
                <w:numId w:val="20"/>
              </w:numPr>
              <w:suppressAutoHyphens/>
              <w:autoSpaceDE w:val="0"/>
              <w:snapToGrid w:val="0"/>
              <w:spacing w:before="60" w:after="60"/>
              <w:ind w:left="426" w:hanging="426"/>
              <w:jc w:val="both"/>
              <w:rPr>
                <w:rFonts w:ascii="Bookman Old Style" w:hAnsi="Bookman Old Style"/>
                <w:strike/>
                <w:color w:val="000000" w:themeColor="text1"/>
                <w:sz w:val="24"/>
                <w:szCs w:val="24"/>
                <w:lang w:val="en-US"/>
              </w:rPr>
            </w:pPr>
            <w:r w:rsidRPr="00674923">
              <w:rPr>
                <w:rStyle w:val="fontstyle01"/>
                <w:color w:val="auto"/>
              </w:rPr>
              <w:t xml:space="preserve">Dalam hal setelah berakhirnya masa berlaku peringatan tertulis ketiga </w:t>
            </w:r>
            <w:r w:rsidRPr="00674923">
              <w:rPr>
                <w:rFonts w:ascii="Bookman Old Style" w:hAnsi="Bookman Old Style"/>
                <w:sz w:val="24"/>
                <w:szCs w:val="24"/>
              </w:rPr>
              <w:t xml:space="preserve">sebagaimana dimaksud pada ayat (2) atau jangka waktu tambahan sebagaimana dimaksud dalam ayat (3), </w:t>
            </w:r>
            <w:r w:rsidRPr="00674923">
              <w:rPr>
                <w:rFonts w:ascii="Bookman Old Style" w:hAnsi="Bookman Old Style"/>
                <w:sz w:val="24"/>
                <w:szCs w:val="24"/>
                <w:lang w:val="en-US"/>
              </w:rPr>
              <w:t>BP Tapera</w:t>
            </w:r>
            <w:r w:rsidRPr="00674923">
              <w:rPr>
                <w:rFonts w:ascii="Bookman Old Style" w:hAnsi="Bookman Old Style"/>
                <w:sz w:val="24"/>
                <w:szCs w:val="24"/>
              </w:rPr>
              <w:t xml:space="preserve"> tetap tidak memenuhi ketentuan sebagaimana dimaksud pada ayat (1), </w:t>
            </w:r>
            <w:r w:rsidRPr="00674923">
              <w:rPr>
                <w:rStyle w:val="fontstyle01"/>
                <w:color w:val="auto"/>
              </w:rPr>
              <w:t>Otoritas Jasa Keuangan</w:t>
            </w:r>
            <w:r w:rsidRPr="00674923">
              <w:rPr>
                <w:rFonts w:ascii="Bookman Old Style" w:hAnsi="Bookman Old Style"/>
                <w:sz w:val="24"/>
                <w:szCs w:val="24"/>
                <w:lang w:eastAsia="ar-SA"/>
              </w:rPr>
              <w:t xml:space="preserve"> </w:t>
            </w:r>
            <w:r w:rsidRPr="00674923">
              <w:rPr>
                <w:rFonts w:ascii="Bookman Old Style" w:hAnsi="Bookman Old Style"/>
                <w:sz w:val="24"/>
                <w:szCs w:val="24"/>
              </w:rPr>
              <w:t>memberikan rekomendasi kepada</w:t>
            </w:r>
            <w:r w:rsidRPr="00674923">
              <w:rPr>
                <w:rFonts w:ascii="Bookman Old Style" w:hAnsi="Bookman Old Style"/>
                <w:sz w:val="24"/>
                <w:szCs w:val="24"/>
                <w:lang w:val="en-US"/>
              </w:rPr>
              <w:t xml:space="preserve"> Komite Tapera.</w:t>
            </w:r>
          </w:p>
        </w:tc>
        <w:tc>
          <w:tcPr>
            <w:tcW w:w="4110" w:type="dxa"/>
            <w:shd w:val="clear" w:color="auto" w:fill="auto"/>
          </w:tcPr>
          <w:p w14:paraId="2CD4DFFA" w14:textId="77777777" w:rsidR="000D4F26" w:rsidRPr="002955FE" w:rsidRDefault="000D4F26" w:rsidP="00095B69">
            <w:pPr>
              <w:suppressAutoHyphens/>
              <w:autoSpaceDE w:val="0"/>
              <w:snapToGrid w:val="0"/>
              <w:spacing w:before="60" w:after="60"/>
              <w:ind w:left="67"/>
              <w:jc w:val="both"/>
              <w:rPr>
                <w:rFonts w:ascii="Bookman Old Style" w:hAnsi="Bookman Old Style"/>
                <w:strike/>
                <w:color w:val="000000" w:themeColor="text1"/>
                <w:sz w:val="24"/>
                <w:szCs w:val="24"/>
                <w:lang w:val="en-US"/>
              </w:rPr>
            </w:pPr>
          </w:p>
        </w:tc>
        <w:tc>
          <w:tcPr>
            <w:tcW w:w="4395" w:type="dxa"/>
          </w:tcPr>
          <w:p w14:paraId="46D0F271" w14:textId="77777777" w:rsidR="000D4F26" w:rsidRPr="002955FE" w:rsidRDefault="000D4F26" w:rsidP="00095B69">
            <w:pPr>
              <w:suppressAutoHyphens/>
              <w:autoSpaceDE w:val="0"/>
              <w:snapToGrid w:val="0"/>
              <w:spacing w:before="60" w:after="60"/>
              <w:ind w:left="67"/>
              <w:jc w:val="both"/>
              <w:rPr>
                <w:rFonts w:ascii="Bookman Old Style" w:hAnsi="Bookman Old Style"/>
                <w:strike/>
                <w:color w:val="000000" w:themeColor="text1"/>
                <w:sz w:val="24"/>
                <w:szCs w:val="24"/>
                <w:lang w:val="en-US"/>
              </w:rPr>
            </w:pPr>
          </w:p>
        </w:tc>
        <w:tc>
          <w:tcPr>
            <w:tcW w:w="4110" w:type="dxa"/>
          </w:tcPr>
          <w:p w14:paraId="673EE2AD" w14:textId="77777777" w:rsidR="000D4F26" w:rsidRPr="002955FE" w:rsidRDefault="000D4F26" w:rsidP="00095B69">
            <w:pPr>
              <w:suppressAutoHyphens/>
              <w:autoSpaceDE w:val="0"/>
              <w:snapToGrid w:val="0"/>
              <w:spacing w:before="60" w:after="60"/>
              <w:ind w:left="67"/>
              <w:jc w:val="both"/>
              <w:rPr>
                <w:rFonts w:ascii="Bookman Old Style" w:hAnsi="Bookman Old Style"/>
                <w:strike/>
                <w:color w:val="000000" w:themeColor="text1"/>
                <w:sz w:val="24"/>
                <w:szCs w:val="24"/>
                <w:lang w:val="en-US"/>
              </w:rPr>
            </w:pPr>
          </w:p>
        </w:tc>
      </w:tr>
      <w:tr w:rsidR="000D4F26" w:rsidRPr="003358DA" w14:paraId="728B3D29" w14:textId="728AED7F" w:rsidTr="000D4F26">
        <w:tc>
          <w:tcPr>
            <w:tcW w:w="4537" w:type="dxa"/>
            <w:gridSpan w:val="2"/>
            <w:shd w:val="clear" w:color="auto" w:fill="auto"/>
          </w:tcPr>
          <w:p w14:paraId="233622FB" w14:textId="77777777" w:rsidR="000D4F26" w:rsidRPr="003358DA" w:rsidRDefault="000D4F26" w:rsidP="00095B69">
            <w:pPr>
              <w:suppressAutoHyphens/>
              <w:snapToGrid w:val="0"/>
              <w:spacing w:before="60" w:after="60"/>
              <w:ind w:left="709" w:hanging="676"/>
              <w:jc w:val="center"/>
              <w:rPr>
                <w:rFonts w:ascii="Bookman Old Style" w:eastAsia="Times New Roman" w:hAnsi="Bookman Old Style"/>
                <w:color w:val="000000" w:themeColor="text1"/>
                <w:sz w:val="24"/>
                <w:szCs w:val="24"/>
                <w:lang w:val="en-US" w:eastAsia="ar-SA"/>
              </w:rPr>
            </w:pPr>
          </w:p>
        </w:tc>
        <w:tc>
          <w:tcPr>
            <w:tcW w:w="4110" w:type="dxa"/>
            <w:shd w:val="clear" w:color="auto" w:fill="auto"/>
          </w:tcPr>
          <w:p w14:paraId="6EE8C2EF" w14:textId="77777777" w:rsidR="000D4F26" w:rsidRPr="003358DA" w:rsidRDefault="000D4F26" w:rsidP="00095B69">
            <w:pPr>
              <w:pStyle w:val="ListParagraph"/>
              <w:tabs>
                <w:tab w:val="left" w:pos="720"/>
              </w:tabs>
              <w:suppressAutoHyphens/>
              <w:autoSpaceDE w:val="0"/>
              <w:snapToGrid w:val="0"/>
              <w:spacing w:before="60" w:after="60"/>
              <w:ind w:left="67"/>
              <w:contextualSpacing w:val="0"/>
              <w:jc w:val="both"/>
              <w:rPr>
                <w:rFonts w:ascii="Bookman Old Style" w:hAnsi="Bookman Old Style"/>
                <w:color w:val="000000" w:themeColor="text1"/>
                <w:sz w:val="24"/>
                <w:szCs w:val="24"/>
              </w:rPr>
            </w:pPr>
          </w:p>
        </w:tc>
        <w:tc>
          <w:tcPr>
            <w:tcW w:w="4395" w:type="dxa"/>
          </w:tcPr>
          <w:p w14:paraId="4DFAE8E2" w14:textId="77777777" w:rsidR="000D4F26" w:rsidRPr="003358DA" w:rsidRDefault="000D4F26" w:rsidP="00095B69">
            <w:pPr>
              <w:pStyle w:val="ListParagraph"/>
              <w:tabs>
                <w:tab w:val="left" w:pos="720"/>
              </w:tabs>
              <w:suppressAutoHyphens/>
              <w:autoSpaceDE w:val="0"/>
              <w:snapToGrid w:val="0"/>
              <w:spacing w:before="60" w:after="60"/>
              <w:ind w:left="67"/>
              <w:contextualSpacing w:val="0"/>
              <w:jc w:val="both"/>
              <w:rPr>
                <w:rFonts w:ascii="Bookman Old Style" w:hAnsi="Bookman Old Style"/>
                <w:color w:val="000000" w:themeColor="text1"/>
                <w:sz w:val="24"/>
                <w:szCs w:val="24"/>
              </w:rPr>
            </w:pPr>
          </w:p>
        </w:tc>
        <w:tc>
          <w:tcPr>
            <w:tcW w:w="4110" w:type="dxa"/>
          </w:tcPr>
          <w:p w14:paraId="56C61B7E" w14:textId="77777777" w:rsidR="000D4F26" w:rsidRPr="003358DA" w:rsidRDefault="000D4F26" w:rsidP="00095B69">
            <w:pPr>
              <w:pStyle w:val="ListParagraph"/>
              <w:tabs>
                <w:tab w:val="left" w:pos="720"/>
              </w:tabs>
              <w:suppressAutoHyphens/>
              <w:autoSpaceDE w:val="0"/>
              <w:snapToGrid w:val="0"/>
              <w:spacing w:before="60" w:after="60"/>
              <w:ind w:left="67"/>
              <w:contextualSpacing w:val="0"/>
              <w:jc w:val="both"/>
              <w:rPr>
                <w:rFonts w:ascii="Bookman Old Style" w:hAnsi="Bookman Old Style"/>
                <w:color w:val="000000" w:themeColor="text1"/>
                <w:sz w:val="24"/>
                <w:szCs w:val="24"/>
              </w:rPr>
            </w:pPr>
          </w:p>
        </w:tc>
      </w:tr>
      <w:tr w:rsidR="000D4F26" w:rsidRPr="003358DA" w14:paraId="100CC4DF" w14:textId="0919A271" w:rsidTr="000D4F26">
        <w:tc>
          <w:tcPr>
            <w:tcW w:w="4537" w:type="dxa"/>
            <w:gridSpan w:val="2"/>
            <w:shd w:val="clear" w:color="auto" w:fill="auto"/>
          </w:tcPr>
          <w:p w14:paraId="2C985FAB" w14:textId="77777777" w:rsidR="000D4F26" w:rsidRPr="003358DA" w:rsidRDefault="000D4F26" w:rsidP="00095B69">
            <w:pPr>
              <w:suppressAutoHyphens/>
              <w:snapToGrid w:val="0"/>
              <w:spacing w:before="60" w:after="60"/>
              <w:ind w:left="709" w:hanging="676"/>
              <w:jc w:val="center"/>
              <w:rPr>
                <w:rFonts w:ascii="Bookman Old Style" w:eastAsia="Times New Roman" w:hAnsi="Bookman Old Style"/>
                <w:color w:val="000000" w:themeColor="text1"/>
                <w:sz w:val="24"/>
                <w:szCs w:val="24"/>
                <w:lang w:val="en-US" w:eastAsia="ar-SA"/>
              </w:rPr>
            </w:pPr>
            <w:r w:rsidRPr="003358DA">
              <w:rPr>
                <w:rFonts w:ascii="Bookman Old Style" w:eastAsia="Times New Roman" w:hAnsi="Bookman Old Style"/>
                <w:color w:val="000000" w:themeColor="text1"/>
                <w:sz w:val="24"/>
                <w:szCs w:val="24"/>
                <w:lang w:val="en-US" w:eastAsia="ar-SA"/>
              </w:rPr>
              <w:t>BAB VII</w:t>
            </w:r>
          </w:p>
        </w:tc>
        <w:tc>
          <w:tcPr>
            <w:tcW w:w="4110" w:type="dxa"/>
            <w:shd w:val="clear" w:color="auto" w:fill="auto"/>
          </w:tcPr>
          <w:p w14:paraId="6C9AF743" w14:textId="77777777" w:rsidR="000D4F26" w:rsidRPr="003358DA" w:rsidRDefault="000D4F26" w:rsidP="00095B69">
            <w:pPr>
              <w:pStyle w:val="ListParagraph"/>
              <w:tabs>
                <w:tab w:val="left" w:pos="720"/>
              </w:tabs>
              <w:suppressAutoHyphens/>
              <w:autoSpaceDE w:val="0"/>
              <w:snapToGrid w:val="0"/>
              <w:spacing w:before="60" w:after="60"/>
              <w:ind w:left="67"/>
              <w:contextualSpacing w:val="0"/>
              <w:jc w:val="both"/>
              <w:rPr>
                <w:rFonts w:ascii="Bookman Old Style" w:hAnsi="Bookman Old Style"/>
                <w:color w:val="000000" w:themeColor="text1"/>
                <w:sz w:val="24"/>
                <w:szCs w:val="24"/>
              </w:rPr>
            </w:pPr>
          </w:p>
        </w:tc>
        <w:tc>
          <w:tcPr>
            <w:tcW w:w="4395" w:type="dxa"/>
          </w:tcPr>
          <w:p w14:paraId="7BD7987C" w14:textId="77777777" w:rsidR="000D4F26" w:rsidRPr="003358DA" w:rsidRDefault="000D4F26" w:rsidP="00095B69">
            <w:pPr>
              <w:pStyle w:val="ListParagraph"/>
              <w:tabs>
                <w:tab w:val="left" w:pos="720"/>
              </w:tabs>
              <w:suppressAutoHyphens/>
              <w:autoSpaceDE w:val="0"/>
              <w:snapToGrid w:val="0"/>
              <w:spacing w:before="60" w:after="60"/>
              <w:ind w:left="67"/>
              <w:contextualSpacing w:val="0"/>
              <w:jc w:val="both"/>
              <w:rPr>
                <w:rFonts w:ascii="Bookman Old Style" w:hAnsi="Bookman Old Style"/>
                <w:color w:val="000000" w:themeColor="text1"/>
                <w:sz w:val="24"/>
                <w:szCs w:val="24"/>
              </w:rPr>
            </w:pPr>
          </w:p>
        </w:tc>
        <w:tc>
          <w:tcPr>
            <w:tcW w:w="4110" w:type="dxa"/>
          </w:tcPr>
          <w:p w14:paraId="37799195" w14:textId="77777777" w:rsidR="000D4F26" w:rsidRPr="003358DA" w:rsidRDefault="000D4F26" w:rsidP="00095B69">
            <w:pPr>
              <w:pStyle w:val="ListParagraph"/>
              <w:tabs>
                <w:tab w:val="left" w:pos="720"/>
              </w:tabs>
              <w:suppressAutoHyphens/>
              <w:autoSpaceDE w:val="0"/>
              <w:snapToGrid w:val="0"/>
              <w:spacing w:before="60" w:after="60"/>
              <w:ind w:left="67"/>
              <w:contextualSpacing w:val="0"/>
              <w:jc w:val="both"/>
              <w:rPr>
                <w:rFonts w:ascii="Bookman Old Style" w:hAnsi="Bookman Old Style"/>
                <w:color w:val="000000" w:themeColor="text1"/>
                <w:sz w:val="24"/>
                <w:szCs w:val="24"/>
              </w:rPr>
            </w:pPr>
          </w:p>
        </w:tc>
      </w:tr>
      <w:tr w:rsidR="000D4F26" w:rsidRPr="003358DA" w14:paraId="3530B146" w14:textId="4DD2D460" w:rsidTr="000D4F26">
        <w:tc>
          <w:tcPr>
            <w:tcW w:w="4537" w:type="dxa"/>
            <w:gridSpan w:val="2"/>
            <w:shd w:val="clear" w:color="auto" w:fill="auto"/>
          </w:tcPr>
          <w:p w14:paraId="54E9587B" w14:textId="77777777" w:rsidR="000D4F26" w:rsidRPr="003358DA" w:rsidRDefault="000D4F26" w:rsidP="00095B69">
            <w:pPr>
              <w:suppressAutoHyphens/>
              <w:snapToGrid w:val="0"/>
              <w:spacing w:before="60" w:after="60"/>
              <w:ind w:left="709" w:hanging="709"/>
              <w:jc w:val="center"/>
              <w:rPr>
                <w:rFonts w:ascii="Bookman Old Style" w:eastAsia="Times New Roman" w:hAnsi="Bookman Old Style"/>
                <w:color w:val="000000" w:themeColor="text1"/>
                <w:sz w:val="24"/>
                <w:szCs w:val="24"/>
                <w:lang w:val="en-US" w:eastAsia="ar-SA"/>
              </w:rPr>
            </w:pPr>
            <w:r w:rsidRPr="003358DA">
              <w:rPr>
                <w:rFonts w:ascii="Bookman Old Style" w:eastAsia="Times New Roman" w:hAnsi="Bookman Old Style"/>
                <w:color w:val="000000" w:themeColor="text1"/>
                <w:sz w:val="24"/>
                <w:szCs w:val="24"/>
                <w:lang w:val="en-US" w:eastAsia="ar-SA"/>
              </w:rPr>
              <w:t>KETENTUAN LAIN-LAIN</w:t>
            </w:r>
          </w:p>
        </w:tc>
        <w:tc>
          <w:tcPr>
            <w:tcW w:w="4110" w:type="dxa"/>
            <w:shd w:val="clear" w:color="auto" w:fill="auto"/>
          </w:tcPr>
          <w:p w14:paraId="16F44CBD" w14:textId="77777777" w:rsidR="000D4F26" w:rsidRPr="003358DA" w:rsidRDefault="000D4F26" w:rsidP="00095B69">
            <w:pPr>
              <w:pStyle w:val="ListParagraph"/>
              <w:tabs>
                <w:tab w:val="left" w:pos="720"/>
              </w:tabs>
              <w:suppressAutoHyphens/>
              <w:autoSpaceDE w:val="0"/>
              <w:snapToGrid w:val="0"/>
              <w:spacing w:before="60" w:after="60"/>
              <w:ind w:left="67"/>
              <w:contextualSpacing w:val="0"/>
              <w:jc w:val="both"/>
              <w:rPr>
                <w:rFonts w:ascii="Bookman Old Style" w:hAnsi="Bookman Old Style"/>
                <w:color w:val="000000" w:themeColor="text1"/>
                <w:sz w:val="24"/>
                <w:szCs w:val="24"/>
              </w:rPr>
            </w:pPr>
          </w:p>
        </w:tc>
        <w:tc>
          <w:tcPr>
            <w:tcW w:w="4395" w:type="dxa"/>
          </w:tcPr>
          <w:p w14:paraId="72EFDBA8" w14:textId="77777777" w:rsidR="000D4F26" w:rsidRPr="003358DA" w:rsidRDefault="000D4F26" w:rsidP="00095B69">
            <w:pPr>
              <w:pStyle w:val="ListParagraph"/>
              <w:tabs>
                <w:tab w:val="left" w:pos="720"/>
              </w:tabs>
              <w:suppressAutoHyphens/>
              <w:autoSpaceDE w:val="0"/>
              <w:snapToGrid w:val="0"/>
              <w:spacing w:before="60" w:after="60"/>
              <w:ind w:left="67"/>
              <w:contextualSpacing w:val="0"/>
              <w:jc w:val="both"/>
              <w:rPr>
                <w:rFonts w:ascii="Bookman Old Style" w:hAnsi="Bookman Old Style"/>
                <w:color w:val="000000" w:themeColor="text1"/>
                <w:sz w:val="24"/>
                <w:szCs w:val="24"/>
              </w:rPr>
            </w:pPr>
          </w:p>
        </w:tc>
        <w:tc>
          <w:tcPr>
            <w:tcW w:w="4110" w:type="dxa"/>
          </w:tcPr>
          <w:p w14:paraId="2C2A3926" w14:textId="77777777" w:rsidR="000D4F26" w:rsidRPr="003358DA" w:rsidRDefault="000D4F26" w:rsidP="00095B69">
            <w:pPr>
              <w:pStyle w:val="ListParagraph"/>
              <w:tabs>
                <w:tab w:val="left" w:pos="720"/>
              </w:tabs>
              <w:suppressAutoHyphens/>
              <w:autoSpaceDE w:val="0"/>
              <w:snapToGrid w:val="0"/>
              <w:spacing w:before="60" w:after="60"/>
              <w:ind w:left="67"/>
              <w:contextualSpacing w:val="0"/>
              <w:jc w:val="both"/>
              <w:rPr>
                <w:rFonts w:ascii="Bookman Old Style" w:hAnsi="Bookman Old Style"/>
                <w:color w:val="000000" w:themeColor="text1"/>
                <w:sz w:val="24"/>
                <w:szCs w:val="24"/>
              </w:rPr>
            </w:pPr>
          </w:p>
        </w:tc>
      </w:tr>
      <w:tr w:rsidR="000D4F26" w:rsidRPr="003358DA" w14:paraId="3FDC073E" w14:textId="6ADF2B36" w:rsidTr="000D4F26">
        <w:tc>
          <w:tcPr>
            <w:tcW w:w="4537" w:type="dxa"/>
            <w:gridSpan w:val="2"/>
            <w:shd w:val="clear" w:color="auto" w:fill="auto"/>
          </w:tcPr>
          <w:p w14:paraId="280D9044" w14:textId="01601007" w:rsidR="000D4F26" w:rsidRPr="003358DA" w:rsidRDefault="000D4F26" w:rsidP="00095B69">
            <w:pPr>
              <w:suppressAutoHyphens/>
              <w:snapToGrid w:val="0"/>
              <w:spacing w:before="60" w:after="60"/>
              <w:ind w:left="709" w:hanging="709"/>
              <w:jc w:val="center"/>
              <w:rPr>
                <w:rFonts w:ascii="Bookman Old Style" w:eastAsia="Times New Roman" w:hAnsi="Bookman Old Style"/>
                <w:color w:val="000000" w:themeColor="text1"/>
                <w:sz w:val="24"/>
                <w:szCs w:val="24"/>
                <w:lang w:val="en-US" w:eastAsia="ar-SA"/>
              </w:rPr>
            </w:pPr>
            <w:r w:rsidRPr="003358DA">
              <w:rPr>
                <w:rFonts w:ascii="Bookman Old Style" w:eastAsia="Times New Roman" w:hAnsi="Bookman Old Style"/>
                <w:color w:val="000000" w:themeColor="text1"/>
                <w:sz w:val="24"/>
                <w:szCs w:val="24"/>
                <w:lang w:val="en-US" w:eastAsia="ar-SA"/>
              </w:rPr>
              <w:t>Pasal 2</w:t>
            </w:r>
            <w:r>
              <w:rPr>
                <w:rFonts w:ascii="Bookman Old Style" w:eastAsia="Times New Roman" w:hAnsi="Bookman Old Style"/>
                <w:color w:val="000000" w:themeColor="text1"/>
                <w:sz w:val="24"/>
                <w:szCs w:val="24"/>
                <w:lang w:val="en-US" w:eastAsia="ar-SA"/>
              </w:rPr>
              <w:t>5</w:t>
            </w:r>
          </w:p>
        </w:tc>
        <w:tc>
          <w:tcPr>
            <w:tcW w:w="4110" w:type="dxa"/>
            <w:shd w:val="clear" w:color="auto" w:fill="auto"/>
          </w:tcPr>
          <w:p w14:paraId="2B643F45" w14:textId="6A081EA4" w:rsidR="000D4F26" w:rsidRPr="003358DA" w:rsidRDefault="000D4F26" w:rsidP="00095B69">
            <w:pPr>
              <w:pStyle w:val="ListParagraph"/>
              <w:tabs>
                <w:tab w:val="left" w:pos="720"/>
              </w:tabs>
              <w:suppressAutoHyphens/>
              <w:autoSpaceDE w:val="0"/>
              <w:snapToGrid w:val="0"/>
              <w:spacing w:before="60" w:after="60"/>
              <w:ind w:left="67"/>
              <w:contextualSpacing w:val="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2</w:t>
            </w:r>
            <w:r>
              <w:rPr>
                <w:rFonts w:ascii="Bookman Old Style" w:hAnsi="Bookman Old Style"/>
                <w:color w:val="000000" w:themeColor="text1"/>
                <w:sz w:val="24"/>
                <w:szCs w:val="24"/>
                <w:lang w:val="en-US"/>
              </w:rPr>
              <w:t>5</w:t>
            </w:r>
          </w:p>
        </w:tc>
        <w:tc>
          <w:tcPr>
            <w:tcW w:w="4395" w:type="dxa"/>
          </w:tcPr>
          <w:p w14:paraId="56FDE5A6" w14:textId="77777777" w:rsidR="000D4F26" w:rsidRPr="003358DA" w:rsidRDefault="000D4F26" w:rsidP="00095B69">
            <w:pPr>
              <w:pStyle w:val="ListParagraph"/>
              <w:tabs>
                <w:tab w:val="left" w:pos="720"/>
              </w:tabs>
              <w:suppressAutoHyphens/>
              <w:autoSpaceDE w:val="0"/>
              <w:snapToGrid w:val="0"/>
              <w:spacing w:before="60" w:after="60"/>
              <w:ind w:left="67"/>
              <w:contextualSpacing w:val="0"/>
              <w:jc w:val="both"/>
              <w:rPr>
                <w:rFonts w:ascii="Bookman Old Style" w:hAnsi="Bookman Old Style"/>
                <w:color w:val="000000" w:themeColor="text1"/>
                <w:sz w:val="24"/>
                <w:szCs w:val="24"/>
                <w:lang w:val="en-US"/>
              </w:rPr>
            </w:pPr>
          </w:p>
        </w:tc>
        <w:tc>
          <w:tcPr>
            <w:tcW w:w="4110" w:type="dxa"/>
          </w:tcPr>
          <w:p w14:paraId="0E89B09B" w14:textId="77777777" w:rsidR="000D4F26" w:rsidRPr="003358DA" w:rsidRDefault="000D4F26" w:rsidP="00095B69">
            <w:pPr>
              <w:pStyle w:val="ListParagraph"/>
              <w:tabs>
                <w:tab w:val="left" w:pos="720"/>
              </w:tabs>
              <w:suppressAutoHyphens/>
              <w:autoSpaceDE w:val="0"/>
              <w:snapToGrid w:val="0"/>
              <w:spacing w:before="60" w:after="60"/>
              <w:ind w:left="67"/>
              <w:contextualSpacing w:val="0"/>
              <w:jc w:val="both"/>
              <w:rPr>
                <w:rFonts w:ascii="Bookman Old Style" w:hAnsi="Bookman Old Style"/>
                <w:color w:val="000000" w:themeColor="text1"/>
                <w:sz w:val="24"/>
                <w:szCs w:val="24"/>
                <w:lang w:val="en-US"/>
              </w:rPr>
            </w:pPr>
          </w:p>
        </w:tc>
      </w:tr>
      <w:tr w:rsidR="000D4F26" w:rsidRPr="003358DA" w14:paraId="1FD4B9BF" w14:textId="5348D2B2" w:rsidTr="000D4F26">
        <w:tc>
          <w:tcPr>
            <w:tcW w:w="4537" w:type="dxa"/>
            <w:gridSpan w:val="2"/>
            <w:shd w:val="clear" w:color="auto" w:fill="auto"/>
          </w:tcPr>
          <w:p w14:paraId="09EE8E83" w14:textId="4EA31046" w:rsidR="000D4F26" w:rsidRPr="003358DA" w:rsidRDefault="000D4F26" w:rsidP="00095B69">
            <w:pPr>
              <w:suppressAutoHyphens/>
              <w:snapToGrid w:val="0"/>
              <w:spacing w:before="60" w:after="60"/>
              <w:jc w:val="both"/>
              <w:rPr>
                <w:rFonts w:ascii="Bookman Old Style" w:eastAsia="Times New Roman" w:hAnsi="Bookman Old Style"/>
                <w:color w:val="000000" w:themeColor="text1"/>
                <w:sz w:val="24"/>
                <w:szCs w:val="24"/>
                <w:lang w:val="en-US" w:eastAsia="ar-SA"/>
              </w:rPr>
            </w:pPr>
            <w:r w:rsidRPr="003358DA">
              <w:rPr>
                <w:rFonts w:ascii="Bookman Old Style" w:eastAsia="Times New Roman" w:hAnsi="Bookman Old Style"/>
                <w:color w:val="000000" w:themeColor="text1"/>
                <w:sz w:val="24"/>
                <w:szCs w:val="24"/>
                <w:lang w:val="en-US" w:eastAsia="ar-SA"/>
              </w:rPr>
              <w:t>Pengawasan atas bank kustodian, manajer investasi, bank, dan/atau perusahaan pembiayaan yang ditunjuk oleh BP Tapera dalam rangka pengelolaan Dana Tapera, mengacu pada mekanisme pengawasan berdasarkan peraturan perundang-undangan sektoral masing-masing.</w:t>
            </w:r>
          </w:p>
        </w:tc>
        <w:tc>
          <w:tcPr>
            <w:tcW w:w="4110" w:type="dxa"/>
            <w:shd w:val="clear" w:color="auto" w:fill="auto"/>
          </w:tcPr>
          <w:p w14:paraId="1FDDECDE" w14:textId="77777777" w:rsidR="000D4F26" w:rsidRPr="003358DA" w:rsidRDefault="000D4F26" w:rsidP="00095B69">
            <w:pPr>
              <w:pStyle w:val="ListParagraph"/>
              <w:tabs>
                <w:tab w:val="left" w:pos="720"/>
              </w:tabs>
              <w:suppressAutoHyphens/>
              <w:autoSpaceDE w:val="0"/>
              <w:snapToGrid w:val="0"/>
              <w:spacing w:before="60" w:after="60"/>
              <w:ind w:left="930"/>
              <w:contextualSpacing w:val="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Yang dimaksud </w:t>
            </w:r>
            <w:r w:rsidRPr="003358DA">
              <w:rPr>
                <w:rFonts w:ascii="Bookman Old Style" w:eastAsia="Times New Roman" w:hAnsi="Bookman Old Style"/>
                <w:color w:val="000000" w:themeColor="text1"/>
                <w:sz w:val="24"/>
                <w:szCs w:val="24"/>
                <w:lang w:val="en-US" w:eastAsia="ar-SA"/>
              </w:rPr>
              <w:t xml:space="preserve">peraturan perundang-undangan sektoral masing-masing antara lain peraturan perundang-undangan di bidang perbankan, pasar modal, dan/atau industri keuangan nonbank. </w:t>
            </w:r>
          </w:p>
        </w:tc>
        <w:tc>
          <w:tcPr>
            <w:tcW w:w="4395" w:type="dxa"/>
          </w:tcPr>
          <w:p w14:paraId="2D53AA87" w14:textId="77777777" w:rsidR="000D4F26" w:rsidRPr="003358DA" w:rsidRDefault="000D4F26" w:rsidP="00095B69">
            <w:pPr>
              <w:pStyle w:val="ListParagraph"/>
              <w:tabs>
                <w:tab w:val="left" w:pos="720"/>
              </w:tabs>
              <w:suppressAutoHyphens/>
              <w:autoSpaceDE w:val="0"/>
              <w:snapToGrid w:val="0"/>
              <w:spacing w:before="60" w:after="60"/>
              <w:ind w:left="930"/>
              <w:contextualSpacing w:val="0"/>
              <w:jc w:val="both"/>
              <w:rPr>
                <w:rFonts w:ascii="Bookman Old Style" w:hAnsi="Bookman Old Style"/>
                <w:color w:val="000000" w:themeColor="text1"/>
                <w:sz w:val="24"/>
                <w:szCs w:val="24"/>
                <w:lang w:val="en-US"/>
              </w:rPr>
            </w:pPr>
          </w:p>
        </w:tc>
        <w:tc>
          <w:tcPr>
            <w:tcW w:w="4110" w:type="dxa"/>
          </w:tcPr>
          <w:p w14:paraId="2BC7CCD5" w14:textId="77777777" w:rsidR="000D4F26" w:rsidRPr="003358DA" w:rsidRDefault="000D4F26" w:rsidP="00095B69">
            <w:pPr>
              <w:pStyle w:val="ListParagraph"/>
              <w:tabs>
                <w:tab w:val="left" w:pos="720"/>
              </w:tabs>
              <w:suppressAutoHyphens/>
              <w:autoSpaceDE w:val="0"/>
              <w:snapToGrid w:val="0"/>
              <w:spacing w:before="60" w:after="60"/>
              <w:ind w:left="930"/>
              <w:contextualSpacing w:val="0"/>
              <w:jc w:val="both"/>
              <w:rPr>
                <w:rFonts w:ascii="Bookman Old Style" w:hAnsi="Bookman Old Style"/>
                <w:color w:val="000000" w:themeColor="text1"/>
                <w:sz w:val="24"/>
                <w:szCs w:val="24"/>
                <w:lang w:val="en-US"/>
              </w:rPr>
            </w:pPr>
          </w:p>
        </w:tc>
      </w:tr>
      <w:tr w:rsidR="000D4F26" w:rsidRPr="003358DA" w14:paraId="167808E2" w14:textId="2B09DCE0" w:rsidTr="000D4F26">
        <w:tc>
          <w:tcPr>
            <w:tcW w:w="4537" w:type="dxa"/>
            <w:gridSpan w:val="2"/>
            <w:shd w:val="clear" w:color="auto" w:fill="auto"/>
          </w:tcPr>
          <w:p w14:paraId="0B4C9B35" w14:textId="77777777" w:rsidR="000D4F26" w:rsidRPr="003358DA" w:rsidRDefault="000D4F26" w:rsidP="00095B69">
            <w:pPr>
              <w:suppressAutoHyphens/>
              <w:snapToGrid w:val="0"/>
              <w:spacing w:before="60" w:after="60"/>
              <w:jc w:val="center"/>
              <w:rPr>
                <w:rFonts w:ascii="Bookman Old Style" w:hAnsi="Bookman Old Style"/>
                <w:color w:val="000000" w:themeColor="text1"/>
                <w:sz w:val="24"/>
                <w:szCs w:val="24"/>
              </w:rPr>
            </w:pPr>
          </w:p>
        </w:tc>
        <w:tc>
          <w:tcPr>
            <w:tcW w:w="4110" w:type="dxa"/>
            <w:shd w:val="clear" w:color="auto" w:fill="auto"/>
          </w:tcPr>
          <w:p w14:paraId="14EB0052" w14:textId="77777777" w:rsidR="000D4F26" w:rsidRPr="003358DA" w:rsidRDefault="000D4F26" w:rsidP="00095B69">
            <w:pPr>
              <w:pStyle w:val="ListParagraph"/>
              <w:tabs>
                <w:tab w:val="left" w:pos="720"/>
              </w:tabs>
              <w:suppressAutoHyphens/>
              <w:autoSpaceDE w:val="0"/>
              <w:snapToGrid w:val="0"/>
              <w:spacing w:before="60" w:after="60"/>
              <w:ind w:left="930"/>
              <w:contextualSpacing w:val="0"/>
              <w:jc w:val="center"/>
              <w:rPr>
                <w:rFonts w:ascii="Bookman Old Style" w:hAnsi="Bookman Old Style"/>
                <w:color w:val="000000" w:themeColor="text1"/>
                <w:sz w:val="24"/>
                <w:szCs w:val="24"/>
                <w:lang w:val="en-US"/>
              </w:rPr>
            </w:pPr>
          </w:p>
        </w:tc>
        <w:tc>
          <w:tcPr>
            <w:tcW w:w="4395" w:type="dxa"/>
          </w:tcPr>
          <w:p w14:paraId="0CCB56E7" w14:textId="77777777" w:rsidR="000D4F26" w:rsidRPr="003358DA" w:rsidRDefault="000D4F26" w:rsidP="00095B69">
            <w:pPr>
              <w:pStyle w:val="ListParagraph"/>
              <w:tabs>
                <w:tab w:val="left" w:pos="720"/>
              </w:tabs>
              <w:suppressAutoHyphens/>
              <w:autoSpaceDE w:val="0"/>
              <w:snapToGrid w:val="0"/>
              <w:spacing w:before="60" w:after="60"/>
              <w:ind w:left="930"/>
              <w:contextualSpacing w:val="0"/>
              <w:jc w:val="center"/>
              <w:rPr>
                <w:rFonts w:ascii="Bookman Old Style" w:hAnsi="Bookman Old Style"/>
                <w:color w:val="000000" w:themeColor="text1"/>
                <w:sz w:val="24"/>
                <w:szCs w:val="24"/>
                <w:lang w:val="en-US"/>
              </w:rPr>
            </w:pPr>
          </w:p>
        </w:tc>
        <w:tc>
          <w:tcPr>
            <w:tcW w:w="4110" w:type="dxa"/>
          </w:tcPr>
          <w:p w14:paraId="346B3A84" w14:textId="77777777" w:rsidR="000D4F26" w:rsidRPr="003358DA" w:rsidRDefault="000D4F26" w:rsidP="00095B69">
            <w:pPr>
              <w:pStyle w:val="ListParagraph"/>
              <w:tabs>
                <w:tab w:val="left" w:pos="720"/>
              </w:tabs>
              <w:suppressAutoHyphens/>
              <w:autoSpaceDE w:val="0"/>
              <w:snapToGrid w:val="0"/>
              <w:spacing w:before="60" w:after="60"/>
              <w:ind w:left="930"/>
              <w:contextualSpacing w:val="0"/>
              <w:jc w:val="center"/>
              <w:rPr>
                <w:rFonts w:ascii="Bookman Old Style" w:hAnsi="Bookman Old Style"/>
                <w:color w:val="000000" w:themeColor="text1"/>
                <w:sz w:val="24"/>
                <w:szCs w:val="24"/>
                <w:lang w:val="en-US"/>
              </w:rPr>
            </w:pPr>
          </w:p>
        </w:tc>
      </w:tr>
      <w:tr w:rsidR="000D4F26" w:rsidRPr="003358DA" w14:paraId="0FC93F70" w14:textId="10B0BC30" w:rsidTr="000D4F26">
        <w:tc>
          <w:tcPr>
            <w:tcW w:w="4537" w:type="dxa"/>
            <w:gridSpan w:val="2"/>
            <w:shd w:val="clear" w:color="auto" w:fill="auto"/>
          </w:tcPr>
          <w:p w14:paraId="3EE69799" w14:textId="77777777" w:rsidR="000D4F26" w:rsidRPr="003358DA" w:rsidRDefault="000D4F26" w:rsidP="00095B69">
            <w:pPr>
              <w:suppressAutoHyphens/>
              <w:snapToGrid w:val="0"/>
              <w:spacing w:before="60" w:after="60"/>
              <w:jc w:val="center"/>
              <w:rPr>
                <w:rFonts w:ascii="Bookman Old Style" w:eastAsia="Times New Roman" w:hAnsi="Bookman Old Style"/>
                <w:color w:val="000000" w:themeColor="text1"/>
                <w:sz w:val="24"/>
                <w:szCs w:val="24"/>
                <w:lang w:val="en-US" w:eastAsia="ar-SA"/>
              </w:rPr>
            </w:pPr>
            <w:r w:rsidRPr="003358DA">
              <w:rPr>
                <w:rFonts w:ascii="Bookman Old Style" w:hAnsi="Bookman Old Style"/>
                <w:color w:val="000000" w:themeColor="text1"/>
                <w:sz w:val="24"/>
                <w:szCs w:val="24"/>
              </w:rPr>
              <w:t>BAB V</w:t>
            </w:r>
            <w:r w:rsidRPr="003358DA">
              <w:rPr>
                <w:rFonts w:ascii="Bookman Old Style" w:hAnsi="Bookman Old Style"/>
                <w:color w:val="000000" w:themeColor="text1"/>
                <w:sz w:val="24"/>
                <w:szCs w:val="24"/>
                <w:lang w:val="en-US"/>
              </w:rPr>
              <w:t>III</w:t>
            </w:r>
          </w:p>
        </w:tc>
        <w:tc>
          <w:tcPr>
            <w:tcW w:w="4110" w:type="dxa"/>
            <w:shd w:val="clear" w:color="auto" w:fill="auto"/>
          </w:tcPr>
          <w:p w14:paraId="2F529FCD" w14:textId="77777777" w:rsidR="000D4F26" w:rsidRPr="003358DA" w:rsidRDefault="000D4F26" w:rsidP="00095B69">
            <w:pPr>
              <w:pStyle w:val="ListParagraph"/>
              <w:tabs>
                <w:tab w:val="left" w:pos="720"/>
              </w:tabs>
              <w:suppressAutoHyphens/>
              <w:autoSpaceDE w:val="0"/>
              <w:snapToGrid w:val="0"/>
              <w:spacing w:before="60" w:after="60"/>
              <w:ind w:left="930"/>
              <w:contextualSpacing w:val="0"/>
              <w:jc w:val="center"/>
              <w:rPr>
                <w:rFonts w:ascii="Bookman Old Style" w:hAnsi="Bookman Old Style"/>
                <w:color w:val="000000" w:themeColor="text1"/>
                <w:sz w:val="24"/>
                <w:szCs w:val="24"/>
                <w:lang w:val="en-US"/>
              </w:rPr>
            </w:pPr>
          </w:p>
        </w:tc>
        <w:tc>
          <w:tcPr>
            <w:tcW w:w="4395" w:type="dxa"/>
          </w:tcPr>
          <w:p w14:paraId="56515D89" w14:textId="77777777" w:rsidR="000D4F26" w:rsidRPr="003358DA" w:rsidRDefault="000D4F26" w:rsidP="00095B69">
            <w:pPr>
              <w:pStyle w:val="ListParagraph"/>
              <w:tabs>
                <w:tab w:val="left" w:pos="720"/>
              </w:tabs>
              <w:suppressAutoHyphens/>
              <w:autoSpaceDE w:val="0"/>
              <w:snapToGrid w:val="0"/>
              <w:spacing w:before="60" w:after="60"/>
              <w:ind w:left="930"/>
              <w:contextualSpacing w:val="0"/>
              <w:jc w:val="center"/>
              <w:rPr>
                <w:rFonts w:ascii="Bookman Old Style" w:hAnsi="Bookman Old Style"/>
                <w:color w:val="000000" w:themeColor="text1"/>
                <w:sz w:val="24"/>
                <w:szCs w:val="24"/>
                <w:lang w:val="en-US"/>
              </w:rPr>
            </w:pPr>
          </w:p>
        </w:tc>
        <w:tc>
          <w:tcPr>
            <w:tcW w:w="4110" w:type="dxa"/>
          </w:tcPr>
          <w:p w14:paraId="673035EE" w14:textId="77777777" w:rsidR="000D4F26" w:rsidRPr="003358DA" w:rsidRDefault="000D4F26" w:rsidP="00095B69">
            <w:pPr>
              <w:pStyle w:val="ListParagraph"/>
              <w:tabs>
                <w:tab w:val="left" w:pos="720"/>
              </w:tabs>
              <w:suppressAutoHyphens/>
              <w:autoSpaceDE w:val="0"/>
              <w:snapToGrid w:val="0"/>
              <w:spacing w:before="60" w:after="60"/>
              <w:ind w:left="930"/>
              <w:contextualSpacing w:val="0"/>
              <w:jc w:val="center"/>
              <w:rPr>
                <w:rFonts w:ascii="Bookman Old Style" w:hAnsi="Bookman Old Style"/>
                <w:color w:val="000000" w:themeColor="text1"/>
                <w:sz w:val="24"/>
                <w:szCs w:val="24"/>
                <w:lang w:val="en-US"/>
              </w:rPr>
            </w:pPr>
          </w:p>
        </w:tc>
      </w:tr>
      <w:tr w:rsidR="000D4F26" w:rsidRPr="003358DA" w14:paraId="3DA6EAF5" w14:textId="3F91EA04" w:rsidTr="000D4F26">
        <w:tc>
          <w:tcPr>
            <w:tcW w:w="4537" w:type="dxa"/>
            <w:gridSpan w:val="2"/>
            <w:shd w:val="clear" w:color="auto" w:fill="auto"/>
          </w:tcPr>
          <w:p w14:paraId="36935580" w14:textId="77777777" w:rsidR="000D4F26" w:rsidRPr="003358DA" w:rsidRDefault="000D4F26" w:rsidP="00095B69">
            <w:pPr>
              <w:suppressAutoHyphens/>
              <w:snapToGrid w:val="0"/>
              <w:spacing w:before="60" w:after="60"/>
              <w:jc w:val="center"/>
              <w:rPr>
                <w:rFonts w:ascii="Bookman Old Style" w:eastAsia="Times New Roman" w:hAnsi="Bookman Old Style"/>
                <w:color w:val="000000" w:themeColor="text1"/>
                <w:sz w:val="24"/>
                <w:szCs w:val="24"/>
                <w:lang w:val="en-US" w:eastAsia="ar-SA"/>
              </w:rPr>
            </w:pPr>
            <w:r w:rsidRPr="003358DA">
              <w:rPr>
                <w:rFonts w:ascii="Bookman Old Style" w:hAnsi="Bookman Old Style"/>
                <w:color w:val="000000" w:themeColor="text1"/>
                <w:sz w:val="24"/>
                <w:szCs w:val="24"/>
              </w:rPr>
              <w:t>K</w:t>
            </w:r>
            <w:r w:rsidRPr="003358DA">
              <w:rPr>
                <w:rFonts w:ascii="Bookman Old Style" w:hAnsi="Bookman Old Style"/>
                <w:color w:val="000000" w:themeColor="text1"/>
                <w:sz w:val="24"/>
                <w:szCs w:val="24"/>
                <w:lang w:val="en-US"/>
              </w:rPr>
              <w:t>ETENTUAN PENUTUP</w:t>
            </w:r>
          </w:p>
        </w:tc>
        <w:tc>
          <w:tcPr>
            <w:tcW w:w="4110" w:type="dxa"/>
            <w:shd w:val="clear" w:color="auto" w:fill="auto"/>
          </w:tcPr>
          <w:p w14:paraId="4D43D09D" w14:textId="77777777" w:rsidR="000D4F26" w:rsidRPr="003358DA" w:rsidRDefault="000D4F26" w:rsidP="00095B69">
            <w:pPr>
              <w:pStyle w:val="ListParagraph"/>
              <w:tabs>
                <w:tab w:val="left" w:pos="720"/>
              </w:tabs>
              <w:suppressAutoHyphens/>
              <w:autoSpaceDE w:val="0"/>
              <w:snapToGrid w:val="0"/>
              <w:spacing w:before="60" w:after="60"/>
              <w:ind w:left="930"/>
              <w:contextualSpacing w:val="0"/>
              <w:jc w:val="center"/>
              <w:rPr>
                <w:rFonts w:ascii="Bookman Old Style" w:hAnsi="Bookman Old Style"/>
                <w:color w:val="000000" w:themeColor="text1"/>
                <w:sz w:val="24"/>
                <w:szCs w:val="24"/>
                <w:lang w:val="en-US"/>
              </w:rPr>
            </w:pPr>
          </w:p>
        </w:tc>
        <w:tc>
          <w:tcPr>
            <w:tcW w:w="4395" w:type="dxa"/>
          </w:tcPr>
          <w:p w14:paraId="24387FBA" w14:textId="77777777" w:rsidR="000D4F26" w:rsidRPr="003358DA" w:rsidRDefault="000D4F26" w:rsidP="00095B69">
            <w:pPr>
              <w:pStyle w:val="ListParagraph"/>
              <w:tabs>
                <w:tab w:val="left" w:pos="720"/>
              </w:tabs>
              <w:suppressAutoHyphens/>
              <w:autoSpaceDE w:val="0"/>
              <w:snapToGrid w:val="0"/>
              <w:spacing w:before="60" w:after="60"/>
              <w:ind w:left="930"/>
              <w:contextualSpacing w:val="0"/>
              <w:jc w:val="center"/>
              <w:rPr>
                <w:rFonts w:ascii="Bookman Old Style" w:hAnsi="Bookman Old Style"/>
                <w:color w:val="000000" w:themeColor="text1"/>
                <w:sz w:val="24"/>
                <w:szCs w:val="24"/>
                <w:lang w:val="en-US"/>
              </w:rPr>
            </w:pPr>
          </w:p>
        </w:tc>
        <w:tc>
          <w:tcPr>
            <w:tcW w:w="4110" w:type="dxa"/>
          </w:tcPr>
          <w:p w14:paraId="5BCB6D46" w14:textId="77777777" w:rsidR="000D4F26" w:rsidRPr="003358DA" w:rsidRDefault="000D4F26" w:rsidP="00095B69">
            <w:pPr>
              <w:pStyle w:val="ListParagraph"/>
              <w:tabs>
                <w:tab w:val="left" w:pos="720"/>
              </w:tabs>
              <w:suppressAutoHyphens/>
              <w:autoSpaceDE w:val="0"/>
              <w:snapToGrid w:val="0"/>
              <w:spacing w:before="60" w:after="60"/>
              <w:ind w:left="930"/>
              <w:contextualSpacing w:val="0"/>
              <w:jc w:val="center"/>
              <w:rPr>
                <w:rFonts w:ascii="Bookman Old Style" w:hAnsi="Bookman Old Style"/>
                <w:color w:val="000000" w:themeColor="text1"/>
                <w:sz w:val="24"/>
                <w:szCs w:val="24"/>
                <w:lang w:val="en-US"/>
              </w:rPr>
            </w:pPr>
          </w:p>
        </w:tc>
      </w:tr>
      <w:tr w:rsidR="000D4F26" w:rsidRPr="003358DA" w14:paraId="7AB22FF4" w14:textId="262BFDC2" w:rsidTr="000D4F26">
        <w:tc>
          <w:tcPr>
            <w:tcW w:w="4537" w:type="dxa"/>
            <w:gridSpan w:val="2"/>
            <w:shd w:val="clear" w:color="auto" w:fill="auto"/>
          </w:tcPr>
          <w:p w14:paraId="47907D43" w14:textId="7B47A498" w:rsidR="000D4F26" w:rsidRPr="003358DA" w:rsidRDefault="000D4F26" w:rsidP="00095B69">
            <w:pPr>
              <w:suppressAutoHyphens/>
              <w:autoSpaceDE w:val="0"/>
              <w:snapToGrid w:val="0"/>
              <w:spacing w:before="60" w:after="60"/>
              <w:jc w:val="center"/>
              <w:rPr>
                <w:rFonts w:ascii="Bookman Old Style" w:hAnsi="Bookman Old Style"/>
                <w:color w:val="000000" w:themeColor="text1"/>
                <w:sz w:val="24"/>
                <w:szCs w:val="24"/>
              </w:rPr>
            </w:pPr>
            <w:r w:rsidRPr="003358DA">
              <w:rPr>
                <w:rFonts w:ascii="Bookman Old Style" w:hAnsi="Bookman Old Style"/>
                <w:color w:val="000000" w:themeColor="text1"/>
                <w:sz w:val="24"/>
                <w:szCs w:val="24"/>
                <w:lang w:val="en-US"/>
              </w:rPr>
              <w:t>Pasal 2</w:t>
            </w:r>
            <w:r>
              <w:rPr>
                <w:rFonts w:ascii="Bookman Old Style" w:hAnsi="Bookman Old Style"/>
                <w:color w:val="000000" w:themeColor="text1"/>
                <w:sz w:val="24"/>
                <w:szCs w:val="24"/>
                <w:lang w:val="en-US"/>
              </w:rPr>
              <w:t>6</w:t>
            </w:r>
          </w:p>
        </w:tc>
        <w:tc>
          <w:tcPr>
            <w:tcW w:w="4110" w:type="dxa"/>
            <w:shd w:val="clear" w:color="auto" w:fill="auto"/>
          </w:tcPr>
          <w:p w14:paraId="0D225F64" w14:textId="533361CF" w:rsidR="000D4F26" w:rsidRPr="003358DA" w:rsidRDefault="000D4F26" w:rsidP="00095B69">
            <w:pPr>
              <w:suppressAutoHyphens/>
              <w:autoSpaceDE w:val="0"/>
              <w:snapToGrid w:val="0"/>
              <w:spacing w:before="60" w:after="60"/>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2</w:t>
            </w:r>
            <w:r>
              <w:rPr>
                <w:rFonts w:ascii="Bookman Old Style" w:hAnsi="Bookman Old Style"/>
                <w:color w:val="000000" w:themeColor="text1"/>
                <w:sz w:val="24"/>
                <w:szCs w:val="24"/>
                <w:lang w:val="en-US"/>
              </w:rPr>
              <w:t>6</w:t>
            </w:r>
          </w:p>
        </w:tc>
        <w:tc>
          <w:tcPr>
            <w:tcW w:w="4395" w:type="dxa"/>
          </w:tcPr>
          <w:p w14:paraId="68465ECD" w14:textId="77777777" w:rsidR="000D4F26" w:rsidRPr="003358DA" w:rsidRDefault="000D4F26" w:rsidP="00095B69">
            <w:pPr>
              <w:suppressAutoHyphens/>
              <w:autoSpaceDE w:val="0"/>
              <w:snapToGrid w:val="0"/>
              <w:spacing w:before="60" w:after="60"/>
              <w:rPr>
                <w:rFonts w:ascii="Bookman Old Style" w:hAnsi="Bookman Old Style"/>
                <w:color w:val="000000" w:themeColor="text1"/>
                <w:sz w:val="24"/>
                <w:szCs w:val="24"/>
                <w:lang w:val="en-US"/>
              </w:rPr>
            </w:pPr>
          </w:p>
        </w:tc>
        <w:tc>
          <w:tcPr>
            <w:tcW w:w="4110" w:type="dxa"/>
          </w:tcPr>
          <w:p w14:paraId="00B2C177" w14:textId="77777777" w:rsidR="000D4F26" w:rsidRPr="003358DA" w:rsidRDefault="000D4F26" w:rsidP="00095B69">
            <w:pPr>
              <w:suppressAutoHyphens/>
              <w:autoSpaceDE w:val="0"/>
              <w:snapToGrid w:val="0"/>
              <w:spacing w:before="60" w:after="60"/>
              <w:rPr>
                <w:rFonts w:ascii="Bookman Old Style" w:hAnsi="Bookman Old Style"/>
                <w:color w:val="000000" w:themeColor="text1"/>
                <w:sz w:val="24"/>
                <w:szCs w:val="24"/>
                <w:lang w:val="en-US"/>
              </w:rPr>
            </w:pPr>
          </w:p>
        </w:tc>
      </w:tr>
      <w:tr w:rsidR="000D4F26" w:rsidRPr="003358DA" w14:paraId="7DCF41EA" w14:textId="64B4985E" w:rsidTr="000D4F26">
        <w:tc>
          <w:tcPr>
            <w:tcW w:w="4537" w:type="dxa"/>
            <w:gridSpan w:val="2"/>
            <w:shd w:val="clear" w:color="auto" w:fill="auto"/>
          </w:tcPr>
          <w:p w14:paraId="20E69F6D" w14:textId="26283F80" w:rsidR="000D4F26" w:rsidRPr="003358DA" w:rsidRDefault="000D4F26" w:rsidP="00095B69">
            <w:pPr>
              <w:pStyle w:val="ListParagraph"/>
              <w:tabs>
                <w:tab w:val="left" w:pos="350"/>
              </w:tabs>
              <w:autoSpaceDE w:val="0"/>
              <w:snapToGrid w:val="0"/>
              <w:spacing w:before="60" w:after="60"/>
              <w:ind w:left="0"/>
              <w:contextualSpacing w:val="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Kewajiban penyampaian laporan bulanan sebagaimana dimaksud dalam Pasal 2</w:t>
            </w:r>
            <w:r>
              <w:rPr>
                <w:rFonts w:ascii="Bookman Old Style" w:hAnsi="Bookman Old Style"/>
                <w:color w:val="000000" w:themeColor="text1"/>
                <w:sz w:val="24"/>
                <w:szCs w:val="24"/>
                <w:lang w:val="en-US"/>
              </w:rPr>
              <w:t>1</w:t>
            </w:r>
            <w:r w:rsidRPr="003358DA">
              <w:rPr>
                <w:rFonts w:ascii="Bookman Old Style" w:hAnsi="Bookman Old Style"/>
                <w:color w:val="000000" w:themeColor="text1"/>
                <w:sz w:val="24"/>
                <w:szCs w:val="24"/>
                <w:lang w:val="en-US"/>
              </w:rPr>
              <w:t xml:space="preserve"> ayat (1) huruf a dilakukan oleh BP Tapera sejak periode laporan bulan </w:t>
            </w:r>
            <w:r>
              <w:rPr>
                <w:rFonts w:ascii="Bookman Old Style" w:hAnsi="Bookman Old Style"/>
                <w:color w:val="000000" w:themeColor="text1"/>
                <w:sz w:val="24"/>
                <w:szCs w:val="24"/>
                <w:lang w:val="en-US"/>
              </w:rPr>
              <w:t>Januari</w:t>
            </w:r>
            <w:r w:rsidRPr="003358DA">
              <w:rPr>
                <w:rFonts w:ascii="Bookman Old Style" w:hAnsi="Bookman Old Style"/>
                <w:color w:val="000000" w:themeColor="text1"/>
                <w:sz w:val="24"/>
                <w:szCs w:val="24"/>
                <w:lang w:val="en-US"/>
              </w:rPr>
              <w:t xml:space="preserve"> 202</w:t>
            </w:r>
            <w:r>
              <w:rPr>
                <w:rFonts w:ascii="Bookman Old Style" w:hAnsi="Bookman Old Style"/>
                <w:color w:val="000000" w:themeColor="text1"/>
                <w:sz w:val="24"/>
                <w:szCs w:val="24"/>
                <w:lang w:val="en-US"/>
              </w:rPr>
              <w:t>3</w:t>
            </w:r>
            <w:r w:rsidRPr="003358DA">
              <w:rPr>
                <w:rFonts w:ascii="Bookman Old Style" w:hAnsi="Bookman Old Style"/>
                <w:color w:val="000000" w:themeColor="text1"/>
                <w:sz w:val="24"/>
                <w:szCs w:val="24"/>
                <w:lang w:val="en-US"/>
              </w:rPr>
              <w:t xml:space="preserve">.   </w:t>
            </w:r>
          </w:p>
        </w:tc>
        <w:tc>
          <w:tcPr>
            <w:tcW w:w="4110" w:type="dxa"/>
            <w:shd w:val="clear" w:color="auto" w:fill="auto"/>
          </w:tcPr>
          <w:p w14:paraId="4A7ECEC5" w14:textId="40B05AA9"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rPr>
              <w:t>Cukup jelas.</w:t>
            </w:r>
            <w:r w:rsidRPr="003358DA">
              <w:rPr>
                <w:rFonts w:ascii="Bookman Old Style" w:hAnsi="Bookman Old Style"/>
                <w:color w:val="000000" w:themeColor="text1"/>
                <w:sz w:val="24"/>
                <w:szCs w:val="24"/>
                <w:lang w:val="en-US"/>
              </w:rPr>
              <w:t xml:space="preserve">  </w:t>
            </w:r>
            <w:r>
              <w:rPr>
                <w:rFonts w:ascii="Bookman Old Style" w:hAnsi="Bookman Old Style"/>
                <w:color w:val="000000" w:themeColor="text1"/>
                <w:sz w:val="24"/>
                <w:szCs w:val="24"/>
                <w:lang w:val="en-US"/>
              </w:rPr>
              <w:t xml:space="preserve"> </w:t>
            </w:r>
          </w:p>
        </w:tc>
        <w:tc>
          <w:tcPr>
            <w:tcW w:w="4395" w:type="dxa"/>
          </w:tcPr>
          <w:p w14:paraId="6A54F7A8"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p>
        </w:tc>
        <w:tc>
          <w:tcPr>
            <w:tcW w:w="4110" w:type="dxa"/>
          </w:tcPr>
          <w:p w14:paraId="7F463972"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p>
        </w:tc>
      </w:tr>
      <w:tr w:rsidR="000D4F26" w:rsidRPr="003358DA" w14:paraId="3875B85D" w14:textId="4416B3EA" w:rsidTr="000D4F26">
        <w:tc>
          <w:tcPr>
            <w:tcW w:w="4537" w:type="dxa"/>
            <w:gridSpan w:val="2"/>
            <w:shd w:val="clear" w:color="auto" w:fill="auto"/>
          </w:tcPr>
          <w:p w14:paraId="1320B2DC" w14:textId="1FA78AD0" w:rsidR="000D4F26" w:rsidRPr="003358DA" w:rsidRDefault="000D4F26" w:rsidP="00095B69">
            <w:pPr>
              <w:suppressAutoHyphens/>
              <w:autoSpaceDE w:val="0"/>
              <w:snapToGrid w:val="0"/>
              <w:spacing w:before="60" w:after="60"/>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Pasal </w:t>
            </w:r>
            <w:r w:rsidRPr="003358DA">
              <w:rPr>
                <w:rFonts w:ascii="Bookman Old Style" w:hAnsi="Bookman Old Style"/>
                <w:color w:val="000000" w:themeColor="text1"/>
                <w:sz w:val="24"/>
                <w:szCs w:val="24"/>
              </w:rPr>
              <w:t>2</w:t>
            </w:r>
            <w:r>
              <w:rPr>
                <w:rFonts w:ascii="Bookman Old Style" w:hAnsi="Bookman Old Style"/>
                <w:color w:val="000000" w:themeColor="text1"/>
                <w:sz w:val="24"/>
                <w:szCs w:val="24"/>
                <w:lang w:val="en-US"/>
              </w:rPr>
              <w:t>7</w:t>
            </w:r>
          </w:p>
        </w:tc>
        <w:tc>
          <w:tcPr>
            <w:tcW w:w="4110" w:type="dxa"/>
            <w:shd w:val="clear" w:color="auto" w:fill="auto"/>
          </w:tcPr>
          <w:p w14:paraId="687A5758" w14:textId="022344AA" w:rsidR="000D4F26" w:rsidRPr="003358DA" w:rsidRDefault="000D4F26" w:rsidP="00095B69">
            <w:pPr>
              <w:suppressAutoHyphens/>
              <w:autoSpaceDE w:val="0"/>
              <w:snapToGrid w:val="0"/>
              <w:spacing w:before="60" w:after="60"/>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Pasal 2</w:t>
            </w:r>
            <w:r>
              <w:rPr>
                <w:rFonts w:ascii="Bookman Old Style" w:hAnsi="Bookman Old Style"/>
                <w:color w:val="000000" w:themeColor="text1"/>
                <w:sz w:val="24"/>
                <w:szCs w:val="24"/>
                <w:lang w:val="en-US"/>
              </w:rPr>
              <w:t>7</w:t>
            </w:r>
          </w:p>
        </w:tc>
        <w:tc>
          <w:tcPr>
            <w:tcW w:w="4395" w:type="dxa"/>
          </w:tcPr>
          <w:p w14:paraId="22121EB7" w14:textId="77777777" w:rsidR="000D4F26" w:rsidRPr="003358DA" w:rsidRDefault="000D4F26" w:rsidP="00095B69">
            <w:pPr>
              <w:suppressAutoHyphens/>
              <w:autoSpaceDE w:val="0"/>
              <w:snapToGrid w:val="0"/>
              <w:spacing w:before="60" w:after="60"/>
              <w:rPr>
                <w:rFonts w:ascii="Bookman Old Style" w:hAnsi="Bookman Old Style"/>
                <w:color w:val="000000" w:themeColor="text1"/>
                <w:sz w:val="24"/>
                <w:szCs w:val="24"/>
                <w:lang w:val="en-US"/>
              </w:rPr>
            </w:pPr>
          </w:p>
        </w:tc>
        <w:tc>
          <w:tcPr>
            <w:tcW w:w="4110" w:type="dxa"/>
          </w:tcPr>
          <w:p w14:paraId="3600E842" w14:textId="77777777" w:rsidR="000D4F26" w:rsidRPr="003358DA" w:rsidRDefault="000D4F26" w:rsidP="00095B69">
            <w:pPr>
              <w:suppressAutoHyphens/>
              <w:autoSpaceDE w:val="0"/>
              <w:snapToGrid w:val="0"/>
              <w:spacing w:before="60" w:after="60"/>
              <w:rPr>
                <w:rFonts w:ascii="Bookman Old Style" w:hAnsi="Bookman Old Style"/>
                <w:color w:val="000000" w:themeColor="text1"/>
                <w:sz w:val="24"/>
                <w:szCs w:val="24"/>
                <w:lang w:val="en-US"/>
              </w:rPr>
            </w:pPr>
          </w:p>
        </w:tc>
      </w:tr>
      <w:tr w:rsidR="000D4F26" w:rsidRPr="003358DA" w14:paraId="40A5F091" w14:textId="5BDAF40E" w:rsidTr="000D4F26">
        <w:tc>
          <w:tcPr>
            <w:tcW w:w="4537" w:type="dxa"/>
            <w:gridSpan w:val="2"/>
            <w:shd w:val="clear" w:color="auto" w:fill="auto"/>
          </w:tcPr>
          <w:p w14:paraId="172EA91F" w14:textId="77777777" w:rsidR="000D4F26" w:rsidRPr="003358DA" w:rsidRDefault="000D4F26" w:rsidP="00095B69">
            <w:pPr>
              <w:tabs>
                <w:tab w:val="left" w:pos="2232"/>
              </w:tabs>
              <w:autoSpaceDE w:val="0"/>
              <w:snapToGrid w:val="0"/>
              <w:spacing w:before="60" w:after="6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Peraturan Otoritas Jasa Keuangan ini mulai berlaku pada tanggal diundangkan.</w:t>
            </w:r>
          </w:p>
        </w:tc>
        <w:tc>
          <w:tcPr>
            <w:tcW w:w="4110" w:type="dxa"/>
            <w:shd w:val="clear" w:color="auto" w:fill="auto"/>
          </w:tcPr>
          <w:p w14:paraId="741ABBDD" w14:textId="77777777" w:rsidR="000D4F26" w:rsidRPr="003358DA" w:rsidRDefault="000D4F26" w:rsidP="00095B69">
            <w:pPr>
              <w:snapToGrid w:val="0"/>
              <w:spacing w:before="60" w:after="60"/>
              <w:ind w:left="646"/>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rPr>
              <w:t>Cukup jelas.</w:t>
            </w:r>
            <w:r w:rsidRPr="003358DA">
              <w:rPr>
                <w:rFonts w:ascii="Bookman Old Style" w:hAnsi="Bookman Old Style"/>
                <w:color w:val="000000" w:themeColor="text1"/>
                <w:sz w:val="24"/>
                <w:szCs w:val="24"/>
                <w:lang w:val="en-US"/>
              </w:rPr>
              <w:t xml:space="preserve">  </w:t>
            </w:r>
          </w:p>
        </w:tc>
        <w:tc>
          <w:tcPr>
            <w:tcW w:w="4395" w:type="dxa"/>
          </w:tcPr>
          <w:p w14:paraId="6FC4196A"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p>
        </w:tc>
        <w:tc>
          <w:tcPr>
            <w:tcW w:w="4110" w:type="dxa"/>
          </w:tcPr>
          <w:p w14:paraId="79D1B33F" w14:textId="77777777" w:rsidR="000D4F26" w:rsidRPr="003358DA" w:rsidRDefault="000D4F26" w:rsidP="00095B69">
            <w:pPr>
              <w:snapToGrid w:val="0"/>
              <w:spacing w:before="60" w:after="60"/>
              <w:ind w:left="646"/>
              <w:rPr>
                <w:rFonts w:ascii="Bookman Old Style" w:hAnsi="Bookman Old Style"/>
                <w:color w:val="000000" w:themeColor="text1"/>
                <w:sz w:val="24"/>
                <w:szCs w:val="24"/>
              </w:rPr>
            </w:pPr>
          </w:p>
        </w:tc>
      </w:tr>
      <w:tr w:rsidR="000D4F26" w:rsidRPr="003358DA" w14:paraId="4331A2AA" w14:textId="7CD662E2" w:rsidTr="000D4F26">
        <w:tc>
          <w:tcPr>
            <w:tcW w:w="4537" w:type="dxa"/>
            <w:gridSpan w:val="2"/>
            <w:shd w:val="clear" w:color="auto" w:fill="auto"/>
          </w:tcPr>
          <w:p w14:paraId="390AB814" w14:textId="77777777" w:rsidR="000D4F26" w:rsidRPr="003358DA" w:rsidRDefault="000D4F26" w:rsidP="00095B69">
            <w:pPr>
              <w:tabs>
                <w:tab w:val="left" w:pos="2232"/>
              </w:tabs>
              <w:autoSpaceDE w:val="0"/>
              <w:snapToGrid w:val="0"/>
              <w:spacing w:before="60" w:after="60"/>
              <w:jc w:val="both"/>
              <w:rPr>
                <w:rFonts w:ascii="Bookman Old Style" w:hAnsi="Bookman Old Style"/>
                <w:color w:val="000000" w:themeColor="text1"/>
                <w:sz w:val="24"/>
                <w:szCs w:val="24"/>
                <w:lang w:val="en-US"/>
              </w:rPr>
            </w:pPr>
          </w:p>
        </w:tc>
        <w:tc>
          <w:tcPr>
            <w:tcW w:w="4110" w:type="dxa"/>
            <w:shd w:val="clear" w:color="auto" w:fill="auto"/>
          </w:tcPr>
          <w:p w14:paraId="6B44A317" w14:textId="77777777" w:rsidR="000D4F26" w:rsidRPr="003358DA" w:rsidRDefault="000D4F26" w:rsidP="00095B69">
            <w:pPr>
              <w:tabs>
                <w:tab w:val="left" w:pos="2232"/>
              </w:tabs>
              <w:autoSpaceDE w:val="0"/>
              <w:snapToGrid w:val="0"/>
              <w:spacing w:before="60" w:after="60"/>
              <w:ind w:left="67"/>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 </w:t>
            </w:r>
          </w:p>
        </w:tc>
        <w:tc>
          <w:tcPr>
            <w:tcW w:w="4395" w:type="dxa"/>
          </w:tcPr>
          <w:p w14:paraId="6B5161DD" w14:textId="77777777" w:rsidR="000D4F26" w:rsidRPr="003358DA" w:rsidRDefault="000D4F26" w:rsidP="00095B69">
            <w:pPr>
              <w:tabs>
                <w:tab w:val="left" w:pos="2232"/>
              </w:tabs>
              <w:autoSpaceDE w:val="0"/>
              <w:snapToGrid w:val="0"/>
              <w:spacing w:before="60" w:after="60"/>
              <w:ind w:left="67"/>
              <w:jc w:val="both"/>
              <w:rPr>
                <w:rFonts w:ascii="Bookman Old Style" w:hAnsi="Bookman Old Style"/>
                <w:color w:val="000000" w:themeColor="text1"/>
                <w:sz w:val="24"/>
                <w:szCs w:val="24"/>
                <w:lang w:val="en-US"/>
              </w:rPr>
            </w:pPr>
          </w:p>
        </w:tc>
        <w:tc>
          <w:tcPr>
            <w:tcW w:w="4110" w:type="dxa"/>
          </w:tcPr>
          <w:p w14:paraId="479C60A0" w14:textId="77777777" w:rsidR="000D4F26" w:rsidRPr="003358DA" w:rsidRDefault="000D4F26" w:rsidP="00095B69">
            <w:pPr>
              <w:tabs>
                <w:tab w:val="left" w:pos="2232"/>
              </w:tabs>
              <w:autoSpaceDE w:val="0"/>
              <w:snapToGrid w:val="0"/>
              <w:spacing w:before="60" w:after="60"/>
              <w:ind w:left="67"/>
              <w:jc w:val="both"/>
              <w:rPr>
                <w:rFonts w:ascii="Bookman Old Style" w:hAnsi="Bookman Old Style"/>
                <w:color w:val="000000" w:themeColor="text1"/>
                <w:sz w:val="24"/>
                <w:szCs w:val="24"/>
                <w:lang w:val="en-US"/>
              </w:rPr>
            </w:pPr>
          </w:p>
        </w:tc>
      </w:tr>
      <w:tr w:rsidR="000D4F26" w:rsidRPr="003358DA" w14:paraId="2653DAA2" w14:textId="5533C2F3" w:rsidTr="000D4F26">
        <w:tc>
          <w:tcPr>
            <w:tcW w:w="4537" w:type="dxa"/>
            <w:gridSpan w:val="2"/>
            <w:shd w:val="clear" w:color="auto" w:fill="auto"/>
          </w:tcPr>
          <w:p w14:paraId="623A3098" w14:textId="77777777" w:rsidR="000D4F26" w:rsidRPr="003358DA" w:rsidRDefault="000D4F26" w:rsidP="00095B69">
            <w:pPr>
              <w:tabs>
                <w:tab w:val="left" w:pos="2232"/>
              </w:tabs>
              <w:autoSpaceDE w:val="0"/>
              <w:snapToGrid w:val="0"/>
              <w:spacing w:before="60" w:after="60"/>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Agar setiap orang mengetahuinya, memerintahkan pengundangan Peraturan Otoritas Jasa Keuangan ini dengan penempatannya dalam Lembaran Negara Republik Indonesia.   </w:t>
            </w:r>
          </w:p>
        </w:tc>
        <w:tc>
          <w:tcPr>
            <w:tcW w:w="4110" w:type="dxa"/>
            <w:shd w:val="clear" w:color="auto" w:fill="auto"/>
          </w:tcPr>
          <w:p w14:paraId="6D671314" w14:textId="77777777" w:rsidR="000D4F26" w:rsidRPr="003358DA" w:rsidRDefault="000D4F26" w:rsidP="00095B69">
            <w:pPr>
              <w:tabs>
                <w:tab w:val="left" w:pos="2232"/>
              </w:tabs>
              <w:autoSpaceDE w:val="0"/>
              <w:snapToGrid w:val="0"/>
              <w:spacing w:before="60" w:after="60"/>
              <w:ind w:left="67"/>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      </w:t>
            </w:r>
          </w:p>
        </w:tc>
        <w:tc>
          <w:tcPr>
            <w:tcW w:w="4395" w:type="dxa"/>
          </w:tcPr>
          <w:p w14:paraId="07B754AE" w14:textId="77777777" w:rsidR="000D4F26" w:rsidRPr="003358DA" w:rsidRDefault="000D4F26" w:rsidP="00095B69">
            <w:pPr>
              <w:tabs>
                <w:tab w:val="left" w:pos="2232"/>
              </w:tabs>
              <w:autoSpaceDE w:val="0"/>
              <w:snapToGrid w:val="0"/>
              <w:spacing w:before="60" w:after="60"/>
              <w:ind w:left="67"/>
              <w:jc w:val="both"/>
              <w:rPr>
                <w:rFonts w:ascii="Bookman Old Style" w:hAnsi="Bookman Old Style"/>
                <w:color w:val="000000" w:themeColor="text1"/>
                <w:sz w:val="24"/>
                <w:szCs w:val="24"/>
                <w:lang w:val="en-US"/>
              </w:rPr>
            </w:pPr>
          </w:p>
        </w:tc>
        <w:tc>
          <w:tcPr>
            <w:tcW w:w="4110" w:type="dxa"/>
          </w:tcPr>
          <w:p w14:paraId="3DCAC28A" w14:textId="77777777" w:rsidR="000D4F26" w:rsidRPr="003358DA" w:rsidRDefault="000D4F26" w:rsidP="00095B69">
            <w:pPr>
              <w:tabs>
                <w:tab w:val="left" w:pos="2232"/>
              </w:tabs>
              <w:autoSpaceDE w:val="0"/>
              <w:snapToGrid w:val="0"/>
              <w:spacing w:before="60" w:after="60"/>
              <w:ind w:left="67"/>
              <w:jc w:val="both"/>
              <w:rPr>
                <w:rFonts w:ascii="Bookman Old Style" w:hAnsi="Bookman Old Style"/>
                <w:color w:val="000000" w:themeColor="text1"/>
                <w:sz w:val="24"/>
                <w:szCs w:val="24"/>
                <w:lang w:val="en-US"/>
              </w:rPr>
            </w:pPr>
          </w:p>
        </w:tc>
      </w:tr>
      <w:tr w:rsidR="000D4F26" w:rsidRPr="003358DA" w14:paraId="1BF365CD" w14:textId="2695EEF1" w:rsidTr="000D4F26">
        <w:tc>
          <w:tcPr>
            <w:tcW w:w="4537" w:type="dxa"/>
            <w:gridSpan w:val="2"/>
            <w:shd w:val="clear" w:color="auto" w:fill="auto"/>
          </w:tcPr>
          <w:p w14:paraId="79F72FC5" w14:textId="77777777" w:rsidR="000D4F26" w:rsidRPr="003358DA" w:rsidRDefault="000D4F26" w:rsidP="00095B69">
            <w:pPr>
              <w:tabs>
                <w:tab w:val="left" w:pos="2232"/>
              </w:tabs>
              <w:autoSpaceDE w:val="0"/>
              <w:snapToGrid w:val="0"/>
              <w:spacing w:before="60" w:after="60"/>
              <w:jc w:val="both"/>
              <w:rPr>
                <w:rFonts w:ascii="Bookman Old Style" w:hAnsi="Bookman Old Style"/>
                <w:color w:val="000000" w:themeColor="text1"/>
                <w:sz w:val="24"/>
                <w:szCs w:val="24"/>
                <w:lang w:val="en-US"/>
              </w:rPr>
            </w:pPr>
          </w:p>
        </w:tc>
        <w:tc>
          <w:tcPr>
            <w:tcW w:w="4110" w:type="dxa"/>
            <w:shd w:val="clear" w:color="auto" w:fill="auto"/>
          </w:tcPr>
          <w:p w14:paraId="1AF09E3E" w14:textId="77777777" w:rsidR="000D4F26" w:rsidRPr="003358DA" w:rsidRDefault="000D4F26" w:rsidP="00095B69">
            <w:pPr>
              <w:tabs>
                <w:tab w:val="left" w:pos="2232"/>
              </w:tabs>
              <w:autoSpaceDE w:val="0"/>
              <w:snapToGrid w:val="0"/>
              <w:spacing w:before="60" w:after="60"/>
              <w:ind w:left="67"/>
              <w:jc w:val="both"/>
              <w:rPr>
                <w:rFonts w:ascii="Bookman Old Style" w:hAnsi="Bookman Old Style"/>
                <w:color w:val="000000" w:themeColor="text1"/>
                <w:sz w:val="24"/>
                <w:szCs w:val="24"/>
                <w:lang w:val="en-US"/>
              </w:rPr>
            </w:pPr>
          </w:p>
        </w:tc>
        <w:tc>
          <w:tcPr>
            <w:tcW w:w="4395" w:type="dxa"/>
          </w:tcPr>
          <w:p w14:paraId="4B994A80" w14:textId="77777777" w:rsidR="000D4F26" w:rsidRPr="003358DA" w:rsidRDefault="000D4F26" w:rsidP="00095B69">
            <w:pPr>
              <w:tabs>
                <w:tab w:val="left" w:pos="2232"/>
              </w:tabs>
              <w:autoSpaceDE w:val="0"/>
              <w:snapToGrid w:val="0"/>
              <w:spacing w:before="60" w:after="60"/>
              <w:ind w:left="67"/>
              <w:jc w:val="both"/>
              <w:rPr>
                <w:rFonts w:ascii="Bookman Old Style" w:hAnsi="Bookman Old Style"/>
                <w:color w:val="000000" w:themeColor="text1"/>
                <w:sz w:val="24"/>
                <w:szCs w:val="24"/>
                <w:lang w:val="en-US"/>
              </w:rPr>
            </w:pPr>
          </w:p>
        </w:tc>
        <w:tc>
          <w:tcPr>
            <w:tcW w:w="4110" w:type="dxa"/>
          </w:tcPr>
          <w:p w14:paraId="60FC5FFA" w14:textId="77777777" w:rsidR="000D4F26" w:rsidRPr="003358DA" w:rsidRDefault="000D4F26" w:rsidP="00095B69">
            <w:pPr>
              <w:tabs>
                <w:tab w:val="left" w:pos="2232"/>
              </w:tabs>
              <w:autoSpaceDE w:val="0"/>
              <w:snapToGrid w:val="0"/>
              <w:spacing w:before="60" w:after="60"/>
              <w:ind w:left="67"/>
              <w:jc w:val="both"/>
              <w:rPr>
                <w:rFonts w:ascii="Bookman Old Style" w:hAnsi="Bookman Old Style"/>
                <w:color w:val="000000" w:themeColor="text1"/>
                <w:sz w:val="24"/>
                <w:szCs w:val="24"/>
                <w:lang w:val="en-US"/>
              </w:rPr>
            </w:pPr>
          </w:p>
        </w:tc>
      </w:tr>
    </w:tbl>
    <w:p w14:paraId="180F05ED" w14:textId="77777777" w:rsidR="000E1220" w:rsidRDefault="000E1220" w:rsidP="000E1220">
      <w:pPr>
        <w:pStyle w:val="Default"/>
        <w:spacing w:line="360" w:lineRule="auto"/>
        <w:ind w:left="5387" w:right="68"/>
        <w:rPr>
          <w:color w:val="000000" w:themeColor="text1"/>
        </w:rPr>
      </w:pPr>
    </w:p>
    <w:p w14:paraId="51C2684B" w14:textId="14A84FED" w:rsidR="000E1220" w:rsidRPr="003F5325" w:rsidRDefault="000E1220" w:rsidP="000E1220">
      <w:pPr>
        <w:pStyle w:val="Default"/>
        <w:spacing w:line="360" w:lineRule="auto"/>
        <w:ind w:left="5387" w:right="68"/>
        <w:rPr>
          <w:color w:val="000000" w:themeColor="text1"/>
        </w:rPr>
      </w:pPr>
      <w:r w:rsidRPr="003F5325">
        <w:rPr>
          <w:color w:val="000000" w:themeColor="text1"/>
        </w:rPr>
        <w:t>Ditetapkan di Jakarta</w:t>
      </w:r>
    </w:p>
    <w:p w14:paraId="2A27D678" w14:textId="77777777" w:rsidR="000E1220" w:rsidRPr="003F5325" w:rsidRDefault="000E1220" w:rsidP="000E1220">
      <w:pPr>
        <w:pStyle w:val="Default"/>
        <w:spacing w:line="360" w:lineRule="auto"/>
        <w:ind w:left="5387" w:right="68"/>
        <w:rPr>
          <w:color w:val="000000" w:themeColor="text1"/>
        </w:rPr>
      </w:pPr>
      <w:r w:rsidRPr="003F5325">
        <w:rPr>
          <w:color w:val="000000" w:themeColor="text1"/>
        </w:rPr>
        <w:t>pada tanggal               2022</w:t>
      </w:r>
    </w:p>
    <w:p w14:paraId="555B8F89" w14:textId="77777777" w:rsidR="000E1220" w:rsidRPr="003F5325" w:rsidRDefault="000E1220" w:rsidP="000E1220">
      <w:pPr>
        <w:pStyle w:val="Default"/>
        <w:spacing w:line="360" w:lineRule="auto"/>
        <w:ind w:left="5670" w:right="68"/>
        <w:jc w:val="both"/>
        <w:rPr>
          <w:color w:val="000000" w:themeColor="text1"/>
        </w:rPr>
      </w:pPr>
    </w:p>
    <w:p w14:paraId="349E61B9" w14:textId="77777777" w:rsidR="000E1220" w:rsidRPr="003F5325" w:rsidRDefault="000E1220" w:rsidP="000E1220">
      <w:pPr>
        <w:pStyle w:val="Default"/>
        <w:spacing w:line="360" w:lineRule="auto"/>
        <w:ind w:left="5387" w:right="68"/>
        <w:rPr>
          <w:color w:val="000000" w:themeColor="text1"/>
        </w:rPr>
      </w:pPr>
      <w:r w:rsidRPr="003F5325">
        <w:rPr>
          <w:color w:val="000000" w:themeColor="text1"/>
        </w:rPr>
        <w:t>KETUA DEWAN KOMISIONER OTORITAS JASA KEUANGAN REPUBLIK INDONESIA,</w:t>
      </w:r>
    </w:p>
    <w:p w14:paraId="3B17BFB6" w14:textId="77777777" w:rsidR="000E1220" w:rsidRPr="003F5325" w:rsidRDefault="000E1220" w:rsidP="000E1220">
      <w:pPr>
        <w:pStyle w:val="Default"/>
        <w:spacing w:line="360" w:lineRule="auto"/>
        <w:ind w:left="5670" w:right="68"/>
        <w:jc w:val="both"/>
        <w:rPr>
          <w:color w:val="000000" w:themeColor="text1"/>
        </w:rPr>
      </w:pPr>
    </w:p>
    <w:p w14:paraId="19228A3A" w14:textId="77777777" w:rsidR="000E1220" w:rsidRPr="003F5325" w:rsidRDefault="000E1220" w:rsidP="000E1220">
      <w:pPr>
        <w:pStyle w:val="Default"/>
        <w:spacing w:line="360" w:lineRule="auto"/>
        <w:ind w:left="5670" w:right="68"/>
        <w:jc w:val="both"/>
        <w:rPr>
          <w:color w:val="000000" w:themeColor="text1"/>
        </w:rPr>
      </w:pPr>
    </w:p>
    <w:p w14:paraId="5D1D9621" w14:textId="77777777" w:rsidR="000E1220" w:rsidRPr="003F5325" w:rsidRDefault="000E1220" w:rsidP="000E1220">
      <w:pPr>
        <w:pStyle w:val="Default"/>
        <w:spacing w:line="360" w:lineRule="auto"/>
        <w:ind w:left="5670" w:right="68"/>
        <w:jc w:val="both"/>
        <w:rPr>
          <w:color w:val="000000" w:themeColor="text1"/>
        </w:rPr>
      </w:pPr>
    </w:p>
    <w:p w14:paraId="53155FA1" w14:textId="77777777" w:rsidR="000E1220" w:rsidRDefault="000E1220" w:rsidP="000E1220">
      <w:pPr>
        <w:pStyle w:val="Default"/>
        <w:spacing w:line="360" w:lineRule="auto"/>
        <w:ind w:left="5670" w:right="68"/>
        <w:rPr>
          <w:color w:val="000000" w:themeColor="text1"/>
        </w:rPr>
      </w:pPr>
      <w:r w:rsidRPr="003F5325">
        <w:rPr>
          <w:color w:val="000000" w:themeColor="text1"/>
        </w:rPr>
        <w:t>WIMBOH SANTOSO</w:t>
      </w:r>
    </w:p>
    <w:p w14:paraId="63952291" w14:textId="5C177231" w:rsidR="00095B69" w:rsidRDefault="00095B69" w:rsidP="00095B69">
      <w:pPr>
        <w:autoSpaceDE w:val="0"/>
        <w:autoSpaceDN w:val="0"/>
        <w:adjustRightInd w:val="0"/>
        <w:spacing w:after="0" w:line="360" w:lineRule="auto"/>
        <w:jc w:val="both"/>
        <w:rPr>
          <w:rFonts w:ascii="Bookman Old Style" w:hAnsi="Bookman Old Style" w:cs="Bookman Old Style"/>
          <w:color w:val="000000" w:themeColor="text1"/>
          <w:sz w:val="24"/>
          <w:szCs w:val="24"/>
        </w:rPr>
      </w:pPr>
    </w:p>
    <w:p w14:paraId="0A84AE4D" w14:textId="1F1F740D" w:rsidR="000E1220" w:rsidRDefault="000E1220" w:rsidP="00095B69">
      <w:pPr>
        <w:autoSpaceDE w:val="0"/>
        <w:autoSpaceDN w:val="0"/>
        <w:adjustRightInd w:val="0"/>
        <w:spacing w:after="0" w:line="360" w:lineRule="auto"/>
        <w:jc w:val="both"/>
        <w:rPr>
          <w:rFonts w:ascii="Bookman Old Style" w:hAnsi="Bookman Old Style" w:cs="Bookman Old Style"/>
          <w:color w:val="000000" w:themeColor="text1"/>
          <w:sz w:val="24"/>
          <w:szCs w:val="24"/>
        </w:rPr>
      </w:pPr>
    </w:p>
    <w:p w14:paraId="14B3D36B" w14:textId="77777777" w:rsidR="000E1220" w:rsidRPr="003358DA" w:rsidRDefault="000E1220" w:rsidP="00095B69">
      <w:pPr>
        <w:autoSpaceDE w:val="0"/>
        <w:autoSpaceDN w:val="0"/>
        <w:adjustRightInd w:val="0"/>
        <w:spacing w:after="0" w:line="360" w:lineRule="auto"/>
        <w:jc w:val="both"/>
        <w:rPr>
          <w:rFonts w:ascii="Bookman Old Style" w:hAnsi="Bookman Old Style" w:cs="Bookman Old Style"/>
          <w:color w:val="000000" w:themeColor="text1"/>
          <w:sz w:val="24"/>
          <w:szCs w:val="24"/>
        </w:rPr>
      </w:pPr>
    </w:p>
    <w:p w14:paraId="6B5BFE3F" w14:textId="77777777" w:rsidR="002D2CE6" w:rsidRPr="003358DA" w:rsidRDefault="002D2CE6" w:rsidP="00DC6609">
      <w:pPr>
        <w:tabs>
          <w:tab w:val="left" w:pos="2232"/>
        </w:tabs>
        <w:autoSpaceDE w:val="0"/>
        <w:snapToGrid w:val="0"/>
        <w:spacing w:after="0" w:line="360" w:lineRule="auto"/>
        <w:ind w:left="11057" w:firstLine="13"/>
        <w:jc w:val="both"/>
        <w:rPr>
          <w:rFonts w:ascii="Bookman Old Style" w:hAnsi="Bookman Old Style"/>
          <w:color w:val="000000" w:themeColor="text1"/>
          <w:sz w:val="24"/>
          <w:szCs w:val="24"/>
          <w:lang w:val="en-US"/>
        </w:rPr>
      </w:pPr>
    </w:p>
    <w:p w14:paraId="4335B477" w14:textId="77777777" w:rsidR="0021663C" w:rsidRPr="003358DA" w:rsidRDefault="0021663C" w:rsidP="0021663C">
      <w:pPr>
        <w:spacing w:after="0"/>
        <w:jc w:val="both"/>
        <w:rPr>
          <w:rFonts w:ascii="Bookman Old Style" w:hAnsi="Bookman Old Style"/>
          <w:color w:val="000000" w:themeColor="text1"/>
          <w:sz w:val="24"/>
          <w:szCs w:val="24"/>
        </w:rPr>
      </w:pPr>
      <w:r w:rsidRPr="003358DA">
        <w:rPr>
          <w:rFonts w:ascii="Bookman Old Style" w:hAnsi="Bookman Old Style"/>
          <w:color w:val="000000" w:themeColor="text1"/>
          <w:sz w:val="24"/>
          <w:szCs w:val="24"/>
        </w:rPr>
        <w:t xml:space="preserve">Diundangkan di Jakarta </w:t>
      </w:r>
    </w:p>
    <w:p w14:paraId="7E59238D" w14:textId="77777777" w:rsidR="0021663C" w:rsidRPr="003358DA" w:rsidRDefault="0021663C" w:rsidP="0021663C">
      <w:pPr>
        <w:spacing w:line="360" w:lineRule="auto"/>
        <w:jc w:val="both"/>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rPr>
        <w:t>pada tanggal</w:t>
      </w:r>
      <w:r w:rsidRPr="003358DA">
        <w:rPr>
          <w:rFonts w:ascii="Bookman Old Style" w:hAnsi="Bookman Old Style"/>
          <w:color w:val="000000" w:themeColor="text1"/>
          <w:sz w:val="24"/>
          <w:szCs w:val="24"/>
          <w:lang w:val="en-US"/>
        </w:rPr>
        <w:t xml:space="preserve"> </w:t>
      </w:r>
      <w:r w:rsidR="002F1E7A" w:rsidRPr="003358DA">
        <w:rPr>
          <w:rFonts w:ascii="Bookman Old Style" w:hAnsi="Bookman Old Style"/>
          <w:color w:val="000000" w:themeColor="text1"/>
          <w:sz w:val="24"/>
          <w:szCs w:val="24"/>
          <w:lang w:val="en-US"/>
        </w:rPr>
        <w:t xml:space="preserve"> </w:t>
      </w:r>
    </w:p>
    <w:p w14:paraId="3CB5CEC2" w14:textId="77777777" w:rsidR="0021663C" w:rsidRPr="003358DA" w:rsidRDefault="0021663C" w:rsidP="002F1E7A">
      <w:pPr>
        <w:ind w:right="3242"/>
        <w:rPr>
          <w:rFonts w:ascii="Bookman Old Style" w:hAnsi="Bookman Old Style"/>
          <w:color w:val="000000" w:themeColor="text1"/>
          <w:sz w:val="24"/>
          <w:szCs w:val="24"/>
        </w:rPr>
      </w:pPr>
      <w:r w:rsidRPr="003358DA">
        <w:rPr>
          <w:rFonts w:ascii="Bookman Old Style" w:hAnsi="Bookman Old Style"/>
          <w:color w:val="000000" w:themeColor="text1"/>
          <w:sz w:val="24"/>
          <w:szCs w:val="24"/>
        </w:rPr>
        <w:t>MENTERI HUKUM DAN HAK ASASI MANUSIA</w:t>
      </w:r>
    </w:p>
    <w:p w14:paraId="25C9D01B" w14:textId="77777777" w:rsidR="0021663C" w:rsidRPr="003358DA" w:rsidRDefault="0021663C" w:rsidP="006631C4">
      <w:pPr>
        <w:spacing w:line="360" w:lineRule="auto"/>
        <w:ind w:right="4361"/>
        <w:rPr>
          <w:rFonts w:ascii="Bookman Old Style" w:hAnsi="Bookman Old Style"/>
          <w:color w:val="000000" w:themeColor="text1"/>
          <w:sz w:val="24"/>
          <w:szCs w:val="24"/>
        </w:rPr>
      </w:pPr>
      <w:r w:rsidRPr="003358DA">
        <w:rPr>
          <w:rFonts w:ascii="Bookman Old Style" w:hAnsi="Bookman Old Style"/>
          <w:color w:val="000000" w:themeColor="text1"/>
          <w:sz w:val="24"/>
          <w:szCs w:val="24"/>
        </w:rPr>
        <w:t>REPUBLIK INDONESIA,</w:t>
      </w:r>
    </w:p>
    <w:p w14:paraId="4A41574D" w14:textId="77777777" w:rsidR="0084166E" w:rsidRPr="003358DA" w:rsidRDefault="00270563" w:rsidP="006631C4">
      <w:pPr>
        <w:spacing w:line="360" w:lineRule="auto"/>
        <w:ind w:right="4361"/>
        <w:jc w:val="center"/>
        <w:rPr>
          <w:rFonts w:ascii="Bookman Old Style" w:hAnsi="Bookman Old Style"/>
          <w:color w:val="000000" w:themeColor="text1"/>
          <w:sz w:val="24"/>
          <w:szCs w:val="24"/>
          <w:lang w:val="en-US"/>
        </w:rPr>
      </w:pPr>
      <w:r w:rsidRPr="003358DA">
        <w:rPr>
          <w:rFonts w:ascii="Bookman Old Style" w:hAnsi="Bookman Old Style"/>
          <w:color w:val="000000" w:themeColor="text1"/>
          <w:sz w:val="24"/>
          <w:szCs w:val="24"/>
          <w:lang w:val="en-US"/>
        </w:rPr>
        <w:t xml:space="preserve">  </w:t>
      </w:r>
      <w:r w:rsidR="00311610" w:rsidRPr="003358DA">
        <w:rPr>
          <w:rFonts w:ascii="Bookman Old Style" w:hAnsi="Bookman Old Style"/>
          <w:color w:val="000000" w:themeColor="text1"/>
          <w:sz w:val="24"/>
          <w:szCs w:val="24"/>
          <w:lang w:val="en-US"/>
        </w:rPr>
        <w:t xml:space="preserve">   </w:t>
      </w:r>
    </w:p>
    <w:p w14:paraId="47BF075A" w14:textId="77777777" w:rsidR="0021663C" w:rsidRPr="003358DA" w:rsidRDefault="00C03D86" w:rsidP="006631C4">
      <w:pPr>
        <w:spacing w:line="360" w:lineRule="auto"/>
        <w:ind w:right="4361"/>
        <w:rPr>
          <w:rFonts w:ascii="Bookman Old Style" w:hAnsi="Bookman Old Style"/>
          <w:color w:val="000000" w:themeColor="text1"/>
          <w:sz w:val="24"/>
          <w:szCs w:val="24"/>
        </w:rPr>
      </w:pPr>
      <w:r w:rsidRPr="003358DA">
        <w:rPr>
          <w:rStyle w:val="fontstyle01"/>
          <w:color w:val="000000" w:themeColor="text1"/>
        </w:rPr>
        <w:t>YASONNA H. LAOLY</w:t>
      </w:r>
    </w:p>
    <w:p w14:paraId="0689F47F" w14:textId="628AEB7A" w:rsidR="002D2CE6" w:rsidRPr="003358DA" w:rsidRDefault="0021663C" w:rsidP="00C03D86">
      <w:pPr>
        <w:spacing w:line="360" w:lineRule="auto"/>
        <w:jc w:val="both"/>
        <w:rPr>
          <w:rFonts w:ascii="Bookman Old Style" w:hAnsi="Bookman Old Style"/>
          <w:color w:val="000000" w:themeColor="text1"/>
          <w:sz w:val="24"/>
          <w:szCs w:val="24"/>
          <w:lang w:val="en-US"/>
        </w:rPr>
      </w:pPr>
      <w:r w:rsidRPr="003358DA">
        <w:rPr>
          <w:rFonts w:ascii="Bookman Old Style" w:hAnsi="Bookman Old Style"/>
          <w:bCs/>
          <w:color w:val="000000" w:themeColor="text1"/>
          <w:sz w:val="24"/>
          <w:szCs w:val="24"/>
        </w:rPr>
        <w:t xml:space="preserve">LEMBARAN NEGARA REPUBLIK INDONESIA TAHUN </w:t>
      </w:r>
      <w:r w:rsidR="002E65F8" w:rsidRPr="003358DA">
        <w:rPr>
          <w:rFonts w:ascii="Bookman Old Style" w:hAnsi="Bookman Old Style"/>
          <w:bCs/>
          <w:color w:val="000000" w:themeColor="text1"/>
          <w:sz w:val="24"/>
          <w:szCs w:val="24"/>
          <w:lang w:val="en-US"/>
        </w:rPr>
        <w:t xml:space="preserve">  </w:t>
      </w:r>
      <w:r w:rsidR="00002635" w:rsidRPr="003358DA">
        <w:rPr>
          <w:rFonts w:ascii="Bookman Old Style" w:hAnsi="Bookman Old Style"/>
          <w:bCs/>
          <w:color w:val="000000" w:themeColor="text1"/>
          <w:sz w:val="24"/>
          <w:szCs w:val="24"/>
          <w:lang w:val="en-US"/>
        </w:rPr>
        <w:t>20</w:t>
      </w:r>
      <w:r w:rsidR="00FF0E2B" w:rsidRPr="003358DA">
        <w:rPr>
          <w:rFonts w:ascii="Bookman Old Style" w:hAnsi="Bookman Old Style"/>
          <w:bCs/>
          <w:color w:val="000000" w:themeColor="text1"/>
          <w:sz w:val="24"/>
          <w:szCs w:val="24"/>
          <w:lang w:val="en-US"/>
        </w:rPr>
        <w:t>2</w:t>
      </w:r>
      <w:r w:rsidR="00196A87">
        <w:rPr>
          <w:rFonts w:ascii="Bookman Old Style" w:hAnsi="Bookman Old Style"/>
          <w:bCs/>
          <w:color w:val="000000" w:themeColor="text1"/>
          <w:sz w:val="24"/>
          <w:szCs w:val="24"/>
          <w:lang w:val="en-US"/>
        </w:rPr>
        <w:t>2</w:t>
      </w:r>
      <w:r w:rsidR="002E65F8" w:rsidRPr="003358DA">
        <w:rPr>
          <w:rFonts w:ascii="Bookman Old Style" w:hAnsi="Bookman Old Style"/>
          <w:bCs/>
          <w:color w:val="000000" w:themeColor="text1"/>
          <w:sz w:val="24"/>
          <w:szCs w:val="24"/>
          <w:lang w:val="en-US"/>
        </w:rPr>
        <w:t xml:space="preserve">  </w:t>
      </w:r>
      <w:r w:rsidRPr="003358DA">
        <w:rPr>
          <w:rFonts w:ascii="Bookman Old Style" w:hAnsi="Bookman Old Style"/>
          <w:bCs/>
          <w:color w:val="000000" w:themeColor="text1"/>
          <w:sz w:val="24"/>
          <w:szCs w:val="24"/>
        </w:rPr>
        <w:t>NOMOR</w:t>
      </w:r>
      <w:r w:rsidR="00742B7E" w:rsidRPr="003358DA">
        <w:rPr>
          <w:rFonts w:ascii="Bookman Old Style" w:hAnsi="Bookman Old Style"/>
          <w:bCs/>
          <w:color w:val="000000" w:themeColor="text1"/>
          <w:sz w:val="24"/>
          <w:szCs w:val="24"/>
          <w:lang w:val="en-US"/>
        </w:rPr>
        <w:t xml:space="preserve">  </w:t>
      </w:r>
    </w:p>
    <w:sectPr w:rsidR="002D2CE6" w:rsidRPr="003358DA" w:rsidSect="000D4F26">
      <w:headerReference w:type="default" r:id="rId9"/>
      <w:pgSz w:w="18722" w:h="12242" w:orient="landscape" w:code="25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78FE" w14:textId="77777777" w:rsidR="00693327" w:rsidRDefault="00693327" w:rsidP="008B1A17">
      <w:pPr>
        <w:spacing w:after="0" w:line="240" w:lineRule="auto"/>
      </w:pPr>
      <w:r>
        <w:separator/>
      </w:r>
    </w:p>
  </w:endnote>
  <w:endnote w:type="continuationSeparator" w:id="0">
    <w:p w14:paraId="2B52EDED" w14:textId="77777777" w:rsidR="00693327" w:rsidRDefault="00693327" w:rsidP="008B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2D4CE" w14:textId="77777777" w:rsidR="00693327" w:rsidRDefault="00693327" w:rsidP="008B1A17">
      <w:pPr>
        <w:spacing w:after="0" w:line="240" w:lineRule="auto"/>
      </w:pPr>
      <w:r>
        <w:separator/>
      </w:r>
    </w:p>
  </w:footnote>
  <w:footnote w:type="continuationSeparator" w:id="0">
    <w:p w14:paraId="22DEEF82" w14:textId="77777777" w:rsidR="00693327" w:rsidRDefault="00693327" w:rsidP="008B1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79EE" w14:textId="69D1579B" w:rsidR="00EC1B82" w:rsidRPr="00F938F6" w:rsidRDefault="00EC1B82">
    <w:pPr>
      <w:pStyle w:val="Header"/>
      <w:jc w:val="center"/>
      <w:rPr>
        <w:rFonts w:ascii="Bookman Old Style" w:eastAsia="Times New Roman" w:hAnsi="Bookman Old Style"/>
      </w:rPr>
    </w:pPr>
    <w:r>
      <w:rPr>
        <w:rFonts w:ascii="Bookman Old Style" w:eastAsia="Times New Roman" w:hAnsi="Bookman Old Style"/>
      </w:rPr>
      <w:t>-</w:t>
    </w:r>
    <w:r w:rsidRPr="00F938F6">
      <w:rPr>
        <w:rFonts w:ascii="Bookman Old Style" w:eastAsia="Times New Roman" w:hAnsi="Bookman Old Style"/>
      </w:rPr>
      <w:fldChar w:fldCharType="begin"/>
    </w:r>
    <w:r w:rsidRPr="00F938F6">
      <w:rPr>
        <w:rFonts w:ascii="Bookman Old Style" w:hAnsi="Bookman Old Style"/>
      </w:rPr>
      <w:instrText xml:space="preserve"> PAGE    \* MERGEFORMAT </w:instrText>
    </w:r>
    <w:r w:rsidRPr="00F938F6">
      <w:rPr>
        <w:rFonts w:ascii="Bookman Old Style" w:eastAsia="Times New Roman" w:hAnsi="Bookman Old Style"/>
      </w:rPr>
      <w:fldChar w:fldCharType="separate"/>
    </w:r>
    <w:r w:rsidR="000D4F26" w:rsidRPr="000D4F26">
      <w:rPr>
        <w:rFonts w:ascii="Bookman Old Style" w:eastAsia="Times New Roman" w:hAnsi="Bookman Old Style"/>
        <w:noProof/>
      </w:rPr>
      <w:t>6</w:t>
    </w:r>
    <w:r w:rsidRPr="00F938F6">
      <w:rPr>
        <w:rFonts w:ascii="Bookman Old Style" w:eastAsia="Times New Roman" w:hAnsi="Bookman Old Style"/>
        <w:noProof/>
      </w:rPr>
      <w:fldChar w:fldCharType="end"/>
    </w:r>
    <w:r>
      <w:rPr>
        <w:rFonts w:ascii="Bookman Old Style" w:eastAsia="Times New Roman" w:hAnsi="Bookman Old Style"/>
      </w:rPr>
      <w:t>-</w:t>
    </w:r>
  </w:p>
  <w:p w14:paraId="52515256" w14:textId="77777777" w:rsidR="00EC1B82" w:rsidRDefault="00EC1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singleLevel"/>
    <w:tmpl w:val="00000020"/>
    <w:name w:val="WW8Num51"/>
    <w:lvl w:ilvl="0">
      <w:start w:val="1"/>
      <w:numFmt w:val="decimal"/>
      <w:lvlText w:val="(%1)"/>
      <w:lvlJc w:val="left"/>
      <w:pPr>
        <w:tabs>
          <w:tab w:val="num" w:pos="0"/>
        </w:tabs>
        <w:ind w:left="360" w:hanging="360"/>
      </w:pPr>
      <w:rPr>
        <w:color w:val="auto"/>
        <w:position w:val="0"/>
        <w:sz w:val="24"/>
        <w:szCs w:val="22"/>
        <w:vertAlign w:val="baseline"/>
      </w:rPr>
    </w:lvl>
  </w:abstractNum>
  <w:abstractNum w:abstractNumId="1" w15:restartNumberingAfterBreak="0">
    <w:nsid w:val="01FB192B"/>
    <w:multiLevelType w:val="hybridMultilevel"/>
    <w:tmpl w:val="2440F390"/>
    <w:lvl w:ilvl="0" w:tplc="6E24B624">
      <w:start w:val="1"/>
      <w:numFmt w:val="decimal"/>
      <w:lvlText w:val="(%1)"/>
      <w:lvlJc w:val="left"/>
      <w:pPr>
        <w:tabs>
          <w:tab w:val="num" w:pos="0"/>
        </w:tabs>
        <w:ind w:left="360" w:hanging="360"/>
      </w:pPr>
      <w:rPr>
        <w:rFonts w:hint="default"/>
        <w:strike w:val="0"/>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14E18"/>
    <w:multiLevelType w:val="hybridMultilevel"/>
    <w:tmpl w:val="A7C84826"/>
    <w:lvl w:ilvl="0" w:tplc="71263810">
      <w:start w:val="1"/>
      <w:numFmt w:val="decimal"/>
      <w:lvlText w:val="(%1)"/>
      <w:lvlJc w:val="left"/>
      <w:pPr>
        <w:tabs>
          <w:tab w:val="num" w:pos="0"/>
        </w:tabs>
        <w:ind w:left="360" w:hanging="360"/>
      </w:pPr>
      <w:rPr>
        <w:rFonts w:hint="default"/>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C5D42"/>
    <w:multiLevelType w:val="hybridMultilevel"/>
    <w:tmpl w:val="F4808C2C"/>
    <w:lvl w:ilvl="0" w:tplc="0000003C">
      <w:start w:val="1"/>
      <w:numFmt w:val="decimal"/>
      <w:lvlText w:val="(%1)"/>
      <w:lvlJc w:val="left"/>
      <w:pPr>
        <w:ind w:left="360" w:hanging="360"/>
      </w:pPr>
      <w:rPr>
        <w:color w:val="auto"/>
        <w:position w:val="0"/>
        <w:sz w:val="24"/>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2B11CF"/>
    <w:multiLevelType w:val="hybridMultilevel"/>
    <w:tmpl w:val="23F27D5A"/>
    <w:lvl w:ilvl="0" w:tplc="71263810">
      <w:start w:val="1"/>
      <w:numFmt w:val="decimal"/>
      <w:lvlText w:val="(%1)"/>
      <w:lvlJc w:val="left"/>
      <w:pPr>
        <w:tabs>
          <w:tab w:val="num" w:pos="0"/>
        </w:tabs>
        <w:ind w:left="360" w:hanging="360"/>
      </w:pPr>
      <w:rPr>
        <w:rFonts w:hint="default"/>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E7B22"/>
    <w:multiLevelType w:val="hybridMultilevel"/>
    <w:tmpl w:val="8A54604E"/>
    <w:lvl w:ilvl="0" w:tplc="0B68049C">
      <w:start w:val="1"/>
      <w:numFmt w:val="decimal"/>
      <w:lvlText w:val="%1)"/>
      <w:lvlJc w:val="left"/>
      <w:pPr>
        <w:ind w:left="1800" w:hanging="360"/>
      </w:pPr>
      <w:rPr>
        <w:rFonts w:hint="default"/>
        <w:color w:val="auto"/>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 w15:restartNumberingAfterBreak="0">
    <w:nsid w:val="107746F5"/>
    <w:multiLevelType w:val="hybridMultilevel"/>
    <w:tmpl w:val="D61A3F60"/>
    <w:name w:val="WW8Num514"/>
    <w:lvl w:ilvl="0" w:tplc="A12C85E4">
      <w:start w:val="2"/>
      <w:numFmt w:val="decimal"/>
      <w:lvlText w:val="(%1)"/>
      <w:lvlJc w:val="left"/>
      <w:pPr>
        <w:tabs>
          <w:tab w:val="num" w:pos="0"/>
        </w:tabs>
        <w:ind w:left="360" w:hanging="360"/>
      </w:pPr>
      <w:rPr>
        <w:rFonts w:hint="default"/>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C3D07"/>
    <w:multiLevelType w:val="hybridMultilevel"/>
    <w:tmpl w:val="EDCE85AC"/>
    <w:lvl w:ilvl="0" w:tplc="0000003C">
      <w:start w:val="1"/>
      <w:numFmt w:val="decimal"/>
      <w:lvlText w:val="(%1)"/>
      <w:lvlJc w:val="left"/>
      <w:pPr>
        <w:ind w:left="360" w:hanging="360"/>
      </w:pPr>
      <w:rPr>
        <w:color w:val="auto"/>
        <w:position w:val="0"/>
        <w:sz w:val="24"/>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E917C3"/>
    <w:multiLevelType w:val="hybridMultilevel"/>
    <w:tmpl w:val="832A4270"/>
    <w:lvl w:ilvl="0" w:tplc="04090019">
      <w:start w:val="1"/>
      <w:numFmt w:val="lowerLetter"/>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9" w15:restartNumberingAfterBreak="0">
    <w:nsid w:val="18AD6065"/>
    <w:multiLevelType w:val="hybridMultilevel"/>
    <w:tmpl w:val="23F27D5A"/>
    <w:lvl w:ilvl="0" w:tplc="71263810">
      <w:start w:val="1"/>
      <w:numFmt w:val="decimal"/>
      <w:lvlText w:val="(%1)"/>
      <w:lvlJc w:val="left"/>
      <w:pPr>
        <w:tabs>
          <w:tab w:val="num" w:pos="0"/>
        </w:tabs>
        <w:ind w:left="360" w:hanging="360"/>
      </w:pPr>
      <w:rPr>
        <w:rFonts w:hint="default"/>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E070F"/>
    <w:multiLevelType w:val="hybridMultilevel"/>
    <w:tmpl w:val="695EA1D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1C5176A6"/>
    <w:multiLevelType w:val="hybridMultilevel"/>
    <w:tmpl w:val="695EA1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C5D5C0D"/>
    <w:multiLevelType w:val="hybridMultilevel"/>
    <w:tmpl w:val="1AEC3C42"/>
    <w:lvl w:ilvl="0" w:tplc="FFFFFFFF">
      <w:start w:val="1"/>
      <w:numFmt w:val="decimal"/>
      <w:lvlText w:val="(%1)"/>
      <w:lvlJc w:val="left"/>
      <w:pPr>
        <w:ind w:left="2705" w:hanging="360"/>
      </w:pPr>
      <w:rPr>
        <w:rFonts w:hint="default"/>
        <w:b w:val="0"/>
        <w:i w:val="0"/>
        <w:sz w:val="24"/>
        <w:szCs w:val="24"/>
      </w:rPr>
    </w:lvl>
    <w:lvl w:ilvl="1" w:tplc="FFFFFFFF" w:tentative="1">
      <w:start w:val="1"/>
      <w:numFmt w:val="lowerLetter"/>
      <w:lvlText w:val="%2."/>
      <w:lvlJc w:val="left"/>
      <w:pPr>
        <w:ind w:left="3425" w:hanging="360"/>
      </w:pPr>
    </w:lvl>
    <w:lvl w:ilvl="2" w:tplc="FFFFFFFF" w:tentative="1">
      <w:start w:val="1"/>
      <w:numFmt w:val="lowerRoman"/>
      <w:lvlText w:val="%3."/>
      <w:lvlJc w:val="right"/>
      <w:pPr>
        <w:ind w:left="4145" w:hanging="180"/>
      </w:pPr>
    </w:lvl>
    <w:lvl w:ilvl="3" w:tplc="FFFFFFFF" w:tentative="1">
      <w:start w:val="1"/>
      <w:numFmt w:val="decimal"/>
      <w:lvlText w:val="%4."/>
      <w:lvlJc w:val="left"/>
      <w:pPr>
        <w:ind w:left="4865" w:hanging="360"/>
      </w:pPr>
    </w:lvl>
    <w:lvl w:ilvl="4" w:tplc="FFFFFFFF" w:tentative="1">
      <w:start w:val="1"/>
      <w:numFmt w:val="lowerLetter"/>
      <w:lvlText w:val="%5."/>
      <w:lvlJc w:val="left"/>
      <w:pPr>
        <w:ind w:left="5585" w:hanging="360"/>
      </w:pPr>
    </w:lvl>
    <w:lvl w:ilvl="5" w:tplc="FFFFFFFF" w:tentative="1">
      <w:start w:val="1"/>
      <w:numFmt w:val="lowerRoman"/>
      <w:lvlText w:val="%6."/>
      <w:lvlJc w:val="right"/>
      <w:pPr>
        <w:ind w:left="6305" w:hanging="180"/>
      </w:pPr>
    </w:lvl>
    <w:lvl w:ilvl="6" w:tplc="FFFFFFFF" w:tentative="1">
      <w:start w:val="1"/>
      <w:numFmt w:val="decimal"/>
      <w:lvlText w:val="%7."/>
      <w:lvlJc w:val="left"/>
      <w:pPr>
        <w:ind w:left="7025" w:hanging="360"/>
      </w:pPr>
    </w:lvl>
    <w:lvl w:ilvl="7" w:tplc="FFFFFFFF" w:tentative="1">
      <w:start w:val="1"/>
      <w:numFmt w:val="lowerLetter"/>
      <w:lvlText w:val="%8."/>
      <w:lvlJc w:val="left"/>
      <w:pPr>
        <w:ind w:left="7745" w:hanging="360"/>
      </w:pPr>
    </w:lvl>
    <w:lvl w:ilvl="8" w:tplc="FFFFFFFF" w:tentative="1">
      <w:start w:val="1"/>
      <w:numFmt w:val="lowerRoman"/>
      <w:lvlText w:val="%9."/>
      <w:lvlJc w:val="right"/>
      <w:pPr>
        <w:ind w:left="8465" w:hanging="180"/>
      </w:pPr>
    </w:lvl>
  </w:abstractNum>
  <w:abstractNum w:abstractNumId="13" w15:restartNumberingAfterBreak="0">
    <w:nsid w:val="1CB5116D"/>
    <w:multiLevelType w:val="hybridMultilevel"/>
    <w:tmpl w:val="5E2C2AD2"/>
    <w:lvl w:ilvl="0" w:tplc="469E8C72">
      <w:start w:val="1"/>
      <w:numFmt w:val="decimal"/>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0EB1167"/>
    <w:multiLevelType w:val="hybridMultilevel"/>
    <w:tmpl w:val="89143646"/>
    <w:lvl w:ilvl="0" w:tplc="DC7E762E">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02F03"/>
    <w:multiLevelType w:val="hybridMultilevel"/>
    <w:tmpl w:val="19DA20EA"/>
    <w:lvl w:ilvl="0" w:tplc="17DA7C7E">
      <w:start w:val="1"/>
      <w:numFmt w:val="decimal"/>
      <w:lvlText w:val="(%1)"/>
      <w:lvlJc w:val="left"/>
      <w:pPr>
        <w:ind w:left="360" w:hanging="360"/>
      </w:pPr>
      <w:rPr>
        <w:rFonts w:ascii="Bookman Old Style" w:hAnsi="Bookman Old Style" w:hint="default"/>
        <w:color w:val="auto"/>
        <w:position w:val="0"/>
        <w:sz w:val="24"/>
        <w:szCs w:val="22"/>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83F290F"/>
    <w:multiLevelType w:val="hybridMultilevel"/>
    <w:tmpl w:val="A9107A80"/>
    <w:lvl w:ilvl="0" w:tplc="0000003C">
      <w:start w:val="1"/>
      <w:numFmt w:val="decimal"/>
      <w:lvlText w:val="(%1)"/>
      <w:lvlJc w:val="left"/>
      <w:pPr>
        <w:ind w:left="720" w:hanging="360"/>
      </w:pPr>
      <w:rPr>
        <w:color w:val="auto"/>
        <w:position w:val="0"/>
        <w:sz w:val="24"/>
        <w:szCs w:val="22"/>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C1445E3"/>
    <w:multiLevelType w:val="hybridMultilevel"/>
    <w:tmpl w:val="E28492F2"/>
    <w:lvl w:ilvl="0" w:tplc="6BFC3C4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C574E4D"/>
    <w:multiLevelType w:val="hybridMultilevel"/>
    <w:tmpl w:val="6394AD9A"/>
    <w:lvl w:ilvl="0" w:tplc="FFFFFFFF">
      <w:start w:val="1"/>
      <w:numFmt w:val="decimal"/>
      <w:lvlText w:val="(%1)"/>
      <w:lvlJc w:val="left"/>
      <w:pPr>
        <w:ind w:left="2705" w:hanging="360"/>
      </w:pPr>
      <w:rPr>
        <w:rFonts w:hint="default"/>
        <w:b w:val="0"/>
        <w:i w:val="0"/>
        <w:sz w:val="24"/>
        <w:szCs w:val="24"/>
      </w:rPr>
    </w:lvl>
    <w:lvl w:ilvl="1" w:tplc="FFFFFFFF" w:tentative="1">
      <w:start w:val="1"/>
      <w:numFmt w:val="lowerLetter"/>
      <w:lvlText w:val="%2."/>
      <w:lvlJc w:val="left"/>
      <w:pPr>
        <w:ind w:left="3425" w:hanging="360"/>
      </w:pPr>
    </w:lvl>
    <w:lvl w:ilvl="2" w:tplc="FFFFFFFF" w:tentative="1">
      <w:start w:val="1"/>
      <w:numFmt w:val="lowerRoman"/>
      <w:lvlText w:val="%3."/>
      <w:lvlJc w:val="right"/>
      <w:pPr>
        <w:ind w:left="4145" w:hanging="180"/>
      </w:pPr>
    </w:lvl>
    <w:lvl w:ilvl="3" w:tplc="FFFFFFFF" w:tentative="1">
      <w:start w:val="1"/>
      <w:numFmt w:val="decimal"/>
      <w:lvlText w:val="%4."/>
      <w:lvlJc w:val="left"/>
      <w:pPr>
        <w:ind w:left="4865" w:hanging="360"/>
      </w:pPr>
    </w:lvl>
    <w:lvl w:ilvl="4" w:tplc="FFFFFFFF" w:tentative="1">
      <w:start w:val="1"/>
      <w:numFmt w:val="lowerLetter"/>
      <w:lvlText w:val="%5."/>
      <w:lvlJc w:val="left"/>
      <w:pPr>
        <w:ind w:left="5585" w:hanging="360"/>
      </w:pPr>
    </w:lvl>
    <w:lvl w:ilvl="5" w:tplc="FFFFFFFF" w:tentative="1">
      <w:start w:val="1"/>
      <w:numFmt w:val="lowerRoman"/>
      <w:lvlText w:val="%6."/>
      <w:lvlJc w:val="right"/>
      <w:pPr>
        <w:ind w:left="6305" w:hanging="180"/>
      </w:pPr>
    </w:lvl>
    <w:lvl w:ilvl="6" w:tplc="FFFFFFFF" w:tentative="1">
      <w:start w:val="1"/>
      <w:numFmt w:val="decimal"/>
      <w:lvlText w:val="%7."/>
      <w:lvlJc w:val="left"/>
      <w:pPr>
        <w:ind w:left="7025" w:hanging="360"/>
      </w:pPr>
    </w:lvl>
    <w:lvl w:ilvl="7" w:tplc="FFFFFFFF" w:tentative="1">
      <w:start w:val="1"/>
      <w:numFmt w:val="lowerLetter"/>
      <w:lvlText w:val="%8."/>
      <w:lvlJc w:val="left"/>
      <w:pPr>
        <w:ind w:left="7745" w:hanging="360"/>
      </w:pPr>
    </w:lvl>
    <w:lvl w:ilvl="8" w:tplc="FFFFFFFF" w:tentative="1">
      <w:start w:val="1"/>
      <w:numFmt w:val="lowerRoman"/>
      <w:lvlText w:val="%9."/>
      <w:lvlJc w:val="right"/>
      <w:pPr>
        <w:ind w:left="8465" w:hanging="180"/>
      </w:pPr>
    </w:lvl>
  </w:abstractNum>
  <w:abstractNum w:abstractNumId="19" w15:restartNumberingAfterBreak="0">
    <w:nsid w:val="3334186F"/>
    <w:multiLevelType w:val="hybridMultilevel"/>
    <w:tmpl w:val="24321BCA"/>
    <w:name w:val="WW8Num513"/>
    <w:lvl w:ilvl="0" w:tplc="828A589A">
      <w:start w:val="2"/>
      <w:numFmt w:val="decimal"/>
      <w:lvlText w:val="(%1)"/>
      <w:lvlJc w:val="left"/>
      <w:pPr>
        <w:tabs>
          <w:tab w:val="num" w:pos="0"/>
        </w:tabs>
        <w:ind w:left="360" w:hanging="360"/>
      </w:pPr>
      <w:rPr>
        <w:rFonts w:hint="default"/>
        <w:color w:val="auto"/>
        <w:position w:val="0"/>
        <w:sz w:val="24"/>
        <w:szCs w:val="22"/>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52D37B8"/>
    <w:multiLevelType w:val="hybridMultilevel"/>
    <w:tmpl w:val="A7C84826"/>
    <w:lvl w:ilvl="0" w:tplc="71263810">
      <w:start w:val="1"/>
      <w:numFmt w:val="decimal"/>
      <w:lvlText w:val="(%1)"/>
      <w:lvlJc w:val="left"/>
      <w:pPr>
        <w:tabs>
          <w:tab w:val="num" w:pos="0"/>
        </w:tabs>
        <w:ind w:left="360" w:hanging="360"/>
      </w:pPr>
      <w:rPr>
        <w:rFonts w:hint="default"/>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A04E6"/>
    <w:multiLevelType w:val="hybridMultilevel"/>
    <w:tmpl w:val="39BE7922"/>
    <w:lvl w:ilvl="0" w:tplc="D8BAEFA6">
      <w:start w:val="3"/>
      <w:numFmt w:val="decimal"/>
      <w:lvlText w:val="(%1)"/>
      <w:lvlJc w:val="left"/>
      <w:pPr>
        <w:ind w:left="360" w:hanging="360"/>
      </w:pPr>
      <w:rPr>
        <w:rFonts w:hint="default"/>
        <w:color w:val="auto"/>
        <w:position w:val="0"/>
        <w:sz w:val="24"/>
        <w:szCs w:val="22"/>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9181EDC"/>
    <w:multiLevelType w:val="hybridMultilevel"/>
    <w:tmpl w:val="8A54604E"/>
    <w:lvl w:ilvl="0" w:tplc="0B68049C">
      <w:start w:val="1"/>
      <w:numFmt w:val="decimal"/>
      <w:lvlText w:val="%1)"/>
      <w:lvlJc w:val="left"/>
      <w:pPr>
        <w:ind w:left="1800" w:hanging="360"/>
      </w:pPr>
      <w:rPr>
        <w:rFonts w:hint="default"/>
        <w:color w:val="auto"/>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3" w15:restartNumberingAfterBreak="0">
    <w:nsid w:val="3BE15BB1"/>
    <w:multiLevelType w:val="hybridMultilevel"/>
    <w:tmpl w:val="DE5612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B57016"/>
    <w:multiLevelType w:val="hybridMultilevel"/>
    <w:tmpl w:val="0C0A1888"/>
    <w:lvl w:ilvl="0" w:tplc="7BE20FD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DA7303"/>
    <w:multiLevelType w:val="hybridMultilevel"/>
    <w:tmpl w:val="38C8D3D4"/>
    <w:lvl w:ilvl="0" w:tplc="0409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15:restartNumberingAfterBreak="0">
    <w:nsid w:val="412A2FBF"/>
    <w:multiLevelType w:val="hybridMultilevel"/>
    <w:tmpl w:val="C4C08F98"/>
    <w:lvl w:ilvl="0" w:tplc="50262896">
      <w:start w:val="1"/>
      <w:numFmt w:val="lowerLetter"/>
      <w:lvlText w:val="%1."/>
      <w:lvlJc w:val="left"/>
      <w:pPr>
        <w:tabs>
          <w:tab w:val="num" w:pos="720"/>
        </w:tabs>
        <w:ind w:left="720" w:hanging="360"/>
      </w:pPr>
    </w:lvl>
    <w:lvl w:ilvl="1" w:tplc="523C1974" w:tentative="1">
      <w:start w:val="1"/>
      <w:numFmt w:val="lowerLetter"/>
      <w:lvlText w:val="%2."/>
      <w:lvlJc w:val="left"/>
      <w:pPr>
        <w:tabs>
          <w:tab w:val="num" w:pos="1440"/>
        </w:tabs>
        <w:ind w:left="1440" w:hanging="360"/>
      </w:pPr>
    </w:lvl>
    <w:lvl w:ilvl="2" w:tplc="F2622D72" w:tentative="1">
      <w:start w:val="1"/>
      <w:numFmt w:val="lowerLetter"/>
      <w:lvlText w:val="%3."/>
      <w:lvlJc w:val="left"/>
      <w:pPr>
        <w:tabs>
          <w:tab w:val="num" w:pos="2160"/>
        </w:tabs>
        <w:ind w:left="2160" w:hanging="360"/>
      </w:pPr>
    </w:lvl>
    <w:lvl w:ilvl="3" w:tplc="E37480BC" w:tentative="1">
      <w:start w:val="1"/>
      <w:numFmt w:val="lowerLetter"/>
      <w:lvlText w:val="%4."/>
      <w:lvlJc w:val="left"/>
      <w:pPr>
        <w:tabs>
          <w:tab w:val="num" w:pos="2880"/>
        </w:tabs>
        <w:ind w:left="2880" w:hanging="360"/>
      </w:pPr>
    </w:lvl>
    <w:lvl w:ilvl="4" w:tplc="50FA1A48" w:tentative="1">
      <w:start w:val="1"/>
      <w:numFmt w:val="lowerLetter"/>
      <w:lvlText w:val="%5."/>
      <w:lvlJc w:val="left"/>
      <w:pPr>
        <w:tabs>
          <w:tab w:val="num" w:pos="3600"/>
        </w:tabs>
        <w:ind w:left="3600" w:hanging="360"/>
      </w:pPr>
    </w:lvl>
    <w:lvl w:ilvl="5" w:tplc="875AED4C" w:tentative="1">
      <w:start w:val="1"/>
      <w:numFmt w:val="lowerLetter"/>
      <w:lvlText w:val="%6."/>
      <w:lvlJc w:val="left"/>
      <w:pPr>
        <w:tabs>
          <w:tab w:val="num" w:pos="4320"/>
        </w:tabs>
        <w:ind w:left="4320" w:hanging="360"/>
      </w:pPr>
    </w:lvl>
    <w:lvl w:ilvl="6" w:tplc="2DFC8586" w:tentative="1">
      <w:start w:val="1"/>
      <w:numFmt w:val="lowerLetter"/>
      <w:lvlText w:val="%7."/>
      <w:lvlJc w:val="left"/>
      <w:pPr>
        <w:tabs>
          <w:tab w:val="num" w:pos="5040"/>
        </w:tabs>
        <w:ind w:left="5040" w:hanging="360"/>
      </w:pPr>
    </w:lvl>
    <w:lvl w:ilvl="7" w:tplc="E79C0626" w:tentative="1">
      <w:start w:val="1"/>
      <w:numFmt w:val="lowerLetter"/>
      <w:lvlText w:val="%8."/>
      <w:lvlJc w:val="left"/>
      <w:pPr>
        <w:tabs>
          <w:tab w:val="num" w:pos="5760"/>
        </w:tabs>
        <w:ind w:left="5760" w:hanging="360"/>
      </w:pPr>
    </w:lvl>
    <w:lvl w:ilvl="8" w:tplc="290CF456" w:tentative="1">
      <w:start w:val="1"/>
      <w:numFmt w:val="lowerLetter"/>
      <w:lvlText w:val="%9."/>
      <w:lvlJc w:val="left"/>
      <w:pPr>
        <w:tabs>
          <w:tab w:val="num" w:pos="6480"/>
        </w:tabs>
        <w:ind w:left="6480" w:hanging="360"/>
      </w:pPr>
    </w:lvl>
  </w:abstractNum>
  <w:abstractNum w:abstractNumId="27" w15:restartNumberingAfterBreak="0">
    <w:nsid w:val="485E0C3B"/>
    <w:multiLevelType w:val="hybridMultilevel"/>
    <w:tmpl w:val="CAF812C4"/>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4C6B728E"/>
    <w:multiLevelType w:val="hybridMultilevel"/>
    <w:tmpl w:val="B8180F7C"/>
    <w:lvl w:ilvl="0" w:tplc="FAB0F6C4">
      <w:start w:val="1"/>
      <w:numFmt w:val="decimal"/>
      <w:lvlText w:val="(%1)"/>
      <w:lvlJc w:val="left"/>
      <w:pPr>
        <w:tabs>
          <w:tab w:val="num" w:pos="0"/>
        </w:tabs>
        <w:ind w:left="360" w:hanging="360"/>
      </w:pPr>
      <w:rPr>
        <w:rFonts w:hint="default"/>
        <w:color w:val="auto"/>
        <w:position w:val="0"/>
        <w:sz w:val="24"/>
        <w:szCs w:val="22"/>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FF64CF0"/>
    <w:multiLevelType w:val="hybridMultilevel"/>
    <w:tmpl w:val="6548DDB8"/>
    <w:lvl w:ilvl="0" w:tplc="B000A1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6087A"/>
    <w:multiLevelType w:val="hybridMultilevel"/>
    <w:tmpl w:val="23F27D5A"/>
    <w:lvl w:ilvl="0" w:tplc="71263810">
      <w:start w:val="1"/>
      <w:numFmt w:val="decimal"/>
      <w:lvlText w:val="(%1)"/>
      <w:lvlJc w:val="left"/>
      <w:pPr>
        <w:tabs>
          <w:tab w:val="num" w:pos="0"/>
        </w:tabs>
        <w:ind w:left="360" w:hanging="360"/>
      </w:pPr>
      <w:rPr>
        <w:rFonts w:hint="default"/>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E76053"/>
    <w:multiLevelType w:val="hybridMultilevel"/>
    <w:tmpl w:val="BC42DE48"/>
    <w:lvl w:ilvl="0" w:tplc="90A8F822">
      <w:start w:val="1"/>
      <w:numFmt w:val="decimal"/>
      <w:lvlText w:val="%1)"/>
      <w:lvlJc w:val="left"/>
      <w:pPr>
        <w:ind w:left="2566" w:hanging="360"/>
      </w:pPr>
      <w:rPr>
        <w:rFonts w:hint="default"/>
      </w:rPr>
    </w:lvl>
    <w:lvl w:ilvl="1" w:tplc="38090019" w:tentative="1">
      <w:start w:val="1"/>
      <w:numFmt w:val="lowerLetter"/>
      <w:lvlText w:val="%2."/>
      <w:lvlJc w:val="left"/>
      <w:pPr>
        <w:ind w:left="3286" w:hanging="360"/>
      </w:pPr>
    </w:lvl>
    <w:lvl w:ilvl="2" w:tplc="3809001B" w:tentative="1">
      <w:start w:val="1"/>
      <w:numFmt w:val="lowerRoman"/>
      <w:lvlText w:val="%3."/>
      <w:lvlJc w:val="right"/>
      <w:pPr>
        <w:ind w:left="4006" w:hanging="180"/>
      </w:pPr>
    </w:lvl>
    <w:lvl w:ilvl="3" w:tplc="3809000F" w:tentative="1">
      <w:start w:val="1"/>
      <w:numFmt w:val="decimal"/>
      <w:lvlText w:val="%4."/>
      <w:lvlJc w:val="left"/>
      <w:pPr>
        <w:ind w:left="4726" w:hanging="360"/>
      </w:pPr>
    </w:lvl>
    <w:lvl w:ilvl="4" w:tplc="38090019" w:tentative="1">
      <w:start w:val="1"/>
      <w:numFmt w:val="lowerLetter"/>
      <w:lvlText w:val="%5."/>
      <w:lvlJc w:val="left"/>
      <w:pPr>
        <w:ind w:left="5446" w:hanging="360"/>
      </w:pPr>
    </w:lvl>
    <w:lvl w:ilvl="5" w:tplc="3809001B" w:tentative="1">
      <w:start w:val="1"/>
      <w:numFmt w:val="lowerRoman"/>
      <w:lvlText w:val="%6."/>
      <w:lvlJc w:val="right"/>
      <w:pPr>
        <w:ind w:left="6166" w:hanging="180"/>
      </w:pPr>
    </w:lvl>
    <w:lvl w:ilvl="6" w:tplc="3809000F" w:tentative="1">
      <w:start w:val="1"/>
      <w:numFmt w:val="decimal"/>
      <w:lvlText w:val="%7."/>
      <w:lvlJc w:val="left"/>
      <w:pPr>
        <w:ind w:left="6886" w:hanging="360"/>
      </w:pPr>
    </w:lvl>
    <w:lvl w:ilvl="7" w:tplc="38090019" w:tentative="1">
      <w:start w:val="1"/>
      <w:numFmt w:val="lowerLetter"/>
      <w:lvlText w:val="%8."/>
      <w:lvlJc w:val="left"/>
      <w:pPr>
        <w:ind w:left="7606" w:hanging="360"/>
      </w:pPr>
    </w:lvl>
    <w:lvl w:ilvl="8" w:tplc="3809001B" w:tentative="1">
      <w:start w:val="1"/>
      <w:numFmt w:val="lowerRoman"/>
      <w:lvlText w:val="%9."/>
      <w:lvlJc w:val="right"/>
      <w:pPr>
        <w:ind w:left="8326" w:hanging="180"/>
      </w:pPr>
    </w:lvl>
  </w:abstractNum>
  <w:abstractNum w:abstractNumId="32" w15:restartNumberingAfterBreak="0">
    <w:nsid w:val="534F39B2"/>
    <w:multiLevelType w:val="hybridMultilevel"/>
    <w:tmpl w:val="5D40E8A6"/>
    <w:lvl w:ilvl="0" w:tplc="B25AD6C0">
      <w:start w:val="1"/>
      <w:numFmt w:val="lowerLetter"/>
      <w:lvlText w:val="%1."/>
      <w:lvlJc w:val="left"/>
      <w:pPr>
        <w:tabs>
          <w:tab w:val="num" w:pos="720"/>
        </w:tabs>
        <w:ind w:left="720" w:hanging="360"/>
      </w:pPr>
    </w:lvl>
    <w:lvl w:ilvl="1" w:tplc="140450BE" w:tentative="1">
      <w:start w:val="1"/>
      <w:numFmt w:val="lowerLetter"/>
      <w:lvlText w:val="%2."/>
      <w:lvlJc w:val="left"/>
      <w:pPr>
        <w:tabs>
          <w:tab w:val="num" w:pos="1440"/>
        </w:tabs>
        <w:ind w:left="1440" w:hanging="360"/>
      </w:pPr>
    </w:lvl>
    <w:lvl w:ilvl="2" w:tplc="175A17FC" w:tentative="1">
      <w:start w:val="1"/>
      <w:numFmt w:val="lowerLetter"/>
      <w:lvlText w:val="%3."/>
      <w:lvlJc w:val="left"/>
      <w:pPr>
        <w:tabs>
          <w:tab w:val="num" w:pos="2160"/>
        </w:tabs>
        <w:ind w:left="2160" w:hanging="360"/>
      </w:pPr>
    </w:lvl>
    <w:lvl w:ilvl="3" w:tplc="955C56EE" w:tentative="1">
      <w:start w:val="1"/>
      <w:numFmt w:val="lowerLetter"/>
      <w:lvlText w:val="%4."/>
      <w:lvlJc w:val="left"/>
      <w:pPr>
        <w:tabs>
          <w:tab w:val="num" w:pos="2880"/>
        </w:tabs>
        <w:ind w:left="2880" w:hanging="360"/>
      </w:pPr>
    </w:lvl>
    <w:lvl w:ilvl="4" w:tplc="5F5CE812" w:tentative="1">
      <w:start w:val="1"/>
      <w:numFmt w:val="lowerLetter"/>
      <w:lvlText w:val="%5."/>
      <w:lvlJc w:val="left"/>
      <w:pPr>
        <w:tabs>
          <w:tab w:val="num" w:pos="3600"/>
        </w:tabs>
        <w:ind w:left="3600" w:hanging="360"/>
      </w:pPr>
    </w:lvl>
    <w:lvl w:ilvl="5" w:tplc="A76A1FF6" w:tentative="1">
      <w:start w:val="1"/>
      <w:numFmt w:val="lowerLetter"/>
      <w:lvlText w:val="%6."/>
      <w:lvlJc w:val="left"/>
      <w:pPr>
        <w:tabs>
          <w:tab w:val="num" w:pos="4320"/>
        </w:tabs>
        <w:ind w:left="4320" w:hanging="360"/>
      </w:pPr>
    </w:lvl>
    <w:lvl w:ilvl="6" w:tplc="84C4DC34" w:tentative="1">
      <w:start w:val="1"/>
      <w:numFmt w:val="lowerLetter"/>
      <w:lvlText w:val="%7."/>
      <w:lvlJc w:val="left"/>
      <w:pPr>
        <w:tabs>
          <w:tab w:val="num" w:pos="5040"/>
        </w:tabs>
        <w:ind w:left="5040" w:hanging="360"/>
      </w:pPr>
    </w:lvl>
    <w:lvl w:ilvl="7" w:tplc="69A2CA0C" w:tentative="1">
      <w:start w:val="1"/>
      <w:numFmt w:val="lowerLetter"/>
      <w:lvlText w:val="%8."/>
      <w:lvlJc w:val="left"/>
      <w:pPr>
        <w:tabs>
          <w:tab w:val="num" w:pos="5760"/>
        </w:tabs>
        <w:ind w:left="5760" w:hanging="360"/>
      </w:pPr>
    </w:lvl>
    <w:lvl w:ilvl="8" w:tplc="B5840A5A" w:tentative="1">
      <w:start w:val="1"/>
      <w:numFmt w:val="lowerLetter"/>
      <w:lvlText w:val="%9."/>
      <w:lvlJc w:val="left"/>
      <w:pPr>
        <w:tabs>
          <w:tab w:val="num" w:pos="6480"/>
        </w:tabs>
        <w:ind w:left="6480" w:hanging="360"/>
      </w:pPr>
    </w:lvl>
  </w:abstractNum>
  <w:abstractNum w:abstractNumId="33" w15:restartNumberingAfterBreak="0">
    <w:nsid w:val="55863621"/>
    <w:multiLevelType w:val="hybridMultilevel"/>
    <w:tmpl w:val="23F27D5A"/>
    <w:lvl w:ilvl="0" w:tplc="71263810">
      <w:start w:val="1"/>
      <w:numFmt w:val="decimal"/>
      <w:lvlText w:val="(%1)"/>
      <w:lvlJc w:val="left"/>
      <w:pPr>
        <w:tabs>
          <w:tab w:val="num" w:pos="0"/>
        </w:tabs>
        <w:ind w:left="360" w:hanging="360"/>
      </w:pPr>
      <w:rPr>
        <w:rFonts w:hint="default"/>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FE5E36"/>
    <w:multiLevelType w:val="hybridMultilevel"/>
    <w:tmpl w:val="A7C84826"/>
    <w:lvl w:ilvl="0" w:tplc="71263810">
      <w:start w:val="1"/>
      <w:numFmt w:val="decimal"/>
      <w:lvlText w:val="(%1)"/>
      <w:lvlJc w:val="left"/>
      <w:pPr>
        <w:tabs>
          <w:tab w:val="num" w:pos="0"/>
        </w:tabs>
        <w:ind w:left="360" w:hanging="360"/>
      </w:pPr>
      <w:rPr>
        <w:rFonts w:hint="default"/>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6A2949"/>
    <w:multiLevelType w:val="hybridMultilevel"/>
    <w:tmpl w:val="A76412EA"/>
    <w:name w:val="WW8Num5132"/>
    <w:lvl w:ilvl="0" w:tplc="41746A2A">
      <w:start w:val="4"/>
      <w:numFmt w:val="decimal"/>
      <w:lvlText w:val="(%1)"/>
      <w:lvlJc w:val="left"/>
      <w:pPr>
        <w:tabs>
          <w:tab w:val="num" w:pos="0"/>
        </w:tabs>
        <w:ind w:left="360" w:hanging="360"/>
      </w:pPr>
      <w:rPr>
        <w:rFonts w:hint="default"/>
        <w:color w:val="auto"/>
        <w:position w:val="0"/>
        <w:sz w:val="24"/>
        <w:szCs w:val="22"/>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D4620D5"/>
    <w:multiLevelType w:val="hybridMultilevel"/>
    <w:tmpl w:val="F27E642C"/>
    <w:lvl w:ilvl="0" w:tplc="8AC89C9A">
      <w:start w:val="1"/>
      <w:numFmt w:val="decimal"/>
      <w:lvlText w:val="(%1)"/>
      <w:lvlJc w:val="left"/>
      <w:pPr>
        <w:ind w:left="360" w:hanging="360"/>
      </w:pPr>
      <w:rPr>
        <w:rFonts w:hint="default"/>
        <w:color w:val="auto"/>
        <w:position w:val="0"/>
        <w:sz w:val="24"/>
        <w:szCs w:val="22"/>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E065AFC"/>
    <w:multiLevelType w:val="hybridMultilevel"/>
    <w:tmpl w:val="DFF4560C"/>
    <w:lvl w:ilvl="0" w:tplc="74821B06">
      <w:start w:val="1"/>
      <w:numFmt w:val="decimal"/>
      <w:lvlText w:val="(%1)"/>
      <w:lvlJc w:val="left"/>
      <w:pPr>
        <w:tabs>
          <w:tab w:val="num" w:pos="0"/>
        </w:tabs>
        <w:ind w:left="360" w:hanging="360"/>
      </w:pPr>
      <w:rPr>
        <w:rFonts w:hint="default"/>
        <w:strike w:val="0"/>
        <w:color w:val="auto"/>
        <w:position w:val="0"/>
        <w:sz w:val="24"/>
        <w:szCs w:val="22"/>
        <w:vertAlign w:val="baseline"/>
      </w:rPr>
    </w:lvl>
    <w:lvl w:ilvl="1" w:tplc="7996E33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2477ACE"/>
    <w:multiLevelType w:val="hybridMultilevel"/>
    <w:tmpl w:val="8A54604E"/>
    <w:lvl w:ilvl="0" w:tplc="0B68049C">
      <w:start w:val="1"/>
      <w:numFmt w:val="decimal"/>
      <w:lvlText w:val="%1)"/>
      <w:lvlJc w:val="left"/>
      <w:pPr>
        <w:ind w:left="1800" w:hanging="360"/>
      </w:pPr>
      <w:rPr>
        <w:rFonts w:hint="default"/>
        <w:color w:val="auto"/>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9" w15:restartNumberingAfterBreak="0">
    <w:nsid w:val="64A554B7"/>
    <w:multiLevelType w:val="hybridMultilevel"/>
    <w:tmpl w:val="A7C84826"/>
    <w:lvl w:ilvl="0" w:tplc="71263810">
      <w:start w:val="1"/>
      <w:numFmt w:val="decimal"/>
      <w:lvlText w:val="(%1)"/>
      <w:lvlJc w:val="left"/>
      <w:pPr>
        <w:tabs>
          <w:tab w:val="num" w:pos="0"/>
        </w:tabs>
        <w:ind w:left="360" w:hanging="360"/>
      </w:pPr>
      <w:rPr>
        <w:rFonts w:hint="default"/>
        <w:color w:val="auto"/>
        <w:position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2949AA"/>
    <w:multiLevelType w:val="hybridMultilevel"/>
    <w:tmpl w:val="695EA1D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15:restartNumberingAfterBreak="0">
    <w:nsid w:val="6A447FD3"/>
    <w:multiLevelType w:val="hybridMultilevel"/>
    <w:tmpl w:val="695EA1D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15:restartNumberingAfterBreak="0">
    <w:nsid w:val="6C9F5D2F"/>
    <w:multiLevelType w:val="hybridMultilevel"/>
    <w:tmpl w:val="5876058E"/>
    <w:name w:val="WW8Num512"/>
    <w:lvl w:ilvl="0" w:tplc="6C904DB0">
      <w:start w:val="1"/>
      <w:numFmt w:val="decimal"/>
      <w:lvlText w:val="(%1)"/>
      <w:lvlJc w:val="left"/>
      <w:pPr>
        <w:tabs>
          <w:tab w:val="num" w:pos="0"/>
        </w:tabs>
        <w:ind w:left="360" w:hanging="360"/>
      </w:pPr>
      <w:rPr>
        <w:rFonts w:hint="default"/>
        <w:color w:val="auto"/>
        <w:position w:val="0"/>
        <w:sz w:val="24"/>
        <w:szCs w:val="22"/>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F637FDF"/>
    <w:multiLevelType w:val="hybridMultilevel"/>
    <w:tmpl w:val="0F30FF08"/>
    <w:lvl w:ilvl="0" w:tplc="04090019">
      <w:start w:val="1"/>
      <w:numFmt w:val="lowerLetter"/>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4" w15:restartNumberingAfterBreak="0">
    <w:nsid w:val="6F6664AC"/>
    <w:multiLevelType w:val="hybridMultilevel"/>
    <w:tmpl w:val="695EA1D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15:restartNumberingAfterBreak="0">
    <w:nsid w:val="734E3FD8"/>
    <w:multiLevelType w:val="hybridMultilevel"/>
    <w:tmpl w:val="C1DA5AF4"/>
    <w:lvl w:ilvl="0" w:tplc="149E71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4E9726A"/>
    <w:multiLevelType w:val="hybridMultilevel"/>
    <w:tmpl w:val="53EA9DD8"/>
    <w:lvl w:ilvl="0" w:tplc="04090019">
      <w:start w:val="1"/>
      <w:numFmt w:val="lowerLetter"/>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num w:numId="1" w16cid:durableId="2117016935">
    <w:abstractNumId w:val="43"/>
  </w:num>
  <w:num w:numId="2" w16cid:durableId="329909333">
    <w:abstractNumId w:val="25"/>
  </w:num>
  <w:num w:numId="3" w16cid:durableId="284000165">
    <w:abstractNumId w:val="23"/>
  </w:num>
  <w:num w:numId="4" w16cid:durableId="938488563">
    <w:abstractNumId w:val="7"/>
  </w:num>
  <w:num w:numId="5" w16cid:durableId="1692683228">
    <w:abstractNumId w:val="17"/>
  </w:num>
  <w:num w:numId="6" w16cid:durableId="1070075846">
    <w:abstractNumId w:val="11"/>
  </w:num>
  <w:num w:numId="7" w16cid:durableId="305860911">
    <w:abstractNumId w:val="3"/>
  </w:num>
  <w:num w:numId="8" w16cid:durableId="261034088">
    <w:abstractNumId w:val="24"/>
  </w:num>
  <w:num w:numId="9" w16cid:durableId="1559585787">
    <w:abstractNumId w:val="27"/>
  </w:num>
  <w:num w:numId="10" w16cid:durableId="1642882433">
    <w:abstractNumId w:val="21"/>
  </w:num>
  <w:num w:numId="11" w16cid:durableId="1432356311">
    <w:abstractNumId w:val="28"/>
  </w:num>
  <w:num w:numId="12" w16cid:durableId="801967224">
    <w:abstractNumId w:val="14"/>
  </w:num>
  <w:num w:numId="13" w16cid:durableId="1732070554">
    <w:abstractNumId w:val="30"/>
  </w:num>
  <w:num w:numId="14" w16cid:durableId="2061786535">
    <w:abstractNumId w:val="29"/>
  </w:num>
  <w:num w:numId="15" w16cid:durableId="1711563654">
    <w:abstractNumId w:val="37"/>
  </w:num>
  <w:num w:numId="16" w16cid:durableId="1476143540">
    <w:abstractNumId w:val="4"/>
  </w:num>
  <w:num w:numId="17" w16cid:durableId="1551261849">
    <w:abstractNumId w:val="33"/>
  </w:num>
  <w:num w:numId="18" w16cid:durableId="612782550">
    <w:abstractNumId w:val="15"/>
  </w:num>
  <w:num w:numId="19" w16cid:durableId="1005128868">
    <w:abstractNumId w:val="36"/>
  </w:num>
  <w:num w:numId="20" w16cid:durableId="1263995347">
    <w:abstractNumId w:val="1"/>
  </w:num>
  <w:num w:numId="21" w16cid:durableId="925042110">
    <w:abstractNumId w:val="38"/>
  </w:num>
  <w:num w:numId="22" w16cid:durableId="1580482384">
    <w:abstractNumId w:val="16"/>
  </w:num>
  <w:num w:numId="23" w16cid:durableId="1886601043">
    <w:abstractNumId w:val="31"/>
  </w:num>
  <w:num w:numId="24" w16cid:durableId="2082093855">
    <w:abstractNumId w:val="45"/>
  </w:num>
  <w:num w:numId="25" w16cid:durableId="506021808">
    <w:abstractNumId w:val="13"/>
  </w:num>
  <w:num w:numId="26" w16cid:durableId="328947097">
    <w:abstractNumId w:val="5"/>
  </w:num>
  <w:num w:numId="27" w16cid:durableId="842159926">
    <w:abstractNumId w:val="22"/>
  </w:num>
  <w:num w:numId="28" w16cid:durableId="1014235405">
    <w:abstractNumId w:val="9"/>
  </w:num>
  <w:num w:numId="29" w16cid:durableId="1207181948">
    <w:abstractNumId w:val="10"/>
  </w:num>
  <w:num w:numId="30" w16cid:durableId="987132292">
    <w:abstractNumId w:val="39"/>
  </w:num>
  <w:num w:numId="31" w16cid:durableId="1060905404">
    <w:abstractNumId w:val="44"/>
  </w:num>
  <w:num w:numId="32" w16cid:durableId="1502235724">
    <w:abstractNumId w:val="20"/>
  </w:num>
  <w:num w:numId="33" w16cid:durableId="297536367">
    <w:abstractNumId w:val="34"/>
  </w:num>
  <w:num w:numId="34" w16cid:durableId="1325166949">
    <w:abstractNumId w:val="41"/>
  </w:num>
  <w:num w:numId="35" w16cid:durableId="282539570">
    <w:abstractNumId w:val="40"/>
  </w:num>
  <w:num w:numId="36" w16cid:durableId="1519729">
    <w:abstractNumId w:val="2"/>
  </w:num>
  <w:num w:numId="37" w16cid:durableId="772094116">
    <w:abstractNumId w:val="32"/>
  </w:num>
  <w:num w:numId="38" w16cid:durableId="1672415711">
    <w:abstractNumId w:val="26"/>
  </w:num>
  <w:num w:numId="39" w16cid:durableId="1060176601">
    <w:abstractNumId w:val="12"/>
  </w:num>
  <w:num w:numId="40" w16cid:durableId="2105108445">
    <w:abstractNumId w:val="8"/>
  </w:num>
  <w:num w:numId="41" w16cid:durableId="11155030">
    <w:abstractNumId w:val="18"/>
  </w:num>
  <w:num w:numId="42" w16cid:durableId="340398953">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4"/>
    <w:rsid w:val="00000BC0"/>
    <w:rsid w:val="00002635"/>
    <w:rsid w:val="00003A35"/>
    <w:rsid w:val="00004698"/>
    <w:rsid w:val="00005DB8"/>
    <w:rsid w:val="00006B42"/>
    <w:rsid w:val="00006D4B"/>
    <w:rsid w:val="00007518"/>
    <w:rsid w:val="000105AF"/>
    <w:rsid w:val="00010D0F"/>
    <w:rsid w:val="00012653"/>
    <w:rsid w:val="00013A9B"/>
    <w:rsid w:val="00014AD5"/>
    <w:rsid w:val="0001500B"/>
    <w:rsid w:val="00015C27"/>
    <w:rsid w:val="000202B8"/>
    <w:rsid w:val="000303D3"/>
    <w:rsid w:val="000310BF"/>
    <w:rsid w:val="00032E36"/>
    <w:rsid w:val="00037CE5"/>
    <w:rsid w:val="0004051A"/>
    <w:rsid w:val="000425E7"/>
    <w:rsid w:val="00044679"/>
    <w:rsid w:val="000448F9"/>
    <w:rsid w:val="00045BB7"/>
    <w:rsid w:val="00047EEF"/>
    <w:rsid w:val="00053B65"/>
    <w:rsid w:val="0005504C"/>
    <w:rsid w:val="00055E4A"/>
    <w:rsid w:val="00060630"/>
    <w:rsid w:val="0006096E"/>
    <w:rsid w:val="00070D92"/>
    <w:rsid w:val="0007309C"/>
    <w:rsid w:val="0008122D"/>
    <w:rsid w:val="000844B1"/>
    <w:rsid w:val="000856FD"/>
    <w:rsid w:val="00086309"/>
    <w:rsid w:val="000877BF"/>
    <w:rsid w:val="00087B59"/>
    <w:rsid w:val="00090394"/>
    <w:rsid w:val="000939C4"/>
    <w:rsid w:val="00095AFE"/>
    <w:rsid w:val="00095B69"/>
    <w:rsid w:val="00096D63"/>
    <w:rsid w:val="0009702E"/>
    <w:rsid w:val="000A02EB"/>
    <w:rsid w:val="000A17EC"/>
    <w:rsid w:val="000A2E63"/>
    <w:rsid w:val="000A37ED"/>
    <w:rsid w:val="000A3A36"/>
    <w:rsid w:val="000A3F25"/>
    <w:rsid w:val="000A55A6"/>
    <w:rsid w:val="000A6001"/>
    <w:rsid w:val="000A6F13"/>
    <w:rsid w:val="000A7789"/>
    <w:rsid w:val="000A7AD6"/>
    <w:rsid w:val="000B1183"/>
    <w:rsid w:val="000B1F24"/>
    <w:rsid w:val="000B2E2C"/>
    <w:rsid w:val="000B6912"/>
    <w:rsid w:val="000B6F2B"/>
    <w:rsid w:val="000C3AF1"/>
    <w:rsid w:val="000C79B3"/>
    <w:rsid w:val="000D09C6"/>
    <w:rsid w:val="000D37A5"/>
    <w:rsid w:val="000D4F26"/>
    <w:rsid w:val="000D75D3"/>
    <w:rsid w:val="000E05F4"/>
    <w:rsid w:val="000E0A4B"/>
    <w:rsid w:val="000E1220"/>
    <w:rsid w:val="000E30C3"/>
    <w:rsid w:val="000E4431"/>
    <w:rsid w:val="000E4514"/>
    <w:rsid w:val="000E4BFF"/>
    <w:rsid w:val="000E4DA4"/>
    <w:rsid w:val="000E79D8"/>
    <w:rsid w:val="000F2FC7"/>
    <w:rsid w:val="000F36A4"/>
    <w:rsid w:val="000F3EE5"/>
    <w:rsid w:val="000F6014"/>
    <w:rsid w:val="000F77FD"/>
    <w:rsid w:val="00100CC2"/>
    <w:rsid w:val="0010375C"/>
    <w:rsid w:val="0010382A"/>
    <w:rsid w:val="00103F65"/>
    <w:rsid w:val="001079FC"/>
    <w:rsid w:val="00107DAB"/>
    <w:rsid w:val="00107EF1"/>
    <w:rsid w:val="00110B7E"/>
    <w:rsid w:val="0011516E"/>
    <w:rsid w:val="00116590"/>
    <w:rsid w:val="00117273"/>
    <w:rsid w:val="00117382"/>
    <w:rsid w:val="00117967"/>
    <w:rsid w:val="00117A45"/>
    <w:rsid w:val="00120E7A"/>
    <w:rsid w:val="00121136"/>
    <w:rsid w:val="0012519C"/>
    <w:rsid w:val="00125E27"/>
    <w:rsid w:val="0012619C"/>
    <w:rsid w:val="0012693A"/>
    <w:rsid w:val="00132F23"/>
    <w:rsid w:val="00135F76"/>
    <w:rsid w:val="00140C14"/>
    <w:rsid w:val="00141195"/>
    <w:rsid w:val="00141C85"/>
    <w:rsid w:val="00143A70"/>
    <w:rsid w:val="001452AB"/>
    <w:rsid w:val="00146D6B"/>
    <w:rsid w:val="00151076"/>
    <w:rsid w:val="00152786"/>
    <w:rsid w:val="00154AB1"/>
    <w:rsid w:val="00156ED9"/>
    <w:rsid w:val="00156FC0"/>
    <w:rsid w:val="001602E6"/>
    <w:rsid w:val="00160440"/>
    <w:rsid w:val="00161E87"/>
    <w:rsid w:val="001645CE"/>
    <w:rsid w:val="00166335"/>
    <w:rsid w:val="001663CF"/>
    <w:rsid w:val="00166D35"/>
    <w:rsid w:val="00170688"/>
    <w:rsid w:val="00176C33"/>
    <w:rsid w:val="0018186B"/>
    <w:rsid w:val="001832D1"/>
    <w:rsid w:val="0018450B"/>
    <w:rsid w:val="001857F7"/>
    <w:rsid w:val="0018769E"/>
    <w:rsid w:val="00191F69"/>
    <w:rsid w:val="001929EE"/>
    <w:rsid w:val="00196A87"/>
    <w:rsid w:val="00196D39"/>
    <w:rsid w:val="001A0497"/>
    <w:rsid w:val="001B208B"/>
    <w:rsid w:val="001B634B"/>
    <w:rsid w:val="001B6CC4"/>
    <w:rsid w:val="001C1B0F"/>
    <w:rsid w:val="001C1CF8"/>
    <w:rsid w:val="001C3673"/>
    <w:rsid w:val="001C4440"/>
    <w:rsid w:val="001C492B"/>
    <w:rsid w:val="001C4F85"/>
    <w:rsid w:val="001C5326"/>
    <w:rsid w:val="001C5B04"/>
    <w:rsid w:val="001C745D"/>
    <w:rsid w:val="001D0EC8"/>
    <w:rsid w:val="001D2475"/>
    <w:rsid w:val="001D3161"/>
    <w:rsid w:val="001E01C4"/>
    <w:rsid w:val="001E0EA4"/>
    <w:rsid w:val="001E350F"/>
    <w:rsid w:val="001E3806"/>
    <w:rsid w:val="001E4BAA"/>
    <w:rsid w:val="001E6DE6"/>
    <w:rsid w:val="001E7367"/>
    <w:rsid w:val="001F0901"/>
    <w:rsid w:val="001F2ED2"/>
    <w:rsid w:val="001F5FA2"/>
    <w:rsid w:val="001F7F9E"/>
    <w:rsid w:val="002023D7"/>
    <w:rsid w:val="00204B56"/>
    <w:rsid w:val="00206478"/>
    <w:rsid w:val="002106FB"/>
    <w:rsid w:val="002130A5"/>
    <w:rsid w:val="002133D0"/>
    <w:rsid w:val="002136E8"/>
    <w:rsid w:val="00214BE8"/>
    <w:rsid w:val="00215E7F"/>
    <w:rsid w:val="0021663C"/>
    <w:rsid w:val="00217372"/>
    <w:rsid w:val="00220649"/>
    <w:rsid w:val="00221275"/>
    <w:rsid w:val="00222D25"/>
    <w:rsid w:val="0022523B"/>
    <w:rsid w:val="00225A8B"/>
    <w:rsid w:val="00226473"/>
    <w:rsid w:val="00231711"/>
    <w:rsid w:val="0023197E"/>
    <w:rsid w:val="00234F9A"/>
    <w:rsid w:val="00236A4B"/>
    <w:rsid w:val="0023783E"/>
    <w:rsid w:val="002425BC"/>
    <w:rsid w:val="002426B5"/>
    <w:rsid w:val="00243CBE"/>
    <w:rsid w:val="00245DE3"/>
    <w:rsid w:val="0025003A"/>
    <w:rsid w:val="0025045E"/>
    <w:rsid w:val="002540DE"/>
    <w:rsid w:val="002549F3"/>
    <w:rsid w:val="002563BD"/>
    <w:rsid w:val="00257C84"/>
    <w:rsid w:val="00261805"/>
    <w:rsid w:val="0026281D"/>
    <w:rsid w:val="00267257"/>
    <w:rsid w:val="00267502"/>
    <w:rsid w:val="002677CD"/>
    <w:rsid w:val="00270563"/>
    <w:rsid w:val="00271032"/>
    <w:rsid w:val="0027214D"/>
    <w:rsid w:val="002729AB"/>
    <w:rsid w:val="00275FC5"/>
    <w:rsid w:val="002813A3"/>
    <w:rsid w:val="002904B7"/>
    <w:rsid w:val="00293662"/>
    <w:rsid w:val="002955FE"/>
    <w:rsid w:val="002978E6"/>
    <w:rsid w:val="002A3254"/>
    <w:rsid w:val="002A3C2F"/>
    <w:rsid w:val="002A62EC"/>
    <w:rsid w:val="002B1E37"/>
    <w:rsid w:val="002B4D66"/>
    <w:rsid w:val="002B5D9F"/>
    <w:rsid w:val="002C1151"/>
    <w:rsid w:val="002C5CEC"/>
    <w:rsid w:val="002C6268"/>
    <w:rsid w:val="002C7849"/>
    <w:rsid w:val="002C7F56"/>
    <w:rsid w:val="002D1C5A"/>
    <w:rsid w:val="002D2CE6"/>
    <w:rsid w:val="002D346D"/>
    <w:rsid w:val="002E65F8"/>
    <w:rsid w:val="002E7609"/>
    <w:rsid w:val="002F0418"/>
    <w:rsid w:val="002F04DE"/>
    <w:rsid w:val="002F1E7A"/>
    <w:rsid w:val="002F1F68"/>
    <w:rsid w:val="002F35ED"/>
    <w:rsid w:val="002F3706"/>
    <w:rsid w:val="002F603D"/>
    <w:rsid w:val="00302434"/>
    <w:rsid w:val="00302E92"/>
    <w:rsid w:val="00303345"/>
    <w:rsid w:val="0030375E"/>
    <w:rsid w:val="003057C2"/>
    <w:rsid w:val="0031002B"/>
    <w:rsid w:val="00310F3A"/>
    <w:rsid w:val="00311610"/>
    <w:rsid w:val="00315E52"/>
    <w:rsid w:val="00316B2F"/>
    <w:rsid w:val="00323ED2"/>
    <w:rsid w:val="0032634B"/>
    <w:rsid w:val="00333233"/>
    <w:rsid w:val="00335227"/>
    <w:rsid w:val="003358DA"/>
    <w:rsid w:val="003371AC"/>
    <w:rsid w:val="00337BA3"/>
    <w:rsid w:val="003425FA"/>
    <w:rsid w:val="00343939"/>
    <w:rsid w:val="00345BE6"/>
    <w:rsid w:val="00346429"/>
    <w:rsid w:val="00347446"/>
    <w:rsid w:val="003500ED"/>
    <w:rsid w:val="00354768"/>
    <w:rsid w:val="00356B9A"/>
    <w:rsid w:val="00356F20"/>
    <w:rsid w:val="00357BAA"/>
    <w:rsid w:val="00363946"/>
    <w:rsid w:val="0036522A"/>
    <w:rsid w:val="003652D9"/>
    <w:rsid w:val="003668EE"/>
    <w:rsid w:val="00366A8E"/>
    <w:rsid w:val="00367E8F"/>
    <w:rsid w:val="003700E3"/>
    <w:rsid w:val="003707B4"/>
    <w:rsid w:val="00371AE3"/>
    <w:rsid w:val="00373046"/>
    <w:rsid w:val="00375713"/>
    <w:rsid w:val="00385784"/>
    <w:rsid w:val="00387D1C"/>
    <w:rsid w:val="00390931"/>
    <w:rsid w:val="00390F16"/>
    <w:rsid w:val="00391475"/>
    <w:rsid w:val="00392464"/>
    <w:rsid w:val="00392A3C"/>
    <w:rsid w:val="00394E9C"/>
    <w:rsid w:val="0039536C"/>
    <w:rsid w:val="003A0566"/>
    <w:rsid w:val="003A0D4E"/>
    <w:rsid w:val="003A58DE"/>
    <w:rsid w:val="003B268D"/>
    <w:rsid w:val="003B52BB"/>
    <w:rsid w:val="003B5517"/>
    <w:rsid w:val="003B6328"/>
    <w:rsid w:val="003B7E21"/>
    <w:rsid w:val="003C1321"/>
    <w:rsid w:val="003C1F67"/>
    <w:rsid w:val="003C232A"/>
    <w:rsid w:val="003C32CA"/>
    <w:rsid w:val="003C5ACA"/>
    <w:rsid w:val="003C6DA7"/>
    <w:rsid w:val="003C6FFF"/>
    <w:rsid w:val="003D0E19"/>
    <w:rsid w:val="003D5C24"/>
    <w:rsid w:val="003D7EEA"/>
    <w:rsid w:val="003E0847"/>
    <w:rsid w:val="003E1FC7"/>
    <w:rsid w:val="003E425C"/>
    <w:rsid w:val="003E43E5"/>
    <w:rsid w:val="003E4B31"/>
    <w:rsid w:val="003E5EF0"/>
    <w:rsid w:val="003E698D"/>
    <w:rsid w:val="003E7AF3"/>
    <w:rsid w:val="003F32AA"/>
    <w:rsid w:val="003F3794"/>
    <w:rsid w:val="003F5C84"/>
    <w:rsid w:val="003F6017"/>
    <w:rsid w:val="00402E35"/>
    <w:rsid w:val="00404E48"/>
    <w:rsid w:val="00404F68"/>
    <w:rsid w:val="0040619A"/>
    <w:rsid w:val="00407397"/>
    <w:rsid w:val="004073CA"/>
    <w:rsid w:val="00410CEF"/>
    <w:rsid w:val="004114F4"/>
    <w:rsid w:val="00411D67"/>
    <w:rsid w:val="00413F6A"/>
    <w:rsid w:val="00421EF3"/>
    <w:rsid w:val="00423497"/>
    <w:rsid w:val="00423B56"/>
    <w:rsid w:val="00424A4D"/>
    <w:rsid w:val="004276DB"/>
    <w:rsid w:val="00427BD1"/>
    <w:rsid w:val="0043082F"/>
    <w:rsid w:val="00431287"/>
    <w:rsid w:val="004327AD"/>
    <w:rsid w:val="004327FF"/>
    <w:rsid w:val="0043499E"/>
    <w:rsid w:val="00435303"/>
    <w:rsid w:val="00435611"/>
    <w:rsid w:val="004375AB"/>
    <w:rsid w:val="00442B79"/>
    <w:rsid w:val="00447A96"/>
    <w:rsid w:val="00447F03"/>
    <w:rsid w:val="00450065"/>
    <w:rsid w:val="00450A62"/>
    <w:rsid w:val="00451CBB"/>
    <w:rsid w:val="00454C5B"/>
    <w:rsid w:val="004550FA"/>
    <w:rsid w:val="00455BA6"/>
    <w:rsid w:val="00456344"/>
    <w:rsid w:val="004570AB"/>
    <w:rsid w:val="00457A2E"/>
    <w:rsid w:val="00460332"/>
    <w:rsid w:val="00460855"/>
    <w:rsid w:val="00463AF7"/>
    <w:rsid w:val="00463F31"/>
    <w:rsid w:val="00464BC3"/>
    <w:rsid w:val="00465191"/>
    <w:rsid w:val="00467408"/>
    <w:rsid w:val="004716FB"/>
    <w:rsid w:val="00471A21"/>
    <w:rsid w:val="004731C4"/>
    <w:rsid w:val="004733ED"/>
    <w:rsid w:val="004737FB"/>
    <w:rsid w:val="0047498D"/>
    <w:rsid w:val="00474CCB"/>
    <w:rsid w:val="00481F98"/>
    <w:rsid w:val="00482F2D"/>
    <w:rsid w:val="004832F2"/>
    <w:rsid w:val="0048465B"/>
    <w:rsid w:val="00485A0C"/>
    <w:rsid w:val="00485D6A"/>
    <w:rsid w:val="00490833"/>
    <w:rsid w:val="004912EE"/>
    <w:rsid w:val="00491472"/>
    <w:rsid w:val="004931A2"/>
    <w:rsid w:val="00493D10"/>
    <w:rsid w:val="004A27E8"/>
    <w:rsid w:val="004A39A1"/>
    <w:rsid w:val="004A58BF"/>
    <w:rsid w:val="004B3425"/>
    <w:rsid w:val="004B67D0"/>
    <w:rsid w:val="004C4C34"/>
    <w:rsid w:val="004C52AF"/>
    <w:rsid w:val="004D2A85"/>
    <w:rsid w:val="004D330F"/>
    <w:rsid w:val="004D3B8D"/>
    <w:rsid w:val="004D5C29"/>
    <w:rsid w:val="004D6C02"/>
    <w:rsid w:val="004E1E72"/>
    <w:rsid w:val="004E2404"/>
    <w:rsid w:val="004E2932"/>
    <w:rsid w:val="004E7A74"/>
    <w:rsid w:val="004F0372"/>
    <w:rsid w:val="004F05D9"/>
    <w:rsid w:val="004F0991"/>
    <w:rsid w:val="004F41C9"/>
    <w:rsid w:val="004F4D29"/>
    <w:rsid w:val="004F52F5"/>
    <w:rsid w:val="004F560B"/>
    <w:rsid w:val="004F5F77"/>
    <w:rsid w:val="004F675F"/>
    <w:rsid w:val="00500B37"/>
    <w:rsid w:val="00500C4E"/>
    <w:rsid w:val="0050105B"/>
    <w:rsid w:val="005032C0"/>
    <w:rsid w:val="00503443"/>
    <w:rsid w:val="005113A1"/>
    <w:rsid w:val="005122F3"/>
    <w:rsid w:val="00512958"/>
    <w:rsid w:val="00515450"/>
    <w:rsid w:val="0052088C"/>
    <w:rsid w:val="00520AC7"/>
    <w:rsid w:val="00521A64"/>
    <w:rsid w:val="005222E0"/>
    <w:rsid w:val="005348B0"/>
    <w:rsid w:val="00536536"/>
    <w:rsid w:val="005367C3"/>
    <w:rsid w:val="00537287"/>
    <w:rsid w:val="00537A71"/>
    <w:rsid w:val="005400D3"/>
    <w:rsid w:val="005404DF"/>
    <w:rsid w:val="00541467"/>
    <w:rsid w:val="005415BF"/>
    <w:rsid w:val="00541AFB"/>
    <w:rsid w:val="00542047"/>
    <w:rsid w:val="0054541D"/>
    <w:rsid w:val="00546781"/>
    <w:rsid w:val="005467EC"/>
    <w:rsid w:val="00546A1E"/>
    <w:rsid w:val="0055040E"/>
    <w:rsid w:val="00554C6D"/>
    <w:rsid w:val="00555ACA"/>
    <w:rsid w:val="00555D83"/>
    <w:rsid w:val="00560326"/>
    <w:rsid w:val="005605FB"/>
    <w:rsid w:val="00560CAD"/>
    <w:rsid w:val="00561243"/>
    <w:rsid w:val="00564202"/>
    <w:rsid w:val="00566233"/>
    <w:rsid w:val="00570C0C"/>
    <w:rsid w:val="00574E3C"/>
    <w:rsid w:val="00575ACD"/>
    <w:rsid w:val="00580C6C"/>
    <w:rsid w:val="00582C74"/>
    <w:rsid w:val="00582DFC"/>
    <w:rsid w:val="00584AB2"/>
    <w:rsid w:val="0058574A"/>
    <w:rsid w:val="00585BA6"/>
    <w:rsid w:val="00586111"/>
    <w:rsid w:val="005875DF"/>
    <w:rsid w:val="005930D2"/>
    <w:rsid w:val="005934B3"/>
    <w:rsid w:val="005953BE"/>
    <w:rsid w:val="005962C7"/>
    <w:rsid w:val="00597B7D"/>
    <w:rsid w:val="005B047D"/>
    <w:rsid w:val="005B380E"/>
    <w:rsid w:val="005B477F"/>
    <w:rsid w:val="005B4A97"/>
    <w:rsid w:val="005B5126"/>
    <w:rsid w:val="005B5F28"/>
    <w:rsid w:val="005C1158"/>
    <w:rsid w:val="005C6B46"/>
    <w:rsid w:val="005C704B"/>
    <w:rsid w:val="005D24F4"/>
    <w:rsid w:val="005D2E9F"/>
    <w:rsid w:val="005D593E"/>
    <w:rsid w:val="005D762D"/>
    <w:rsid w:val="005D7FCF"/>
    <w:rsid w:val="005E2E89"/>
    <w:rsid w:val="005F36FD"/>
    <w:rsid w:val="005F4763"/>
    <w:rsid w:val="005F6328"/>
    <w:rsid w:val="00601745"/>
    <w:rsid w:val="006029D3"/>
    <w:rsid w:val="00603A57"/>
    <w:rsid w:val="00606E87"/>
    <w:rsid w:val="0060744F"/>
    <w:rsid w:val="0060794C"/>
    <w:rsid w:val="006102B0"/>
    <w:rsid w:val="00610B23"/>
    <w:rsid w:val="0061207C"/>
    <w:rsid w:val="00613417"/>
    <w:rsid w:val="00613461"/>
    <w:rsid w:val="00613DE6"/>
    <w:rsid w:val="00614025"/>
    <w:rsid w:val="006149F3"/>
    <w:rsid w:val="00615EC6"/>
    <w:rsid w:val="00623494"/>
    <w:rsid w:val="00626DBA"/>
    <w:rsid w:val="00626F1A"/>
    <w:rsid w:val="006271B4"/>
    <w:rsid w:val="00627356"/>
    <w:rsid w:val="006307C0"/>
    <w:rsid w:val="006344D7"/>
    <w:rsid w:val="006350AF"/>
    <w:rsid w:val="00637430"/>
    <w:rsid w:val="00637AA9"/>
    <w:rsid w:val="00637EEA"/>
    <w:rsid w:val="00641EF3"/>
    <w:rsid w:val="00643BDB"/>
    <w:rsid w:val="00644794"/>
    <w:rsid w:val="00650737"/>
    <w:rsid w:val="00650FE3"/>
    <w:rsid w:val="00651970"/>
    <w:rsid w:val="00653BEA"/>
    <w:rsid w:val="0065422A"/>
    <w:rsid w:val="00656567"/>
    <w:rsid w:val="00657EBC"/>
    <w:rsid w:val="006628DD"/>
    <w:rsid w:val="006631C4"/>
    <w:rsid w:val="00666C81"/>
    <w:rsid w:val="00667A0B"/>
    <w:rsid w:val="00670768"/>
    <w:rsid w:val="006713CC"/>
    <w:rsid w:val="00673B71"/>
    <w:rsid w:val="006744CB"/>
    <w:rsid w:val="00674923"/>
    <w:rsid w:val="00675384"/>
    <w:rsid w:val="00676465"/>
    <w:rsid w:val="00676573"/>
    <w:rsid w:val="00680425"/>
    <w:rsid w:val="00680857"/>
    <w:rsid w:val="00681583"/>
    <w:rsid w:val="00681FDF"/>
    <w:rsid w:val="00683292"/>
    <w:rsid w:val="00691451"/>
    <w:rsid w:val="00693327"/>
    <w:rsid w:val="00694648"/>
    <w:rsid w:val="00696B2E"/>
    <w:rsid w:val="00697E5E"/>
    <w:rsid w:val="006A295A"/>
    <w:rsid w:val="006A329A"/>
    <w:rsid w:val="006A3683"/>
    <w:rsid w:val="006A5844"/>
    <w:rsid w:val="006A6B34"/>
    <w:rsid w:val="006B0A62"/>
    <w:rsid w:val="006B4893"/>
    <w:rsid w:val="006B5F5C"/>
    <w:rsid w:val="006B6F26"/>
    <w:rsid w:val="006C04B3"/>
    <w:rsid w:val="006C06B4"/>
    <w:rsid w:val="006C111E"/>
    <w:rsid w:val="006C16B3"/>
    <w:rsid w:val="006C221E"/>
    <w:rsid w:val="006C2FD6"/>
    <w:rsid w:val="006C4F30"/>
    <w:rsid w:val="006C77A3"/>
    <w:rsid w:val="006D0DC4"/>
    <w:rsid w:val="006D1A8D"/>
    <w:rsid w:val="006D29F2"/>
    <w:rsid w:val="006E1150"/>
    <w:rsid w:val="006E1DEB"/>
    <w:rsid w:val="006E2BED"/>
    <w:rsid w:val="006E3B8A"/>
    <w:rsid w:val="006E422E"/>
    <w:rsid w:val="006E6BF4"/>
    <w:rsid w:val="006E7CAF"/>
    <w:rsid w:val="00701BD5"/>
    <w:rsid w:val="00702FF6"/>
    <w:rsid w:val="00704139"/>
    <w:rsid w:val="007048A0"/>
    <w:rsid w:val="00706A27"/>
    <w:rsid w:val="00711B43"/>
    <w:rsid w:val="00712DC6"/>
    <w:rsid w:val="0071358A"/>
    <w:rsid w:val="00713BD8"/>
    <w:rsid w:val="00714488"/>
    <w:rsid w:val="00714698"/>
    <w:rsid w:val="007176FD"/>
    <w:rsid w:val="00717F92"/>
    <w:rsid w:val="00720199"/>
    <w:rsid w:val="00722B4C"/>
    <w:rsid w:val="0072321A"/>
    <w:rsid w:val="00725154"/>
    <w:rsid w:val="00726F45"/>
    <w:rsid w:val="007315DB"/>
    <w:rsid w:val="007330C0"/>
    <w:rsid w:val="00733B72"/>
    <w:rsid w:val="00734C7B"/>
    <w:rsid w:val="007405ED"/>
    <w:rsid w:val="00740C47"/>
    <w:rsid w:val="00742B7E"/>
    <w:rsid w:val="00744946"/>
    <w:rsid w:val="00753487"/>
    <w:rsid w:val="00756D16"/>
    <w:rsid w:val="00761045"/>
    <w:rsid w:val="00761A35"/>
    <w:rsid w:val="00763099"/>
    <w:rsid w:val="007668CF"/>
    <w:rsid w:val="00773249"/>
    <w:rsid w:val="00774E08"/>
    <w:rsid w:val="00775CEB"/>
    <w:rsid w:val="00776D25"/>
    <w:rsid w:val="00777910"/>
    <w:rsid w:val="00777DEC"/>
    <w:rsid w:val="0078027B"/>
    <w:rsid w:val="00780A2F"/>
    <w:rsid w:val="00780CB7"/>
    <w:rsid w:val="0078153E"/>
    <w:rsid w:val="00781FE3"/>
    <w:rsid w:val="007827BC"/>
    <w:rsid w:val="00782829"/>
    <w:rsid w:val="007831B5"/>
    <w:rsid w:val="0078502B"/>
    <w:rsid w:val="00790126"/>
    <w:rsid w:val="00791268"/>
    <w:rsid w:val="00794D07"/>
    <w:rsid w:val="007979F2"/>
    <w:rsid w:val="00797D47"/>
    <w:rsid w:val="007A3CF0"/>
    <w:rsid w:val="007A4064"/>
    <w:rsid w:val="007A6521"/>
    <w:rsid w:val="007A70BE"/>
    <w:rsid w:val="007A75B1"/>
    <w:rsid w:val="007B3EE7"/>
    <w:rsid w:val="007B63A5"/>
    <w:rsid w:val="007C266F"/>
    <w:rsid w:val="007C339A"/>
    <w:rsid w:val="007C60D2"/>
    <w:rsid w:val="007C71D6"/>
    <w:rsid w:val="007D00A3"/>
    <w:rsid w:val="007D6CFE"/>
    <w:rsid w:val="007E0A39"/>
    <w:rsid w:val="007E149A"/>
    <w:rsid w:val="007E189A"/>
    <w:rsid w:val="007E23FA"/>
    <w:rsid w:val="007E4AEA"/>
    <w:rsid w:val="007E614B"/>
    <w:rsid w:val="007E6754"/>
    <w:rsid w:val="007F006C"/>
    <w:rsid w:val="007F07D7"/>
    <w:rsid w:val="007F0E0F"/>
    <w:rsid w:val="007F0E9D"/>
    <w:rsid w:val="007F378A"/>
    <w:rsid w:val="007F4436"/>
    <w:rsid w:val="007F5034"/>
    <w:rsid w:val="007F55A7"/>
    <w:rsid w:val="007F7FF1"/>
    <w:rsid w:val="0080019D"/>
    <w:rsid w:val="0081061C"/>
    <w:rsid w:val="00810F5B"/>
    <w:rsid w:val="00814DFD"/>
    <w:rsid w:val="00815991"/>
    <w:rsid w:val="0081652C"/>
    <w:rsid w:val="00821639"/>
    <w:rsid w:val="008231FF"/>
    <w:rsid w:val="00824D4D"/>
    <w:rsid w:val="00826B58"/>
    <w:rsid w:val="008279AB"/>
    <w:rsid w:val="00827D0D"/>
    <w:rsid w:val="00833A38"/>
    <w:rsid w:val="008345DB"/>
    <w:rsid w:val="0083549D"/>
    <w:rsid w:val="00840DB7"/>
    <w:rsid w:val="0084166E"/>
    <w:rsid w:val="00841ED2"/>
    <w:rsid w:val="008420A1"/>
    <w:rsid w:val="00846D0D"/>
    <w:rsid w:val="008523E1"/>
    <w:rsid w:val="008542EE"/>
    <w:rsid w:val="008556FD"/>
    <w:rsid w:val="00856B3A"/>
    <w:rsid w:val="008574A5"/>
    <w:rsid w:val="0086214D"/>
    <w:rsid w:val="00863702"/>
    <w:rsid w:val="008646D8"/>
    <w:rsid w:val="00864B38"/>
    <w:rsid w:val="00865B15"/>
    <w:rsid w:val="00866623"/>
    <w:rsid w:val="00870FE9"/>
    <w:rsid w:val="00871C4F"/>
    <w:rsid w:val="00875996"/>
    <w:rsid w:val="00880506"/>
    <w:rsid w:val="00880F00"/>
    <w:rsid w:val="0088504C"/>
    <w:rsid w:val="00885532"/>
    <w:rsid w:val="00891B8D"/>
    <w:rsid w:val="00894374"/>
    <w:rsid w:val="008947F3"/>
    <w:rsid w:val="00895150"/>
    <w:rsid w:val="00896F22"/>
    <w:rsid w:val="008A1FB7"/>
    <w:rsid w:val="008A34A3"/>
    <w:rsid w:val="008A4819"/>
    <w:rsid w:val="008A4E2B"/>
    <w:rsid w:val="008A55BB"/>
    <w:rsid w:val="008A5926"/>
    <w:rsid w:val="008B0C41"/>
    <w:rsid w:val="008B1A17"/>
    <w:rsid w:val="008B2065"/>
    <w:rsid w:val="008B251D"/>
    <w:rsid w:val="008B2F0E"/>
    <w:rsid w:val="008B4B49"/>
    <w:rsid w:val="008B6C65"/>
    <w:rsid w:val="008C161A"/>
    <w:rsid w:val="008C1817"/>
    <w:rsid w:val="008D04F9"/>
    <w:rsid w:val="008D076C"/>
    <w:rsid w:val="008E5500"/>
    <w:rsid w:val="008E7EF9"/>
    <w:rsid w:val="008F1B4D"/>
    <w:rsid w:val="008F1D26"/>
    <w:rsid w:val="008F2B9E"/>
    <w:rsid w:val="008F507E"/>
    <w:rsid w:val="008F55E5"/>
    <w:rsid w:val="008F5E6D"/>
    <w:rsid w:val="009029E5"/>
    <w:rsid w:val="009060FA"/>
    <w:rsid w:val="009064FB"/>
    <w:rsid w:val="0091362B"/>
    <w:rsid w:val="009142E7"/>
    <w:rsid w:val="00914D22"/>
    <w:rsid w:val="00915BD5"/>
    <w:rsid w:val="00915F84"/>
    <w:rsid w:val="00916410"/>
    <w:rsid w:val="0092291D"/>
    <w:rsid w:val="009273C6"/>
    <w:rsid w:val="00932FFE"/>
    <w:rsid w:val="009337FB"/>
    <w:rsid w:val="009442E2"/>
    <w:rsid w:val="00946035"/>
    <w:rsid w:val="00946C33"/>
    <w:rsid w:val="00947519"/>
    <w:rsid w:val="00947E0D"/>
    <w:rsid w:val="00952D24"/>
    <w:rsid w:val="00952E5E"/>
    <w:rsid w:val="0095575C"/>
    <w:rsid w:val="0095619A"/>
    <w:rsid w:val="0095793B"/>
    <w:rsid w:val="009602D3"/>
    <w:rsid w:val="009605B8"/>
    <w:rsid w:val="0096539C"/>
    <w:rsid w:val="00965B87"/>
    <w:rsid w:val="0096727D"/>
    <w:rsid w:val="00970627"/>
    <w:rsid w:val="009716D6"/>
    <w:rsid w:val="00972DF9"/>
    <w:rsid w:val="00973E3C"/>
    <w:rsid w:val="00974459"/>
    <w:rsid w:val="00980E38"/>
    <w:rsid w:val="00980F93"/>
    <w:rsid w:val="0098330A"/>
    <w:rsid w:val="0098453E"/>
    <w:rsid w:val="009852D7"/>
    <w:rsid w:val="00985773"/>
    <w:rsid w:val="00985985"/>
    <w:rsid w:val="00986DD1"/>
    <w:rsid w:val="00990E04"/>
    <w:rsid w:val="00994174"/>
    <w:rsid w:val="00994244"/>
    <w:rsid w:val="00995A67"/>
    <w:rsid w:val="009A1FD6"/>
    <w:rsid w:val="009A30DC"/>
    <w:rsid w:val="009A33C8"/>
    <w:rsid w:val="009A6829"/>
    <w:rsid w:val="009B01AE"/>
    <w:rsid w:val="009B06BD"/>
    <w:rsid w:val="009B1866"/>
    <w:rsid w:val="009B1A27"/>
    <w:rsid w:val="009B37E4"/>
    <w:rsid w:val="009B57C9"/>
    <w:rsid w:val="009B7322"/>
    <w:rsid w:val="009C097E"/>
    <w:rsid w:val="009C0D3F"/>
    <w:rsid w:val="009C23D1"/>
    <w:rsid w:val="009C5725"/>
    <w:rsid w:val="009C6B8B"/>
    <w:rsid w:val="009D0DA4"/>
    <w:rsid w:val="009D1D2B"/>
    <w:rsid w:val="009D3AFB"/>
    <w:rsid w:val="009D45D4"/>
    <w:rsid w:val="009E0EFC"/>
    <w:rsid w:val="009E23B0"/>
    <w:rsid w:val="009E3613"/>
    <w:rsid w:val="009E4148"/>
    <w:rsid w:val="009E4C45"/>
    <w:rsid w:val="009E71E6"/>
    <w:rsid w:val="009F2F51"/>
    <w:rsid w:val="009F30B6"/>
    <w:rsid w:val="009F42FD"/>
    <w:rsid w:val="00A03BCF"/>
    <w:rsid w:val="00A0453E"/>
    <w:rsid w:val="00A04D76"/>
    <w:rsid w:val="00A07C55"/>
    <w:rsid w:val="00A14A35"/>
    <w:rsid w:val="00A153FA"/>
    <w:rsid w:val="00A20430"/>
    <w:rsid w:val="00A207C9"/>
    <w:rsid w:val="00A20B1A"/>
    <w:rsid w:val="00A213A0"/>
    <w:rsid w:val="00A219D0"/>
    <w:rsid w:val="00A22A1C"/>
    <w:rsid w:val="00A2721A"/>
    <w:rsid w:val="00A30FC5"/>
    <w:rsid w:val="00A3128C"/>
    <w:rsid w:val="00A34414"/>
    <w:rsid w:val="00A3708C"/>
    <w:rsid w:val="00A37845"/>
    <w:rsid w:val="00A37850"/>
    <w:rsid w:val="00A40753"/>
    <w:rsid w:val="00A41FA5"/>
    <w:rsid w:val="00A44E25"/>
    <w:rsid w:val="00A534E1"/>
    <w:rsid w:val="00A54A57"/>
    <w:rsid w:val="00A70E2B"/>
    <w:rsid w:val="00A71A34"/>
    <w:rsid w:val="00A74079"/>
    <w:rsid w:val="00A74C16"/>
    <w:rsid w:val="00A7751D"/>
    <w:rsid w:val="00A77648"/>
    <w:rsid w:val="00A81917"/>
    <w:rsid w:val="00A8201D"/>
    <w:rsid w:val="00A821EC"/>
    <w:rsid w:val="00A83ABB"/>
    <w:rsid w:val="00A85C11"/>
    <w:rsid w:val="00A87235"/>
    <w:rsid w:val="00A959D5"/>
    <w:rsid w:val="00A95DEE"/>
    <w:rsid w:val="00A963BE"/>
    <w:rsid w:val="00AA0FE6"/>
    <w:rsid w:val="00AA3DEE"/>
    <w:rsid w:val="00AB0805"/>
    <w:rsid w:val="00AB2315"/>
    <w:rsid w:val="00AB4174"/>
    <w:rsid w:val="00AB651B"/>
    <w:rsid w:val="00AB67D0"/>
    <w:rsid w:val="00AB715D"/>
    <w:rsid w:val="00AC00C4"/>
    <w:rsid w:val="00AC0A68"/>
    <w:rsid w:val="00AC0AB5"/>
    <w:rsid w:val="00AC287C"/>
    <w:rsid w:val="00AC30FC"/>
    <w:rsid w:val="00AC3B09"/>
    <w:rsid w:val="00AC45D2"/>
    <w:rsid w:val="00AC5268"/>
    <w:rsid w:val="00AC743E"/>
    <w:rsid w:val="00AD30C8"/>
    <w:rsid w:val="00AD3B50"/>
    <w:rsid w:val="00AD440C"/>
    <w:rsid w:val="00AD45B2"/>
    <w:rsid w:val="00AD4D41"/>
    <w:rsid w:val="00AD746F"/>
    <w:rsid w:val="00AE128C"/>
    <w:rsid w:val="00AE370B"/>
    <w:rsid w:val="00AE442D"/>
    <w:rsid w:val="00AE53BD"/>
    <w:rsid w:val="00AE6B34"/>
    <w:rsid w:val="00AF009D"/>
    <w:rsid w:val="00AF094F"/>
    <w:rsid w:val="00AF1D03"/>
    <w:rsid w:val="00AF1E55"/>
    <w:rsid w:val="00AF372A"/>
    <w:rsid w:val="00AF5152"/>
    <w:rsid w:val="00AF5483"/>
    <w:rsid w:val="00AF54D9"/>
    <w:rsid w:val="00AF5A84"/>
    <w:rsid w:val="00AF5BD2"/>
    <w:rsid w:val="00B00E82"/>
    <w:rsid w:val="00B02A19"/>
    <w:rsid w:val="00B039C7"/>
    <w:rsid w:val="00B067FA"/>
    <w:rsid w:val="00B10DF3"/>
    <w:rsid w:val="00B15D5C"/>
    <w:rsid w:val="00B21A39"/>
    <w:rsid w:val="00B23052"/>
    <w:rsid w:val="00B23070"/>
    <w:rsid w:val="00B23488"/>
    <w:rsid w:val="00B257A1"/>
    <w:rsid w:val="00B25932"/>
    <w:rsid w:val="00B25AE4"/>
    <w:rsid w:val="00B30B0E"/>
    <w:rsid w:val="00B31358"/>
    <w:rsid w:val="00B3157E"/>
    <w:rsid w:val="00B321A7"/>
    <w:rsid w:val="00B32319"/>
    <w:rsid w:val="00B32B30"/>
    <w:rsid w:val="00B330FF"/>
    <w:rsid w:val="00B37190"/>
    <w:rsid w:val="00B37ECC"/>
    <w:rsid w:val="00B432E9"/>
    <w:rsid w:val="00B43E96"/>
    <w:rsid w:val="00B442D0"/>
    <w:rsid w:val="00B44B4E"/>
    <w:rsid w:val="00B45CC7"/>
    <w:rsid w:val="00B46079"/>
    <w:rsid w:val="00B54288"/>
    <w:rsid w:val="00B5608A"/>
    <w:rsid w:val="00B5674C"/>
    <w:rsid w:val="00B61397"/>
    <w:rsid w:val="00B63C40"/>
    <w:rsid w:val="00B64E0F"/>
    <w:rsid w:val="00B657E3"/>
    <w:rsid w:val="00B70968"/>
    <w:rsid w:val="00B7264A"/>
    <w:rsid w:val="00B73B04"/>
    <w:rsid w:val="00B75C1E"/>
    <w:rsid w:val="00B7714F"/>
    <w:rsid w:val="00B80519"/>
    <w:rsid w:val="00B82F56"/>
    <w:rsid w:val="00B83C80"/>
    <w:rsid w:val="00B83FED"/>
    <w:rsid w:val="00B9022B"/>
    <w:rsid w:val="00B9052F"/>
    <w:rsid w:val="00B911DB"/>
    <w:rsid w:val="00B91B2E"/>
    <w:rsid w:val="00B95ABD"/>
    <w:rsid w:val="00B96C27"/>
    <w:rsid w:val="00B971E3"/>
    <w:rsid w:val="00BA3809"/>
    <w:rsid w:val="00BA67A2"/>
    <w:rsid w:val="00BA76EB"/>
    <w:rsid w:val="00BA7F8A"/>
    <w:rsid w:val="00BB5370"/>
    <w:rsid w:val="00BB737B"/>
    <w:rsid w:val="00BB7C23"/>
    <w:rsid w:val="00BC0D02"/>
    <w:rsid w:val="00BC1CF0"/>
    <w:rsid w:val="00BC29B0"/>
    <w:rsid w:val="00BC5888"/>
    <w:rsid w:val="00BC5D6F"/>
    <w:rsid w:val="00BC6BEE"/>
    <w:rsid w:val="00BD094D"/>
    <w:rsid w:val="00BD1082"/>
    <w:rsid w:val="00BD2ECE"/>
    <w:rsid w:val="00BD3E8D"/>
    <w:rsid w:val="00BE11FB"/>
    <w:rsid w:val="00BE2E4C"/>
    <w:rsid w:val="00BE427F"/>
    <w:rsid w:val="00BE4610"/>
    <w:rsid w:val="00BE4761"/>
    <w:rsid w:val="00BE5EC0"/>
    <w:rsid w:val="00BE7326"/>
    <w:rsid w:val="00BE77BF"/>
    <w:rsid w:val="00BE79C2"/>
    <w:rsid w:val="00BE7E93"/>
    <w:rsid w:val="00BF2FDD"/>
    <w:rsid w:val="00BF5610"/>
    <w:rsid w:val="00C03D86"/>
    <w:rsid w:val="00C03F35"/>
    <w:rsid w:val="00C07918"/>
    <w:rsid w:val="00C15DF9"/>
    <w:rsid w:val="00C17FC6"/>
    <w:rsid w:val="00C2081F"/>
    <w:rsid w:val="00C21090"/>
    <w:rsid w:val="00C214B6"/>
    <w:rsid w:val="00C24A86"/>
    <w:rsid w:val="00C25EE7"/>
    <w:rsid w:val="00C31B63"/>
    <w:rsid w:val="00C34FC4"/>
    <w:rsid w:val="00C42455"/>
    <w:rsid w:val="00C42649"/>
    <w:rsid w:val="00C44AA1"/>
    <w:rsid w:val="00C465F3"/>
    <w:rsid w:val="00C50F3C"/>
    <w:rsid w:val="00C522B6"/>
    <w:rsid w:val="00C55EBF"/>
    <w:rsid w:val="00C56ECE"/>
    <w:rsid w:val="00C57153"/>
    <w:rsid w:val="00C5717C"/>
    <w:rsid w:val="00C71B51"/>
    <w:rsid w:val="00C75058"/>
    <w:rsid w:val="00C756B0"/>
    <w:rsid w:val="00C762A9"/>
    <w:rsid w:val="00C812FD"/>
    <w:rsid w:val="00C85A7F"/>
    <w:rsid w:val="00C85DA0"/>
    <w:rsid w:val="00C87BCD"/>
    <w:rsid w:val="00C87EAF"/>
    <w:rsid w:val="00C90D4E"/>
    <w:rsid w:val="00C9388F"/>
    <w:rsid w:val="00C95CAA"/>
    <w:rsid w:val="00C97984"/>
    <w:rsid w:val="00CA0729"/>
    <w:rsid w:val="00CA4382"/>
    <w:rsid w:val="00CA7E75"/>
    <w:rsid w:val="00CB2F6A"/>
    <w:rsid w:val="00CB39FB"/>
    <w:rsid w:val="00CB4D75"/>
    <w:rsid w:val="00CC1FDF"/>
    <w:rsid w:val="00CC2679"/>
    <w:rsid w:val="00CC492F"/>
    <w:rsid w:val="00CD1018"/>
    <w:rsid w:val="00CD22F1"/>
    <w:rsid w:val="00CD4380"/>
    <w:rsid w:val="00CD6017"/>
    <w:rsid w:val="00CD684F"/>
    <w:rsid w:val="00CE15AF"/>
    <w:rsid w:val="00CE1746"/>
    <w:rsid w:val="00CE1A76"/>
    <w:rsid w:val="00CE1F43"/>
    <w:rsid w:val="00CE480E"/>
    <w:rsid w:val="00CE6225"/>
    <w:rsid w:val="00CE6B3B"/>
    <w:rsid w:val="00CE7689"/>
    <w:rsid w:val="00CF084B"/>
    <w:rsid w:val="00CF0F81"/>
    <w:rsid w:val="00CF6137"/>
    <w:rsid w:val="00D00DB6"/>
    <w:rsid w:val="00D00DC4"/>
    <w:rsid w:val="00D026DA"/>
    <w:rsid w:val="00D0305A"/>
    <w:rsid w:val="00D043CA"/>
    <w:rsid w:val="00D06044"/>
    <w:rsid w:val="00D063A4"/>
    <w:rsid w:val="00D228D3"/>
    <w:rsid w:val="00D24864"/>
    <w:rsid w:val="00D26232"/>
    <w:rsid w:val="00D33DBF"/>
    <w:rsid w:val="00D353D9"/>
    <w:rsid w:val="00D40EC8"/>
    <w:rsid w:val="00D40F49"/>
    <w:rsid w:val="00D42634"/>
    <w:rsid w:val="00D45073"/>
    <w:rsid w:val="00D50EEE"/>
    <w:rsid w:val="00D53044"/>
    <w:rsid w:val="00D5348D"/>
    <w:rsid w:val="00D53AAC"/>
    <w:rsid w:val="00D5526D"/>
    <w:rsid w:val="00D56356"/>
    <w:rsid w:val="00D56BFF"/>
    <w:rsid w:val="00D57661"/>
    <w:rsid w:val="00D62E02"/>
    <w:rsid w:val="00D63D25"/>
    <w:rsid w:val="00D64149"/>
    <w:rsid w:val="00D659D8"/>
    <w:rsid w:val="00D67B6E"/>
    <w:rsid w:val="00D706A4"/>
    <w:rsid w:val="00D70BB0"/>
    <w:rsid w:val="00D73422"/>
    <w:rsid w:val="00D742C0"/>
    <w:rsid w:val="00D74517"/>
    <w:rsid w:val="00D753CA"/>
    <w:rsid w:val="00D7776B"/>
    <w:rsid w:val="00D77DF5"/>
    <w:rsid w:val="00D83BAF"/>
    <w:rsid w:val="00D8564C"/>
    <w:rsid w:val="00D85EE0"/>
    <w:rsid w:val="00D872E5"/>
    <w:rsid w:val="00D87F4F"/>
    <w:rsid w:val="00D9613F"/>
    <w:rsid w:val="00D96BBB"/>
    <w:rsid w:val="00DA0627"/>
    <w:rsid w:val="00DA238A"/>
    <w:rsid w:val="00DA3D35"/>
    <w:rsid w:val="00DA4CFB"/>
    <w:rsid w:val="00DA6623"/>
    <w:rsid w:val="00DA6D48"/>
    <w:rsid w:val="00DB13A5"/>
    <w:rsid w:val="00DB2199"/>
    <w:rsid w:val="00DB2571"/>
    <w:rsid w:val="00DB2E1F"/>
    <w:rsid w:val="00DC1E6D"/>
    <w:rsid w:val="00DC1FDC"/>
    <w:rsid w:val="00DC30E8"/>
    <w:rsid w:val="00DC6609"/>
    <w:rsid w:val="00DC6A3E"/>
    <w:rsid w:val="00DC74AB"/>
    <w:rsid w:val="00DC757C"/>
    <w:rsid w:val="00DC7CC6"/>
    <w:rsid w:val="00DC7D3B"/>
    <w:rsid w:val="00DD03C2"/>
    <w:rsid w:val="00DD1F9C"/>
    <w:rsid w:val="00DD2DB2"/>
    <w:rsid w:val="00DD49D4"/>
    <w:rsid w:val="00DD5193"/>
    <w:rsid w:val="00DD7687"/>
    <w:rsid w:val="00DE0FE6"/>
    <w:rsid w:val="00DE534A"/>
    <w:rsid w:val="00DE6547"/>
    <w:rsid w:val="00DE7222"/>
    <w:rsid w:val="00DE7CEB"/>
    <w:rsid w:val="00DF326A"/>
    <w:rsid w:val="00DF4020"/>
    <w:rsid w:val="00DF47FD"/>
    <w:rsid w:val="00E0518E"/>
    <w:rsid w:val="00E05B6C"/>
    <w:rsid w:val="00E17830"/>
    <w:rsid w:val="00E20ED1"/>
    <w:rsid w:val="00E210B2"/>
    <w:rsid w:val="00E222FC"/>
    <w:rsid w:val="00E24308"/>
    <w:rsid w:val="00E24EC4"/>
    <w:rsid w:val="00E25B53"/>
    <w:rsid w:val="00E26DB4"/>
    <w:rsid w:val="00E318C2"/>
    <w:rsid w:val="00E32D06"/>
    <w:rsid w:val="00E3370B"/>
    <w:rsid w:val="00E35E2A"/>
    <w:rsid w:val="00E36560"/>
    <w:rsid w:val="00E36F7B"/>
    <w:rsid w:val="00E404B9"/>
    <w:rsid w:val="00E40564"/>
    <w:rsid w:val="00E4131C"/>
    <w:rsid w:val="00E422A5"/>
    <w:rsid w:val="00E4258A"/>
    <w:rsid w:val="00E43844"/>
    <w:rsid w:val="00E43E08"/>
    <w:rsid w:val="00E445C6"/>
    <w:rsid w:val="00E45356"/>
    <w:rsid w:val="00E4543C"/>
    <w:rsid w:val="00E45F18"/>
    <w:rsid w:val="00E46204"/>
    <w:rsid w:val="00E5088F"/>
    <w:rsid w:val="00E514D9"/>
    <w:rsid w:val="00E528B2"/>
    <w:rsid w:val="00E532F2"/>
    <w:rsid w:val="00E55B22"/>
    <w:rsid w:val="00E5752B"/>
    <w:rsid w:val="00E57A28"/>
    <w:rsid w:val="00E60B73"/>
    <w:rsid w:val="00E63D6C"/>
    <w:rsid w:val="00E70758"/>
    <w:rsid w:val="00E7089F"/>
    <w:rsid w:val="00E72193"/>
    <w:rsid w:val="00E77B81"/>
    <w:rsid w:val="00E82A21"/>
    <w:rsid w:val="00E8464C"/>
    <w:rsid w:val="00E86B95"/>
    <w:rsid w:val="00E90D5E"/>
    <w:rsid w:val="00E91C1F"/>
    <w:rsid w:val="00E923F8"/>
    <w:rsid w:val="00E9241D"/>
    <w:rsid w:val="00E94724"/>
    <w:rsid w:val="00E9561B"/>
    <w:rsid w:val="00E96A6D"/>
    <w:rsid w:val="00E97BA5"/>
    <w:rsid w:val="00EA640E"/>
    <w:rsid w:val="00EA777F"/>
    <w:rsid w:val="00EA7C82"/>
    <w:rsid w:val="00EB18CD"/>
    <w:rsid w:val="00EB3C33"/>
    <w:rsid w:val="00EB64FD"/>
    <w:rsid w:val="00EB78AF"/>
    <w:rsid w:val="00EC1B82"/>
    <w:rsid w:val="00EC24D2"/>
    <w:rsid w:val="00EC2C0C"/>
    <w:rsid w:val="00ED07FC"/>
    <w:rsid w:val="00ED252A"/>
    <w:rsid w:val="00ED3727"/>
    <w:rsid w:val="00ED4755"/>
    <w:rsid w:val="00EE0112"/>
    <w:rsid w:val="00EE0DEF"/>
    <w:rsid w:val="00EE13E2"/>
    <w:rsid w:val="00EE2199"/>
    <w:rsid w:val="00EE2C69"/>
    <w:rsid w:val="00EE663C"/>
    <w:rsid w:val="00EE67A4"/>
    <w:rsid w:val="00EF485F"/>
    <w:rsid w:val="00EF4CB1"/>
    <w:rsid w:val="00EF5737"/>
    <w:rsid w:val="00EF7C09"/>
    <w:rsid w:val="00F026B9"/>
    <w:rsid w:val="00F041D7"/>
    <w:rsid w:val="00F0459C"/>
    <w:rsid w:val="00F05E6C"/>
    <w:rsid w:val="00F07EFB"/>
    <w:rsid w:val="00F14F08"/>
    <w:rsid w:val="00F151F6"/>
    <w:rsid w:val="00F2053E"/>
    <w:rsid w:val="00F25864"/>
    <w:rsid w:val="00F26768"/>
    <w:rsid w:val="00F310BE"/>
    <w:rsid w:val="00F36202"/>
    <w:rsid w:val="00F36B20"/>
    <w:rsid w:val="00F40D1A"/>
    <w:rsid w:val="00F41FDC"/>
    <w:rsid w:val="00F452CE"/>
    <w:rsid w:val="00F4555C"/>
    <w:rsid w:val="00F46DA2"/>
    <w:rsid w:val="00F47403"/>
    <w:rsid w:val="00F475C5"/>
    <w:rsid w:val="00F506FC"/>
    <w:rsid w:val="00F50960"/>
    <w:rsid w:val="00F54DB3"/>
    <w:rsid w:val="00F602EE"/>
    <w:rsid w:val="00F60A32"/>
    <w:rsid w:val="00F63447"/>
    <w:rsid w:val="00F636A2"/>
    <w:rsid w:val="00F66239"/>
    <w:rsid w:val="00F71151"/>
    <w:rsid w:val="00F726FE"/>
    <w:rsid w:val="00F7436B"/>
    <w:rsid w:val="00F74E12"/>
    <w:rsid w:val="00F75F79"/>
    <w:rsid w:val="00F81374"/>
    <w:rsid w:val="00F8183A"/>
    <w:rsid w:val="00F84EEC"/>
    <w:rsid w:val="00F856A8"/>
    <w:rsid w:val="00F868AC"/>
    <w:rsid w:val="00F901BB"/>
    <w:rsid w:val="00F938F6"/>
    <w:rsid w:val="00F9503C"/>
    <w:rsid w:val="00F96B03"/>
    <w:rsid w:val="00F96F63"/>
    <w:rsid w:val="00FA2730"/>
    <w:rsid w:val="00FA67DB"/>
    <w:rsid w:val="00FA75A4"/>
    <w:rsid w:val="00FB0EEC"/>
    <w:rsid w:val="00FB2233"/>
    <w:rsid w:val="00FB2CBF"/>
    <w:rsid w:val="00FB4064"/>
    <w:rsid w:val="00FB6072"/>
    <w:rsid w:val="00FC67E7"/>
    <w:rsid w:val="00FC6806"/>
    <w:rsid w:val="00FC714A"/>
    <w:rsid w:val="00FC7452"/>
    <w:rsid w:val="00FD09F4"/>
    <w:rsid w:val="00FD151C"/>
    <w:rsid w:val="00FD19E0"/>
    <w:rsid w:val="00FD31D3"/>
    <w:rsid w:val="00FD4578"/>
    <w:rsid w:val="00FD6BB1"/>
    <w:rsid w:val="00FD7B95"/>
    <w:rsid w:val="00FE0A73"/>
    <w:rsid w:val="00FE2030"/>
    <w:rsid w:val="00FE2C84"/>
    <w:rsid w:val="00FE3936"/>
    <w:rsid w:val="00FE50DD"/>
    <w:rsid w:val="00FE73B1"/>
    <w:rsid w:val="00FF0D12"/>
    <w:rsid w:val="00FF0E2B"/>
    <w:rsid w:val="00FF5C3E"/>
    <w:rsid w:val="00FF6415"/>
    <w:rsid w:val="00FF6C63"/>
  </w:rsids>
  <m:mathPr>
    <m:mathFont m:val="Cambria Math"/>
    <m:brkBin m:val="before"/>
    <m:brkBinSub m:val="--"/>
    <m:smallFrac/>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D9AF"/>
  <w15:chartTrackingRefBased/>
  <w15:docId w15:val="{724C7ADC-A6A0-6C44-B9D6-5A4F938D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C6C"/>
    <w:pPr>
      <w:spacing w:after="200" w:line="276" w:lineRule="auto"/>
    </w:pPr>
    <w:rPr>
      <w:sz w:val="22"/>
      <w:szCs w:val="22"/>
      <w:lang w:val="id-ID"/>
    </w:rPr>
  </w:style>
  <w:style w:type="paragraph" w:styleId="Heading1">
    <w:name w:val="heading 1"/>
    <w:basedOn w:val="Normal"/>
    <w:next w:val="Normal"/>
    <w:link w:val="Heading1Char"/>
    <w:uiPriority w:val="9"/>
    <w:qFormat/>
    <w:rsid w:val="002978E6"/>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ab,Colorful List - Accent 11,Source,Level 3,Atan,awal,List Paragraph2"/>
    <w:basedOn w:val="Normal"/>
    <w:link w:val="ListParagraphChar"/>
    <w:uiPriority w:val="34"/>
    <w:qFormat/>
    <w:rsid w:val="00257C84"/>
    <w:pPr>
      <w:ind w:left="720"/>
      <w:contextualSpacing/>
    </w:pPr>
  </w:style>
  <w:style w:type="paragraph" w:styleId="BalloonText">
    <w:name w:val="Balloon Text"/>
    <w:basedOn w:val="Normal"/>
    <w:link w:val="BalloonTextChar"/>
    <w:uiPriority w:val="99"/>
    <w:semiHidden/>
    <w:unhideWhenUsed/>
    <w:rsid w:val="008B1A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B1A17"/>
    <w:rPr>
      <w:rFonts w:ascii="Tahoma" w:hAnsi="Tahoma" w:cs="Tahoma"/>
      <w:sz w:val="16"/>
      <w:szCs w:val="16"/>
    </w:rPr>
  </w:style>
  <w:style w:type="paragraph" w:styleId="Header">
    <w:name w:val="header"/>
    <w:basedOn w:val="Normal"/>
    <w:link w:val="HeaderChar"/>
    <w:uiPriority w:val="99"/>
    <w:unhideWhenUsed/>
    <w:rsid w:val="008B1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A17"/>
  </w:style>
  <w:style w:type="paragraph" w:styleId="Footer">
    <w:name w:val="footer"/>
    <w:basedOn w:val="Normal"/>
    <w:link w:val="FooterChar"/>
    <w:uiPriority w:val="99"/>
    <w:unhideWhenUsed/>
    <w:rsid w:val="008B1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A17"/>
  </w:style>
  <w:style w:type="character" w:styleId="CommentReference">
    <w:name w:val="annotation reference"/>
    <w:uiPriority w:val="99"/>
    <w:semiHidden/>
    <w:unhideWhenUsed/>
    <w:rsid w:val="00AF5483"/>
    <w:rPr>
      <w:sz w:val="16"/>
      <w:szCs w:val="16"/>
    </w:rPr>
  </w:style>
  <w:style w:type="paragraph" w:styleId="CommentText">
    <w:name w:val="annotation text"/>
    <w:basedOn w:val="Normal"/>
    <w:link w:val="CommentTextChar"/>
    <w:uiPriority w:val="99"/>
    <w:semiHidden/>
    <w:unhideWhenUsed/>
    <w:rsid w:val="00AF5483"/>
    <w:pPr>
      <w:spacing w:line="240" w:lineRule="auto"/>
    </w:pPr>
    <w:rPr>
      <w:sz w:val="20"/>
      <w:szCs w:val="20"/>
      <w:lang w:val="x-none" w:eastAsia="x-none"/>
    </w:rPr>
  </w:style>
  <w:style w:type="character" w:customStyle="1" w:styleId="CommentTextChar">
    <w:name w:val="Comment Text Char"/>
    <w:link w:val="CommentText"/>
    <w:uiPriority w:val="99"/>
    <w:semiHidden/>
    <w:rsid w:val="00AF5483"/>
    <w:rPr>
      <w:sz w:val="20"/>
      <w:szCs w:val="20"/>
    </w:rPr>
  </w:style>
  <w:style w:type="paragraph" w:styleId="CommentSubject">
    <w:name w:val="annotation subject"/>
    <w:basedOn w:val="CommentText"/>
    <w:next w:val="CommentText"/>
    <w:link w:val="CommentSubjectChar"/>
    <w:uiPriority w:val="99"/>
    <w:semiHidden/>
    <w:unhideWhenUsed/>
    <w:rsid w:val="00AF5483"/>
    <w:rPr>
      <w:b/>
      <w:bCs/>
    </w:rPr>
  </w:style>
  <w:style w:type="character" w:customStyle="1" w:styleId="CommentSubjectChar">
    <w:name w:val="Comment Subject Char"/>
    <w:link w:val="CommentSubject"/>
    <w:uiPriority w:val="99"/>
    <w:semiHidden/>
    <w:rsid w:val="00AF5483"/>
    <w:rPr>
      <w:b/>
      <w:bCs/>
      <w:sz w:val="20"/>
      <w:szCs w:val="20"/>
    </w:rPr>
  </w:style>
  <w:style w:type="paragraph" w:styleId="BodyText">
    <w:name w:val="Body Text"/>
    <w:aliases w:val=" Char Char Char,Char Char Char"/>
    <w:basedOn w:val="Normal"/>
    <w:link w:val="BodyTextChar"/>
    <w:rsid w:val="00DE7222"/>
    <w:pPr>
      <w:spacing w:after="0" w:line="240" w:lineRule="auto"/>
      <w:jc w:val="both"/>
    </w:pPr>
    <w:rPr>
      <w:rFonts w:ascii="Times New Roman" w:eastAsia="Times New Roman" w:hAnsi="Times New Roman"/>
      <w:sz w:val="24"/>
      <w:szCs w:val="24"/>
      <w:lang w:val="en-US" w:eastAsia="x-none"/>
    </w:rPr>
  </w:style>
  <w:style w:type="character" w:customStyle="1" w:styleId="BodyTextChar">
    <w:name w:val="Body Text Char"/>
    <w:aliases w:val=" Char Char Char Char,Char Char Char Char"/>
    <w:link w:val="BodyText"/>
    <w:rsid w:val="00DE7222"/>
    <w:rPr>
      <w:rFonts w:ascii="Times New Roman" w:eastAsia="Times New Roman" w:hAnsi="Times New Roman" w:cs="Times New Roman"/>
      <w:sz w:val="24"/>
      <w:szCs w:val="24"/>
      <w:lang w:val="en-US"/>
    </w:rPr>
  </w:style>
  <w:style w:type="character" w:customStyle="1" w:styleId="fontstyle01">
    <w:name w:val="fontstyle01"/>
    <w:rsid w:val="00435611"/>
    <w:rPr>
      <w:rFonts w:ascii="Bookman Old Style" w:hAnsi="Bookman Old Style" w:hint="default"/>
      <w:b w:val="0"/>
      <w:bCs w:val="0"/>
      <w:i w:val="0"/>
      <w:iCs w:val="0"/>
      <w:color w:val="000000"/>
      <w:sz w:val="24"/>
      <w:szCs w:val="24"/>
    </w:rPr>
  </w:style>
  <w:style w:type="table" w:styleId="TableGrid">
    <w:name w:val="Table Grid"/>
    <w:basedOn w:val="TableNormal"/>
    <w:uiPriority w:val="59"/>
    <w:rsid w:val="00EF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1374"/>
    <w:pPr>
      <w:autoSpaceDE w:val="0"/>
      <w:autoSpaceDN w:val="0"/>
      <w:adjustRightInd w:val="0"/>
    </w:pPr>
    <w:rPr>
      <w:rFonts w:ascii="Bookman Old Style" w:hAnsi="Bookman Old Style" w:cs="Bookman Old Style"/>
      <w:color w:val="000000"/>
      <w:sz w:val="24"/>
      <w:szCs w:val="24"/>
      <w:lang w:val="id-ID"/>
    </w:rPr>
  </w:style>
  <w:style w:type="character" w:styleId="PageNumber">
    <w:name w:val="page number"/>
    <w:basedOn w:val="DefaultParagraphFont"/>
    <w:semiHidden/>
    <w:rsid w:val="00E82A21"/>
  </w:style>
  <w:style w:type="paragraph" w:styleId="Caption">
    <w:name w:val="caption"/>
    <w:basedOn w:val="Normal"/>
    <w:next w:val="Normal"/>
    <w:uiPriority w:val="35"/>
    <w:unhideWhenUsed/>
    <w:qFormat/>
    <w:rsid w:val="00060630"/>
    <w:rPr>
      <w:b/>
      <w:bCs/>
      <w:sz w:val="20"/>
      <w:szCs w:val="20"/>
    </w:rPr>
  </w:style>
  <w:style w:type="character" w:customStyle="1" w:styleId="ListParagraphChar">
    <w:name w:val="List Paragraph Char"/>
    <w:aliases w:val="Bab Char,Colorful List - Accent 11 Char,Source Char,Level 3 Char,Atan Char,awal Char,List Paragraph2 Char"/>
    <w:link w:val="ListParagraph"/>
    <w:uiPriority w:val="34"/>
    <w:rsid w:val="00AE370B"/>
    <w:rPr>
      <w:sz w:val="22"/>
      <w:szCs w:val="22"/>
      <w:lang w:val="id-ID" w:eastAsia="en-US"/>
    </w:rPr>
  </w:style>
  <w:style w:type="paragraph" w:styleId="NormalWeb">
    <w:name w:val="Normal (Web)"/>
    <w:basedOn w:val="Normal"/>
    <w:uiPriority w:val="99"/>
    <w:semiHidden/>
    <w:unhideWhenUsed/>
    <w:rsid w:val="00DA4CFB"/>
    <w:pPr>
      <w:spacing w:before="100" w:beforeAutospacing="1" w:after="100" w:afterAutospacing="1" w:line="240" w:lineRule="auto"/>
    </w:pPr>
    <w:rPr>
      <w:rFonts w:ascii="Times New Roman" w:eastAsia="Times New Roman" w:hAnsi="Times New Roman"/>
      <w:sz w:val="24"/>
      <w:szCs w:val="24"/>
      <w:lang w:val="en-ID"/>
    </w:rPr>
  </w:style>
  <w:style w:type="character" w:customStyle="1" w:styleId="Heading1Char">
    <w:name w:val="Heading 1 Char"/>
    <w:link w:val="Heading1"/>
    <w:uiPriority w:val="9"/>
    <w:rsid w:val="002978E6"/>
    <w:rPr>
      <w:rFonts w:ascii="Calibri Light" w:eastAsia="Times New Roman" w:hAnsi="Calibri Light"/>
      <w:b/>
      <w:bCs/>
      <w:kern w:val="32"/>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793">
      <w:bodyDiv w:val="1"/>
      <w:marLeft w:val="0"/>
      <w:marRight w:val="0"/>
      <w:marTop w:val="0"/>
      <w:marBottom w:val="0"/>
      <w:divBdr>
        <w:top w:val="none" w:sz="0" w:space="0" w:color="auto"/>
        <w:left w:val="none" w:sz="0" w:space="0" w:color="auto"/>
        <w:bottom w:val="none" w:sz="0" w:space="0" w:color="auto"/>
        <w:right w:val="none" w:sz="0" w:space="0" w:color="auto"/>
      </w:divBdr>
      <w:divsChild>
        <w:div w:id="598372697">
          <w:marLeft w:val="0"/>
          <w:marRight w:val="0"/>
          <w:marTop w:val="0"/>
          <w:marBottom w:val="0"/>
          <w:divBdr>
            <w:top w:val="none" w:sz="0" w:space="0" w:color="auto"/>
            <w:left w:val="none" w:sz="0" w:space="0" w:color="auto"/>
            <w:bottom w:val="none" w:sz="0" w:space="0" w:color="auto"/>
            <w:right w:val="none" w:sz="0" w:space="0" w:color="auto"/>
          </w:divBdr>
          <w:divsChild>
            <w:div w:id="1331636321">
              <w:marLeft w:val="0"/>
              <w:marRight w:val="0"/>
              <w:marTop w:val="0"/>
              <w:marBottom w:val="0"/>
              <w:divBdr>
                <w:top w:val="none" w:sz="0" w:space="0" w:color="auto"/>
                <w:left w:val="none" w:sz="0" w:space="0" w:color="auto"/>
                <w:bottom w:val="none" w:sz="0" w:space="0" w:color="auto"/>
                <w:right w:val="none" w:sz="0" w:space="0" w:color="auto"/>
              </w:divBdr>
              <w:divsChild>
                <w:div w:id="1569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079">
      <w:bodyDiv w:val="1"/>
      <w:marLeft w:val="0"/>
      <w:marRight w:val="0"/>
      <w:marTop w:val="0"/>
      <w:marBottom w:val="0"/>
      <w:divBdr>
        <w:top w:val="none" w:sz="0" w:space="0" w:color="auto"/>
        <w:left w:val="none" w:sz="0" w:space="0" w:color="auto"/>
        <w:bottom w:val="none" w:sz="0" w:space="0" w:color="auto"/>
        <w:right w:val="none" w:sz="0" w:space="0" w:color="auto"/>
      </w:divBdr>
      <w:divsChild>
        <w:div w:id="801388097">
          <w:marLeft w:val="0"/>
          <w:marRight w:val="0"/>
          <w:marTop w:val="0"/>
          <w:marBottom w:val="0"/>
          <w:divBdr>
            <w:top w:val="none" w:sz="0" w:space="0" w:color="auto"/>
            <w:left w:val="none" w:sz="0" w:space="0" w:color="auto"/>
            <w:bottom w:val="none" w:sz="0" w:space="0" w:color="auto"/>
            <w:right w:val="none" w:sz="0" w:space="0" w:color="auto"/>
          </w:divBdr>
          <w:divsChild>
            <w:div w:id="984747721">
              <w:marLeft w:val="0"/>
              <w:marRight w:val="0"/>
              <w:marTop w:val="0"/>
              <w:marBottom w:val="0"/>
              <w:divBdr>
                <w:top w:val="none" w:sz="0" w:space="0" w:color="auto"/>
                <w:left w:val="none" w:sz="0" w:space="0" w:color="auto"/>
                <w:bottom w:val="none" w:sz="0" w:space="0" w:color="auto"/>
                <w:right w:val="none" w:sz="0" w:space="0" w:color="auto"/>
              </w:divBdr>
              <w:divsChild>
                <w:div w:id="122506944">
                  <w:marLeft w:val="0"/>
                  <w:marRight w:val="0"/>
                  <w:marTop w:val="0"/>
                  <w:marBottom w:val="0"/>
                  <w:divBdr>
                    <w:top w:val="none" w:sz="0" w:space="0" w:color="auto"/>
                    <w:left w:val="none" w:sz="0" w:space="0" w:color="auto"/>
                    <w:bottom w:val="none" w:sz="0" w:space="0" w:color="auto"/>
                    <w:right w:val="none" w:sz="0" w:space="0" w:color="auto"/>
                  </w:divBdr>
                  <w:divsChild>
                    <w:div w:id="18825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958">
      <w:bodyDiv w:val="1"/>
      <w:marLeft w:val="0"/>
      <w:marRight w:val="0"/>
      <w:marTop w:val="0"/>
      <w:marBottom w:val="0"/>
      <w:divBdr>
        <w:top w:val="none" w:sz="0" w:space="0" w:color="auto"/>
        <w:left w:val="none" w:sz="0" w:space="0" w:color="auto"/>
        <w:bottom w:val="none" w:sz="0" w:space="0" w:color="auto"/>
        <w:right w:val="none" w:sz="0" w:space="0" w:color="auto"/>
      </w:divBdr>
      <w:divsChild>
        <w:div w:id="1404834834">
          <w:marLeft w:val="0"/>
          <w:marRight w:val="0"/>
          <w:marTop w:val="0"/>
          <w:marBottom w:val="0"/>
          <w:divBdr>
            <w:top w:val="none" w:sz="0" w:space="0" w:color="auto"/>
            <w:left w:val="none" w:sz="0" w:space="0" w:color="auto"/>
            <w:bottom w:val="none" w:sz="0" w:space="0" w:color="auto"/>
            <w:right w:val="none" w:sz="0" w:space="0" w:color="auto"/>
          </w:divBdr>
          <w:divsChild>
            <w:div w:id="86386322">
              <w:marLeft w:val="0"/>
              <w:marRight w:val="0"/>
              <w:marTop w:val="0"/>
              <w:marBottom w:val="0"/>
              <w:divBdr>
                <w:top w:val="none" w:sz="0" w:space="0" w:color="auto"/>
                <w:left w:val="none" w:sz="0" w:space="0" w:color="auto"/>
                <w:bottom w:val="none" w:sz="0" w:space="0" w:color="auto"/>
                <w:right w:val="none" w:sz="0" w:space="0" w:color="auto"/>
              </w:divBdr>
              <w:divsChild>
                <w:div w:id="15663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6746">
      <w:bodyDiv w:val="1"/>
      <w:marLeft w:val="0"/>
      <w:marRight w:val="0"/>
      <w:marTop w:val="0"/>
      <w:marBottom w:val="0"/>
      <w:divBdr>
        <w:top w:val="none" w:sz="0" w:space="0" w:color="auto"/>
        <w:left w:val="none" w:sz="0" w:space="0" w:color="auto"/>
        <w:bottom w:val="none" w:sz="0" w:space="0" w:color="auto"/>
        <w:right w:val="none" w:sz="0" w:space="0" w:color="auto"/>
      </w:divBdr>
      <w:divsChild>
        <w:div w:id="198397884">
          <w:marLeft w:val="0"/>
          <w:marRight w:val="0"/>
          <w:marTop w:val="0"/>
          <w:marBottom w:val="0"/>
          <w:divBdr>
            <w:top w:val="none" w:sz="0" w:space="0" w:color="auto"/>
            <w:left w:val="none" w:sz="0" w:space="0" w:color="auto"/>
            <w:bottom w:val="none" w:sz="0" w:space="0" w:color="auto"/>
            <w:right w:val="none" w:sz="0" w:space="0" w:color="auto"/>
          </w:divBdr>
          <w:divsChild>
            <w:div w:id="1815174047">
              <w:marLeft w:val="0"/>
              <w:marRight w:val="0"/>
              <w:marTop w:val="0"/>
              <w:marBottom w:val="0"/>
              <w:divBdr>
                <w:top w:val="none" w:sz="0" w:space="0" w:color="auto"/>
                <w:left w:val="none" w:sz="0" w:space="0" w:color="auto"/>
                <w:bottom w:val="none" w:sz="0" w:space="0" w:color="auto"/>
                <w:right w:val="none" w:sz="0" w:space="0" w:color="auto"/>
              </w:divBdr>
              <w:divsChild>
                <w:div w:id="16108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8570">
      <w:bodyDiv w:val="1"/>
      <w:marLeft w:val="0"/>
      <w:marRight w:val="0"/>
      <w:marTop w:val="0"/>
      <w:marBottom w:val="0"/>
      <w:divBdr>
        <w:top w:val="none" w:sz="0" w:space="0" w:color="auto"/>
        <w:left w:val="none" w:sz="0" w:space="0" w:color="auto"/>
        <w:bottom w:val="none" w:sz="0" w:space="0" w:color="auto"/>
        <w:right w:val="none" w:sz="0" w:space="0" w:color="auto"/>
      </w:divBdr>
      <w:divsChild>
        <w:div w:id="425421655">
          <w:marLeft w:val="0"/>
          <w:marRight w:val="0"/>
          <w:marTop w:val="0"/>
          <w:marBottom w:val="0"/>
          <w:divBdr>
            <w:top w:val="none" w:sz="0" w:space="0" w:color="auto"/>
            <w:left w:val="none" w:sz="0" w:space="0" w:color="auto"/>
            <w:bottom w:val="none" w:sz="0" w:space="0" w:color="auto"/>
            <w:right w:val="none" w:sz="0" w:space="0" w:color="auto"/>
          </w:divBdr>
          <w:divsChild>
            <w:div w:id="1839536400">
              <w:marLeft w:val="0"/>
              <w:marRight w:val="0"/>
              <w:marTop w:val="0"/>
              <w:marBottom w:val="0"/>
              <w:divBdr>
                <w:top w:val="none" w:sz="0" w:space="0" w:color="auto"/>
                <w:left w:val="none" w:sz="0" w:space="0" w:color="auto"/>
                <w:bottom w:val="none" w:sz="0" w:space="0" w:color="auto"/>
                <w:right w:val="none" w:sz="0" w:space="0" w:color="auto"/>
              </w:divBdr>
              <w:divsChild>
                <w:div w:id="21333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3434">
      <w:bodyDiv w:val="1"/>
      <w:marLeft w:val="0"/>
      <w:marRight w:val="0"/>
      <w:marTop w:val="0"/>
      <w:marBottom w:val="0"/>
      <w:divBdr>
        <w:top w:val="none" w:sz="0" w:space="0" w:color="auto"/>
        <w:left w:val="none" w:sz="0" w:space="0" w:color="auto"/>
        <w:bottom w:val="none" w:sz="0" w:space="0" w:color="auto"/>
        <w:right w:val="none" w:sz="0" w:space="0" w:color="auto"/>
      </w:divBdr>
      <w:divsChild>
        <w:div w:id="937560758">
          <w:marLeft w:val="0"/>
          <w:marRight w:val="0"/>
          <w:marTop w:val="0"/>
          <w:marBottom w:val="0"/>
          <w:divBdr>
            <w:top w:val="none" w:sz="0" w:space="0" w:color="auto"/>
            <w:left w:val="none" w:sz="0" w:space="0" w:color="auto"/>
            <w:bottom w:val="none" w:sz="0" w:space="0" w:color="auto"/>
            <w:right w:val="none" w:sz="0" w:space="0" w:color="auto"/>
          </w:divBdr>
          <w:divsChild>
            <w:div w:id="1723824728">
              <w:marLeft w:val="0"/>
              <w:marRight w:val="0"/>
              <w:marTop w:val="0"/>
              <w:marBottom w:val="0"/>
              <w:divBdr>
                <w:top w:val="none" w:sz="0" w:space="0" w:color="auto"/>
                <w:left w:val="none" w:sz="0" w:space="0" w:color="auto"/>
                <w:bottom w:val="none" w:sz="0" w:space="0" w:color="auto"/>
                <w:right w:val="none" w:sz="0" w:space="0" w:color="auto"/>
              </w:divBdr>
              <w:divsChild>
                <w:div w:id="2060743520">
                  <w:marLeft w:val="0"/>
                  <w:marRight w:val="0"/>
                  <w:marTop w:val="0"/>
                  <w:marBottom w:val="0"/>
                  <w:divBdr>
                    <w:top w:val="none" w:sz="0" w:space="0" w:color="auto"/>
                    <w:left w:val="none" w:sz="0" w:space="0" w:color="auto"/>
                    <w:bottom w:val="none" w:sz="0" w:space="0" w:color="auto"/>
                    <w:right w:val="none" w:sz="0" w:space="0" w:color="auto"/>
                  </w:divBdr>
                  <w:divsChild>
                    <w:div w:id="18464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97686">
      <w:bodyDiv w:val="1"/>
      <w:marLeft w:val="0"/>
      <w:marRight w:val="0"/>
      <w:marTop w:val="0"/>
      <w:marBottom w:val="0"/>
      <w:divBdr>
        <w:top w:val="none" w:sz="0" w:space="0" w:color="auto"/>
        <w:left w:val="none" w:sz="0" w:space="0" w:color="auto"/>
        <w:bottom w:val="none" w:sz="0" w:space="0" w:color="auto"/>
        <w:right w:val="none" w:sz="0" w:space="0" w:color="auto"/>
      </w:divBdr>
      <w:divsChild>
        <w:div w:id="144709016">
          <w:marLeft w:val="0"/>
          <w:marRight w:val="0"/>
          <w:marTop w:val="0"/>
          <w:marBottom w:val="0"/>
          <w:divBdr>
            <w:top w:val="none" w:sz="0" w:space="0" w:color="auto"/>
            <w:left w:val="none" w:sz="0" w:space="0" w:color="auto"/>
            <w:bottom w:val="none" w:sz="0" w:space="0" w:color="auto"/>
            <w:right w:val="none" w:sz="0" w:space="0" w:color="auto"/>
          </w:divBdr>
          <w:divsChild>
            <w:div w:id="1873758700">
              <w:marLeft w:val="0"/>
              <w:marRight w:val="0"/>
              <w:marTop w:val="0"/>
              <w:marBottom w:val="0"/>
              <w:divBdr>
                <w:top w:val="none" w:sz="0" w:space="0" w:color="auto"/>
                <w:left w:val="none" w:sz="0" w:space="0" w:color="auto"/>
                <w:bottom w:val="none" w:sz="0" w:space="0" w:color="auto"/>
                <w:right w:val="none" w:sz="0" w:space="0" w:color="auto"/>
              </w:divBdr>
              <w:divsChild>
                <w:div w:id="10991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5216">
      <w:bodyDiv w:val="1"/>
      <w:marLeft w:val="0"/>
      <w:marRight w:val="0"/>
      <w:marTop w:val="0"/>
      <w:marBottom w:val="0"/>
      <w:divBdr>
        <w:top w:val="none" w:sz="0" w:space="0" w:color="auto"/>
        <w:left w:val="none" w:sz="0" w:space="0" w:color="auto"/>
        <w:bottom w:val="none" w:sz="0" w:space="0" w:color="auto"/>
        <w:right w:val="none" w:sz="0" w:space="0" w:color="auto"/>
      </w:divBdr>
    </w:div>
    <w:div w:id="179705228">
      <w:bodyDiv w:val="1"/>
      <w:marLeft w:val="0"/>
      <w:marRight w:val="0"/>
      <w:marTop w:val="0"/>
      <w:marBottom w:val="0"/>
      <w:divBdr>
        <w:top w:val="none" w:sz="0" w:space="0" w:color="auto"/>
        <w:left w:val="none" w:sz="0" w:space="0" w:color="auto"/>
        <w:bottom w:val="none" w:sz="0" w:space="0" w:color="auto"/>
        <w:right w:val="none" w:sz="0" w:space="0" w:color="auto"/>
      </w:divBdr>
      <w:divsChild>
        <w:div w:id="475878973">
          <w:marLeft w:val="0"/>
          <w:marRight w:val="0"/>
          <w:marTop w:val="0"/>
          <w:marBottom w:val="0"/>
          <w:divBdr>
            <w:top w:val="none" w:sz="0" w:space="0" w:color="auto"/>
            <w:left w:val="none" w:sz="0" w:space="0" w:color="auto"/>
            <w:bottom w:val="none" w:sz="0" w:space="0" w:color="auto"/>
            <w:right w:val="none" w:sz="0" w:space="0" w:color="auto"/>
          </w:divBdr>
          <w:divsChild>
            <w:div w:id="451438977">
              <w:marLeft w:val="0"/>
              <w:marRight w:val="0"/>
              <w:marTop w:val="0"/>
              <w:marBottom w:val="0"/>
              <w:divBdr>
                <w:top w:val="none" w:sz="0" w:space="0" w:color="auto"/>
                <w:left w:val="none" w:sz="0" w:space="0" w:color="auto"/>
                <w:bottom w:val="none" w:sz="0" w:space="0" w:color="auto"/>
                <w:right w:val="none" w:sz="0" w:space="0" w:color="auto"/>
              </w:divBdr>
              <w:divsChild>
                <w:div w:id="531069704">
                  <w:marLeft w:val="0"/>
                  <w:marRight w:val="0"/>
                  <w:marTop w:val="0"/>
                  <w:marBottom w:val="0"/>
                  <w:divBdr>
                    <w:top w:val="none" w:sz="0" w:space="0" w:color="auto"/>
                    <w:left w:val="none" w:sz="0" w:space="0" w:color="auto"/>
                    <w:bottom w:val="none" w:sz="0" w:space="0" w:color="auto"/>
                    <w:right w:val="none" w:sz="0" w:space="0" w:color="auto"/>
                  </w:divBdr>
                  <w:divsChild>
                    <w:div w:id="4921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1965">
      <w:bodyDiv w:val="1"/>
      <w:marLeft w:val="0"/>
      <w:marRight w:val="0"/>
      <w:marTop w:val="0"/>
      <w:marBottom w:val="0"/>
      <w:divBdr>
        <w:top w:val="none" w:sz="0" w:space="0" w:color="auto"/>
        <w:left w:val="none" w:sz="0" w:space="0" w:color="auto"/>
        <w:bottom w:val="none" w:sz="0" w:space="0" w:color="auto"/>
        <w:right w:val="none" w:sz="0" w:space="0" w:color="auto"/>
      </w:divBdr>
      <w:divsChild>
        <w:div w:id="1477917143">
          <w:marLeft w:val="0"/>
          <w:marRight w:val="0"/>
          <w:marTop w:val="0"/>
          <w:marBottom w:val="0"/>
          <w:divBdr>
            <w:top w:val="none" w:sz="0" w:space="0" w:color="auto"/>
            <w:left w:val="none" w:sz="0" w:space="0" w:color="auto"/>
            <w:bottom w:val="none" w:sz="0" w:space="0" w:color="auto"/>
            <w:right w:val="none" w:sz="0" w:space="0" w:color="auto"/>
          </w:divBdr>
          <w:divsChild>
            <w:div w:id="1073088755">
              <w:marLeft w:val="0"/>
              <w:marRight w:val="0"/>
              <w:marTop w:val="0"/>
              <w:marBottom w:val="0"/>
              <w:divBdr>
                <w:top w:val="none" w:sz="0" w:space="0" w:color="auto"/>
                <w:left w:val="none" w:sz="0" w:space="0" w:color="auto"/>
                <w:bottom w:val="none" w:sz="0" w:space="0" w:color="auto"/>
                <w:right w:val="none" w:sz="0" w:space="0" w:color="auto"/>
              </w:divBdr>
              <w:divsChild>
                <w:div w:id="12730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61087">
      <w:bodyDiv w:val="1"/>
      <w:marLeft w:val="0"/>
      <w:marRight w:val="0"/>
      <w:marTop w:val="0"/>
      <w:marBottom w:val="0"/>
      <w:divBdr>
        <w:top w:val="none" w:sz="0" w:space="0" w:color="auto"/>
        <w:left w:val="none" w:sz="0" w:space="0" w:color="auto"/>
        <w:bottom w:val="none" w:sz="0" w:space="0" w:color="auto"/>
        <w:right w:val="none" w:sz="0" w:space="0" w:color="auto"/>
      </w:divBdr>
      <w:divsChild>
        <w:div w:id="513612222">
          <w:marLeft w:val="0"/>
          <w:marRight w:val="0"/>
          <w:marTop w:val="0"/>
          <w:marBottom w:val="0"/>
          <w:divBdr>
            <w:top w:val="none" w:sz="0" w:space="0" w:color="auto"/>
            <w:left w:val="none" w:sz="0" w:space="0" w:color="auto"/>
            <w:bottom w:val="none" w:sz="0" w:space="0" w:color="auto"/>
            <w:right w:val="none" w:sz="0" w:space="0" w:color="auto"/>
          </w:divBdr>
          <w:divsChild>
            <w:div w:id="1571847634">
              <w:marLeft w:val="0"/>
              <w:marRight w:val="0"/>
              <w:marTop w:val="0"/>
              <w:marBottom w:val="0"/>
              <w:divBdr>
                <w:top w:val="none" w:sz="0" w:space="0" w:color="auto"/>
                <w:left w:val="none" w:sz="0" w:space="0" w:color="auto"/>
                <w:bottom w:val="none" w:sz="0" w:space="0" w:color="auto"/>
                <w:right w:val="none" w:sz="0" w:space="0" w:color="auto"/>
              </w:divBdr>
              <w:divsChild>
                <w:div w:id="2203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5911">
      <w:bodyDiv w:val="1"/>
      <w:marLeft w:val="0"/>
      <w:marRight w:val="0"/>
      <w:marTop w:val="0"/>
      <w:marBottom w:val="0"/>
      <w:divBdr>
        <w:top w:val="none" w:sz="0" w:space="0" w:color="auto"/>
        <w:left w:val="none" w:sz="0" w:space="0" w:color="auto"/>
        <w:bottom w:val="none" w:sz="0" w:space="0" w:color="auto"/>
        <w:right w:val="none" w:sz="0" w:space="0" w:color="auto"/>
      </w:divBdr>
      <w:divsChild>
        <w:div w:id="1426534594">
          <w:marLeft w:val="0"/>
          <w:marRight w:val="0"/>
          <w:marTop w:val="0"/>
          <w:marBottom w:val="0"/>
          <w:divBdr>
            <w:top w:val="none" w:sz="0" w:space="0" w:color="auto"/>
            <w:left w:val="none" w:sz="0" w:space="0" w:color="auto"/>
            <w:bottom w:val="none" w:sz="0" w:space="0" w:color="auto"/>
            <w:right w:val="none" w:sz="0" w:space="0" w:color="auto"/>
          </w:divBdr>
          <w:divsChild>
            <w:div w:id="828331917">
              <w:marLeft w:val="0"/>
              <w:marRight w:val="0"/>
              <w:marTop w:val="0"/>
              <w:marBottom w:val="0"/>
              <w:divBdr>
                <w:top w:val="none" w:sz="0" w:space="0" w:color="auto"/>
                <w:left w:val="none" w:sz="0" w:space="0" w:color="auto"/>
                <w:bottom w:val="none" w:sz="0" w:space="0" w:color="auto"/>
                <w:right w:val="none" w:sz="0" w:space="0" w:color="auto"/>
              </w:divBdr>
              <w:divsChild>
                <w:div w:id="535043549">
                  <w:marLeft w:val="0"/>
                  <w:marRight w:val="0"/>
                  <w:marTop w:val="0"/>
                  <w:marBottom w:val="0"/>
                  <w:divBdr>
                    <w:top w:val="none" w:sz="0" w:space="0" w:color="auto"/>
                    <w:left w:val="none" w:sz="0" w:space="0" w:color="auto"/>
                    <w:bottom w:val="none" w:sz="0" w:space="0" w:color="auto"/>
                    <w:right w:val="none" w:sz="0" w:space="0" w:color="auto"/>
                  </w:divBdr>
                  <w:divsChild>
                    <w:div w:id="8802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16657">
      <w:bodyDiv w:val="1"/>
      <w:marLeft w:val="0"/>
      <w:marRight w:val="0"/>
      <w:marTop w:val="0"/>
      <w:marBottom w:val="0"/>
      <w:divBdr>
        <w:top w:val="none" w:sz="0" w:space="0" w:color="auto"/>
        <w:left w:val="none" w:sz="0" w:space="0" w:color="auto"/>
        <w:bottom w:val="none" w:sz="0" w:space="0" w:color="auto"/>
        <w:right w:val="none" w:sz="0" w:space="0" w:color="auto"/>
      </w:divBdr>
      <w:divsChild>
        <w:div w:id="484324983">
          <w:marLeft w:val="0"/>
          <w:marRight w:val="0"/>
          <w:marTop w:val="0"/>
          <w:marBottom w:val="0"/>
          <w:divBdr>
            <w:top w:val="none" w:sz="0" w:space="0" w:color="auto"/>
            <w:left w:val="none" w:sz="0" w:space="0" w:color="auto"/>
            <w:bottom w:val="none" w:sz="0" w:space="0" w:color="auto"/>
            <w:right w:val="none" w:sz="0" w:space="0" w:color="auto"/>
          </w:divBdr>
          <w:divsChild>
            <w:div w:id="1747680766">
              <w:marLeft w:val="0"/>
              <w:marRight w:val="0"/>
              <w:marTop w:val="0"/>
              <w:marBottom w:val="0"/>
              <w:divBdr>
                <w:top w:val="none" w:sz="0" w:space="0" w:color="auto"/>
                <w:left w:val="none" w:sz="0" w:space="0" w:color="auto"/>
                <w:bottom w:val="none" w:sz="0" w:space="0" w:color="auto"/>
                <w:right w:val="none" w:sz="0" w:space="0" w:color="auto"/>
              </w:divBdr>
              <w:divsChild>
                <w:div w:id="14804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73008">
      <w:bodyDiv w:val="1"/>
      <w:marLeft w:val="0"/>
      <w:marRight w:val="0"/>
      <w:marTop w:val="0"/>
      <w:marBottom w:val="0"/>
      <w:divBdr>
        <w:top w:val="none" w:sz="0" w:space="0" w:color="auto"/>
        <w:left w:val="none" w:sz="0" w:space="0" w:color="auto"/>
        <w:bottom w:val="none" w:sz="0" w:space="0" w:color="auto"/>
        <w:right w:val="none" w:sz="0" w:space="0" w:color="auto"/>
      </w:divBdr>
      <w:divsChild>
        <w:div w:id="1368068865">
          <w:marLeft w:val="0"/>
          <w:marRight w:val="0"/>
          <w:marTop w:val="0"/>
          <w:marBottom w:val="0"/>
          <w:divBdr>
            <w:top w:val="none" w:sz="0" w:space="0" w:color="auto"/>
            <w:left w:val="none" w:sz="0" w:space="0" w:color="auto"/>
            <w:bottom w:val="none" w:sz="0" w:space="0" w:color="auto"/>
            <w:right w:val="none" w:sz="0" w:space="0" w:color="auto"/>
          </w:divBdr>
          <w:divsChild>
            <w:div w:id="994648138">
              <w:marLeft w:val="0"/>
              <w:marRight w:val="0"/>
              <w:marTop w:val="0"/>
              <w:marBottom w:val="0"/>
              <w:divBdr>
                <w:top w:val="none" w:sz="0" w:space="0" w:color="auto"/>
                <w:left w:val="none" w:sz="0" w:space="0" w:color="auto"/>
                <w:bottom w:val="none" w:sz="0" w:space="0" w:color="auto"/>
                <w:right w:val="none" w:sz="0" w:space="0" w:color="auto"/>
              </w:divBdr>
              <w:divsChild>
                <w:div w:id="1053848325">
                  <w:marLeft w:val="0"/>
                  <w:marRight w:val="0"/>
                  <w:marTop w:val="0"/>
                  <w:marBottom w:val="0"/>
                  <w:divBdr>
                    <w:top w:val="none" w:sz="0" w:space="0" w:color="auto"/>
                    <w:left w:val="none" w:sz="0" w:space="0" w:color="auto"/>
                    <w:bottom w:val="none" w:sz="0" w:space="0" w:color="auto"/>
                    <w:right w:val="none" w:sz="0" w:space="0" w:color="auto"/>
                  </w:divBdr>
                  <w:divsChild>
                    <w:div w:id="15519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145">
      <w:bodyDiv w:val="1"/>
      <w:marLeft w:val="0"/>
      <w:marRight w:val="0"/>
      <w:marTop w:val="0"/>
      <w:marBottom w:val="0"/>
      <w:divBdr>
        <w:top w:val="none" w:sz="0" w:space="0" w:color="auto"/>
        <w:left w:val="none" w:sz="0" w:space="0" w:color="auto"/>
        <w:bottom w:val="none" w:sz="0" w:space="0" w:color="auto"/>
        <w:right w:val="none" w:sz="0" w:space="0" w:color="auto"/>
      </w:divBdr>
      <w:divsChild>
        <w:div w:id="36664565">
          <w:marLeft w:val="0"/>
          <w:marRight w:val="0"/>
          <w:marTop w:val="0"/>
          <w:marBottom w:val="0"/>
          <w:divBdr>
            <w:top w:val="none" w:sz="0" w:space="0" w:color="auto"/>
            <w:left w:val="none" w:sz="0" w:space="0" w:color="auto"/>
            <w:bottom w:val="none" w:sz="0" w:space="0" w:color="auto"/>
            <w:right w:val="none" w:sz="0" w:space="0" w:color="auto"/>
          </w:divBdr>
          <w:divsChild>
            <w:div w:id="373309785">
              <w:marLeft w:val="0"/>
              <w:marRight w:val="0"/>
              <w:marTop w:val="0"/>
              <w:marBottom w:val="0"/>
              <w:divBdr>
                <w:top w:val="none" w:sz="0" w:space="0" w:color="auto"/>
                <w:left w:val="none" w:sz="0" w:space="0" w:color="auto"/>
                <w:bottom w:val="none" w:sz="0" w:space="0" w:color="auto"/>
                <w:right w:val="none" w:sz="0" w:space="0" w:color="auto"/>
              </w:divBdr>
              <w:divsChild>
                <w:div w:id="20862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2191">
      <w:bodyDiv w:val="1"/>
      <w:marLeft w:val="0"/>
      <w:marRight w:val="0"/>
      <w:marTop w:val="0"/>
      <w:marBottom w:val="0"/>
      <w:divBdr>
        <w:top w:val="none" w:sz="0" w:space="0" w:color="auto"/>
        <w:left w:val="none" w:sz="0" w:space="0" w:color="auto"/>
        <w:bottom w:val="none" w:sz="0" w:space="0" w:color="auto"/>
        <w:right w:val="none" w:sz="0" w:space="0" w:color="auto"/>
      </w:divBdr>
      <w:divsChild>
        <w:div w:id="41298323">
          <w:marLeft w:val="0"/>
          <w:marRight w:val="0"/>
          <w:marTop w:val="0"/>
          <w:marBottom w:val="0"/>
          <w:divBdr>
            <w:top w:val="none" w:sz="0" w:space="0" w:color="auto"/>
            <w:left w:val="none" w:sz="0" w:space="0" w:color="auto"/>
            <w:bottom w:val="none" w:sz="0" w:space="0" w:color="auto"/>
            <w:right w:val="none" w:sz="0" w:space="0" w:color="auto"/>
          </w:divBdr>
          <w:divsChild>
            <w:div w:id="1860199651">
              <w:marLeft w:val="0"/>
              <w:marRight w:val="0"/>
              <w:marTop w:val="0"/>
              <w:marBottom w:val="0"/>
              <w:divBdr>
                <w:top w:val="none" w:sz="0" w:space="0" w:color="auto"/>
                <w:left w:val="none" w:sz="0" w:space="0" w:color="auto"/>
                <w:bottom w:val="none" w:sz="0" w:space="0" w:color="auto"/>
                <w:right w:val="none" w:sz="0" w:space="0" w:color="auto"/>
              </w:divBdr>
              <w:divsChild>
                <w:div w:id="19312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9029">
      <w:bodyDiv w:val="1"/>
      <w:marLeft w:val="0"/>
      <w:marRight w:val="0"/>
      <w:marTop w:val="0"/>
      <w:marBottom w:val="0"/>
      <w:divBdr>
        <w:top w:val="none" w:sz="0" w:space="0" w:color="auto"/>
        <w:left w:val="none" w:sz="0" w:space="0" w:color="auto"/>
        <w:bottom w:val="none" w:sz="0" w:space="0" w:color="auto"/>
        <w:right w:val="none" w:sz="0" w:space="0" w:color="auto"/>
      </w:divBdr>
    </w:div>
    <w:div w:id="308872006">
      <w:bodyDiv w:val="1"/>
      <w:marLeft w:val="0"/>
      <w:marRight w:val="0"/>
      <w:marTop w:val="0"/>
      <w:marBottom w:val="0"/>
      <w:divBdr>
        <w:top w:val="none" w:sz="0" w:space="0" w:color="auto"/>
        <w:left w:val="none" w:sz="0" w:space="0" w:color="auto"/>
        <w:bottom w:val="none" w:sz="0" w:space="0" w:color="auto"/>
        <w:right w:val="none" w:sz="0" w:space="0" w:color="auto"/>
      </w:divBdr>
      <w:divsChild>
        <w:div w:id="262032083">
          <w:marLeft w:val="0"/>
          <w:marRight w:val="0"/>
          <w:marTop w:val="0"/>
          <w:marBottom w:val="0"/>
          <w:divBdr>
            <w:top w:val="none" w:sz="0" w:space="0" w:color="auto"/>
            <w:left w:val="none" w:sz="0" w:space="0" w:color="auto"/>
            <w:bottom w:val="none" w:sz="0" w:space="0" w:color="auto"/>
            <w:right w:val="none" w:sz="0" w:space="0" w:color="auto"/>
          </w:divBdr>
          <w:divsChild>
            <w:div w:id="1752577982">
              <w:marLeft w:val="0"/>
              <w:marRight w:val="0"/>
              <w:marTop w:val="0"/>
              <w:marBottom w:val="0"/>
              <w:divBdr>
                <w:top w:val="none" w:sz="0" w:space="0" w:color="auto"/>
                <w:left w:val="none" w:sz="0" w:space="0" w:color="auto"/>
                <w:bottom w:val="none" w:sz="0" w:space="0" w:color="auto"/>
                <w:right w:val="none" w:sz="0" w:space="0" w:color="auto"/>
              </w:divBdr>
              <w:divsChild>
                <w:div w:id="18140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7712">
      <w:bodyDiv w:val="1"/>
      <w:marLeft w:val="0"/>
      <w:marRight w:val="0"/>
      <w:marTop w:val="0"/>
      <w:marBottom w:val="0"/>
      <w:divBdr>
        <w:top w:val="none" w:sz="0" w:space="0" w:color="auto"/>
        <w:left w:val="none" w:sz="0" w:space="0" w:color="auto"/>
        <w:bottom w:val="none" w:sz="0" w:space="0" w:color="auto"/>
        <w:right w:val="none" w:sz="0" w:space="0" w:color="auto"/>
      </w:divBdr>
      <w:divsChild>
        <w:div w:id="191457531">
          <w:marLeft w:val="0"/>
          <w:marRight w:val="0"/>
          <w:marTop w:val="0"/>
          <w:marBottom w:val="0"/>
          <w:divBdr>
            <w:top w:val="none" w:sz="0" w:space="0" w:color="auto"/>
            <w:left w:val="none" w:sz="0" w:space="0" w:color="auto"/>
            <w:bottom w:val="none" w:sz="0" w:space="0" w:color="auto"/>
            <w:right w:val="none" w:sz="0" w:space="0" w:color="auto"/>
          </w:divBdr>
          <w:divsChild>
            <w:div w:id="795954141">
              <w:marLeft w:val="0"/>
              <w:marRight w:val="0"/>
              <w:marTop w:val="0"/>
              <w:marBottom w:val="0"/>
              <w:divBdr>
                <w:top w:val="none" w:sz="0" w:space="0" w:color="auto"/>
                <w:left w:val="none" w:sz="0" w:space="0" w:color="auto"/>
                <w:bottom w:val="none" w:sz="0" w:space="0" w:color="auto"/>
                <w:right w:val="none" w:sz="0" w:space="0" w:color="auto"/>
              </w:divBdr>
              <w:divsChild>
                <w:div w:id="1875191568">
                  <w:marLeft w:val="0"/>
                  <w:marRight w:val="0"/>
                  <w:marTop w:val="0"/>
                  <w:marBottom w:val="0"/>
                  <w:divBdr>
                    <w:top w:val="none" w:sz="0" w:space="0" w:color="auto"/>
                    <w:left w:val="none" w:sz="0" w:space="0" w:color="auto"/>
                    <w:bottom w:val="none" w:sz="0" w:space="0" w:color="auto"/>
                    <w:right w:val="none" w:sz="0" w:space="0" w:color="auto"/>
                  </w:divBdr>
                  <w:divsChild>
                    <w:div w:id="21364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1359">
      <w:bodyDiv w:val="1"/>
      <w:marLeft w:val="0"/>
      <w:marRight w:val="0"/>
      <w:marTop w:val="0"/>
      <w:marBottom w:val="0"/>
      <w:divBdr>
        <w:top w:val="none" w:sz="0" w:space="0" w:color="auto"/>
        <w:left w:val="none" w:sz="0" w:space="0" w:color="auto"/>
        <w:bottom w:val="none" w:sz="0" w:space="0" w:color="auto"/>
        <w:right w:val="none" w:sz="0" w:space="0" w:color="auto"/>
      </w:divBdr>
    </w:div>
    <w:div w:id="379480899">
      <w:bodyDiv w:val="1"/>
      <w:marLeft w:val="0"/>
      <w:marRight w:val="0"/>
      <w:marTop w:val="0"/>
      <w:marBottom w:val="0"/>
      <w:divBdr>
        <w:top w:val="none" w:sz="0" w:space="0" w:color="auto"/>
        <w:left w:val="none" w:sz="0" w:space="0" w:color="auto"/>
        <w:bottom w:val="none" w:sz="0" w:space="0" w:color="auto"/>
        <w:right w:val="none" w:sz="0" w:space="0" w:color="auto"/>
      </w:divBdr>
      <w:divsChild>
        <w:div w:id="1132597560">
          <w:marLeft w:val="0"/>
          <w:marRight w:val="0"/>
          <w:marTop w:val="0"/>
          <w:marBottom w:val="0"/>
          <w:divBdr>
            <w:top w:val="none" w:sz="0" w:space="0" w:color="auto"/>
            <w:left w:val="none" w:sz="0" w:space="0" w:color="auto"/>
            <w:bottom w:val="none" w:sz="0" w:space="0" w:color="auto"/>
            <w:right w:val="none" w:sz="0" w:space="0" w:color="auto"/>
          </w:divBdr>
          <w:divsChild>
            <w:div w:id="392050774">
              <w:marLeft w:val="0"/>
              <w:marRight w:val="0"/>
              <w:marTop w:val="0"/>
              <w:marBottom w:val="0"/>
              <w:divBdr>
                <w:top w:val="none" w:sz="0" w:space="0" w:color="auto"/>
                <w:left w:val="none" w:sz="0" w:space="0" w:color="auto"/>
                <w:bottom w:val="none" w:sz="0" w:space="0" w:color="auto"/>
                <w:right w:val="none" w:sz="0" w:space="0" w:color="auto"/>
              </w:divBdr>
              <w:divsChild>
                <w:div w:id="4877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4454">
      <w:bodyDiv w:val="1"/>
      <w:marLeft w:val="0"/>
      <w:marRight w:val="0"/>
      <w:marTop w:val="0"/>
      <w:marBottom w:val="0"/>
      <w:divBdr>
        <w:top w:val="none" w:sz="0" w:space="0" w:color="auto"/>
        <w:left w:val="none" w:sz="0" w:space="0" w:color="auto"/>
        <w:bottom w:val="none" w:sz="0" w:space="0" w:color="auto"/>
        <w:right w:val="none" w:sz="0" w:space="0" w:color="auto"/>
      </w:divBdr>
      <w:divsChild>
        <w:div w:id="175465570">
          <w:marLeft w:val="0"/>
          <w:marRight w:val="0"/>
          <w:marTop w:val="0"/>
          <w:marBottom w:val="0"/>
          <w:divBdr>
            <w:top w:val="none" w:sz="0" w:space="0" w:color="auto"/>
            <w:left w:val="none" w:sz="0" w:space="0" w:color="auto"/>
            <w:bottom w:val="none" w:sz="0" w:space="0" w:color="auto"/>
            <w:right w:val="none" w:sz="0" w:space="0" w:color="auto"/>
          </w:divBdr>
          <w:divsChild>
            <w:div w:id="226261591">
              <w:marLeft w:val="0"/>
              <w:marRight w:val="0"/>
              <w:marTop w:val="0"/>
              <w:marBottom w:val="0"/>
              <w:divBdr>
                <w:top w:val="none" w:sz="0" w:space="0" w:color="auto"/>
                <w:left w:val="none" w:sz="0" w:space="0" w:color="auto"/>
                <w:bottom w:val="none" w:sz="0" w:space="0" w:color="auto"/>
                <w:right w:val="none" w:sz="0" w:space="0" w:color="auto"/>
              </w:divBdr>
              <w:divsChild>
                <w:div w:id="20789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7989">
      <w:bodyDiv w:val="1"/>
      <w:marLeft w:val="0"/>
      <w:marRight w:val="0"/>
      <w:marTop w:val="0"/>
      <w:marBottom w:val="0"/>
      <w:divBdr>
        <w:top w:val="none" w:sz="0" w:space="0" w:color="auto"/>
        <w:left w:val="none" w:sz="0" w:space="0" w:color="auto"/>
        <w:bottom w:val="none" w:sz="0" w:space="0" w:color="auto"/>
        <w:right w:val="none" w:sz="0" w:space="0" w:color="auto"/>
      </w:divBdr>
      <w:divsChild>
        <w:div w:id="1979145243">
          <w:marLeft w:val="0"/>
          <w:marRight w:val="0"/>
          <w:marTop w:val="0"/>
          <w:marBottom w:val="0"/>
          <w:divBdr>
            <w:top w:val="none" w:sz="0" w:space="0" w:color="auto"/>
            <w:left w:val="none" w:sz="0" w:space="0" w:color="auto"/>
            <w:bottom w:val="none" w:sz="0" w:space="0" w:color="auto"/>
            <w:right w:val="none" w:sz="0" w:space="0" w:color="auto"/>
          </w:divBdr>
          <w:divsChild>
            <w:div w:id="542209152">
              <w:marLeft w:val="0"/>
              <w:marRight w:val="0"/>
              <w:marTop w:val="0"/>
              <w:marBottom w:val="0"/>
              <w:divBdr>
                <w:top w:val="none" w:sz="0" w:space="0" w:color="auto"/>
                <w:left w:val="none" w:sz="0" w:space="0" w:color="auto"/>
                <w:bottom w:val="none" w:sz="0" w:space="0" w:color="auto"/>
                <w:right w:val="none" w:sz="0" w:space="0" w:color="auto"/>
              </w:divBdr>
              <w:divsChild>
                <w:div w:id="200897158">
                  <w:marLeft w:val="0"/>
                  <w:marRight w:val="0"/>
                  <w:marTop w:val="0"/>
                  <w:marBottom w:val="0"/>
                  <w:divBdr>
                    <w:top w:val="none" w:sz="0" w:space="0" w:color="auto"/>
                    <w:left w:val="none" w:sz="0" w:space="0" w:color="auto"/>
                    <w:bottom w:val="none" w:sz="0" w:space="0" w:color="auto"/>
                    <w:right w:val="none" w:sz="0" w:space="0" w:color="auto"/>
                  </w:divBdr>
                  <w:divsChild>
                    <w:div w:id="9139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75621">
      <w:bodyDiv w:val="1"/>
      <w:marLeft w:val="0"/>
      <w:marRight w:val="0"/>
      <w:marTop w:val="0"/>
      <w:marBottom w:val="0"/>
      <w:divBdr>
        <w:top w:val="none" w:sz="0" w:space="0" w:color="auto"/>
        <w:left w:val="none" w:sz="0" w:space="0" w:color="auto"/>
        <w:bottom w:val="none" w:sz="0" w:space="0" w:color="auto"/>
        <w:right w:val="none" w:sz="0" w:space="0" w:color="auto"/>
      </w:divBdr>
      <w:divsChild>
        <w:div w:id="1574242192">
          <w:marLeft w:val="0"/>
          <w:marRight w:val="0"/>
          <w:marTop w:val="0"/>
          <w:marBottom w:val="0"/>
          <w:divBdr>
            <w:top w:val="none" w:sz="0" w:space="0" w:color="auto"/>
            <w:left w:val="none" w:sz="0" w:space="0" w:color="auto"/>
            <w:bottom w:val="none" w:sz="0" w:space="0" w:color="auto"/>
            <w:right w:val="none" w:sz="0" w:space="0" w:color="auto"/>
          </w:divBdr>
          <w:divsChild>
            <w:div w:id="595334008">
              <w:marLeft w:val="0"/>
              <w:marRight w:val="0"/>
              <w:marTop w:val="0"/>
              <w:marBottom w:val="0"/>
              <w:divBdr>
                <w:top w:val="none" w:sz="0" w:space="0" w:color="auto"/>
                <w:left w:val="none" w:sz="0" w:space="0" w:color="auto"/>
                <w:bottom w:val="none" w:sz="0" w:space="0" w:color="auto"/>
                <w:right w:val="none" w:sz="0" w:space="0" w:color="auto"/>
              </w:divBdr>
              <w:divsChild>
                <w:div w:id="11147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8423">
      <w:bodyDiv w:val="1"/>
      <w:marLeft w:val="0"/>
      <w:marRight w:val="0"/>
      <w:marTop w:val="0"/>
      <w:marBottom w:val="0"/>
      <w:divBdr>
        <w:top w:val="none" w:sz="0" w:space="0" w:color="auto"/>
        <w:left w:val="none" w:sz="0" w:space="0" w:color="auto"/>
        <w:bottom w:val="none" w:sz="0" w:space="0" w:color="auto"/>
        <w:right w:val="none" w:sz="0" w:space="0" w:color="auto"/>
      </w:divBdr>
      <w:divsChild>
        <w:div w:id="1620144110">
          <w:marLeft w:val="0"/>
          <w:marRight w:val="0"/>
          <w:marTop w:val="0"/>
          <w:marBottom w:val="0"/>
          <w:divBdr>
            <w:top w:val="none" w:sz="0" w:space="0" w:color="auto"/>
            <w:left w:val="none" w:sz="0" w:space="0" w:color="auto"/>
            <w:bottom w:val="none" w:sz="0" w:space="0" w:color="auto"/>
            <w:right w:val="none" w:sz="0" w:space="0" w:color="auto"/>
          </w:divBdr>
          <w:divsChild>
            <w:div w:id="359278914">
              <w:marLeft w:val="0"/>
              <w:marRight w:val="0"/>
              <w:marTop w:val="0"/>
              <w:marBottom w:val="0"/>
              <w:divBdr>
                <w:top w:val="none" w:sz="0" w:space="0" w:color="auto"/>
                <w:left w:val="none" w:sz="0" w:space="0" w:color="auto"/>
                <w:bottom w:val="none" w:sz="0" w:space="0" w:color="auto"/>
                <w:right w:val="none" w:sz="0" w:space="0" w:color="auto"/>
              </w:divBdr>
              <w:divsChild>
                <w:div w:id="7371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6868">
      <w:bodyDiv w:val="1"/>
      <w:marLeft w:val="0"/>
      <w:marRight w:val="0"/>
      <w:marTop w:val="0"/>
      <w:marBottom w:val="0"/>
      <w:divBdr>
        <w:top w:val="none" w:sz="0" w:space="0" w:color="auto"/>
        <w:left w:val="none" w:sz="0" w:space="0" w:color="auto"/>
        <w:bottom w:val="none" w:sz="0" w:space="0" w:color="auto"/>
        <w:right w:val="none" w:sz="0" w:space="0" w:color="auto"/>
      </w:divBdr>
      <w:divsChild>
        <w:div w:id="1506476877">
          <w:marLeft w:val="0"/>
          <w:marRight w:val="0"/>
          <w:marTop w:val="0"/>
          <w:marBottom w:val="0"/>
          <w:divBdr>
            <w:top w:val="none" w:sz="0" w:space="0" w:color="auto"/>
            <w:left w:val="none" w:sz="0" w:space="0" w:color="auto"/>
            <w:bottom w:val="none" w:sz="0" w:space="0" w:color="auto"/>
            <w:right w:val="none" w:sz="0" w:space="0" w:color="auto"/>
          </w:divBdr>
          <w:divsChild>
            <w:div w:id="446579822">
              <w:marLeft w:val="0"/>
              <w:marRight w:val="0"/>
              <w:marTop w:val="0"/>
              <w:marBottom w:val="0"/>
              <w:divBdr>
                <w:top w:val="none" w:sz="0" w:space="0" w:color="auto"/>
                <w:left w:val="none" w:sz="0" w:space="0" w:color="auto"/>
                <w:bottom w:val="none" w:sz="0" w:space="0" w:color="auto"/>
                <w:right w:val="none" w:sz="0" w:space="0" w:color="auto"/>
              </w:divBdr>
              <w:divsChild>
                <w:div w:id="63645576">
                  <w:marLeft w:val="0"/>
                  <w:marRight w:val="0"/>
                  <w:marTop w:val="0"/>
                  <w:marBottom w:val="0"/>
                  <w:divBdr>
                    <w:top w:val="none" w:sz="0" w:space="0" w:color="auto"/>
                    <w:left w:val="none" w:sz="0" w:space="0" w:color="auto"/>
                    <w:bottom w:val="none" w:sz="0" w:space="0" w:color="auto"/>
                    <w:right w:val="none" w:sz="0" w:space="0" w:color="auto"/>
                  </w:divBdr>
                  <w:divsChild>
                    <w:div w:id="2875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44825">
      <w:bodyDiv w:val="1"/>
      <w:marLeft w:val="0"/>
      <w:marRight w:val="0"/>
      <w:marTop w:val="0"/>
      <w:marBottom w:val="0"/>
      <w:divBdr>
        <w:top w:val="none" w:sz="0" w:space="0" w:color="auto"/>
        <w:left w:val="none" w:sz="0" w:space="0" w:color="auto"/>
        <w:bottom w:val="none" w:sz="0" w:space="0" w:color="auto"/>
        <w:right w:val="none" w:sz="0" w:space="0" w:color="auto"/>
      </w:divBdr>
      <w:divsChild>
        <w:div w:id="1242518955">
          <w:marLeft w:val="547"/>
          <w:marRight w:val="0"/>
          <w:marTop w:val="0"/>
          <w:marBottom w:val="0"/>
          <w:divBdr>
            <w:top w:val="none" w:sz="0" w:space="0" w:color="auto"/>
            <w:left w:val="none" w:sz="0" w:space="0" w:color="auto"/>
            <w:bottom w:val="none" w:sz="0" w:space="0" w:color="auto"/>
            <w:right w:val="none" w:sz="0" w:space="0" w:color="auto"/>
          </w:divBdr>
        </w:div>
      </w:divsChild>
    </w:div>
    <w:div w:id="561982822">
      <w:bodyDiv w:val="1"/>
      <w:marLeft w:val="0"/>
      <w:marRight w:val="0"/>
      <w:marTop w:val="0"/>
      <w:marBottom w:val="0"/>
      <w:divBdr>
        <w:top w:val="none" w:sz="0" w:space="0" w:color="auto"/>
        <w:left w:val="none" w:sz="0" w:space="0" w:color="auto"/>
        <w:bottom w:val="none" w:sz="0" w:space="0" w:color="auto"/>
        <w:right w:val="none" w:sz="0" w:space="0" w:color="auto"/>
      </w:divBdr>
      <w:divsChild>
        <w:div w:id="263880674">
          <w:marLeft w:val="0"/>
          <w:marRight w:val="0"/>
          <w:marTop w:val="0"/>
          <w:marBottom w:val="0"/>
          <w:divBdr>
            <w:top w:val="none" w:sz="0" w:space="0" w:color="auto"/>
            <w:left w:val="none" w:sz="0" w:space="0" w:color="auto"/>
            <w:bottom w:val="none" w:sz="0" w:space="0" w:color="auto"/>
            <w:right w:val="none" w:sz="0" w:space="0" w:color="auto"/>
          </w:divBdr>
          <w:divsChild>
            <w:div w:id="399866252">
              <w:marLeft w:val="0"/>
              <w:marRight w:val="0"/>
              <w:marTop w:val="0"/>
              <w:marBottom w:val="0"/>
              <w:divBdr>
                <w:top w:val="none" w:sz="0" w:space="0" w:color="auto"/>
                <w:left w:val="none" w:sz="0" w:space="0" w:color="auto"/>
                <w:bottom w:val="none" w:sz="0" w:space="0" w:color="auto"/>
                <w:right w:val="none" w:sz="0" w:space="0" w:color="auto"/>
              </w:divBdr>
              <w:divsChild>
                <w:div w:id="15351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2359">
      <w:bodyDiv w:val="1"/>
      <w:marLeft w:val="0"/>
      <w:marRight w:val="0"/>
      <w:marTop w:val="0"/>
      <w:marBottom w:val="0"/>
      <w:divBdr>
        <w:top w:val="none" w:sz="0" w:space="0" w:color="auto"/>
        <w:left w:val="none" w:sz="0" w:space="0" w:color="auto"/>
        <w:bottom w:val="none" w:sz="0" w:space="0" w:color="auto"/>
        <w:right w:val="none" w:sz="0" w:space="0" w:color="auto"/>
      </w:divBdr>
      <w:divsChild>
        <w:div w:id="452797313">
          <w:marLeft w:val="0"/>
          <w:marRight w:val="0"/>
          <w:marTop w:val="0"/>
          <w:marBottom w:val="0"/>
          <w:divBdr>
            <w:top w:val="none" w:sz="0" w:space="0" w:color="auto"/>
            <w:left w:val="none" w:sz="0" w:space="0" w:color="auto"/>
            <w:bottom w:val="none" w:sz="0" w:space="0" w:color="auto"/>
            <w:right w:val="none" w:sz="0" w:space="0" w:color="auto"/>
          </w:divBdr>
          <w:divsChild>
            <w:div w:id="2103260301">
              <w:marLeft w:val="0"/>
              <w:marRight w:val="0"/>
              <w:marTop w:val="0"/>
              <w:marBottom w:val="0"/>
              <w:divBdr>
                <w:top w:val="none" w:sz="0" w:space="0" w:color="auto"/>
                <w:left w:val="none" w:sz="0" w:space="0" w:color="auto"/>
                <w:bottom w:val="none" w:sz="0" w:space="0" w:color="auto"/>
                <w:right w:val="none" w:sz="0" w:space="0" w:color="auto"/>
              </w:divBdr>
              <w:divsChild>
                <w:div w:id="14192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0377">
      <w:bodyDiv w:val="1"/>
      <w:marLeft w:val="0"/>
      <w:marRight w:val="0"/>
      <w:marTop w:val="0"/>
      <w:marBottom w:val="0"/>
      <w:divBdr>
        <w:top w:val="none" w:sz="0" w:space="0" w:color="auto"/>
        <w:left w:val="none" w:sz="0" w:space="0" w:color="auto"/>
        <w:bottom w:val="none" w:sz="0" w:space="0" w:color="auto"/>
        <w:right w:val="none" w:sz="0" w:space="0" w:color="auto"/>
      </w:divBdr>
    </w:div>
    <w:div w:id="600725339">
      <w:bodyDiv w:val="1"/>
      <w:marLeft w:val="0"/>
      <w:marRight w:val="0"/>
      <w:marTop w:val="0"/>
      <w:marBottom w:val="0"/>
      <w:divBdr>
        <w:top w:val="none" w:sz="0" w:space="0" w:color="auto"/>
        <w:left w:val="none" w:sz="0" w:space="0" w:color="auto"/>
        <w:bottom w:val="none" w:sz="0" w:space="0" w:color="auto"/>
        <w:right w:val="none" w:sz="0" w:space="0" w:color="auto"/>
      </w:divBdr>
      <w:divsChild>
        <w:div w:id="253902086">
          <w:marLeft w:val="0"/>
          <w:marRight w:val="0"/>
          <w:marTop w:val="0"/>
          <w:marBottom w:val="0"/>
          <w:divBdr>
            <w:top w:val="none" w:sz="0" w:space="0" w:color="auto"/>
            <w:left w:val="none" w:sz="0" w:space="0" w:color="auto"/>
            <w:bottom w:val="none" w:sz="0" w:space="0" w:color="auto"/>
            <w:right w:val="none" w:sz="0" w:space="0" w:color="auto"/>
          </w:divBdr>
          <w:divsChild>
            <w:div w:id="1227227940">
              <w:marLeft w:val="0"/>
              <w:marRight w:val="0"/>
              <w:marTop w:val="0"/>
              <w:marBottom w:val="0"/>
              <w:divBdr>
                <w:top w:val="none" w:sz="0" w:space="0" w:color="auto"/>
                <w:left w:val="none" w:sz="0" w:space="0" w:color="auto"/>
                <w:bottom w:val="none" w:sz="0" w:space="0" w:color="auto"/>
                <w:right w:val="none" w:sz="0" w:space="0" w:color="auto"/>
              </w:divBdr>
              <w:divsChild>
                <w:div w:id="5949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5683">
      <w:bodyDiv w:val="1"/>
      <w:marLeft w:val="0"/>
      <w:marRight w:val="0"/>
      <w:marTop w:val="0"/>
      <w:marBottom w:val="0"/>
      <w:divBdr>
        <w:top w:val="none" w:sz="0" w:space="0" w:color="auto"/>
        <w:left w:val="none" w:sz="0" w:space="0" w:color="auto"/>
        <w:bottom w:val="none" w:sz="0" w:space="0" w:color="auto"/>
        <w:right w:val="none" w:sz="0" w:space="0" w:color="auto"/>
      </w:divBdr>
      <w:divsChild>
        <w:div w:id="1942642275">
          <w:marLeft w:val="0"/>
          <w:marRight w:val="0"/>
          <w:marTop w:val="0"/>
          <w:marBottom w:val="0"/>
          <w:divBdr>
            <w:top w:val="none" w:sz="0" w:space="0" w:color="auto"/>
            <w:left w:val="none" w:sz="0" w:space="0" w:color="auto"/>
            <w:bottom w:val="none" w:sz="0" w:space="0" w:color="auto"/>
            <w:right w:val="none" w:sz="0" w:space="0" w:color="auto"/>
          </w:divBdr>
          <w:divsChild>
            <w:div w:id="2114782168">
              <w:marLeft w:val="0"/>
              <w:marRight w:val="0"/>
              <w:marTop w:val="0"/>
              <w:marBottom w:val="0"/>
              <w:divBdr>
                <w:top w:val="none" w:sz="0" w:space="0" w:color="auto"/>
                <w:left w:val="none" w:sz="0" w:space="0" w:color="auto"/>
                <w:bottom w:val="none" w:sz="0" w:space="0" w:color="auto"/>
                <w:right w:val="none" w:sz="0" w:space="0" w:color="auto"/>
              </w:divBdr>
              <w:divsChild>
                <w:div w:id="15461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9732">
      <w:bodyDiv w:val="1"/>
      <w:marLeft w:val="0"/>
      <w:marRight w:val="0"/>
      <w:marTop w:val="0"/>
      <w:marBottom w:val="0"/>
      <w:divBdr>
        <w:top w:val="none" w:sz="0" w:space="0" w:color="auto"/>
        <w:left w:val="none" w:sz="0" w:space="0" w:color="auto"/>
        <w:bottom w:val="none" w:sz="0" w:space="0" w:color="auto"/>
        <w:right w:val="none" w:sz="0" w:space="0" w:color="auto"/>
      </w:divBdr>
      <w:divsChild>
        <w:div w:id="1210728160">
          <w:marLeft w:val="0"/>
          <w:marRight w:val="0"/>
          <w:marTop w:val="0"/>
          <w:marBottom w:val="0"/>
          <w:divBdr>
            <w:top w:val="none" w:sz="0" w:space="0" w:color="auto"/>
            <w:left w:val="none" w:sz="0" w:space="0" w:color="auto"/>
            <w:bottom w:val="none" w:sz="0" w:space="0" w:color="auto"/>
            <w:right w:val="none" w:sz="0" w:space="0" w:color="auto"/>
          </w:divBdr>
          <w:divsChild>
            <w:div w:id="1655061490">
              <w:marLeft w:val="0"/>
              <w:marRight w:val="0"/>
              <w:marTop w:val="0"/>
              <w:marBottom w:val="0"/>
              <w:divBdr>
                <w:top w:val="none" w:sz="0" w:space="0" w:color="auto"/>
                <w:left w:val="none" w:sz="0" w:space="0" w:color="auto"/>
                <w:bottom w:val="none" w:sz="0" w:space="0" w:color="auto"/>
                <w:right w:val="none" w:sz="0" w:space="0" w:color="auto"/>
              </w:divBdr>
              <w:divsChild>
                <w:div w:id="1592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68083">
      <w:bodyDiv w:val="1"/>
      <w:marLeft w:val="0"/>
      <w:marRight w:val="0"/>
      <w:marTop w:val="0"/>
      <w:marBottom w:val="0"/>
      <w:divBdr>
        <w:top w:val="none" w:sz="0" w:space="0" w:color="auto"/>
        <w:left w:val="none" w:sz="0" w:space="0" w:color="auto"/>
        <w:bottom w:val="none" w:sz="0" w:space="0" w:color="auto"/>
        <w:right w:val="none" w:sz="0" w:space="0" w:color="auto"/>
      </w:divBdr>
      <w:divsChild>
        <w:div w:id="268968660">
          <w:marLeft w:val="0"/>
          <w:marRight w:val="0"/>
          <w:marTop w:val="0"/>
          <w:marBottom w:val="0"/>
          <w:divBdr>
            <w:top w:val="none" w:sz="0" w:space="0" w:color="auto"/>
            <w:left w:val="none" w:sz="0" w:space="0" w:color="auto"/>
            <w:bottom w:val="none" w:sz="0" w:space="0" w:color="auto"/>
            <w:right w:val="none" w:sz="0" w:space="0" w:color="auto"/>
          </w:divBdr>
          <w:divsChild>
            <w:div w:id="741021721">
              <w:marLeft w:val="0"/>
              <w:marRight w:val="0"/>
              <w:marTop w:val="0"/>
              <w:marBottom w:val="0"/>
              <w:divBdr>
                <w:top w:val="none" w:sz="0" w:space="0" w:color="auto"/>
                <w:left w:val="none" w:sz="0" w:space="0" w:color="auto"/>
                <w:bottom w:val="none" w:sz="0" w:space="0" w:color="auto"/>
                <w:right w:val="none" w:sz="0" w:space="0" w:color="auto"/>
              </w:divBdr>
              <w:divsChild>
                <w:div w:id="1415321940">
                  <w:marLeft w:val="0"/>
                  <w:marRight w:val="0"/>
                  <w:marTop w:val="0"/>
                  <w:marBottom w:val="0"/>
                  <w:divBdr>
                    <w:top w:val="none" w:sz="0" w:space="0" w:color="auto"/>
                    <w:left w:val="none" w:sz="0" w:space="0" w:color="auto"/>
                    <w:bottom w:val="none" w:sz="0" w:space="0" w:color="auto"/>
                    <w:right w:val="none" w:sz="0" w:space="0" w:color="auto"/>
                  </w:divBdr>
                  <w:divsChild>
                    <w:div w:id="20873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529887">
      <w:bodyDiv w:val="1"/>
      <w:marLeft w:val="0"/>
      <w:marRight w:val="0"/>
      <w:marTop w:val="0"/>
      <w:marBottom w:val="0"/>
      <w:divBdr>
        <w:top w:val="none" w:sz="0" w:space="0" w:color="auto"/>
        <w:left w:val="none" w:sz="0" w:space="0" w:color="auto"/>
        <w:bottom w:val="none" w:sz="0" w:space="0" w:color="auto"/>
        <w:right w:val="none" w:sz="0" w:space="0" w:color="auto"/>
      </w:divBdr>
      <w:divsChild>
        <w:div w:id="955599361">
          <w:marLeft w:val="0"/>
          <w:marRight w:val="0"/>
          <w:marTop w:val="0"/>
          <w:marBottom w:val="0"/>
          <w:divBdr>
            <w:top w:val="none" w:sz="0" w:space="0" w:color="auto"/>
            <w:left w:val="none" w:sz="0" w:space="0" w:color="auto"/>
            <w:bottom w:val="none" w:sz="0" w:space="0" w:color="auto"/>
            <w:right w:val="none" w:sz="0" w:space="0" w:color="auto"/>
          </w:divBdr>
          <w:divsChild>
            <w:div w:id="1892884921">
              <w:marLeft w:val="0"/>
              <w:marRight w:val="0"/>
              <w:marTop w:val="0"/>
              <w:marBottom w:val="0"/>
              <w:divBdr>
                <w:top w:val="none" w:sz="0" w:space="0" w:color="auto"/>
                <w:left w:val="none" w:sz="0" w:space="0" w:color="auto"/>
                <w:bottom w:val="none" w:sz="0" w:space="0" w:color="auto"/>
                <w:right w:val="none" w:sz="0" w:space="0" w:color="auto"/>
              </w:divBdr>
              <w:divsChild>
                <w:div w:id="2093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87093">
      <w:bodyDiv w:val="1"/>
      <w:marLeft w:val="0"/>
      <w:marRight w:val="0"/>
      <w:marTop w:val="0"/>
      <w:marBottom w:val="0"/>
      <w:divBdr>
        <w:top w:val="none" w:sz="0" w:space="0" w:color="auto"/>
        <w:left w:val="none" w:sz="0" w:space="0" w:color="auto"/>
        <w:bottom w:val="none" w:sz="0" w:space="0" w:color="auto"/>
        <w:right w:val="none" w:sz="0" w:space="0" w:color="auto"/>
      </w:divBdr>
      <w:divsChild>
        <w:div w:id="1676835009">
          <w:marLeft w:val="0"/>
          <w:marRight w:val="0"/>
          <w:marTop w:val="0"/>
          <w:marBottom w:val="0"/>
          <w:divBdr>
            <w:top w:val="none" w:sz="0" w:space="0" w:color="auto"/>
            <w:left w:val="none" w:sz="0" w:space="0" w:color="auto"/>
            <w:bottom w:val="none" w:sz="0" w:space="0" w:color="auto"/>
            <w:right w:val="none" w:sz="0" w:space="0" w:color="auto"/>
          </w:divBdr>
          <w:divsChild>
            <w:div w:id="8874628">
              <w:marLeft w:val="0"/>
              <w:marRight w:val="0"/>
              <w:marTop w:val="0"/>
              <w:marBottom w:val="0"/>
              <w:divBdr>
                <w:top w:val="none" w:sz="0" w:space="0" w:color="auto"/>
                <w:left w:val="none" w:sz="0" w:space="0" w:color="auto"/>
                <w:bottom w:val="none" w:sz="0" w:space="0" w:color="auto"/>
                <w:right w:val="none" w:sz="0" w:space="0" w:color="auto"/>
              </w:divBdr>
              <w:divsChild>
                <w:div w:id="1348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3125">
      <w:bodyDiv w:val="1"/>
      <w:marLeft w:val="0"/>
      <w:marRight w:val="0"/>
      <w:marTop w:val="0"/>
      <w:marBottom w:val="0"/>
      <w:divBdr>
        <w:top w:val="none" w:sz="0" w:space="0" w:color="auto"/>
        <w:left w:val="none" w:sz="0" w:space="0" w:color="auto"/>
        <w:bottom w:val="none" w:sz="0" w:space="0" w:color="auto"/>
        <w:right w:val="none" w:sz="0" w:space="0" w:color="auto"/>
      </w:divBdr>
      <w:divsChild>
        <w:div w:id="725446124">
          <w:marLeft w:val="0"/>
          <w:marRight w:val="0"/>
          <w:marTop w:val="0"/>
          <w:marBottom w:val="0"/>
          <w:divBdr>
            <w:top w:val="none" w:sz="0" w:space="0" w:color="auto"/>
            <w:left w:val="none" w:sz="0" w:space="0" w:color="auto"/>
            <w:bottom w:val="none" w:sz="0" w:space="0" w:color="auto"/>
            <w:right w:val="none" w:sz="0" w:space="0" w:color="auto"/>
          </w:divBdr>
          <w:divsChild>
            <w:div w:id="1588273532">
              <w:marLeft w:val="0"/>
              <w:marRight w:val="0"/>
              <w:marTop w:val="0"/>
              <w:marBottom w:val="0"/>
              <w:divBdr>
                <w:top w:val="none" w:sz="0" w:space="0" w:color="auto"/>
                <w:left w:val="none" w:sz="0" w:space="0" w:color="auto"/>
                <w:bottom w:val="none" w:sz="0" w:space="0" w:color="auto"/>
                <w:right w:val="none" w:sz="0" w:space="0" w:color="auto"/>
              </w:divBdr>
              <w:divsChild>
                <w:div w:id="18071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18903">
      <w:bodyDiv w:val="1"/>
      <w:marLeft w:val="0"/>
      <w:marRight w:val="0"/>
      <w:marTop w:val="0"/>
      <w:marBottom w:val="0"/>
      <w:divBdr>
        <w:top w:val="none" w:sz="0" w:space="0" w:color="auto"/>
        <w:left w:val="none" w:sz="0" w:space="0" w:color="auto"/>
        <w:bottom w:val="none" w:sz="0" w:space="0" w:color="auto"/>
        <w:right w:val="none" w:sz="0" w:space="0" w:color="auto"/>
      </w:divBdr>
      <w:divsChild>
        <w:div w:id="25957889">
          <w:marLeft w:val="0"/>
          <w:marRight w:val="0"/>
          <w:marTop w:val="0"/>
          <w:marBottom w:val="0"/>
          <w:divBdr>
            <w:top w:val="none" w:sz="0" w:space="0" w:color="auto"/>
            <w:left w:val="none" w:sz="0" w:space="0" w:color="auto"/>
            <w:bottom w:val="none" w:sz="0" w:space="0" w:color="auto"/>
            <w:right w:val="none" w:sz="0" w:space="0" w:color="auto"/>
          </w:divBdr>
          <w:divsChild>
            <w:div w:id="1322002862">
              <w:marLeft w:val="0"/>
              <w:marRight w:val="0"/>
              <w:marTop w:val="0"/>
              <w:marBottom w:val="0"/>
              <w:divBdr>
                <w:top w:val="none" w:sz="0" w:space="0" w:color="auto"/>
                <w:left w:val="none" w:sz="0" w:space="0" w:color="auto"/>
                <w:bottom w:val="none" w:sz="0" w:space="0" w:color="auto"/>
                <w:right w:val="none" w:sz="0" w:space="0" w:color="auto"/>
              </w:divBdr>
              <w:divsChild>
                <w:div w:id="6591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4007">
      <w:bodyDiv w:val="1"/>
      <w:marLeft w:val="0"/>
      <w:marRight w:val="0"/>
      <w:marTop w:val="0"/>
      <w:marBottom w:val="0"/>
      <w:divBdr>
        <w:top w:val="none" w:sz="0" w:space="0" w:color="auto"/>
        <w:left w:val="none" w:sz="0" w:space="0" w:color="auto"/>
        <w:bottom w:val="none" w:sz="0" w:space="0" w:color="auto"/>
        <w:right w:val="none" w:sz="0" w:space="0" w:color="auto"/>
      </w:divBdr>
      <w:divsChild>
        <w:div w:id="84502766">
          <w:marLeft w:val="0"/>
          <w:marRight w:val="0"/>
          <w:marTop w:val="0"/>
          <w:marBottom w:val="0"/>
          <w:divBdr>
            <w:top w:val="none" w:sz="0" w:space="0" w:color="auto"/>
            <w:left w:val="none" w:sz="0" w:space="0" w:color="auto"/>
            <w:bottom w:val="none" w:sz="0" w:space="0" w:color="auto"/>
            <w:right w:val="none" w:sz="0" w:space="0" w:color="auto"/>
          </w:divBdr>
          <w:divsChild>
            <w:div w:id="619726826">
              <w:marLeft w:val="0"/>
              <w:marRight w:val="0"/>
              <w:marTop w:val="0"/>
              <w:marBottom w:val="0"/>
              <w:divBdr>
                <w:top w:val="none" w:sz="0" w:space="0" w:color="auto"/>
                <w:left w:val="none" w:sz="0" w:space="0" w:color="auto"/>
                <w:bottom w:val="none" w:sz="0" w:space="0" w:color="auto"/>
                <w:right w:val="none" w:sz="0" w:space="0" w:color="auto"/>
              </w:divBdr>
              <w:divsChild>
                <w:div w:id="2756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9189">
      <w:bodyDiv w:val="1"/>
      <w:marLeft w:val="0"/>
      <w:marRight w:val="0"/>
      <w:marTop w:val="0"/>
      <w:marBottom w:val="0"/>
      <w:divBdr>
        <w:top w:val="none" w:sz="0" w:space="0" w:color="auto"/>
        <w:left w:val="none" w:sz="0" w:space="0" w:color="auto"/>
        <w:bottom w:val="none" w:sz="0" w:space="0" w:color="auto"/>
        <w:right w:val="none" w:sz="0" w:space="0" w:color="auto"/>
      </w:divBdr>
      <w:divsChild>
        <w:div w:id="1380785235">
          <w:marLeft w:val="0"/>
          <w:marRight w:val="0"/>
          <w:marTop w:val="0"/>
          <w:marBottom w:val="0"/>
          <w:divBdr>
            <w:top w:val="none" w:sz="0" w:space="0" w:color="auto"/>
            <w:left w:val="none" w:sz="0" w:space="0" w:color="auto"/>
            <w:bottom w:val="none" w:sz="0" w:space="0" w:color="auto"/>
            <w:right w:val="none" w:sz="0" w:space="0" w:color="auto"/>
          </w:divBdr>
          <w:divsChild>
            <w:div w:id="1175191854">
              <w:marLeft w:val="0"/>
              <w:marRight w:val="0"/>
              <w:marTop w:val="0"/>
              <w:marBottom w:val="0"/>
              <w:divBdr>
                <w:top w:val="none" w:sz="0" w:space="0" w:color="auto"/>
                <w:left w:val="none" w:sz="0" w:space="0" w:color="auto"/>
                <w:bottom w:val="none" w:sz="0" w:space="0" w:color="auto"/>
                <w:right w:val="none" w:sz="0" w:space="0" w:color="auto"/>
              </w:divBdr>
              <w:divsChild>
                <w:div w:id="18535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5610">
      <w:bodyDiv w:val="1"/>
      <w:marLeft w:val="0"/>
      <w:marRight w:val="0"/>
      <w:marTop w:val="0"/>
      <w:marBottom w:val="0"/>
      <w:divBdr>
        <w:top w:val="none" w:sz="0" w:space="0" w:color="auto"/>
        <w:left w:val="none" w:sz="0" w:space="0" w:color="auto"/>
        <w:bottom w:val="none" w:sz="0" w:space="0" w:color="auto"/>
        <w:right w:val="none" w:sz="0" w:space="0" w:color="auto"/>
      </w:divBdr>
      <w:divsChild>
        <w:div w:id="1783497769">
          <w:marLeft w:val="0"/>
          <w:marRight w:val="0"/>
          <w:marTop w:val="0"/>
          <w:marBottom w:val="0"/>
          <w:divBdr>
            <w:top w:val="none" w:sz="0" w:space="0" w:color="auto"/>
            <w:left w:val="none" w:sz="0" w:space="0" w:color="auto"/>
            <w:bottom w:val="none" w:sz="0" w:space="0" w:color="auto"/>
            <w:right w:val="none" w:sz="0" w:space="0" w:color="auto"/>
          </w:divBdr>
          <w:divsChild>
            <w:div w:id="149178062">
              <w:marLeft w:val="0"/>
              <w:marRight w:val="0"/>
              <w:marTop w:val="0"/>
              <w:marBottom w:val="0"/>
              <w:divBdr>
                <w:top w:val="none" w:sz="0" w:space="0" w:color="auto"/>
                <w:left w:val="none" w:sz="0" w:space="0" w:color="auto"/>
                <w:bottom w:val="none" w:sz="0" w:space="0" w:color="auto"/>
                <w:right w:val="none" w:sz="0" w:space="0" w:color="auto"/>
              </w:divBdr>
              <w:divsChild>
                <w:div w:id="147334063">
                  <w:marLeft w:val="0"/>
                  <w:marRight w:val="0"/>
                  <w:marTop w:val="0"/>
                  <w:marBottom w:val="0"/>
                  <w:divBdr>
                    <w:top w:val="none" w:sz="0" w:space="0" w:color="auto"/>
                    <w:left w:val="none" w:sz="0" w:space="0" w:color="auto"/>
                    <w:bottom w:val="none" w:sz="0" w:space="0" w:color="auto"/>
                    <w:right w:val="none" w:sz="0" w:space="0" w:color="auto"/>
                  </w:divBdr>
                  <w:divsChild>
                    <w:div w:id="3400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954829">
      <w:bodyDiv w:val="1"/>
      <w:marLeft w:val="0"/>
      <w:marRight w:val="0"/>
      <w:marTop w:val="0"/>
      <w:marBottom w:val="0"/>
      <w:divBdr>
        <w:top w:val="none" w:sz="0" w:space="0" w:color="auto"/>
        <w:left w:val="none" w:sz="0" w:space="0" w:color="auto"/>
        <w:bottom w:val="none" w:sz="0" w:space="0" w:color="auto"/>
        <w:right w:val="none" w:sz="0" w:space="0" w:color="auto"/>
      </w:divBdr>
      <w:divsChild>
        <w:div w:id="1492718131">
          <w:marLeft w:val="0"/>
          <w:marRight w:val="0"/>
          <w:marTop w:val="0"/>
          <w:marBottom w:val="0"/>
          <w:divBdr>
            <w:top w:val="none" w:sz="0" w:space="0" w:color="auto"/>
            <w:left w:val="none" w:sz="0" w:space="0" w:color="auto"/>
            <w:bottom w:val="none" w:sz="0" w:space="0" w:color="auto"/>
            <w:right w:val="none" w:sz="0" w:space="0" w:color="auto"/>
          </w:divBdr>
          <w:divsChild>
            <w:div w:id="912081543">
              <w:marLeft w:val="0"/>
              <w:marRight w:val="0"/>
              <w:marTop w:val="0"/>
              <w:marBottom w:val="0"/>
              <w:divBdr>
                <w:top w:val="none" w:sz="0" w:space="0" w:color="auto"/>
                <w:left w:val="none" w:sz="0" w:space="0" w:color="auto"/>
                <w:bottom w:val="none" w:sz="0" w:space="0" w:color="auto"/>
                <w:right w:val="none" w:sz="0" w:space="0" w:color="auto"/>
              </w:divBdr>
              <w:divsChild>
                <w:div w:id="6679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78740">
      <w:bodyDiv w:val="1"/>
      <w:marLeft w:val="0"/>
      <w:marRight w:val="0"/>
      <w:marTop w:val="0"/>
      <w:marBottom w:val="0"/>
      <w:divBdr>
        <w:top w:val="none" w:sz="0" w:space="0" w:color="auto"/>
        <w:left w:val="none" w:sz="0" w:space="0" w:color="auto"/>
        <w:bottom w:val="none" w:sz="0" w:space="0" w:color="auto"/>
        <w:right w:val="none" w:sz="0" w:space="0" w:color="auto"/>
      </w:divBdr>
      <w:divsChild>
        <w:div w:id="1702128675">
          <w:marLeft w:val="0"/>
          <w:marRight w:val="0"/>
          <w:marTop w:val="0"/>
          <w:marBottom w:val="0"/>
          <w:divBdr>
            <w:top w:val="none" w:sz="0" w:space="0" w:color="auto"/>
            <w:left w:val="none" w:sz="0" w:space="0" w:color="auto"/>
            <w:bottom w:val="none" w:sz="0" w:space="0" w:color="auto"/>
            <w:right w:val="none" w:sz="0" w:space="0" w:color="auto"/>
          </w:divBdr>
          <w:divsChild>
            <w:div w:id="92020734">
              <w:marLeft w:val="0"/>
              <w:marRight w:val="0"/>
              <w:marTop w:val="0"/>
              <w:marBottom w:val="0"/>
              <w:divBdr>
                <w:top w:val="none" w:sz="0" w:space="0" w:color="auto"/>
                <w:left w:val="none" w:sz="0" w:space="0" w:color="auto"/>
                <w:bottom w:val="none" w:sz="0" w:space="0" w:color="auto"/>
                <w:right w:val="none" w:sz="0" w:space="0" w:color="auto"/>
              </w:divBdr>
              <w:divsChild>
                <w:div w:id="351612738">
                  <w:marLeft w:val="0"/>
                  <w:marRight w:val="0"/>
                  <w:marTop w:val="0"/>
                  <w:marBottom w:val="0"/>
                  <w:divBdr>
                    <w:top w:val="none" w:sz="0" w:space="0" w:color="auto"/>
                    <w:left w:val="none" w:sz="0" w:space="0" w:color="auto"/>
                    <w:bottom w:val="none" w:sz="0" w:space="0" w:color="auto"/>
                    <w:right w:val="none" w:sz="0" w:space="0" w:color="auto"/>
                  </w:divBdr>
                  <w:divsChild>
                    <w:div w:id="19520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344773">
      <w:bodyDiv w:val="1"/>
      <w:marLeft w:val="0"/>
      <w:marRight w:val="0"/>
      <w:marTop w:val="0"/>
      <w:marBottom w:val="0"/>
      <w:divBdr>
        <w:top w:val="none" w:sz="0" w:space="0" w:color="auto"/>
        <w:left w:val="none" w:sz="0" w:space="0" w:color="auto"/>
        <w:bottom w:val="none" w:sz="0" w:space="0" w:color="auto"/>
        <w:right w:val="none" w:sz="0" w:space="0" w:color="auto"/>
      </w:divBdr>
      <w:divsChild>
        <w:div w:id="1259483561">
          <w:marLeft w:val="0"/>
          <w:marRight w:val="0"/>
          <w:marTop w:val="0"/>
          <w:marBottom w:val="0"/>
          <w:divBdr>
            <w:top w:val="none" w:sz="0" w:space="0" w:color="auto"/>
            <w:left w:val="none" w:sz="0" w:space="0" w:color="auto"/>
            <w:bottom w:val="none" w:sz="0" w:space="0" w:color="auto"/>
            <w:right w:val="none" w:sz="0" w:space="0" w:color="auto"/>
          </w:divBdr>
          <w:divsChild>
            <w:div w:id="362874876">
              <w:marLeft w:val="0"/>
              <w:marRight w:val="0"/>
              <w:marTop w:val="0"/>
              <w:marBottom w:val="0"/>
              <w:divBdr>
                <w:top w:val="none" w:sz="0" w:space="0" w:color="auto"/>
                <w:left w:val="none" w:sz="0" w:space="0" w:color="auto"/>
                <w:bottom w:val="none" w:sz="0" w:space="0" w:color="auto"/>
                <w:right w:val="none" w:sz="0" w:space="0" w:color="auto"/>
              </w:divBdr>
              <w:divsChild>
                <w:div w:id="387649050">
                  <w:marLeft w:val="0"/>
                  <w:marRight w:val="0"/>
                  <w:marTop w:val="0"/>
                  <w:marBottom w:val="0"/>
                  <w:divBdr>
                    <w:top w:val="none" w:sz="0" w:space="0" w:color="auto"/>
                    <w:left w:val="none" w:sz="0" w:space="0" w:color="auto"/>
                    <w:bottom w:val="none" w:sz="0" w:space="0" w:color="auto"/>
                    <w:right w:val="none" w:sz="0" w:space="0" w:color="auto"/>
                  </w:divBdr>
                  <w:divsChild>
                    <w:div w:id="7129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10120">
      <w:bodyDiv w:val="1"/>
      <w:marLeft w:val="0"/>
      <w:marRight w:val="0"/>
      <w:marTop w:val="0"/>
      <w:marBottom w:val="0"/>
      <w:divBdr>
        <w:top w:val="none" w:sz="0" w:space="0" w:color="auto"/>
        <w:left w:val="none" w:sz="0" w:space="0" w:color="auto"/>
        <w:bottom w:val="none" w:sz="0" w:space="0" w:color="auto"/>
        <w:right w:val="none" w:sz="0" w:space="0" w:color="auto"/>
      </w:divBdr>
      <w:divsChild>
        <w:div w:id="1656572331">
          <w:marLeft w:val="0"/>
          <w:marRight w:val="0"/>
          <w:marTop w:val="0"/>
          <w:marBottom w:val="0"/>
          <w:divBdr>
            <w:top w:val="none" w:sz="0" w:space="0" w:color="auto"/>
            <w:left w:val="none" w:sz="0" w:space="0" w:color="auto"/>
            <w:bottom w:val="none" w:sz="0" w:space="0" w:color="auto"/>
            <w:right w:val="none" w:sz="0" w:space="0" w:color="auto"/>
          </w:divBdr>
          <w:divsChild>
            <w:div w:id="604728053">
              <w:marLeft w:val="0"/>
              <w:marRight w:val="0"/>
              <w:marTop w:val="0"/>
              <w:marBottom w:val="0"/>
              <w:divBdr>
                <w:top w:val="none" w:sz="0" w:space="0" w:color="auto"/>
                <w:left w:val="none" w:sz="0" w:space="0" w:color="auto"/>
                <w:bottom w:val="none" w:sz="0" w:space="0" w:color="auto"/>
                <w:right w:val="none" w:sz="0" w:space="0" w:color="auto"/>
              </w:divBdr>
              <w:divsChild>
                <w:div w:id="11795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2520">
      <w:bodyDiv w:val="1"/>
      <w:marLeft w:val="0"/>
      <w:marRight w:val="0"/>
      <w:marTop w:val="0"/>
      <w:marBottom w:val="0"/>
      <w:divBdr>
        <w:top w:val="none" w:sz="0" w:space="0" w:color="auto"/>
        <w:left w:val="none" w:sz="0" w:space="0" w:color="auto"/>
        <w:bottom w:val="none" w:sz="0" w:space="0" w:color="auto"/>
        <w:right w:val="none" w:sz="0" w:space="0" w:color="auto"/>
      </w:divBdr>
      <w:divsChild>
        <w:div w:id="1619726709">
          <w:marLeft w:val="0"/>
          <w:marRight w:val="0"/>
          <w:marTop w:val="0"/>
          <w:marBottom w:val="0"/>
          <w:divBdr>
            <w:top w:val="none" w:sz="0" w:space="0" w:color="auto"/>
            <w:left w:val="none" w:sz="0" w:space="0" w:color="auto"/>
            <w:bottom w:val="none" w:sz="0" w:space="0" w:color="auto"/>
            <w:right w:val="none" w:sz="0" w:space="0" w:color="auto"/>
          </w:divBdr>
          <w:divsChild>
            <w:div w:id="735662148">
              <w:marLeft w:val="0"/>
              <w:marRight w:val="0"/>
              <w:marTop w:val="0"/>
              <w:marBottom w:val="0"/>
              <w:divBdr>
                <w:top w:val="none" w:sz="0" w:space="0" w:color="auto"/>
                <w:left w:val="none" w:sz="0" w:space="0" w:color="auto"/>
                <w:bottom w:val="none" w:sz="0" w:space="0" w:color="auto"/>
                <w:right w:val="none" w:sz="0" w:space="0" w:color="auto"/>
              </w:divBdr>
              <w:divsChild>
                <w:div w:id="601454164">
                  <w:marLeft w:val="0"/>
                  <w:marRight w:val="0"/>
                  <w:marTop w:val="0"/>
                  <w:marBottom w:val="0"/>
                  <w:divBdr>
                    <w:top w:val="none" w:sz="0" w:space="0" w:color="auto"/>
                    <w:left w:val="none" w:sz="0" w:space="0" w:color="auto"/>
                    <w:bottom w:val="none" w:sz="0" w:space="0" w:color="auto"/>
                    <w:right w:val="none" w:sz="0" w:space="0" w:color="auto"/>
                  </w:divBdr>
                  <w:divsChild>
                    <w:div w:id="1400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100756">
      <w:bodyDiv w:val="1"/>
      <w:marLeft w:val="0"/>
      <w:marRight w:val="0"/>
      <w:marTop w:val="0"/>
      <w:marBottom w:val="0"/>
      <w:divBdr>
        <w:top w:val="none" w:sz="0" w:space="0" w:color="auto"/>
        <w:left w:val="none" w:sz="0" w:space="0" w:color="auto"/>
        <w:bottom w:val="none" w:sz="0" w:space="0" w:color="auto"/>
        <w:right w:val="none" w:sz="0" w:space="0" w:color="auto"/>
      </w:divBdr>
    </w:div>
    <w:div w:id="848835617">
      <w:bodyDiv w:val="1"/>
      <w:marLeft w:val="0"/>
      <w:marRight w:val="0"/>
      <w:marTop w:val="0"/>
      <w:marBottom w:val="0"/>
      <w:divBdr>
        <w:top w:val="none" w:sz="0" w:space="0" w:color="auto"/>
        <w:left w:val="none" w:sz="0" w:space="0" w:color="auto"/>
        <w:bottom w:val="none" w:sz="0" w:space="0" w:color="auto"/>
        <w:right w:val="none" w:sz="0" w:space="0" w:color="auto"/>
      </w:divBdr>
      <w:divsChild>
        <w:div w:id="1412775648">
          <w:marLeft w:val="0"/>
          <w:marRight w:val="0"/>
          <w:marTop w:val="0"/>
          <w:marBottom w:val="0"/>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1289165516">
                  <w:marLeft w:val="0"/>
                  <w:marRight w:val="0"/>
                  <w:marTop w:val="0"/>
                  <w:marBottom w:val="0"/>
                  <w:divBdr>
                    <w:top w:val="none" w:sz="0" w:space="0" w:color="auto"/>
                    <w:left w:val="none" w:sz="0" w:space="0" w:color="auto"/>
                    <w:bottom w:val="none" w:sz="0" w:space="0" w:color="auto"/>
                    <w:right w:val="none" w:sz="0" w:space="0" w:color="auto"/>
                  </w:divBdr>
                  <w:divsChild>
                    <w:div w:id="3684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355175">
      <w:bodyDiv w:val="1"/>
      <w:marLeft w:val="0"/>
      <w:marRight w:val="0"/>
      <w:marTop w:val="0"/>
      <w:marBottom w:val="0"/>
      <w:divBdr>
        <w:top w:val="none" w:sz="0" w:space="0" w:color="auto"/>
        <w:left w:val="none" w:sz="0" w:space="0" w:color="auto"/>
        <w:bottom w:val="none" w:sz="0" w:space="0" w:color="auto"/>
        <w:right w:val="none" w:sz="0" w:space="0" w:color="auto"/>
      </w:divBdr>
    </w:div>
    <w:div w:id="883949917">
      <w:bodyDiv w:val="1"/>
      <w:marLeft w:val="0"/>
      <w:marRight w:val="0"/>
      <w:marTop w:val="0"/>
      <w:marBottom w:val="0"/>
      <w:divBdr>
        <w:top w:val="none" w:sz="0" w:space="0" w:color="auto"/>
        <w:left w:val="none" w:sz="0" w:space="0" w:color="auto"/>
        <w:bottom w:val="none" w:sz="0" w:space="0" w:color="auto"/>
        <w:right w:val="none" w:sz="0" w:space="0" w:color="auto"/>
      </w:divBdr>
      <w:divsChild>
        <w:div w:id="20791909">
          <w:marLeft w:val="0"/>
          <w:marRight w:val="0"/>
          <w:marTop w:val="0"/>
          <w:marBottom w:val="0"/>
          <w:divBdr>
            <w:top w:val="none" w:sz="0" w:space="0" w:color="auto"/>
            <w:left w:val="none" w:sz="0" w:space="0" w:color="auto"/>
            <w:bottom w:val="none" w:sz="0" w:space="0" w:color="auto"/>
            <w:right w:val="none" w:sz="0" w:space="0" w:color="auto"/>
          </w:divBdr>
          <w:divsChild>
            <w:div w:id="1602838855">
              <w:marLeft w:val="0"/>
              <w:marRight w:val="0"/>
              <w:marTop w:val="0"/>
              <w:marBottom w:val="0"/>
              <w:divBdr>
                <w:top w:val="none" w:sz="0" w:space="0" w:color="auto"/>
                <w:left w:val="none" w:sz="0" w:space="0" w:color="auto"/>
                <w:bottom w:val="none" w:sz="0" w:space="0" w:color="auto"/>
                <w:right w:val="none" w:sz="0" w:space="0" w:color="auto"/>
              </w:divBdr>
              <w:divsChild>
                <w:div w:id="1371371397">
                  <w:marLeft w:val="0"/>
                  <w:marRight w:val="0"/>
                  <w:marTop w:val="0"/>
                  <w:marBottom w:val="0"/>
                  <w:divBdr>
                    <w:top w:val="none" w:sz="0" w:space="0" w:color="auto"/>
                    <w:left w:val="none" w:sz="0" w:space="0" w:color="auto"/>
                    <w:bottom w:val="none" w:sz="0" w:space="0" w:color="auto"/>
                    <w:right w:val="none" w:sz="0" w:space="0" w:color="auto"/>
                  </w:divBdr>
                  <w:divsChild>
                    <w:div w:id="13250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25762">
      <w:bodyDiv w:val="1"/>
      <w:marLeft w:val="0"/>
      <w:marRight w:val="0"/>
      <w:marTop w:val="0"/>
      <w:marBottom w:val="0"/>
      <w:divBdr>
        <w:top w:val="none" w:sz="0" w:space="0" w:color="auto"/>
        <w:left w:val="none" w:sz="0" w:space="0" w:color="auto"/>
        <w:bottom w:val="none" w:sz="0" w:space="0" w:color="auto"/>
        <w:right w:val="none" w:sz="0" w:space="0" w:color="auto"/>
      </w:divBdr>
      <w:divsChild>
        <w:div w:id="1979409036">
          <w:marLeft w:val="0"/>
          <w:marRight w:val="0"/>
          <w:marTop w:val="0"/>
          <w:marBottom w:val="0"/>
          <w:divBdr>
            <w:top w:val="none" w:sz="0" w:space="0" w:color="auto"/>
            <w:left w:val="none" w:sz="0" w:space="0" w:color="auto"/>
            <w:bottom w:val="none" w:sz="0" w:space="0" w:color="auto"/>
            <w:right w:val="none" w:sz="0" w:space="0" w:color="auto"/>
          </w:divBdr>
          <w:divsChild>
            <w:div w:id="906454139">
              <w:marLeft w:val="0"/>
              <w:marRight w:val="0"/>
              <w:marTop w:val="0"/>
              <w:marBottom w:val="0"/>
              <w:divBdr>
                <w:top w:val="none" w:sz="0" w:space="0" w:color="auto"/>
                <w:left w:val="none" w:sz="0" w:space="0" w:color="auto"/>
                <w:bottom w:val="none" w:sz="0" w:space="0" w:color="auto"/>
                <w:right w:val="none" w:sz="0" w:space="0" w:color="auto"/>
              </w:divBdr>
              <w:divsChild>
                <w:div w:id="1991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9548">
      <w:bodyDiv w:val="1"/>
      <w:marLeft w:val="0"/>
      <w:marRight w:val="0"/>
      <w:marTop w:val="0"/>
      <w:marBottom w:val="0"/>
      <w:divBdr>
        <w:top w:val="none" w:sz="0" w:space="0" w:color="auto"/>
        <w:left w:val="none" w:sz="0" w:space="0" w:color="auto"/>
        <w:bottom w:val="none" w:sz="0" w:space="0" w:color="auto"/>
        <w:right w:val="none" w:sz="0" w:space="0" w:color="auto"/>
      </w:divBdr>
      <w:divsChild>
        <w:div w:id="239949284">
          <w:marLeft w:val="0"/>
          <w:marRight w:val="0"/>
          <w:marTop w:val="0"/>
          <w:marBottom w:val="0"/>
          <w:divBdr>
            <w:top w:val="none" w:sz="0" w:space="0" w:color="auto"/>
            <w:left w:val="none" w:sz="0" w:space="0" w:color="auto"/>
            <w:bottom w:val="none" w:sz="0" w:space="0" w:color="auto"/>
            <w:right w:val="none" w:sz="0" w:space="0" w:color="auto"/>
          </w:divBdr>
          <w:divsChild>
            <w:div w:id="892500147">
              <w:marLeft w:val="0"/>
              <w:marRight w:val="0"/>
              <w:marTop w:val="0"/>
              <w:marBottom w:val="0"/>
              <w:divBdr>
                <w:top w:val="none" w:sz="0" w:space="0" w:color="auto"/>
                <w:left w:val="none" w:sz="0" w:space="0" w:color="auto"/>
                <w:bottom w:val="none" w:sz="0" w:space="0" w:color="auto"/>
                <w:right w:val="none" w:sz="0" w:space="0" w:color="auto"/>
              </w:divBdr>
              <w:divsChild>
                <w:div w:id="13227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78963">
      <w:bodyDiv w:val="1"/>
      <w:marLeft w:val="0"/>
      <w:marRight w:val="0"/>
      <w:marTop w:val="0"/>
      <w:marBottom w:val="0"/>
      <w:divBdr>
        <w:top w:val="none" w:sz="0" w:space="0" w:color="auto"/>
        <w:left w:val="none" w:sz="0" w:space="0" w:color="auto"/>
        <w:bottom w:val="none" w:sz="0" w:space="0" w:color="auto"/>
        <w:right w:val="none" w:sz="0" w:space="0" w:color="auto"/>
      </w:divBdr>
      <w:divsChild>
        <w:div w:id="101463055">
          <w:marLeft w:val="0"/>
          <w:marRight w:val="0"/>
          <w:marTop w:val="0"/>
          <w:marBottom w:val="0"/>
          <w:divBdr>
            <w:top w:val="none" w:sz="0" w:space="0" w:color="auto"/>
            <w:left w:val="none" w:sz="0" w:space="0" w:color="auto"/>
            <w:bottom w:val="none" w:sz="0" w:space="0" w:color="auto"/>
            <w:right w:val="none" w:sz="0" w:space="0" w:color="auto"/>
          </w:divBdr>
          <w:divsChild>
            <w:div w:id="465322776">
              <w:marLeft w:val="0"/>
              <w:marRight w:val="0"/>
              <w:marTop w:val="0"/>
              <w:marBottom w:val="0"/>
              <w:divBdr>
                <w:top w:val="none" w:sz="0" w:space="0" w:color="auto"/>
                <w:left w:val="none" w:sz="0" w:space="0" w:color="auto"/>
                <w:bottom w:val="none" w:sz="0" w:space="0" w:color="auto"/>
                <w:right w:val="none" w:sz="0" w:space="0" w:color="auto"/>
              </w:divBdr>
              <w:divsChild>
                <w:div w:id="2698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4620">
      <w:bodyDiv w:val="1"/>
      <w:marLeft w:val="0"/>
      <w:marRight w:val="0"/>
      <w:marTop w:val="0"/>
      <w:marBottom w:val="0"/>
      <w:divBdr>
        <w:top w:val="none" w:sz="0" w:space="0" w:color="auto"/>
        <w:left w:val="none" w:sz="0" w:space="0" w:color="auto"/>
        <w:bottom w:val="none" w:sz="0" w:space="0" w:color="auto"/>
        <w:right w:val="none" w:sz="0" w:space="0" w:color="auto"/>
      </w:divBdr>
      <w:divsChild>
        <w:div w:id="2066757731">
          <w:marLeft w:val="0"/>
          <w:marRight w:val="0"/>
          <w:marTop w:val="0"/>
          <w:marBottom w:val="0"/>
          <w:divBdr>
            <w:top w:val="none" w:sz="0" w:space="0" w:color="auto"/>
            <w:left w:val="none" w:sz="0" w:space="0" w:color="auto"/>
            <w:bottom w:val="none" w:sz="0" w:space="0" w:color="auto"/>
            <w:right w:val="none" w:sz="0" w:space="0" w:color="auto"/>
          </w:divBdr>
          <w:divsChild>
            <w:div w:id="409423854">
              <w:marLeft w:val="0"/>
              <w:marRight w:val="0"/>
              <w:marTop w:val="0"/>
              <w:marBottom w:val="0"/>
              <w:divBdr>
                <w:top w:val="none" w:sz="0" w:space="0" w:color="auto"/>
                <w:left w:val="none" w:sz="0" w:space="0" w:color="auto"/>
                <w:bottom w:val="none" w:sz="0" w:space="0" w:color="auto"/>
                <w:right w:val="none" w:sz="0" w:space="0" w:color="auto"/>
              </w:divBdr>
              <w:divsChild>
                <w:div w:id="1095903749">
                  <w:marLeft w:val="0"/>
                  <w:marRight w:val="0"/>
                  <w:marTop w:val="0"/>
                  <w:marBottom w:val="0"/>
                  <w:divBdr>
                    <w:top w:val="none" w:sz="0" w:space="0" w:color="auto"/>
                    <w:left w:val="none" w:sz="0" w:space="0" w:color="auto"/>
                    <w:bottom w:val="none" w:sz="0" w:space="0" w:color="auto"/>
                    <w:right w:val="none" w:sz="0" w:space="0" w:color="auto"/>
                  </w:divBdr>
                  <w:divsChild>
                    <w:div w:id="21398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370267">
      <w:bodyDiv w:val="1"/>
      <w:marLeft w:val="0"/>
      <w:marRight w:val="0"/>
      <w:marTop w:val="0"/>
      <w:marBottom w:val="0"/>
      <w:divBdr>
        <w:top w:val="none" w:sz="0" w:space="0" w:color="auto"/>
        <w:left w:val="none" w:sz="0" w:space="0" w:color="auto"/>
        <w:bottom w:val="none" w:sz="0" w:space="0" w:color="auto"/>
        <w:right w:val="none" w:sz="0" w:space="0" w:color="auto"/>
      </w:divBdr>
      <w:divsChild>
        <w:div w:id="235356796">
          <w:marLeft w:val="0"/>
          <w:marRight w:val="0"/>
          <w:marTop w:val="0"/>
          <w:marBottom w:val="0"/>
          <w:divBdr>
            <w:top w:val="none" w:sz="0" w:space="0" w:color="auto"/>
            <w:left w:val="none" w:sz="0" w:space="0" w:color="auto"/>
            <w:bottom w:val="none" w:sz="0" w:space="0" w:color="auto"/>
            <w:right w:val="none" w:sz="0" w:space="0" w:color="auto"/>
          </w:divBdr>
          <w:divsChild>
            <w:div w:id="1122460492">
              <w:marLeft w:val="0"/>
              <w:marRight w:val="0"/>
              <w:marTop w:val="0"/>
              <w:marBottom w:val="0"/>
              <w:divBdr>
                <w:top w:val="none" w:sz="0" w:space="0" w:color="auto"/>
                <w:left w:val="none" w:sz="0" w:space="0" w:color="auto"/>
                <w:bottom w:val="none" w:sz="0" w:space="0" w:color="auto"/>
                <w:right w:val="none" w:sz="0" w:space="0" w:color="auto"/>
              </w:divBdr>
              <w:divsChild>
                <w:div w:id="19615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11448">
      <w:bodyDiv w:val="1"/>
      <w:marLeft w:val="0"/>
      <w:marRight w:val="0"/>
      <w:marTop w:val="0"/>
      <w:marBottom w:val="0"/>
      <w:divBdr>
        <w:top w:val="none" w:sz="0" w:space="0" w:color="auto"/>
        <w:left w:val="none" w:sz="0" w:space="0" w:color="auto"/>
        <w:bottom w:val="none" w:sz="0" w:space="0" w:color="auto"/>
        <w:right w:val="none" w:sz="0" w:space="0" w:color="auto"/>
      </w:divBdr>
      <w:divsChild>
        <w:div w:id="1069770090">
          <w:marLeft w:val="0"/>
          <w:marRight w:val="0"/>
          <w:marTop w:val="0"/>
          <w:marBottom w:val="0"/>
          <w:divBdr>
            <w:top w:val="none" w:sz="0" w:space="0" w:color="auto"/>
            <w:left w:val="none" w:sz="0" w:space="0" w:color="auto"/>
            <w:bottom w:val="none" w:sz="0" w:space="0" w:color="auto"/>
            <w:right w:val="none" w:sz="0" w:space="0" w:color="auto"/>
          </w:divBdr>
          <w:divsChild>
            <w:div w:id="801726422">
              <w:marLeft w:val="0"/>
              <w:marRight w:val="0"/>
              <w:marTop w:val="0"/>
              <w:marBottom w:val="0"/>
              <w:divBdr>
                <w:top w:val="none" w:sz="0" w:space="0" w:color="auto"/>
                <w:left w:val="none" w:sz="0" w:space="0" w:color="auto"/>
                <w:bottom w:val="none" w:sz="0" w:space="0" w:color="auto"/>
                <w:right w:val="none" w:sz="0" w:space="0" w:color="auto"/>
              </w:divBdr>
              <w:divsChild>
                <w:div w:id="1572696310">
                  <w:marLeft w:val="0"/>
                  <w:marRight w:val="0"/>
                  <w:marTop w:val="0"/>
                  <w:marBottom w:val="0"/>
                  <w:divBdr>
                    <w:top w:val="none" w:sz="0" w:space="0" w:color="auto"/>
                    <w:left w:val="none" w:sz="0" w:space="0" w:color="auto"/>
                    <w:bottom w:val="none" w:sz="0" w:space="0" w:color="auto"/>
                    <w:right w:val="none" w:sz="0" w:space="0" w:color="auto"/>
                  </w:divBdr>
                  <w:divsChild>
                    <w:div w:id="16060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12217">
      <w:bodyDiv w:val="1"/>
      <w:marLeft w:val="0"/>
      <w:marRight w:val="0"/>
      <w:marTop w:val="0"/>
      <w:marBottom w:val="0"/>
      <w:divBdr>
        <w:top w:val="none" w:sz="0" w:space="0" w:color="auto"/>
        <w:left w:val="none" w:sz="0" w:space="0" w:color="auto"/>
        <w:bottom w:val="none" w:sz="0" w:space="0" w:color="auto"/>
        <w:right w:val="none" w:sz="0" w:space="0" w:color="auto"/>
      </w:divBdr>
      <w:divsChild>
        <w:div w:id="1339843889">
          <w:marLeft w:val="0"/>
          <w:marRight w:val="0"/>
          <w:marTop w:val="0"/>
          <w:marBottom w:val="0"/>
          <w:divBdr>
            <w:top w:val="none" w:sz="0" w:space="0" w:color="auto"/>
            <w:left w:val="none" w:sz="0" w:space="0" w:color="auto"/>
            <w:bottom w:val="none" w:sz="0" w:space="0" w:color="auto"/>
            <w:right w:val="none" w:sz="0" w:space="0" w:color="auto"/>
          </w:divBdr>
        </w:div>
        <w:div w:id="1567841959">
          <w:marLeft w:val="0"/>
          <w:marRight w:val="0"/>
          <w:marTop w:val="0"/>
          <w:marBottom w:val="0"/>
          <w:divBdr>
            <w:top w:val="none" w:sz="0" w:space="0" w:color="auto"/>
            <w:left w:val="none" w:sz="0" w:space="0" w:color="auto"/>
            <w:bottom w:val="none" w:sz="0" w:space="0" w:color="auto"/>
            <w:right w:val="none" w:sz="0" w:space="0" w:color="auto"/>
          </w:divBdr>
        </w:div>
      </w:divsChild>
    </w:div>
    <w:div w:id="1004286858">
      <w:bodyDiv w:val="1"/>
      <w:marLeft w:val="0"/>
      <w:marRight w:val="0"/>
      <w:marTop w:val="0"/>
      <w:marBottom w:val="0"/>
      <w:divBdr>
        <w:top w:val="none" w:sz="0" w:space="0" w:color="auto"/>
        <w:left w:val="none" w:sz="0" w:space="0" w:color="auto"/>
        <w:bottom w:val="none" w:sz="0" w:space="0" w:color="auto"/>
        <w:right w:val="none" w:sz="0" w:space="0" w:color="auto"/>
      </w:divBdr>
      <w:divsChild>
        <w:div w:id="197862674">
          <w:marLeft w:val="0"/>
          <w:marRight w:val="0"/>
          <w:marTop w:val="0"/>
          <w:marBottom w:val="0"/>
          <w:divBdr>
            <w:top w:val="none" w:sz="0" w:space="0" w:color="auto"/>
            <w:left w:val="none" w:sz="0" w:space="0" w:color="auto"/>
            <w:bottom w:val="none" w:sz="0" w:space="0" w:color="auto"/>
            <w:right w:val="none" w:sz="0" w:space="0" w:color="auto"/>
          </w:divBdr>
          <w:divsChild>
            <w:div w:id="2074811454">
              <w:marLeft w:val="0"/>
              <w:marRight w:val="0"/>
              <w:marTop w:val="0"/>
              <w:marBottom w:val="0"/>
              <w:divBdr>
                <w:top w:val="none" w:sz="0" w:space="0" w:color="auto"/>
                <w:left w:val="none" w:sz="0" w:space="0" w:color="auto"/>
                <w:bottom w:val="none" w:sz="0" w:space="0" w:color="auto"/>
                <w:right w:val="none" w:sz="0" w:space="0" w:color="auto"/>
              </w:divBdr>
              <w:divsChild>
                <w:div w:id="246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06461">
      <w:bodyDiv w:val="1"/>
      <w:marLeft w:val="0"/>
      <w:marRight w:val="0"/>
      <w:marTop w:val="0"/>
      <w:marBottom w:val="0"/>
      <w:divBdr>
        <w:top w:val="none" w:sz="0" w:space="0" w:color="auto"/>
        <w:left w:val="none" w:sz="0" w:space="0" w:color="auto"/>
        <w:bottom w:val="none" w:sz="0" w:space="0" w:color="auto"/>
        <w:right w:val="none" w:sz="0" w:space="0" w:color="auto"/>
      </w:divBdr>
      <w:divsChild>
        <w:div w:id="602110219">
          <w:marLeft w:val="0"/>
          <w:marRight w:val="0"/>
          <w:marTop w:val="0"/>
          <w:marBottom w:val="0"/>
          <w:divBdr>
            <w:top w:val="none" w:sz="0" w:space="0" w:color="auto"/>
            <w:left w:val="none" w:sz="0" w:space="0" w:color="auto"/>
            <w:bottom w:val="none" w:sz="0" w:space="0" w:color="auto"/>
            <w:right w:val="none" w:sz="0" w:space="0" w:color="auto"/>
          </w:divBdr>
          <w:divsChild>
            <w:div w:id="1431317918">
              <w:marLeft w:val="0"/>
              <w:marRight w:val="0"/>
              <w:marTop w:val="0"/>
              <w:marBottom w:val="0"/>
              <w:divBdr>
                <w:top w:val="none" w:sz="0" w:space="0" w:color="auto"/>
                <w:left w:val="none" w:sz="0" w:space="0" w:color="auto"/>
                <w:bottom w:val="none" w:sz="0" w:space="0" w:color="auto"/>
                <w:right w:val="none" w:sz="0" w:space="0" w:color="auto"/>
              </w:divBdr>
              <w:divsChild>
                <w:div w:id="312685067">
                  <w:marLeft w:val="0"/>
                  <w:marRight w:val="0"/>
                  <w:marTop w:val="0"/>
                  <w:marBottom w:val="0"/>
                  <w:divBdr>
                    <w:top w:val="none" w:sz="0" w:space="0" w:color="auto"/>
                    <w:left w:val="none" w:sz="0" w:space="0" w:color="auto"/>
                    <w:bottom w:val="none" w:sz="0" w:space="0" w:color="auto"/>
                    <w:right w:val="none" w:sz="0" w:space="0" w:color="auto"/>
                  </w:divBdr>
                  <w:divsChild>
                    <w:div w:id="11259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967757">
      <w:bodyDiv w:val="1"/>
      <w:marLeft w:val="0"/>
      <w:marRight w:val="0"/>
      <w:marTop w:val="0"/>
      <w:marBottom w:val="0"/>
      <w:divBdr>
        <w:top w:val="none" w:sz="0" w:space="0" w:color="auto"/>
        <w:left w:val="none" w:sz="0" w:space="0" w:color="auto"/>
        <w:bottom w:val="none" w:sz="0" w:space="0" w:color="auto"/>
        <w:right w:val="none" w:sz="0" w:space="0" w:color="auto"/>
      </w:divBdr>
      <w:divsChild>
        <w:div w:id="875854898">
          <w:marLeft w:val="0"/>
          <w:marRight w:val="0"/>
          <w:marTop w:val="0"/>
          <w:marBottom w:val="0"/>
          <w:divBdr>
            <w:top w:val="none" w:sz="0" w:space="0" w:color="auto"/>
            <w:left w:val="none" w:sz="0" w:space="0" w:color="auto"/>
            <w:bottom w:val="none" w:sz="0" w:space="0" w:color="auto"/>
            <w:right w:val="none" w:sz="0" w:space="0" w:color="auto"/>
          </w:divBdr>
          <w:divsChild>
            <w:div w:id="552615271">
              <w:marLeft w:val="0"/>
              <w:marRight w:val="0"/>
              <w:marTop w:val="0"/>
              <w:marBottom w:val="0"/>
              <w:divBdr>
                <w:top w:val="none" w:sz="0" w:space="0" w:color="auto"/>
                <w:left w:val="none" w:sz="0" w:space="0" w:color="auto"/>
                <w:bottom w:val="none" w:sz="0" w:space="0" w:color="auto"/>
                <w:right w:val="none" w:sz="0" w:space="0" w:color="auto"/>
              </w:divBdr>
              <w:divsChild>
                <w:div w:id="1266615931">
                  <w:marLeft w:val="0"/>
                  <w:marRight w:val="0"/>
                  <w:marTop w:val="0"/>
                  <w:marBottom w:val="0"/>
                  <w:divBdr>
                    <w:top w:val="none" w:sz="0" w:space="0" w:color="auto"/>
                    <w:left w:val="none" w:sz="0" w:space="0" w:color="auto"/>
                    <w:bottom w:val="none" w:sz="0" w:space="0" w:color="auto"/>
                    <w:right w:val="none" w:sz="0" w:space="0" w:color="auto"/>
                  </w:divBdr>
                  <w:divsChild>
                    <w:div w:id="19600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916">
      <w:bodyDiv w:val="1"/>
      <w:marLeft w:val="0"/>
      <w:marRight w:val="0"/>
      <w:marTop w:val="0"/>
      <w:marBottom w:val="0"/>
      <w:divBdr>
        <w:top w:val="none" w:sz="0" w:space="0" w:color="auto"/>
        <w:left w:val="none" w:sz="0" w:space="0" w:color="auto"/>
        <w:bottom w:val="none" w:sz="0" w:space="0" w:color="auto"/>
        <w:right w:val="none" w:sz="0" w:space="0" w:color="auto"/>
      </w:divBdr>
      <w:divsChild>
        <w:div w:id="627510264">
          <w:marLeft w:val="0"/>
          <w:marRight w:val="0"/>
          <w:marTop w:val="0"/>
          <w:marBottom w:val="0"/>
          <w:divBdr>
            <w:top w:val="none" w:sz="0" w:space="0" w:color="auto"/>
            <w:left w:val="none" w:sz="0" w:space="0" w:color="auto"/>
            <w:bottom w:val="none" w:sz="0" w:space="0" w:color="auto"/>
            <w:right w:val="none" w:sz="0" w:space="0" w:color="auto"/>
          </w:divBdr>
          <w:divsChild>
            <w:div w:id="1000889982">
              <w:marLeft w:val="0"/>
              <w:marRight w:val="0"/>
              <w:marTop w:val="0"/>
              <w:marBottom w:val="0"/>
              <w:divBdr>
                <w:top w:val="none" w:sz="0" w:space="0" w:color="auto"/>
                <w:left w:val="none" w:sz="0" w:space="0" w:color="auto"/>
                <w:bottom w:val="none" w:sz="0" w:space="0" w:color="auto"/>
                <w:right w:val="none" w:sz="0" w:space="0" w:color="auto"/>
              </w:divBdr>
              <w:divsChild>
                <w:div w:id="180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058077">
      <w:bodyDiv w:val="1"/>
      <w:marLeft w:val="0"/>
      <w:marRight w:val="0"/>
      <w:marTop w:val="0"/>
      <w:marBottom w:val="0"/>
      <w:divBdr>
        <w:top w:val="none" w:sz="0" w:space="0" w:color="auto"/>
        <w:left w:val="none" w:sz="0" w:space="0" w:color="auto"/>
        <w:bottom w:val="none" w:sz="0" w:space="0" w:color="auto"/>
        <w:right w:val="none" w:sz="0" w:space="0" w:color="auto"/>
      </w:divBdr>
      <w:divsChild>
        <w:div w:id="1382054135">
          <w:marLeft w:val="0"/>
          <w:marRight w:val="0"/>
          <w:marTop w:val="0"/>
          <w:marBottom w:val="0"/>
          <w:divBdr>
            <w:top w:val="none" w:sz="0" w:space="0" w:color="auto"/>
            <w:left w:val="none" w:sz="0" w:space="0" w:color="auto"/>
            <w:bottom w:val="none" w:sz="0" w:space="0" w:color="auto"/>
            <w:right w:val="none" w:sz="0" w:space="0" w:color="auto"/>
          </w:divBdr>
          <w:divsChild>
            <w:div w:id="1081564202">
              <w:marLeft w:val="0"/>
              <w:marRight w:val="0"/>
              <w:marTop w:val="0"/>
              <w:marBottom w:val="0"/>
              <w:divBdr>
                <w:top w:val="none" w:sz="0" w:space="0" w:color="auto"/>
                <w:left w:val="none" w:sz="0" w:space="0" w:color="auto"/>
                <w:bottom w:val="none" w:sz="0" w:space="0" w:color="auto"/>
                <w:right w:val="none" w:sz="0" w:space="0" w:color="auto"/>
              </w:divBdr>
              <w:divsChild>
                <w:div w:id="12303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75332">
      <w:bodyDiv w:val="1"/>
      <w:marLeft w:val="0"/>
      <w:marRight w:val="0"/>
      <w:marTop w:val="0"/>
      <w:marBottom w:val="0"/>
      <w:divBdr>
        <w:top w:val="none" w:sz="0" w:space="0" w:color="auto"/>
        <w:left w:val="none" w:sz="0" w:space="0" w:color="auto"/>
        <w:bottom w:val="none" w:sz="0" w:space="0" w:color="auto"/>
        <w:right w:val="none" w:sz="0" w:space="0" w:color="auto"/>
      </w:divBdr>
      <w:divsChild>
        <w:div w:id="612789053">
          <w:marLeft w:val="0"/>
          <w:marRight w:val="0"/>
          <w:marTop w:val="0"/>
          <w:marBottom w:val="0"/>
          <w:divBdr>
            <w:top w:val="none" w:sz="0" w:space="0" w:color="auto"/>
            <w:left w:val="none" w:sz="0" w:space="0" w:color="auto"/>
            <w:bottom w:val="none" w:sz="0" w:space="0" w:color="auto"/>
            <w:right w:val="none" w:sz="0" w:space="0" w:color="auto"/>
          </w:divBdr>
          <w:divsChild>
            <w:div w:id="466245759">
              <w:marLeft w:val="0"/>
              <w:marRight w:val="0"/>
              <w:marTop w:val="0"/>
              <w:marBottom w:val="0"/>
              <w:divBdr>
                <w:top w:val="none" w:sz="0" w:space="0" w:color="auto"/>
                <w:left w:val="none" w:sz="0" w:space="0" w:color="auto"/>
                <w:bottom w:val="none" w:sz="0" w:space="0" w:color="auto"/>
                <w:right w:val="none" w:sz="0" w:space="0" w:color="auto"/>
              </w:divBdr>
              <w:divsChild>
                <w:div w:id="12705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91342">
      <w:bodyDiv w:val="1"/>
      <w:marLeft w:val="0"/>
      <w:marRight w:val="0"/>
      <w:marTop w:val="0"/>
      <w:marBottom w:val="0"/>
      <w:divBdr>
        <w:top w:val="none" w:sz="0" w:space="0" w:color="auto"/>
        <w:left w:val="none" w:sz="0" w:space="0" w:color="auto"/>
        <w:bottom w:val="none" w:sz="0" w:space="0" w:color="auto"/>
        <w:right w:val="none" w:sz="0" w:space="0" w:color="auto"/>
      </w:divBdr>
      <w:divsChild>
        <w:div w:id="1092506555">
          <w:marLeft w:val="0"/>
          <w:marRight w:val="0"/>
          <w:marTop w:val="0"/>
          <w:marBottom w:val="0"/>
          <w:divBdr>
            <w:top w:val="none" w:sz="0" w:space="0" w:color="auto"/>
            <w:left w:val="none" w:sz="0" w:space="0" w:color="auto"/>
            <w:bottom w:val="none" w:sz="0" w:space="0" w:color="auto"/>
            <w:right w:val="none" w:sz="0" w:space="0" w:color="auto"/>
          </w:divBdr>
          <w:divsChild>
            <w:div w:id="1820804256">
              <w:marLeft w:val="0"/>
              <w:marRight w:val="0"/>
              <w:marTop w:val="0"/>
              <w:marBottom w:val="0"/>
              <w:divBdr>
                <w:top w:val="none" w:sz="0" w:space="0" w:color="auto"/>
                <w:left w:val="none" w:sz="0" w:space="0" w:color="auto"/>
                <w:bottom w:val="none" w:sz="0" w:space="0" w:color="auto"/>
                <w:right w:val="none" w:sz="0" w:space="0" w:color="auto"/>
              </w:divBdr>
              <w:divsChild>
                <w:div w:id="2981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87929">
      <w:bodyDiv w:val="1"/>
      <w:marLeft w:val="0"/>
      <w:marRight w:val="0"/>
      <w:marTop w:val="0"/>
      <w:marBottom w:val="0"/>
      <w:divBdr>
        <w:top w:val="none" w:sz="0" w:space="0" w:color="auto"/>
        <w:left w:val="none" w:sz="0" w:space="0" w:color="auto"/>
        <w:bottom w:val="none" w:sz="0" w:space="0" w:color="auto"/>
        <w:right w:val="none" w:sz="0" w:space="0" w:color="auto"/>
      </w:divBdr>
      <w:divsChild>
        <w:div w:id="917906299">
          <w:marLeft w:val="0"/>
          <w:marRight w:val="0"/>
          <w:marTop w:val="0"/>
          <w:marBottom w:val="0"/>
          <w:divBdr>
            <w:top w:val="none" w:sz="0" w:space="0" w:color="auto"/>
            <w:left w:val="none" w:sz="0" w:space="0" w:color="auto"/>
            <w:bottom w:val="none" w:sz="0" w:space="0" w:color="auto"/>
            <w:right w:val="none" w:sz="0" w:space="0" w:color="auto"/>
          </w:divBdr>
          <w:divsChild>
            <w:div w:id="794910781">
              <w:marLeft w:val="0"/>
              <w:marRight w:val="0"/>
              <w:marTop w:val="0"/>
              <w:marBottom w:val="0"/>
              <w:divBdr>
                <w:top w:val="none" w:sz="0" w:space="0" w:color="auto"/>
                <w:left w:val="none" w:sz="0" w:space="0" w:color="auto"/>
                <w:bottom w:val="none" w:sz="0" w:space="0" w:color="auto"/>
                <w:right w:val="none" w:sz="0" w:space="0" w:color="auto"/>
              </w:divBdr>
              <w:divsChild>
                <w:div w:id="14990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3057">
      <w:bodyDiv w:val="1"/>
      <w:marLeft w:val="0"/>
      <w:marRight w:val="0"/>
      <w:marTop w:val="0"/>
      <w:marBottom w:val="0"/>
      <w:divBdr>
        <w:top w:val="none" w:sz="0" w:space="0" w:color="auto"/>
        <w:left w:val="none" w:sz="0" w:space="0" w:color="auto"/>
        <w:bottom w:val="none" w:sz="0" w:space="0" w:color="auto"/>
        <w:right w:val="none" w:sz="0" w:space="0" w:color="auto"/>
      </w:divBdr>
      <w:divsChild>
        <w:div w:id="2141216793">
          <w:marLeft w:val="0"/>
          <w:marRight w:val="0"/>
          <w:marTop w:val="0"/>
          <w:marBottom w:val="0"/>
          <w:divBdr>
            <w:top w:val="none" w:sz="0" w:space="0" w:color="auto"/>
            <w:left w:val="none" w:sz="0" w:space="0" w:color="auto"/>
            <w:bottom w:val="none" w:sz="0" w:space="0" w:color="auto"/>
            <w:right w:val="none" w:sz="0" w:space="0" w:color="auto"/>
          </w:divBdr>
          <w:divsChild>
            <w:div w:id="1211918860">
              <w:marLeft w:val="0"/>
              <w:marRight w:val="0"/>
              <w:marTop w:val="0"/>
              <w:marBottom w:val="0"/>
              <w:divBdr>
                <w:top w:val="none" w:sz="0" w:space="0" w:color="auto"/>
                <w:left w:val="none" w:sz="0" w:space="0" w:color="auto"/>
                <w:bottom w:val="none" w:sz="0" w:space="0" w:color="auto"/>
                <w:right w:val="none" w:sz="0" w:space="0" w:color="auto"/>
              </w:divBdr>
              <w:divsChild>
                <w:div w:id="1905946951">
                  <w:marLeft w:val="0"/>
                  <w:marRight w:val="0"/>
                  <w:marTop w:val="0"/>
                  <w:marBottom w:val="0"/>
                  <w:divBdr>
                    <w:top w:val="none" w:sz="0" w:space="0" w:color="auto"/>
                    <w:left w:val="none" w:sz="0" w:space="0" w:color="auto"/>
                    <w:bottom w:val="none" w:sz="0" w:space="0" w:color="auto"/>
                    <w:right w:val="none" w:sz="0" w:space="0" w:color="auto"/>
                  </w:divBdr>
                  <w:divsChild>
                    <w:div w:id="5239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542940">
      <w:bodyDiv w:val="1"/>
      <w:marLeft w:val="0"/>
      <w:marRight w:val="0"/>
      <w:marTop w:val="0"/>
      <w:marBottom w:val="0"/>
      <w:divBdr>
        <w:top w:val="none" w:sz="0" w:space="0" w:color="auto"/>
        <w:left w:val="none" w:sz="0" w:space="0" w:color="auto"/>
        <w:bottom w:val="none" w:sz="0" w:space="0" w:color="auto"/>
        <w:right w:val="none" w:sz="0" w:space="0" w:color="auto"/>
      </w:divBdr>
      <w:divsChild>
        <w:div w:id="418336178">
          <w:marLeft w:val="0"/>
          <w:marRight w:val="0"/>
          <w:marTop w:val="0"/>
          <w:marBottom w:val="0"/>
          <w:divBdr>
            <w:top w:val="none" w:sz="0" w:space="0" w:color="auto"/>
            <w:left w:val="none" w:sz="0" w:space="0" w:color="auto"/>
            <w:bottom w:val="none" w:sz="0" w:space="0" w:color="auto"/>
            <w:right w:val="none" w:sz="0" w:space="0" w:color="auto"/>
          </w:divBdr>
          <w:divsChild>
            <w:div w:id="1053887923">
              <w:marLeft w:val="0"/>
              <w:marRight w:val="0"/>
              <w:marTop w:val="0"/>
              <w:marBottom w:val="0"/>
              <w:divBdr>
                <w:top w:val="none" w:sz="0" w:space="0" w:color="auto"/>
                <w:left w:val="none" w:sz="0" w:space="0" w:color="auto"/>
                <w:bottom w:val="none" w:sz="0" w:space="0" w:color="auto"/>
                <w:right w:val="none" w:sz="0" w:space="0" w:color="auto"/>
              </w:divBdr>
              <w:divsChild>
                <w:div w:id="233978022">
                  <w:marLeft w:val="0"/>
                  <w:marRight w:val="0"/>
                  <w:marTop w:val="0"/>
                  <w:marBottom w:val="0"/>
                  <w:divBdr>
                    <w:top w:val="none" w:sz="0" w:space="0" w:color="auto"/>
                    <w:left w:val="none" w:sz="0" w:space="0" w:color="auto"/>
                    <w:bottom w:val="none" w:sz="0" w:space="0" w:color="auto"/>
                    <w:right w:val="none" w:sz="0" w:space="0" w:color="auto"/>
                  </w:divBdr>
                  <w:divsChild>
                    <w:div w:id="19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23206">
      <w:bodyDiv w:val="1"/>
      <w:marLeft w:val="0"/>
      <w:marRight w:val="0"/>
      <w:marTop w:val="0"/>
      <w:marBottom w:val="0"/>
      <w:divBdr>
        <w:top w:val="none" w:sz="0" w:space="0" w:color="auto"/>
        <w:left w:val="none" w:sz="0" w:space="0" w:color="auto"/>
        <w:bottom w:val="none" w:sz="0" w:space="0" w:color="auto"/>
        <w:right w:val="none" w:sz="0" w:space="0" w:color="auto"/>
      </w:divBdr>
    </w:div>
    <w:div w:id="1145319706">
      <w:bodyDiv w:val="1"/>
      <w:marLeft w:val="0"/>
      <w:marRight w:val="0"/>
      <w:marTop w:val="0"/>
      <w:marBottom w:val="0"/>
      <w:divBdr>
        <w:top w:val="none" w:sz="0" w:space="0" w:color="auto"/>
        <w:left w:val="none" w:sz="0" w:space="0" w:color="auto"/>
        <w:bottom w:val="none" w:sz="0" w:space="0" w:color="auto"/>
        <w:right w:val="none" w:sz="0" w:space="0" w:color="auto"/>
      </w:divBdr>
      <w:divsChild>
        <w:div w:id="443621760">
          <w:marLeft w:val="0"/>
          <w:marRight w:val="0"/>
          <w:marTop w:val="0"/>
          <w:marBottom w:val="0"/>
          <w:divBdr>
            <w:top w:val="none" w:sz="0" w:space="0" w:color="auto"/>
            <w:left w:val="none" w:sz="0" w:space="0" w:color="auto"/>
            <w:bottom w:val="none" w:sz="0" w:space="0" w:color="auto"/>
            <w:right w:val="none" w:sz="0" w:space="0" w:color="auto"/>
          </w:divBdr>
          <w:divsChild>
            <w:div w:id="59182448">
              <w:marLeft w:val="0"/>
              <w:marRight w:val="0"/>
              <w:marTop w:val="0"/>
              <w:marBottom w:val="0"/>
              <w:divBdr>
                <w:top w:val="none" w:sz="0" w:space="0" w:color="auto"/>
                <w:left w:val="none" w:sz="0" w:space="0" w:color="auto"/>
                <w:bottom w:val="none" w:sz="0" w:space="0" w:color="auto"/>
                <w:right w:val="none" w:sz="0" w:space="0" w:color="auto"/>
              </w:divBdr>
              <w:divsChild>
                <w:div w:id="7475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65634">
      <w:bodyDiv w:val="1"/>
      <w:marLeft w:val="0"/>
      <w:marRight w:val="0"/>
      <w:marTop w:val="0"/>
      <w:marBottom w:val="0"/>
      <w:divBdr>
        <w:top w:val="none" w:sz="0" w:space="0" w:color="auto"/>
        <w:left w:val="none" w:sz="0" w:space="0" w:color="auto"/>
        <w:bottom w:val="none" w:sz="0" w:space="0" w:color="auto"/>
        <w:right w:val="none" w:sz="0" w:space="0" w:color="auto"/>
      </w:divBdr>
      <w:divsChild>
        <w:div w:id="201211873">
          <w:marLeft w:val="0"/>
          <w:marRight w:val="0"/>
          <w:marTop w:val="0"/>
          <w:marBottom w:val="0"/>
          <w:divBdr>
            <w:top w:val="none" w:sz="0" w:space="0" w:color="auto"/>
            <w:left w:val="none" w:sz="0" w:space="0" w:color="auto"/>
            <w:bottom w:val="none" w:sz="0" w:space="0" w:color="auto"/>
            <w:right w:val="none" w:sz="0" w:space="0" w:color="auto"/>
          </w:divBdr>
          <w:divsChild>
            <w:div w:id="63257865">
              <w:marLeft w:val="0"/>
              <w:marRight w:val="0"/>
              <w:marTop w:val="0"/>
              <w:marBottom w:val="0"/>
              <w:divBdr>
                <w:top w:val="none" w:sz="0" w:space="0" w:color="auto"/>
                <w:left w:val="none" w:sz="0" w:space="0" w:color="auto"/>
                <w:bottom w:val="none" w:sz="0" w:space="0" w:color="auto"/>
                <w:right w:val="none" w:sz="0" w:space="0" w:color="auto"/>
              </w:divBdr>
              <w:divsChild>
                <w:div w:id="18529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27176">
      <w:bodyDiv w:val="1"/>
      <w:marLeft w:val="0"/>
      <w:marRight w:val="0"/>
      <w:marTop w:val="0"/>
      <w:marBottom w:val="0"/>
      <w:divBdr>
        <w:top w:val="none" w:sz="0" w:space="0" w:color="auto"/>
        <w:left w:val="none" w:sz="0" w:space="0" w:color="auto"/>
        <w:bottom w:val="none" w:sz="0" w:space="0" w:color="auto"/>
        <w:right w:val="none" w:sz="0" w:space="0" w:color="auto"/>
      </w:divBdr>
      <w:divsChild>
        <w:div w:id="2115636740">
          <w:marLeft w:val="0"/>
          <w:marRight w:val="0"/>
          <w:marTop w:val="0"/>
          <w:marBottom w:val="0"/>
          <w:divBdr>
            <w:top w:val="none" w:sz="0" w:space="0" w:color="auto"/>
            <w:left w:val="none" w:sz="0" w:space="0" w:color="auto"/>
            <w:bottom w:val="none" w:sz="0" w:space="0" w:color="auto"/>
            <w:right w:val="none" w:sz="0" w:space="0" w:color="auto"/>
          </w:divBdr>
          <w:divsChild>
            <w:div w:id="628895520">
              <w:marLeft w:val="0"/>
              <w:marRight w:val="0"/>
              <w:marTop w:val="0"/>
              <w:marBottom w:val="0"/>
              <w:divBdr>
                <w:top w:val="none" w:sz="0" w:space="0" w:color="auto"/>
                <w:left w:val="none" w:sz="0" w:space="0" w:color="auto"/>
                <w:bottom w:val="none" w:sz="0" w:space="0" w:color="auto"/>
                <w:right w:val="none" w:sz="0" w:space="0" w:color="auto"/>
              </w:divBdr>
              <w:divsChild>
                <w:div w:id="4939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4630">
      <w:bodyDiv w:val="1"/>
      <w:marLeft w:val="0"/>
      <w:marRight w:val="0"/>
      <w:marTop w:val="0"/>
      <w:marBottom w:val="0"/>
      <w:divBdr>
        <w:top w:val="none" w:sz="0" w:space="0" w:color="auto"/>
        <w:left w:val="none" w:sz="0" w:space="0" w:color="auto"/>
        <w:bottom w:val="none" w:sz="0" w:space="0" w:color="auto"/>
        <w:right w:val="none" w:sz="0" w:space="0" w:color="auto"/>
      </w:divBdr>
      <w:divsChild>
        <w:div w:id="61413413">
          <w:marLeft w:val="0"/>
          <w:marRight w:val="0"/>
          <w:marTop w:val="0"/>
          <w:marBottom w:val="0"/>
          <w:divBdr>
            <w:top w:val="none" w:sz="0" w:space="0" w:color="auto"/>
            <w:left w:val="none" w:sz="0" w:space="0" w:color="auto"/>
            <w:bottom w:val="none" w:sz="0" w:space="0" w:color="auto"/>
            <w:right w:val="none" w:sz="0" w:space="0" w:color="auto"/>
          </w:divBdr>
          <w:divsChild>
            <w:div w:id="1494056829">
              <w:marLeft w:val="0"/>
              <w:marRight w:val="0"/>
              <w:marTop w:val="0"/>
              <w:marBottom w:val="0"/>
              <w:divBdr>
                <w:top w:val="none" w:sz="0" w:space="0" w:color="auto"/>
                <w:left w:val="none" w:sz="0" w:space="0" w:color="auto"/>
                <w:bottom w:val="none" w:sz="0" w:space="0" w:color="auto"/>
                <w:right w:val="none" w:sz="0" w:space="0" w:color="auto"/>
              </w:divBdr>
              <w:divsChild>
                <w:div w:id="19710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63607">
      <w:bodyDiv w:val="1"/>
      <w:marLeft w:val="0"/>
      <w:marRight w:val="0"/>
      <w:marTop w:val="0"/>
      <w:marBottom w:val="0"/>
      <w:divBdr>
        <w:top w:val="none" w:sz="0" w:space="0" w:color="auto"/>
        <w:left w:val="none" w:sz="0" w:space="0" w:color="auto"/>
        <w:bottom w:val="none" w:sz="0" w:space="0" w:color="auto"/>
        <w:right w:val="none" w:sz="0" w:space="0" w:color="auto"/>
      </w:divBdr>
      <w:divsChild>
        <w:div w:id="1082947874">
          <w:marLeft w:val="0"/>
          <w:marRight w:val="0"/>
          <w:marTop w:val="0"/>
          <w:marBottom w:val="0"/>
          <w:divBdr>
            <w:top w:val="none" w:sz="0" w:space="0" w:color="auto"/>
            <w:left w:val="none" w:sz="0" w:space="0" w:color="auto"/>
            <w:bottom w:val="none" w:sz="0" w:space="0" w:color="auto"/>
            <w:right w:val="none" w:sz="0" w:space="0" w:color="auto"/>
          </w:divBdr>
          <w:divsChild>
            <w:div w:id="337391587">
              <w:marLeft w:val="0"/>
              <w:marRight w:val="0"/>
              <w:marTop w:val="0"/>
              <w:marBottom w:val="0"/>
              <w:divBdr>
                <w:top w:val="none" w:sz="0" w:space="0" w:color="auto"/>
                <w:left w:val="none" w:sz="0" w:space="0" w:color="auto"/>
                <w:bottom w:val="none" w:sz="0" w:space="0" w:color="auto"/>
                <w:right w:val="none" w:sz="0" w:space="0" w:color="auto"/>
              </w:divBdr>
              <w:divsChild>
                <w:div w:id="13628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6920">
      <w:bodyDiv w:val="1"/>
      <w:marLeft w:val="0"/>
      <w:marRight w:val="0"/>
      <w:marTop w:val="0"/>
      <w:marBottom w:val="0"/>
      <w:divBdr>
        <w:top w:val="none" w:sz="0" w:space="0" w:color="auto"/>
        <w:left w:val="none" w:sz="0" w:space="0" w:color="auto"/>
        <w:bottom w:val="none" w:sz="0" w:space="0" w:color="auto"/>
        <w:right w:val="none" w:sz="0" w:space="0" w:color="auto"/>
      </w:divBdr>
      <w:divsChild>
        <w:div w:id="2046563114">
          <w:marLeft w:val="0"/>
          <w:marRight w:val="0"/>
          <w:marTop w:val="0"/>
          <w:marBottom w:val="0"/>
          <w:divBdr>
            <w:top w:val="none" w:sz="0" w:space="0" w:color="auto"/>
            <w:left w:val="none" w:sz="0" w:space="0" w:color="auto"/>
            <w:bottom w:val="none" w:sz="0" w:space="0" w:color="auto"/>
            <w:right w:val="none" w:sz="0" w:space="0" w:color="auto"/>
          </w:divBdr>
          <w:divsChild>
            <w:div w:id="443887232">
              <w:marLeft w:val="0"/>
              <w:marRight w:val="0"/>
              <w:marTop w:val="0"/>
              <w:marBottom w:val="0"/>
              <w:divBdr>
                <w:top w:val="none" w:sz="0" w:space="0" w:color="auto"/>
                <w:left w:val="none" w:sz="0" w:space="0" w:color="auto"/>
                <w:bottom w:val="none" w:sz="0" w:space="0" w:color="auto"/>
                <w:right w:val="none" w:sz="0" w:space="0" w:color="auto"/>
              </w:divBdr>
              <w:divsChild>
                <w:div w:id="10908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09963">
      <w:bodyDiv w:val="1"/>
      <w:marLeft w:val="0"/>
      <w:marRight w:val="0"/>
      <w:marTop w:val="0"/>
      <w:marBottom w:val="0"/>
      <w:divBdr>
        <w:top w:val="none" w:sz="0" w:space="0" w:color="auto"/>
        <w:left w:val="none" w:sz="0" w:space="0" w:color="auto"/>
        <w:bottom w:val="none" w:sz="0" w:space="0" w:color="auto"/>
        <w:right w:val="none" w:sz="0" w:space="0" w:color="auto"/>
      </w:divBdr>
      <w:divsChild>
        <w:div w:id="548805559">
          <w:marLeft w:val="0"/>
          <w:marRight w:val="0"/>
          <w:marTop w:val="0"/>
          <w:marBottom w:val="0"/>
          <w:divBdr>
            <w:top w:val="none" w:sz="0" w:space="0" w:color="auto"/>
            <w:left w:val="none" w:sz="0" w:space="0" w:color="auto"/>
            <w:bottom w:val="none" w:sz="0" w:space="0" w:color="auto"/>
            <w:right w:val="none" w:sz="0" w:space="0" w:color="auto"/>
          </w:divBdr>
          <w:divsChild>
            <w:div w:id="124781345">
              <w:marLeft w:val="0"/>
              <w:marRight w:val="0"/>
              <w:marTop w:val="0"/>
              <w:marBottom w:val="0"/>
              <w:divBdr>
                <w:top w:val="none" w:sz="0" w:space="0" w:color="auto"/>
                <w:left w:val="none" w:sz="0" w:space="0" w:color="auto"/>
                <w:bottom w:val="none" w:sz="0" w:space="0" w:color="auto"/>
                <w:right w:val="none" w:sz="0" w:space="0" w:color="auto"/>
              </w:divBdr>
              <w:divsChild>
                <w:div w:id="1959798380">
                  <w:marLeft w:val="0"/>
                  <w:marRight w:val="0"/>
                  <w:marTop w:val="0"/>
                  <w:marBottom w:val="0"/>
                  <w:divBdr>
                    <w:top w:val="none" w:sz="0" w:space="0" w:color="auto"/>
                    <w:left w:val="none" w:sz="0" w:space="0" w:color="auto"/>
                    <w:bottom w:val="none" w:sz="0" w:space="0" w:color="auto"/>
                    <w:right w:val="none" w:sz="0" w:space="0" w:color="auto"/>
                  </w:divBdr>
                  <w:divsChild>
                    <w:div w:id="15393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86023">
      <w:bodyDiv w:val="1"/>
      <w:marLeft w:val="0"/>
      <w:marRight w:val="0"/>
      <w:marTop w:val="0"/>
      <w:marBottom w:val="0"/>
      <w:divBdr>
        <w:top w:val="none" w:sz="0" w:space="0" w:color="auto"/>
        <w:left w:val="none" w:sz="0" w:space="0" w:color="auto"/>
        <w:bottom w:val="none" w:sz="0" w:space="0" w:color="auto"/>
        <w:right w:val="none" w:sz="0" w:space="0" w:color="auto"/>
      </w:divBdr>
      <w:divsChild>
        <w:div w:id="1061173851">
          <w:marLeft w:val="0"/>
          <w:marRight w:val="0"/>
          <w:marTop w:val="0"/>
          <w:marBottom w:val="0"/>
          <w:divBdr>
            <w:top w:val="none" w:sz="0" w:space="0" w:color="auto"/>
            <w:left w:val="none" w:sz="0" w:space="0" w:color="auto"/>
            <w:bottom w:val="none" w:sz="0" w:space="0" w:color="auto"/>
            <w:right w:val="none" w:sz="0" w:space="0" w:color="auto"/>
          </w:divBdr>
        </w:div>
        <w:div w:id="1110318624">
          <w:marLeft w:val="0"/>
          <w:marRight w:val="0"/>
          <w:marTop w:val="0"/>
          <w:marBottom w:val="0"/>
          <w:divBdr>
            <w:top w:val="none" w:sz="0" w:space="0" w:color="auto"/>
            <w:left w:val="none" w:sz="0" w:space="0" w:color="auto"/>
            <w:bottom w:val="none" w:sz="0" w:space="0" w:color="auto"/>
            <w:right w:val="none" w:sz="0" w:space="0" w:color="auto"/>
          </w:divBdr>
        </w:div>
      </w:divsChild>
    </w:div>
    <w:div w:id="1297448687">
      <w:bodyDiv w:val="1"/>
      <w:marLeft w:val="0"/>
      <w:marRight w:val="0"/>
      <w:marTop w:val="0"/>
      <w:marBottom w:val="0"/>
      <w:divBdr>
        <w:top w:val="none" w:sz="0" w:space="0" w:color="auto"/>
        <w:left w:val="none" w:sz="0" w:space="0" w:color="auto"/>
        <w:bottom w:val="none" w:sz="0" w:space="0" w:color="auto"/>
        <w:right w:val="none" w:sz="0" w:space="0" w:color="auto"/>
      </w:divBdr>
      <w:divsChild>
        <w:div w:id="1438333701">
          <w:marLeft w:val="0"/>
          <w:marRight w:val="0"/>
          <w:marTop w:val="0"/>
          <w:marBottom w:val="0"/>
          <w:divBdr>
            <w:top w:val="none" w:sz="0" w:space="0" w:color="auto"/>
            <w:left w:val="none" w:sz="0" w:space="0" w:color="auto"/>
            <w:bottom w:val="none" w:sz="0" w:space="0" w:color="auto"/>
            <w:right w:val="none" w:sz="0" w:space="0" w:color="auto"/>
          </w:divBdr>
          <w:divsChild>
            <w:div w:id="1362780432">
              <w:marLeft w:val="0"/>
              <w:marRight w:val="0"/>
              <w:marTop w:val="0"/>
              <w:marBottom w:val="0"/>
              <w:divBdr>
                <w:top w:val="none" w:sz="0" w:space="0" w:color="auto"/>
                <w:left w:val="none" w:sz="0" w:space="0" w:color="auto"/>
                <w:bottom w:val="none" w:sz="0" w:space="0" w:color="auto"/>
                <w:right w:val="none" w:sz="0" w:space="0" w:color="auto"/>
              </w:divBdr>
              <w:divsChild>
                <w:div w:id="7685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6071">
      <w:bodyDiv w:val="1"/>
      <w:marLeft w:val="0"/>
      <w:marRight w:val="0"/>
      <w:marTop w:val="0"/>
      <w:marBottom w:val="0"/>
      <w:divBdr>
        <w:top w:val="none" w:sz="0" w:space="0" w:color="auto"/>
        <w:left w:val="none" w:sz="0" w:space="0" w:color="auto"/>
        <w:bottom w:val="none" w:sz="0" w:space="0" w:color="auto"/>
        <w:right w:val="none" w:sz="0" w:space="0" w:color="auto"/>
      </w:divBdr>
      <w:divsChild>
        <w:div w:id="1291015770">
          <w:marLeft w:val="0"/>
          <w:marRight w:val="0"/>
          <w:marTop w:val="0"/>
          <w:marBottom w:val="0"/>
          <w:divBdr>
            <w:top w:val="none" w:sz="0" w:space="0" w:color="auto"/>
            <w:left w:val="none" w:sz="0" w:space="0" w:color="auto"/>
            <w:bottom w:val="none" w:sz="0" w:space="0" w:color="auto"/>
            <w:right w:val="none" w:sz="0" w:space="0" w:color="auto"/>
          </w:divBdr>
          <w:divsChild>
            <w:div w:id="1099377479">
              <w:marLeft w:val="0"/>
              <w:marRight w:val="0"/>
              <w:marTop w:val="0"/>
              <w:marBottom w:val="0"/>
              <w:divBdr>
                <w:top w:val="none" w:sz="0" w:space="0" w:color="auto"/>
                <w:left w:val="none" w:sz="0" w:space="0" w:color="auto"/>
                <w:bottom w:val="none" w:sz="0" w:space="0" w:color="auto"/>
                <w:right w:val="none" w:sz="0" w:space="0" w:color="auto"/>
              </w:divBdr>
              <w:divsChild>
                <w:div w:id="9335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6613">
      <w:bodyDiv w:val="1"/>
      <w:marLeft w:val="0"/>
      <w:marRight w:val="0"/>
      <w:marTop w:val="0"/>
      <w:marBottom w:val="0"/>
      <w:divBdr>
        <w:top w:val="none" w:sz="0" w:space="0" w:color="auto"/>
        <w:left w:val="none" w:sz="0" w:space="0" w:color="auto"/>
        <w:bottom w:val="none" w:sz="0" w:space="0" w:color="auto"/>
        <w:right w:val="none" w:sz="0" w:space="0" w:color="auto"/>
      </w:divBdr>
      <w:divsChild>
        <w:div w:id="891649118">
          <w:marLeft w:val="0"/>
          <w:marRight w:val="0"/>
          <w:marTop w:val="0"/>
          <w:marBottom w:val="0"/>
          <w:divBdr>
            <w:top w:val="none" w:sz="0" w:space="0" w:color="auto"/>
            <w:left w:val="none" w:sz="0" w:space="0" w:color="auto"/>
            <w:bottom w:val="none" w:sz="0" w:space="0" w:color="auto"/>
            <w:right w:val="none" w:sz="0" w:space="0" w:color="auto"/>
          </w:divBdr>
          <w:divsChild>
            <w:div w:id="1236434414">
              <w:marLeft w:val="0"/>
              <w:marRight w:val="0"/>
              <w:marTop w:val="0"/>
              <w:marBottom w:val="0"/>
              <w:divBdr>
                <w:top w:val="none" w:sz="0" w:space="0" w:color="auto"/>
                <w:left w:val="none" w:sz="0" w:space="0" w:color="auto"/>
                <w:bottom w:val="none" w:sz="0" w:space="0" w:color="auto"/>
                <w:right w:val="none" w:sz="0" w:space="0" w:color="auto"/>
              </w:divBdr>
              <w:divsChild>
                <w:div w:id="6169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3521">
      <w:bodyDiv w:val="1"/>
      <w:marLeft w:val="0"/>
      <w:marRight w:val="0"/>
      <w:marTop w:val="0"/>
      <w:marBottom w:val="0"/>
      <w:divBdr>
        <w:top w:val="none" w:sz="0" w:space="0" w:color="auto"/>
        <w:left w:val="none" w:sz="0" w:space="0" w:color="auto"/>
        <w:bottom w:val="none" w:sz="0" w:space="0" w:color="auto"/>
        <w:right w:val="none" w:sz="0" w:space="0" w:color="auto"/>
      </w:divBdr>
      <w:divsChild>
        <w:div w:id="58286529">
          <w:marLeft w:val="0"/>
          <w:marRight w:val="0"/>
          <w:marTop w:val="0"/>
          <w:marBottom w:val="0"/>
          <w:divBdr>
            <w:top w:val="none" w:sz="0" w:space="0" w:color="auto"/>
            <w:left w:val="none" w:sz="0" w:space="0" w:color="auto"/>
            <w:bottom w:val="none" w:sz="0" w:space="0" w:color="auto"/>
            <w:right w:val="none" w:sz="0" w:space="0" w:color="auto"/>
          </w:divBdr>
          <w:divsChild>
            <w:div w:id="1052004838">
              <w:marLeft w:val="0"/>
              <w:marRight w:val="0"/>
              <w:marTop w:val="0"/>
              <w:marBottom w:val="0"/>
              <w:divBdr>
                <w:top w:val="none" w:sz="0" w:space="0" w:color="auto"/>
                <w:left w:val="none" w:sz="0" w:space="0" w:color="auto"/>
                <w:bottom w:val="none" w:sz="0" w:space="0" w:color="auto"/>
                <w:right w:val="none" w:sz="0" w:space="0" w:color="auto"/>
              </w:divBdr>
              <w:divsChild>
                <w:div w:id="1591740922">
                  <w:marLeft w:val="0"/>
                  <w:marRight w:val="0"/>
                  <w:marTop w:val="0"/>
                  <w:marBottom w:val="0"/>
                  <w:divBdr>
                    <w:top w:val="none" w:sz="0" w:space="0" w:color="auto"/>
                    <w:left w:val="none" w:sz="0" w:space="0" w:color="auto"/>
                    <w:bottom w:val="none" w:sz="0" w:space="0" w:color="auto"/>
                    <w:right w:val="none" w:sz="0" w:space="0" w:color="auto"/>
                  </w:divBdr>
                  <w:divsChild>
                    <w:div w:id="19103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03870">
      <w:bodyDiv w:val="1"/>
      <w:marLeft w:val="0"/>
      <w:marRight w:val="0"/>
      <w:marTop w:val="0"/>
      <w:marBottom w:val="0"/>
      <w:divBdr>
        <w:top w:val="none" w:sz="0" w:space="0" w:color="auto"/>
        <w:left w:val="none" w:sz="0" w:space="0" w:color="auto"/>
        <w:bottom w:val="none" w:sz="0" w:space="0" w:color="auto"/>
        <w:right w:val="none" w:sz="0" w:space="0" w:color="auto"/>
      </w:divBdr>
      <w:divsChild>
        <w:div w:id="156387302">
          <w:marLeft w:val="0"/>
          <w:marRight w:val="0"/>
          <w:marTop w:val="0"/>
          <w:marBottom w:val="0"/>
          <w:divBdr>
            <w:top w:val="none" w:sz="0" w:space="0" w:color="auto"/>
            <w:left w:val="none" w:sz="0" w:space="0" w:color="auto"/>
            <w:bottom w:val="none" w:sz="0" w:space="0" w:color="auto"/>
            <w:right w:val="none" w:sz="0" w:space="0" w:color="auto"/>
          </w:divBdr>
          <w:divsChild>
            <w:div w:id="1967349083">
              <w:marLeft w:val="0"/>
              <w:marRight w:val="0"/>
              <w:marTop w:val="0"/>
              <w:marBottom w:val="0"/>
              <w:divBdr>
                <w:top w:val="none" w:sz="0" w:space="0" w:color="auto"/>
                <w:left w:val="none" w:sz="0" w:space="0" w:color="auto"/>
                <w:bottom w:val="none" w:sz="0" w:space="0" w:color="auto"/>
                <w:right w:val="none" w:sz="0" w:space="0" w:color="auto"/>
              </w:divBdr>
              <w:divsChild>
                <w:div w:id="1033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7167">
      <w:bodyDiv w:val="1"/>
      <w:marLeft w:val="0"/>
      <w:marRight w:val="0"/>
      <w:marTop w:val="0"/>
      <w:marBottom w:val="0"/>
      <w:divBdr>
        <w:top w:val="none" w:sz="0" w:space="0" w:color="auto"/>
        <w:left w:val="none" w:sz="0" w:space="0" w:color="auto"/>
        <w:bottom w:val="none" w:sz="0" w:space="0" w:color="auto"/>
        <w:right w:val="none" w:sz="0" w:space="0" w:color="auto"/>
      </w:divBdr>
      <w:divsChild>
        <w:div w:id="1768890092">
          <w:marLeft w:val="547"/>
          <w:marRight w:val="0"/>
          <w:marTop w:val="0"/>
          <w:marBottom w:val="0"/>
          <w:divBdr>
            <w:top w:val="none" w:sz="0" w:space="0" w:color="auto"/>
            <w:left w:val="none" w:sz="0" w:space="0" w:color="auto"/>
            <w:bottom w:val="none" w:sz="0" w:space="0" w:color="auto"/>
            <w:right w:val="none" w:sz="0" w:space="0" w:color="auto"/>
          </w:divBdr>
        </w:div>
      </w:divsChild>
    </w:div>
    <w:div w:id="1336301104">
      <w:bodyDiv w:val="1"/>
      <w:marLeft w:val="0"/>
      <w:marRight w:val="0"/>
      <w:marTop w:val="0"/>
      <w:marBottom w:val="0"/>
      <w:divBdr>
        <w:top w:val="none" w:sz="0" w:space="0" w:color="auto"/>
        <w:left w:val="none" w:sz="0" w:space="0" w:color="auto"/>
        <w:bottom w:val="none" w:sz="0" w:space="0" w:color="auto"/>
        <w:right w:val="none" w:sz="0" w:space="0" w:color="auto"/>
      </w:divBdr>
      <w:divsChild>
        <w:div w:id="150483810">
          <w:marLeft w:val="0"/>
          <w:marRight w:val="0"/>
          <w:marTop w:val="0"/>
          <w:marBottom w:val="0"/>
          <w:divBdr>
            <w:top w:val="none" w:sz="0" w:space="0" w:color="auto"/>
            <w:left w:val="none" w:sz="0" w:space="0" w:color="auto"/>
            <w:bottom w:val="none" w:sz="0" w:space="0" w:color="auto"/>
            <w:right w:val="none" w:sz="0" w:space="0" w:color="auto"/>
          </w:divBdr>
          <w:divsChild>
            <w:div w:id="1267424703">
              <w:marLeft w:val="0"/>
              <w:marRight w:val="0"/>
              <w:marTop w:val="0"/>
              <w:marBottom w:val="0"/>
              <w:divBdr>
                <w:top w:val="none" w:sz="0" w:space="0" w:color="auto"/>
                <w:left w:val="none" w:sz="0" w:space="0" w:color="auto"/>
                <w:bottom w:val="none" w:sz="0" w:space="0" w:color="auto"/>
                <w:right w:val="none" w:sz="0" w:space="0" w:color="auto"/>
              </w:divBdr>
              <w:divsChild>
                <w:div w:id="550265698">
                  <w:marLeft w:val="0"/>
                  <w:marRight w:val="0"/>
                  <w:marTop w:val="0"/>
                  <w:marBottom w:val="0"/>
                  <w:divBdr>
                    <w:top w:val="none" w:sz="0" w:space="0" w:color="auto"/>
                    <w:left w:val="none" w:sz="0" w:space="0" w:color="auto"/>
                    <w:bottom w:val="none" w:sz="0" w:space="0" w:color="auto"/>
                    <w:right w:val="none" w:sz="0" w:space="0" w:color="auto"/>
                  </w:divBdr>
                  <w:divsChild>
                    <w:div w:id="7806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6491">
      <w:bodyDiv w:val="1"/>
      <w:marLeft w:val="0"/>
      <w:marRight w:val="0"/>
      <w:marTop w:val="0"/>
      <w:marBottom w:val="0"/>
      <w:divBdr>
        <w:top w:val="none" w:sz="0" w:space="0" w:color="auto"/>
        <w:left w:val="none" w:sz="0" w:space="0" w:color="auto"/>
        <w:bottom w:val="none" w:sz="0" w:space="0" w:color="auto"/>
        <w:right w:val="none" w:sz="0" w:space="0" w:color="auto"/>
      </w:divBdr>
      <w:divsChild>
        <w:div w:id="1288044986">
          <w:marLeft w:val="0"/>
          <w:marRight w:val="0"/>
          <w:marTop w:val="0"/>
          <w:marBottom w:val="0"/>
          <w:divBdr>
            <w:top w:val="none" w:sz="0" w:space="0" w:color="auto"/>
            <w:left w:val="none" w:sz="0" w:space="0" w:color="auto"/>
            <w:bottom w:val="none" w:sz="0" w:space="0" w:color="auto"/>
            <w:right w:val="none" w:sz="0" w:space="0" w:color="auto"/>
          </w:divBdr>
          <w:divsChild>
            <w:div w:id="437986322">
              <w:marLeft w:val="0"/>
              <w:marRight w:val="0"/>
              <w:marTop w:val="0"/>
              <w:marBottom w:val="0"/>
              <w:divBdr>
                <w:top w:val="none" w:sz="0" w:space="0" w:color="auto"/>
                <w:left w:val="none" w:sz="0" w:space="0" w:color="auto"/>
                <w:bottom w:val="none" w:sz="0" w:space="0" w:color="auto"/>
                <w:right w:val="none" w:sz="0" w:space="0" w:color="auto"/>
              </w:divBdr>
              <w:divsChild>
                <w:div w:id="1720352461">
                  <w:marLeft w:val="0"/>
                  <w:marRight w:val="0"/>
                  <w:marTop w:val="0"/>
                  <w:marBottom w:val="0"/>
                  <w:divBdr>
                    <w:top w:val="none" w:sz="0" w:space="0" w:color="auto"/>
                    <w:left w:val="none" w:sz="0" w:space="0" w:color="auto"/>
                    <w:bottom w:val="none" w:sz="0" w:space="0" w:color="auto"/>
                    <w:right w:val="none" w:sz="0" w:space="0" w:color="auto"/>
                  </w:divBdr>
                </w:div>
              </w:divsChild>
            </w:div>
            <w:div w:id="1957104963">
              <w:marLeft w:val="0"/>
              <w:marRight w:val="0"/>
              <w:marTop w:val="0"/>
              <w:marBottom w:val="0"/>
              <w:divBdr>
                <w:top w:val="none" w:sz="0" w:space="0" w:color="auto"/>
                <w:left w:val="none" w:sz="0" w:space="0" w:color="auto"/>
                <w:bottom w:val="none" w:sz="0" w:space="0" w:color="auto"/>
                <w:right w:val="none" w:sz="0" w:space="0" w:color="auto"/>
              </w:divBdr>
              <w:divsChild>
                <w:div w:id="11933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32980">
      <w:bodyDiv w:val="1"/>
      <w:marLeft w:val="0"/>
      <w:marRight w:val="0"/>
      <w:marTop w:val="0"/>
      <w:marBottom w:val="0"/>
      <w:divBdr>
        <w:top w:val="none" w:sz="0" w:space="0" w:color="auto"/>
        <w:left w:val="none" w:sz="0" w:space="0" w:color="auto"/>
        <w:bottom w:val="none" w:sz="0" w:space="0" w:color="auto"/>
        <w:right w:val="none" w:sz="0" w:space="0" w:color="auto"/>
      </w:divBdr>
      <w:divsChild>
        <w:div w:id="1539778398">
          <w:marLeft w:val="0"/>
          <w:marRight w:val="0"/>
          <w:marTop w:val="0"/>
          <w:marBottom w:val="0"/>
          <w:divBdr>
            <w:top w:val="none" w:sz="0" w:space="0" w:color="auto"/>
            <w:left w:val="none" w:sz="0" w:space="0" w:color="auto"/>
            <w:bottom w:val="none" w:sz="0" w:space="0" w:color="auto"/>
            <w:right w:val="none" w:sz="0" w:space="0" w:color="auto"/>
          </w:divBdr>
          <w:divsChild>
            <w:div w:id="521674900">
              <w:marLeft w:val="0"/>
              <w:marRight w:val="0"/>
              <w:marTop w:val="0"/>
              <w:marBottom w:val="0"/>
              <w:divBdr>
                <w:top w:val="none" w:sz="0" w:space="0" w:color="auto"/>
                <w:left w:val="none" w:sz="0" w:space="0" w:color="auto"/>
                <w:bottom w:val="none" w:sz="0" w:space="0" w:color="auto"/>
                <w:right w:val="none" w:sz="0" w:space="0" w:color="auto"/>
              </w:divBdr>
              <w:divsChild>
                <w:div w:id="916137394">
                  <w:marLeft w:val="0"/>
                  <w:marRight w:val="0"/>
                  <w:marTop w:val="0"/>
                  <w:marBottom w:val="0"/>
                  <w:divBdr>
                    <w:top w:val="none" w:sz="0" w:space="0" w:color="auto"/>
                    <w:left w:val="none" w:sz="0" w:space="0" w:color="auto"/>
                    <w:bottom w:val="none" w:sz="0" w:space="0" w:color="auto"/>
                    <w:right w:val="none" w:sz="0" w:space="0" w:color="auto"/>
                  </w:divBdr>
                  <w:divsChild>
                    <w:div w:id="8911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48221">
      <w:bodyDiv w:val="1"/>
      <w:marLeft w:val="0"/>
      <w:marRight w:val="0"/>
      <w:marTop w:val="0"/>
      <w:marBottom w:val="0"/>
      <w:divBdr>
        <w:top w:val="none" w:sz="0" w:space="0" w:color="auto"/>
        <w:left w:val="none" w:sz="0" w:space="0" w:color="auto"/>
        <w:bottom w:val="none" w:sz="0" w:space="0" w:color="auto"/>
        <w:right w:val="none" w:sz="0" w:space="0" w:color="auto"/>
      </w:divBdr>
      <w:divsChild>
        <w:div w:id="459227683">
          <w:marLeft w:val="0"/>
          <w:marRight w:val="0"/>
          <w:marTop w:val="0"/>
          <w:marBottom w:val="0"/>
          <w:divBdr>
            <w:top w:val="none" w:sz="0" w:space="0" w:color="auto"/>
            <w:left w:val="none" w:sz="0" w:space="0" w:color="auto"/>
            <w:bottom w:val="none" w:sz="0" w:space="0" w:color="auto"/>
            <w:right w:val="none" w:sz="0" w:space="0" w:color="auto"/>
          </w:divBdr>
          <w:divsChild>
            <w:div w:id="1029644858">
              <w:marLeft w:val="0"/>
              <w:marRight w:val="0"/>
              <w:marTop w:val="0"/>
              <w:marBottom w:val="0"/>
              <w:divBdr>
                <w:top w:val="none" w:sz="0" w:space="0" w:color="auto"/>
                <w:left w:val="none" w:sz="0" w:space="0" w:color="auto"/>
                <w:bottom w:val="none" w:sz="0" w:space="0" w:color="auto"/>
                <w:right w:val="none" w:sz="0" w:space="0" w:color="auto"/>
              </w:divBdr>
              <w:divsChild>
                <w:div w:id="6474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4108">
      <w:bodyDiv w:val="1"/>
      <w:marLeft w:val="0"/>
      <w:marRight w:val="0"/>
      <w:marTop w:val="0"/>
      <w:marBottom w:val="0"/>
      <w:divBdr>
        <w:top w:val="none" w:sz="0" w:space="0" w:color="auto"/>
        <w:left w:val="none" w:sz="0" w:space="0" w:color="auto"/>
        <w:bottom w:val="none" w:sz="0" w:space="0" w:color="auto"/>
        <w:right w:val="none" w:sz="0" w:space="0" w:color="auto"/>
      </w:divBdr>
      <w:divsChild>
        <w:div w:id="2008289517">
          <w:marLeft w:val="0"/>
          <w:marRight w:val="0"/>
          <w:marTop w:val="0"/>
          <w:marBottom w:val="0"/>
          <w:divBdr>
            <w:top w:val="none" w:sz="0" w:space="0" w:color="auto"/>
            <w:left w:val="none" w:sz="0" w:space="0" w:color="auto"/>
            <w:bottom w:val="none" w:sz="0" w:space="0" w:color="auto"/>
            <w:right w:val="none" w:sz="0" w:space="0" w:color="auto"/>
          </w:divBdr>
          <w:divsChild>
            <w:div w:id="867379636">
              <w:marLeft w:val="0"/>
              <w:marRight w:val="0"/>
              <w:marTop w:val="0"/>
              <w:marBottom w:val="0"/>
              <w:divBdr>
                <w:top w:val="none" w:sz="0" w:space="0" w:color="auto"/>
                <w:left w:val="none" w:sz="0" w:space="0" w:color="auto"/>
                <w:bottom w:val="none" w:sz="0" w:space="0" w:color="auto"/>
                <w:right w:val="none" w:sz="0" w:space="0" w:color="auto"/>
              </w:divBdr>
              <w:divsChild>
                <w:div w:id="6249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07789">
      <w:bodyDiv w:val="1"/>
      <w:marLeft w:val="0"/>
      <w:marRight w:val="0"/>
      <w:marTop w:val="0"/>
      <w:marBottom w:val="0"/>
      <w:divBdr>
        <w:top w:val="none" w:sz="0" w:space="0" w:color="auto"/>
        <w:left w:val="none" w:sz="0" w:space="0" w:color="auto"/>
        <w:bottom w:val="none" w:sz="0" w:space="0" w:color="auto"/>
        <w:right w:val="none" w:sz="0" w:space="0" w:color="auto"/>
      </w:divBdr>
      <w:divsChild>
        <w:div w:id="762343264">
          <w:marLeft w:val="0"/>
          <w:marRight w:val="0"/>
          <w:marTop w:val="0"/>
          <w:marBottom w:val="0"/>
          <w:divBdr>
            <w:top w:val="none" w:sz="0" w:space="0" w:color="auto"/>
            <w:left w:val="none" w:sz="0" w:space="0" w:color="auto"/>
            <w:bottom w:val="none" w:sz="0" w:space="0" w:color="auto"/>
            <w:right w:val="none" w:sz="0" w:space="0" w:color="auto"/>
          </w:divBdr>
          <w:divsChild>
            <w:div w:id="1133056372">
              <w:marLeft w:val="0"/>
              <w:marRight w:val="0"/>
              <w:marTop w:val="0"/>
              <w:marBottom w:val="0"/>
              <w:divBdr>
                <w:top w:val="none" w:sz="0" w:space="0" w:color="auto"/>
                <w:left w:val="none" w:sz="0" w:space="0" w:color="auto"/>
                <w:bottom w:val="none" w:sz="0" w:space="0" w:color="auto"/>
                <w:right w:val="none" w:sz="0" w:space="0" w:color="auto"/>
              </w:divBdr>
              <w:divsChild>
                <w:div w:id="506139711">
                  <w:marLeft w:val="0"/>
                  <w:marRight w:val="0"/>
                  <w:marTop w:val="0"/>
                  <w:marBottom w:val="0"/>
                  <w:divBdr>
                    <w:top w:val="none" w:sz="0" w:space="0" w:color="auto"/>
                    <w:left w:val="none" w:sz="0" w:space="0" w:color="auto"/>
                    <w:bottom w:val="none" w:sz="0" w:space="0" w:color="auto"/>
                    <w:right w:val="none" w:sz="0" w:space="0" w:color="auto"/>
                  </w:divBdr>
                  <w:divsChild>
                    <w:div w:id="1190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840">
      <w:bodyDiv w:val="1"/>
      <w:marLeft w:val="0"/>
      <w:marRight w:val="0"/>
      <w:marTop w:val="0"/>
      <w:marBottom w:val="0"/>
      <w:divBdr>
        <w:top w:val="none" w:sz="0" w:space="0" w:color="auto"/>
        <w:left w:val="none" w:sz="0" w:space="0" w:color="auto"/>
        <w:bottom w:val="none" w:sz="0" w:space="0" w:color="auto"/>
        <w:right w:val="none" w:sz="0" w:space="0" w:color="auto"/>
      </w:divBdr>
      <w:divsChild>
        <w:div w:id="821117789">
          <w:marLeft w:val="0"/>
          <w:marRight w:val="0"/>
          <w:marTop w:val="0"/>
          <w:marBottom w:val="0"/>
          <w:divBdr>
            <w:top w:val="none" w:sz="0" w:space="0" w:color="auto"/>
            <w:left w:val="none" w:sz="0" w:space="0" w:color="auto"/>
            <w:bottom w:val="none" w:sz="0" w:space="0" w:color="auto"/>
            <w:right w:val="none" w:sz="0" w:space="0" w:color="auto"/>
          </w:divBdr>
          <w:divsChild>
            <w:div w:id="1509444915">
              <w:marLeft w:val="0"/>
              <w:marRight w:val="0"/>
              <w:marTop w:val="0"/>
              <w:marBottom w:val="0"/>
              <w:divBdr>
                <w:top w:val="none" w:sz="0" w:space="0" w:color="auto"/>
                <w:left w:val="none" w:sz="0" w:space="0" w:color="auto"/>
                <w:bottom w:val="none" w:sz="0" w:space="0" w:color="auto"/>
                <w:right w:val="none" w:sz="0" w:space="0" w:color="auto"/>
              </w:divBdr>
              <w:divsChild>
                <w:div w:id="2066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276">
      <w:bodyDiv w:val="1"/>
      <w:marLeft w:val="0"/>
      <w:marRight w:val="0"/>
      <w:marTop w:val="0"/>
      <w:marBottom w:val="0"/>
      <w:divBdr>
        <w:top w:val="none" w:sz="0" w:space="0" w:color="auto"/>
        <w:left w:val="none" w:sz="0" w:space="0" w:color="auto"/>
        <w:bottom w:val="none" w:sz="0" w:space="0" w:color="auto"/>
        <w:right w:val="none" w:sz="0" w:space="0" w:color="auto"/>
      </w:divBdr>
      <w:divsChild>
        <w:div w:id="1363096659">
          <w:marLeft w:val="547"/>
          <w:marRight w:val="0"/>
          <w:marTop w:val="0"/>
          <w:marBottom w:val="0"/>
          <w:divBdr>
            <w:top w:val="none" w:sz="0" w:space="0" w:color="auto"/>
            <w:left w:val="none" w:sz="0" w:space="0" w:color="auto"/>
            <w:bottom w:val="none" w:sz="0" w:space="0" w:color="auto"/>
            <w:right w:val="none" w:sz="0" w:space="0" w:color="auto"/>
          </w:divBdr>
        </w:div>
      </w:divsChild>
    </w:div>
    <w:div w:id="1553082829">
      <w:bodyDiv w:val="1"/>
      <w:marLeft w:val="0"/>
      <w:marRight w:val="0"/>
      <w:marTop w:val="0"/>
      <w:marBottom w:val="0"/>
      <w:divBdr>
        <w:top w:val="none" w:sz="0" w:space="0" w:color="auto"/>
        <w:left w:val="none" w:sz="0" w:space="0" w:color="auto"/>
        <w:bottom w:val="none" w:sz="0" w:space="0" w:color="auto"/>
        <w:right w:val="none" w:sz="0" w:space="0" w:color="auto"/>
      </w:divBdr>
      <w:divsChild>
        <w:div w:id="344482859">
          <w:marLeft w:val="547"/>
          <w:marRight w:val="0"/>
          <w:marTop w:val="0"/>
          <w:marBottom w:val="0"/>
          <w:divBdr>
            <w:top w:val="none" w:sz="0" w:space="0" w:color="auto"/>
            <w:left w:val="none" w:sz="0" w:space="0" w:color="auto"/>
            <w:bottom w:val="none" w:sz="0" w:space="0" w:color="auto"/>
            <w:right w:val="none" w:sz="0" w:space="0" w:color="auto"/>
          </w:divBdr>
        </w:div>
      </w:divsChild>
    </w:div>
    <w:div w:id="1562210595">
      <w:bodyDiv w:val="1"/>
      <w:marLeft w:val="0"/>
      <w:marRight w:val="0"/>
      <w:marTop w:val="0"/>
      <w:marBottom w:val="0"/>
      <w:divBdr>
        <w:top w:val="none" w:sz="0" w:space="0" w:color="auto"/>
        <w:left w:val="none" w:sz="0" w:space="0" w:color="auto"/>
        <w:bottom w:val="none" w:sz="0" w:space="0" w:color="auto"/>
        <w:right w:val="none" w:sz="0" w:space="0" w:color="auto"/>
      </w:divBdr>
      <w:divsChild>
        <w:div w:id="358434209">
          <w:marLeft w:val="547"/>
          <w:marRight w:val="0"/>
          <w:marTop w:val="0"/>
          <w:marBottom w:val="0"/>
          <w:divBdr>
            <w:top w:val="none" w:sz="0" w:space="0" w:color="auto"/>
            <w:left w:val="none" w:sz="0" w:space="0" w:color="auto"/>
            <w:bottom w:val="none" w:sz="0" w:space="0" w:color="auto"/>
            <w:right w:val="none" w:sz="0" w:space="0" w:color="auto"/>
          </w:divBdr>
        </w:div>
      </w:divsChild>
    </w:div>
    <w:div w:id="1563364372">
      <w:bodyDiv w:val="1"/>
      <w:marLeft w:val="0"/>
      <w:marRight w:val="0"/>
      <w:marTop w:val="0"/>
      <w:marBottom w:val="0"/>
      <w:divBdr>
        <w:top w:val="none" w:sz="0" w:space="0" w:color="auto"/>
        <w:left w:val="none" w:sz="0" w:space="0" w:color="auto"/>
        <w:bottom w:val="none" w:sz="0" w:space="0" w:color="auto"/>
        <w:right w:val="none" w:sz="0" w:space="0" w:color="auto"/>
      </w:divBdr>
      <w:divsChild>
        <w:div w:id="455835035">
          <w:marLeft w:val="0"/>
          <w:marRight w:val="0"/>
          <w:marTop w:val="0"/>
          <w:marBottom w:val="0"/>
          <w:divBdr>
            <w:top w:val="none" w:sz="0" w:space="0" w:color="auto"/>
            <w:left w:val="none" w:sz="0" w:space="0" w:color="auto"/>
            <w:bottom w:val="none" w:sz="0" w:space="0" w:color="auto"/>
            <w:right w:val="none" w:sz="0" w:space="0" w:color="auto"/>
          </w:divBdr>
          <w:divsChild>
            <w:div w:id="132602313">
              <w:marLeft w:val="0"/>
              <w:marRight w:val="0"/>
              <w:marTop w:val="0"/>
              <w:marBottom w:val="0"/>
              <w:divBdr>
                <w:top w:val="none" w:sz="0" w:space="0" w:color="auto"/>
                <w:left w:val="none" w:sz="0" w:space="0" w:color="auto"/>
                <w:bottom w:val="none" w:sz="0" w:space="0" w:color="auto"/>
                <w:right w:val="none" w:sz="0" w:space="0" w:color="auto"/>
              </w:divBdr>
              <w:divsChild>
                <w:div w:id="17498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21405">
      <w:bodyDiv w:val="1"/>
      <w:marLeft w:val="0"/>
      <w:marRight w:val="0"/>
      <w:marTop w:val="0"/>
      <w:marBottom w:val="0"/>
      <w:divBdr>
        <w:top w:val="none" w:sz="0" w:space="0" w:color="auto"/>
        <w:left w:val="none" w:sz="0" w:space="0" w:color="auto"/>
        <w:bottom w:val="none" w:sz="0" w:space="0" w:color="auto"/>
        <w:right w:val="none" w:sz="0" w:space="0" w:color="auto"/>
      </w:divBdr>
      <w:divsChild>
        <w:div w:id="1309552893">
          <w:marLeft w:val="0"/>
          <w:marRight w:val="0"/>
          <w:marTop w:val="0"/>
          <w:marBottom w:val="0"/>
          <w:divBdr>
            <w:top w:val="none" w:sz="0" w:space="0" w:color="auto"/>
            <w:left w:val="none" w:sz="0" w:space="0" w:color="auto"/>
            <w:bottom w:val="none" w:sz="0" w:space="0" w:color="auto"/>
            <w:right w:val="none" w:sz="0" w:space="0" w:color="auto"/>
          </w:divBdr>
          <w:divsChild>
            <w:div w:id="1972440374">
              <w:marLeft w:val="0"/>
              <w:marRight w:val="0"/>
              <w:marTop w:val="0"/>
              <w:marBottom w:val="0"/>
              <w:divBdr>
                <w:top w:val="none" w:sz="0" w:space="0" w:color="auto"/>
                <w:left w:val="none" w:sz="0" w:space="0" w:color="auto"/>
                <w:bottom w:val="none" w:sz="0" w:space="0" w:color="auto"/>
                <w:right w:val="none" w:sz="0" w:space="0" w:color="auto"/>
              </w:divBdr>
              <w:divsChild>
                <w:div w:id="1385332214">
                  <w:marLeft w:val="0"/>
                  <w:marRight w:val="0"/>
                  <w:marTop w:val="0"/>
                  <w:marBottom w:val="0"/>
                  <w:divBdr>
                    <w:top w:val="none" w:sz="0" w:space="0" w:color="auto"/>
                    <w:left w:val="none" w:sz="0" w:space="0" w:color="auto"/>
                    <w:bottom w:val="none" w:sz="0" w:space="0" w:color="auto"/>
                    <w:right w:val="none" w:sz="0" w:space="0" w:color="auto"/>
                  </w:divBdr>
                  <w:divsChild>
                    <w:div w:id="8468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6472">
      <w:bodyDiv w:val="1"/>
      <w:marLeft w:val="0"/>
      <w:marRight w:val="0"/>
      <w:marTop w:val="0"/>
      <w:marBottom w:val="0"/>
      <w:divBdr>
        <w:top w:val="none" w:sz="0" w:space="0" w:color="auto"/>
        <w:left w:val="none" w:sz="0" w:space="0" w:color="auto"/>
        <w:bottom w:val="none" w:sz="0" w:space="0" w:color="auto"/>
        <w:right w:val="none" w:sz="0" w:space="0" w:color="auto"/>
      </w:divBdr>
      <w:divsChild>
        <w:div w:id="15738381">
          <w:marLeft w:val="0"/>
          <w:marRight w:val="0"/>
          <w:marTop w:val="0"/>
          <w:marBottom w:val="0"/>
          <w:divBdr>
            <w:top w:val="none" w:sz="0" w:space="0" w:color="auto"/>
            <w:left w:val="none" w:sz="0" w:space="0" w:color="auto"/>
            <w:bottom w:val="none" w:sz="0" w:space="0" w:color="auto"/>
            <w:right w:val="none" w:sz="0" w:space="0" w:color="auto"/>
          </w:divBdr>
          <w:divsChild>
            <w:div w:id="1494100615">
              <w:marLeft w:val="0"/>
              <w:marRight w:val="0"/>
              <w:marTop w:val="0"/>
              <w:marBottom w:val="0"/>
              <w:divBdr>
                <w:top w:val="none" w:sz="0" w:space="0" w:color="auto"/>
                <w:left w:val="none" w:sz="0" w:space="0" w:color="auto"/>
                <w:bottom w:val="none" w:sz="0" w:space="0" w:color="auto"/>
                <w:right w:val="none" w:sz="0" w:space="0" w:color="auto"/>
              </w:divBdr>
              <w:divsChild>
                <w:div w:id="17911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3514">
      <w:bodyDiv w:val="1"/>
      <w:marLeft w:val="0"/>
      <w:marRight w:val="0"/>
      <w:marTop w:val="0"/>
      <w:marBottom w:val="0"/>
      <w:divBdr>
        <w:top w:val="none" w:sz="0" w:space="0" w:color="auto"/>
        <w:left w:val="none" w:sz="0" w:space="0" w:color="auto"/>
        <w:bottom w:val="none" w:sz="0" w:space="0" w:color="auto"/>
        <w:right w:val="none" w:sz="0" w:space="0" w:color="auto"/>
      </w:divBdr>
      <w:divsChild>
        <w:div w:id="254025172">
          <w:marLeft w:val="0"/>
          <w:marRight w:val="0"/>
          <w:marTop w:val="0"/>
          <w:marBottom w:val="0"/>
          <w:divBdr>
            <w:top w:val="none" w:sz="0" w:space="0" w:color="auto"/>
            <w:left w:val="none" w:sz="0" w:space="0" w:color="auto"/>
            <w:bottom w:val="none" w:sz="0" w:space="0" w:color="auto"/>
            <w:right w:val="none" w:sz="0" w:space="0" w:color="auto"/>
          </w:divBdr>
          <w:divsChild>
            <w:div w:id="605231496">
              <w:marLeft w:val="0"/>
              <w:marRight w:val="0"/>
              <w:marTop w:val="0"/>
              <w:marBottom w:val="0"/>
              <w:divBdr>
                <w:top w:val="none" w:sz="0" w:space="0" w:color="auto"/>
                <w:left w:val="none" w:sz="0" w:space="0" w:color="auto"/>
                <w:bottom w:val="none" w:sz="0" w:space="0" w:color="auto"/>
                <w:right w:val="none" w:sz="0" w:space="0" w:color="auto"/>
              </w:divBdr>
              <w:divsChild>
                <w:div w:id="1576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0990">
      <w:bodyDiv w:val="1"/>
      <w:marLeft w:val="0"/>
      <w:marRight w:val="0"/>
      <w:marTop w:val="0"/>
      <w:marBottom w:val="0"/>
      <w:divBdr>
        <w:top w:val="none" w:sz="0" w:space="0" w:color="auto"/>
        <w:left w:val="none" w:sz="0" w:space="0" w:color="auto"/>
        <w:bottom w:val="none" w:sz="0" w:space="0" w:color="auto"/>
        <w:right w:val="none" w:sz="0" w:space="0" w:color="auto"/>
      </w:divBdr>
      <w:divsChild>
        <w:div w:id="1236041072">
          <w:marLeft w:val="0"/>
          <w:marRight w:val="0"/>
          <w:marTop w:val="0"/>
          <w:marBottom w:val="0"/>
          <w:divBdr>
            <w:top w:val="none" w:sz="0" w:space="0" w:color="auto"/>
            <w:left w:val="none" w:sz="0" w:space="0" w:color="auto"/>
            <w:bottom w:val="none" w:sz="0" w:space="0" w:color="auto"/>
            <w:right w:val="none" w:sz="0" w:space="0" w:color="auto"/>
          </w:divBdr>
          <w:divsChild>
            <w:div w:id="313144609">
              <w:marLeft w:val="0"/>
              <w:marRight w:val="0"/>
              <w:marTop w:val="0"/>
              <w:marBottom w:val="0"/>
              <w:divBdr>
                <w:top w:val="none" w:sz="0" w:space="0" w:color="auto"/>
                <w:left w:val="none" w:sz="0" w:space="0" w:color="auto"/>
                <w:bottom w:val="none" w:sz="0" w:space="0" w:color="auto"/>
                <w:right w:val="none" w:sz="0" w:space="0" w:color="auto"/>
              </w:divBdr>
              <w:divsChild>
                <w:div w:id="3110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1842">
      <w:bodyDiv w:val="1"/>
      <w:marLeft w:val="0"/>
      <w:marRight w:val="0"/>
      <w:marTop w:val="0"/>
      <w:marBottom w:val="0"/>
      <w:divBdr>
        <w:top w:val="none" w:sz="0" w:space="0" w:color="auto"/>
        <w:left w:val="none" w:sz="0" w:space="0" w:color="auto"/>
        <w:bottom w:val="none" w:sz="0" w:space="0" w:color="auto"/>
        <w:right w:val="none" w:sz="0" w:space="0" w:color="auto"/>
      </w:divBdr>
      <w:divsChild>
        <w:div w:id="599752315">
          <w:marLeft w:val="0"/>
          <w:marRight w:val="0"/>
          <w:marTop w:val="0"/>
          <w:marBottom w:val="0"/>
          <w:divBdr>
            <w:top w:val="none" w:sz="0" w:space="0" w:color="auto"/>
            <w:left w:val="none" w:sz="0" w:space="0" w:color="auto"/>
            <w:bottom w:val="none" w:sz="0" w:space="0" w:color="auto"/>
            <w:right w:val="none" w:sz="0" w:space="0" w:color="auto"/>
          </w:divBdr>
          <w:divsChild>
            <w:div w:id="2007316458">
              <w:marLeft w:val="0"/>
              <w:marRight w:val="0"/>
              <w:marTop w:val="0"/>
              <w:marBottom w:val="0"/>
              <w:divBdr>
                <w:top w:val="none" w:sz="0" w:space="0" w:color="auto"/>
                <w:left w:val="none" w:sz="0" w:space="0" w:color="auto"/>
                <w:bottom w:val="none" w:sz="0" w:space="0" w:color="auto"/>
                <w:right w:val="none" w:sz="0" w:space="0" w:color="auto"/>
              </w:divBdr>
              <w:divsChild>
                <w:div w:id="327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7128">
      <w:bodyDiv w:val="1"/>
      <w:marLeft w:val="0"/>
      <w:marRight w:val="0"/>
      <w:marTop w:val="0"/>
      <w:marBottom w:val="0"/>
      <w:divBdr>
        <w:top w:val="none" w:sz="0" w:space="0" w:color="auto"/>
        <w:left w:val="none" w:sz="0" w:space="0" w:color="auto"/>
        <w:bottom w:val="none" w:sz="0" w:space="0" w:color="auto"/>
        <w:right w:val="none" w:sz="0" w:space="0" w:color="auto"/>
      </w:divBdr>
      <w:divsChild>
        <w:div w:id="869076872">
          <w:marLeft w:val="0"/>
          <w:marRight w:val="0"/>
          <w:marTop w:val="0"/>
          <w:marBottom w:val="0"/>
          <w:divBdr>
            <w:top w:val="none" w:sz="0" w:space="0" w:color="auto"/>
            <w:left w:val="none" w:sz="0" w:space="0" w:color="auto"/>
            <w:bottom w:val="none" w:sz="0" w:space="0" w:color="auto"/>
            <w:right w:val="none" w:sz="0" w:space="0" w:color="auto"/>
          </w:divBdr>
          <w:divsChild>
            <w:div w:id="1869953826">
              <w:marLeft w:val="0"/>
              <w:marRight w:val="0"/>
              <w:marTop w:val="0"/>
              <w:marBottom w:val="0"/>
              <w:divBdr>
                <w:top w:val="none" w:sz="0" w:space="0" w:color="auto"/>
                <w:left w:val="none" w:sz="0" w:space="0" w:color="auto"/>
                <w:bottom w:val="none" w:sz="0" w:space="0" w:color="auto"/>
                <w:right w:val="none" w:sz="0" w:space="0" w:color="auto"/>
              </w:divBdr>
              <w:divsChild>
                <w:div w:id="718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3589">
      <w:bodyDiv w:val="1"/>
      <w:marLeft w:val="0"/>
      <w:marRight w:val="0"/>
      <w:marTop w:val="0"/>
      <w:marBottom w:val="0"/>
      <w:divBdr>
        <w:top w:val="none" w:sz="0" w:space="0" w:color="auto"/>
        <w:left w:val="none" w:sz="0" w:space="0" w:color="auto"/>
        <w:bottom w:val="none" w:sz="0" w:space="0" w:color="auto"/>
        <w:right w:val="none" w:sz="0" w:space="0" w:color="auto"/>
      </w:divBdr>
      <w:divsChild>
        <w:div w:id="783159096">
          <w:marLeft w:val="0"/>
          <w:marRight w:val="0"/>
          <w:marTop w:val="0"/>
          <w:marBottom w:val="0"/>
          <w:divBdr>
            <w:top w:val="none" w:sz="0" w:space="0" w:color="auto"/>
            <w:left w:val="none" w:sz="0" w:space="0" w:color="auto"/>
            <w:bottom w:val="none" w:sz="0" w:space="0" w:color="auto"/>
            <w:right w:val="none" w:sz="0" w:space="0" w:color="auto"/>
          </w:divBdr>
          <w:divsChild>
            <w:div w:id="785778222">
              <w:marLeft w:val="0"/>
              <w:marRight w:val="0"/>
              <w:marTop w:val="0"/>
              <w:marBottom w:val="0"/>
              <w:divBdr>
                <w:top w:val="none" w:sz="0" w:space="0" w:color="auto"/>
                <w:left w:val="none" w:sz="0" w:space="0" w:color="auto"/>
                <w:bottom w:val="none" w:sz="0" w:space="0" w:color="auto"/>
                <w:right w:val="none" w:sz="0" w:space="0" w:color="auto"/>
              </w:divBdr>
              <w:divsChild>
                <w:div w:id="1500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6149">
      <w:bodyDiv w:val="1"/>
      <w:marLeft w:val="0"/>
      <w:marRight w:val="0"/>
      <w:marTop w:val="0"/>
      <w:marBottom w:val="0"/>
      <w:divBdr>
        <w:top w:val="none" w:sz="0" w:space="0" w:color="auto"/>
        <w:left w:val="none" w:sz="0" w:space="0" w:color="auto"/>
        <w:bottom w:val="none" w:sz="0" w:space="0" w:color="auto"/>
        <w:right w:val="none" w:sz="0" w:space="0" w:color="auto"/>
      </w:divBdr>
      <w:divsChild>
        <w:div w:id="1331250463">
          <w:marLeft w:val="0"/>
          <w:marRight w:val="0"/>
          <w:marTop w:val="0"/>
          <w:marBottom w:val="0"/>
          <w:divBdr>
            <w:top w:val="none" w:sz="0" w:space="0" w:color="auto"/>
            <w:left w:val="none" w:sz="0" w:space="0" w:color="auto"/>
            <w:bottom w:val="none" w:sz="0" w:space="0" w:color="auto"/>
            <w:right w:val="none" w:sz="0" w:space="0" w:color="auto"/>
          </w:divBdr>
          <w:divsChild>
            <w:div w:id="1662007342">
              <w:marLeft w:val="0"/>
              <w:marRight w:val="0"/>
              <w:marTop w:val="0"/>
              <w:marBottom w:val="0"/>
              <w:divBdr>
                <w:top w:val="none" w:sz="0" w:space="0" w:color="auto"/>
                <w:left w:val="none" w:sz="0" w:space="0" w:color="auto"/>
                <w:bottom w:val="none" w:sz="0" w:space="0" w:color="auto"/>
                <w:right w:val="none" w:sz="0" w:space="0" w:color="auto"/>
              </w:divBdr>
              <w:divsChild>
                <w:div w:id="10182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35852">
      <w:bodyDiv w:val="1"/>
      <w:marLeft w:val="0"/>
      <w:marRight w:val="0"/>
      <w:marTop w:val="0"/>
      <w:marBottom w:val="0"/>
      <w:divBdr>
        <w:top w:val="none" w:sz="0" w:space="0" w:color="auto"/>
        <w:left w:val="none" w:sz="0" w:space="0" w:color="auto"/>
        <w:bottom w:val="none" w:sz="0" w:space="0" w:color="auto"/>
        <w:right w:val="none" w:sz="0" w:space="0" w:color="auto"/>
      </w:divBdr>
      <w:divsChild>
        <w:div w:id="1931965928">
          <w:marLeft w:val="0"/>
          <w:marRight w:val="0"/>
          <w:marTop w:val="0"/>
          <w:marBottom w:val="0"/>
          <w:divBdr>
            <w:top w:val="none" w:sz="0" w:space="0" w:color="auto"/>
            <w:left w:val="none" w:sz="0" w:space="0" w:color="auto"/>
            <w:bottom w:val="none" w:sz="0" w:space="0" w:color="auto"/>
            <w:right w:val="none" w:sz="0" w:space="0" w:color="auto"/>
          </w:divBdr>
          <w:divsChild>
            <w:div w:id="634257728">
              <w:marLeft w:val="0"/>
              <w:marRight w:val="0"/>
              <w:marTop w:val="0"/>
              <w:marBottom w:val="0"/>
              <w:divBdr>
                <w:top w:val="none" w:sz="0" w:space="0" w:color="auto"/>
                <w:left w:val="none" w:sz="0" w:space="0" w:color="auto"/>
                <w:bottom w:val="none" w:sz="0" w:space="0" w:color="auto"/>
                <w:right w:val="none" w:sz="0" w:space="0" w:color="auto"/>
              </w:divBdr>
              <w:divsChild>
                <w:div w:id="14312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5719">
      <w:bodyDiv w:val="1"/>
      <w:marLeft w:val="0"/>
      <w:marRight w:val="0"/>
      <w:marTop w:val="0"/>
      <w:marBottom w:val="0"/>
      <w:divBdr>
        <w:top w:val="none" w:sz="0" w:space="0" w:color="auto"/>
        <w:left w:val="none" w:sz="0" w:space="0" w:color="auto"/>
        <w:bottom w:val="none" w:sz="0" w:space="0" w:color="auto"/>
        <w:right w:val="none" w:sz="0" w:space="0" w:color="auto"/>
      </w:divBdr>
      <w:divsChild>
        <w:div w:id="1515340437">
          <w:marLeft w:val="0"/>
          <w:marRight w:val="0"/>
          <w:marTop w:val="0"/>
          <w:marBottom w:val="0"/>
          <w:divBdr>
            <w:top w:val="none" w:sz="0" w:space="0" w:color="auto"/>
            <w:left w:val="none" w:sz="0" w:space="0" w:color="auto"/>
            <w:bottom w:val="none" w:sz="0" w:space="0" w:color="auto"/>
            <w:right w:val="none" w:sz="0" w:space="0" w:color="auto"/>
          </w:divBdr>
          <w:divsChild>
            <w:div w:id="686909620">
              <w:marLeft w:val="0"/>
              <w:marRight w:val="0"/>
              <w:marTop w:val="0"/>
              <w:marBottom w:val="0"/>
              <w:divBdr>
                <w:top w:val="none" w:sz="0" w:space="0" w:color="auto"/>
                <w:left w:val="none" w:sz="0" w:space="0" w:color="auto"/>
                <w:bottom w:val="none" w:sz="0" w:space="0" w:color="auto"/>
                <w:right w:val="none" w:sz="0" w:space="0" w:color="auto"/>
              </w:divBdr>
              <w:divsChild>
                <w:div w:id="7612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20249">
      <w:bodyDiv w:val="1"/>
      <w:marLeft w:val="0"/>
      <w:marRight w:val="0"/>
      <w:marTop w:val="0"/>
      <w:marBottom w:val="0"/>
      <w:divBdr>
        <w:top w:val="none" w:sz="0" w:space="0" w:color="auto"/>
        <w:left w:val="none" w:sz="0" w:space="0" w:color="auto"/>
        <w:bottom w:val="none" w:sz="0" w:space="0" w:color="auto"/>
        <w:right w:val="none" w:sz="0" w:space="0" w:color="auto"/>
      </w:divBdr>
      <w:divsChild>
        <w:div w:id="417137213">
          <w:marLeft w:val="0"/>
          <w:marRight w:val="0"/>
          <w:marTop w:val="0"/>
          <w:marBottom w:val="0"/>
          <w:divBdr>
            <w:top w:val="none" w:sz="0" w:space="0" w:color="auto"/>
            <w:left w:val="none" w:sz="0" w:space="0" w:color="auto"/>
            <w:bottom w:val="none" w:sz="0" w:space="0" w:color="auto"/>
            <w:right w:val="none" w:sz="0" w:space="0" w:color="auto"/>
          </w:divBdr>
          <w:divsChild>
            <w:div w:id="112290444">
              <w:marLeft w:val="0"/>
              <w:marRight w:val="0"/>
              <w:marTop w:val="0"/>
              <w:marBottom w:val="0"/>
              <w:divBdr>
                <w:top w:val="none" w:sz="0" w:space="0" w:color="auto"/>
                <w:left w:val="none" w:sz="0" w:space="0" w:color="auto"/>
                <w:bottom w:val="none" w:sz="0" w:space="0" w:color="auto"/>
                <w:right w:val="none" w:sz="0" w:space="0" w:color="auto"/>
              </w:divBdr>
              <w:divsChild>
                <w:div w:id="15207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3979">
      <w:bodyDiv w:val="1"/>
      <w:marLeft w:val="0"/>
      <w:marRight w:val="0"/>
      <w:marTop w:val="0"/>
      <w:marBottom w:val="0"/>
      <w:divBdr>
        <w:top w:val="none" w:sz="0" w:space="0" w:color="auto"/>
        <w:left w:val="none" w:sz="0" w:space="0" w:color="auto"/>
        <w:bottom w:val="none" w:sz="0" w:space="0" w:color="auto"/>
        <w:right w:val="none" w:sz="0" w:space="0" w:color="auto"/>
      </w:divBdr>
      <w:divsChild>
        <w:div w:id="816841701">
          <w:marLeft w:val="0"/>
          <w:marRight w:val="0"/>
          <w:marTop w:val="0"/>
          <w:marBottom w:val="0"/>
          <w:divBdr>
            <w:top w:val="none" w:sz="0" w:space="0" w:color="auto"/>
            <w:left w:val="none" w:sz="0" w:space="0" w:color="auto"/>
            <w:bottom w:val="none" w:sz="0" w:space="0" w:color="auto"/>
            <w:right w:val="none" w:sz="0" w:space="0" w:color="auto"/>
          </w:divBdr>
          <w:divsChild>
            <w:div w:id="791095133">
              <w:marLeft w:val="0"/>
              <w:marRight w:val="0"/>
              <w:marTop w:val="0"/>
              <w:marBottom w:val="0"/>
              <w:divBdr>
                <w:top w:val="none" w:sz="0" w:space="0" w:color="auto"/>
                <w:left w:val="none" w:sz="0" w:space="0" w:color="auto"/>
                <w:bottom w:val="none" w:sz="0" w:space="0" w:color="auto"/>
                <w:right w:val="none" w:sz="0" w:space="0" w:color="auto"/>
              </w:divBdr>
              <w:divsChild>
                <w:div w:id="13962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57765">
      <w:bodyDiv w:val="1"/>
      <w:marLeft w:val="0"/>
      <w:marRight w:val="0"/>
      <w:marTop w:val="0"/>
      <w:marBottom w:val="0"/>
      <w:divBdr>
        <w:top w:val="none" w:sz="0" w:space="0" w:color="auto"/>
        <w:left w:val="none" w:sz="0" w:space="0" w:color="auto"/>
        <w:bottom w:val="none" w:sz="0" w:space="0" w:color="auto"/>
        <w:right w:val="none" w:sz="0" w:space="0" w:color="auto"/>
      </w:divBdr>
      <w:divsChild>
        <w:div w:id="326327755">
          <w:marLeft w:val="0"/>
          <w:marRight w:val="0"/>
          <w:marTop w:val="0"/>
          <w:marBottom w:val="0"/>
          <w:divBdr>
            <w:top w:val="none" w:sz="0" w:space="0" w:color="auto"/>
            <w:left w:val="none" w:sz="0" w:space="0" w:color="auto"/>
            <w:bottom w:val="none" w:sz="0" w:space="0" w:color="auto"/>
            <w:right w:val="none" w:sz="0" w:space="0" w:color="auto"/>
          </w:divBdr>
          <w:divsChild>
            <w:div w:id="559679035">
              <w:marLeft w:val="0"/>
              <w:marRight w:val="0"/>
              <w:marTop w:val="0"/>
              <w:marBottom w:val="0"/>
              <w:divBdr>
                <w:top w:val="none" w:sz="0" w:space="0" w:color="auto"/>
                <w:left w:val="none" w:sz="0" w:space="0" w:color="auto"/>
                <w:bottom w:val="none" w:sz="0" w:space="0" w:color="auto"/>
                <w:right w:val="none" w:sz="0" w:space="0" w:color="auto"/>
              </w:divBdr>
              <w:divsChild>
                <w:div w:id="1334794080">
                  <w:marLeft w:val="0"/>
                  <w:marRight w:val="0"/>
                  <w:marTop w:val="0"/>
                  <w:marBottom w:val="0"/>
                  <w:divBdr>
                    <w:top w:val="none" w:sz="0" w:space="0" w:color="auto"/>
                    <w:left w:val="none" w:sz="0" w:space="0" w:color="auto"/>
                    <w:bottom w:val="none" w:sz="0" w:space="0" w:color="auto"/>
                    <w:right w:val="none" w:sz="0" w:space="0" w:color="auto"/>
                  </w:divBdr>
                  <w:divsChild>
                    <w:div w:id="11421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4147">
      <w:bodyDiv w:val="1"/>
      <w:marLeft w:val="0"/>
      <w:marRight w:val="0"/>
      <w:marTop w:val="0"/>
      <w:marBottom w:val="0"/>
      <w:divBdr>
        <w:top w:val="none" w:sz="0" w:space="0" w:color="auto"/>
        <w:left w:val="none" w:sz="0" w:space="0" w:color="auto"/>
        <w:bottom w:val="none" w:sz="0" w:space="0" w:color="auto"/>
        <w:right w:val="none" w:sz="0" w:space="0" w:color="auto"/>
      </w:divBdr>
      <w:divsChild>
        <w:div w:id="1805347053">
          <w:marLeft w:val="0"/>
          <w:marRight w:val="0"/>
          <w:marTop w:val="0"/>
          <w:marBottom w:val="0"/>
          <w:divBdr>
            <w:top w:val="none" w:sz="0" w:space="0" w:color="auto"/>
            <w:left w:val="none" w:sz="0" w:space="0" w:color="auto"/>
            <w:bottom w:val="none" w:sz="0" w:space="0" w:color="auto"/>
            <w:right w:val="none" w:sz="0" w:space="0" w:color="auto"/>
          </w:divBdr>
          <w:divsChild>
            <w:div w:id="77486342">
              <w:marLeft w:val="0"/>
              <w:marRight w:val="0"/>
              <w:marTop w:val="0"/>
              <w:marBottom w:val="0"/>
              <w:divBdr>
                <w:top w:val="none" w:sz="0" w:space="0" w:color="auto"/>
                <w:left w:val="none" w:sz="0" w:space="0" w:color="auto"/>
                <w:bottom w:val="none" w:sz="0" w:space="0" w:color="auto"/>
                <w:right w:val="none" w:sz="0" w:space="0" w:color="auto"/>
              </w:divBdr>
              <w:divsChild>
                <w:div w:id="14826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03992">
      <w:bodyDiv w:val="1"/>
      <w:marLeft w:val="0"/>
      <w:marRight w:val="0"/>
      <w:marTop w:val="0"/>
      <w:marBottom w:val="0"/>
      <w:divBdr>
        <w:top w:val="none" w:sz="0" w:space="0" w:color="auto"/>
        <w:left w:val="none" w:sz="0" w:space="0" w:color="auto"/>
        <w:bottom w:val="none" w:sz="0" w:space="0" w:color="auto"/>
        <w:right w:val="none" w:sz="0" w:space="0" w:color="auto"/>
      </w:divBdr>
      <w:divsChild>
        <w:div w:id="2089305272">
          <w:marLeft w:val="0"/>
          <w:marRight w:val="0"/>
          <w:marTop w:val="0"/>
          <w:marBottom w:val="0"/>
          <w:divBdr>
            <w:top w:val="none" w:sz="0" w:space="0" w:color="auto"/>
            <w:left w:val="none" w:sz="0" w:space="0" w:color="auto"/>
            <w:bottom w:val="none" w:sz="0" w:space="0" w:color="auto"/>
            <w:right w:val="none" w:sz="0" w:space="0" w:color="auto"/>
          </w:divBdr>
          <w:divsChild>
            <w:div w:id="699743173">
              <w:marLeft w:val="0"/>
              <w:marRight w:val="0"/>
              <w:marTop w:val="0"/>
              <w:marBottom w:val="0"/>
              <w:divBdr>
                <w:top w:val="none" w:sz="0" w:space="0" w:color="auto"/>
                <w:left w:val="none" w:sz="0" w:space="0" w:color="auto"/>
                <w:bottom w:val="none" w:sz="0" w:space="0" w:color="auto"/>
                <w:right w:val="none" w:sz="0" w:space="0" w:color="auto"/>
              </w:divBdr>
              <w:divsChild>
                <w:div w:id="16007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18970">
      <w:bodyDiv w:val="1"/>
      <w:marLeft w:val="0"/>
      <w:marRight w:val="0"/>
      <w:marTop w:val="0"/>
      <w:marBottom w:val="0"/>
      <w:divBdr>
        <w:top w:val="none" w:sz="0" w:space="0" w:color="auto"/>
        <w:left w:val="none" w:sz="0" w:space="0" w:color="auto"/>
        <w:bottom w:val="none" w:sz="0" w:space="0" w:color="auto"/>
        <w:right w:val="none" w:sz="0" w:space="0" w:color="auto"/>
      </w:divBdr>
      <w:divsChild>
        <w:div w:id="865098060">
          <w:marLeft w:val="0"/>
          <w:marRight w:val="0"/>
          <w:marTop w:val="0"/>
          <w:marBottom w:val="0"/>
          <w:divBdr>
            <w:top w:val="none" w:sz="0" w:space="0" w:color="auto"/>
            <w:left w:val="none" w:sz="0" w:space="0" w:color="auto"/>
            <w:bottom w:val="none" w:sz="0" w:space="0" w:color="auto"/>
            <w:right w:val="none" w:sz="0" w:space="0" w:color="auto"/>
          </w:divBdr>
          <w:divsChild>
            <w:div w:id="1179076808">
              <w:marLeft w:val="0"/>
              <w:marRight w:val="0"/>
              <w:marTop w:val="0"/>
              <w:marBottom w:val="0"/>
              <w:divBdr>
                <w:top w:val="none" w:sz="0" w:space="0" w:color="auto"/>
                <w:left w:val="none" w:sz="0" w:space="0" w:color="auto"/>
                <w:bottom w:val="none" w:sz="0" w:space="0" w:color="auto"/>
                <w:right w:val="none" w:sz="0" w:space="0" w:color="auto"/>
              </w:divBdr>
              <w:divsChild>
                <w:div w:id="1322077681">
                  <w:marLeft w:val="0"/>
                  <w:marRight w:val="0"/>
                  <w:marTop w:val="0"/>
                  <w:marBottom w:val="0"/>
                  <w:divBdr>
                    <w:top w:val="none" w:sz="0" w:space="0" w:color="auto"/>
                    <w:left w:val="none" w:sz="0" w:space="0" w:color="auto"/>
                    <w:bottom w:val="none" w:sz="0" w:space="0" w:color="auto"/>
                    <w:right w:val="none" w:sz="0" w:space="0" w:color="auto"/>
                  </w:divBdr>
                  <w:divsChild>
                    <w:div w:id="13075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33964">
      <w:bodyDiv w:val="1"/>
      <w:marLeft w:val="0"/>
      <w:marRight w:val="0"/>
      <w:marTop w:val="0"/>
      <w:marBottom w:val="0"/>
      <w:divBdr>
        <w:top w:val="none" w:sz="0" w:space="0" w:color="auto"/>
        <w:left w:val="none" w:sz="0" w:space="0" w:color="auto"/>
        <w:bottom w:val="none" w:sz="0" w:space="0" w:color="auto"/>
        <w:right w:val="none" w:sz="0" w:space="0" w:color="auto"/>
      </w:divBdr>
      <w:divsChild>
        <w:div w:id="1022047202">
          <w:marLeft w:val="0"/>
          <w:marRight w:val="0"/>
          <w:marTop w:val="0"/>
          <w:marBottom w:val="0"/>
          <w:divBdr>
            <w:top w:val="none" w:sz="0" w:space="0" w:color="auto"/>
            <w:left w:val="none" w:sz="0" w:space="0" w:color="auto"/>
            <w:bottom w:val="none" w:sz="0" w:space="0" w:color="auto"/>
            <w:right w:val="none" w:sz="0" w:space="0" w:color="auto"/>
          </w:divBdr>
          <w:divsChild>
            <w:div w:id="1480997560">
              <w:marLeft w:val="0"/>
              <w:marRight w:val="0"/>
              <w:marTop w:val="0"/>
              <w:marBottom w:val="0"/>
              <w:divBdr>
                <w:top w:val="none" w:sz="0" w:space="0" w:color="auto"/>
                <w:left w:val="none" w:sz="0" w:space="0" w:color="auto"/>
                <w:bottom w:val="none" w:sz="0" w:space="0" w:color="auto"/>
                <w:right w:val="none" w:sz="0" w:space="0" w:color="auto"/>
              </w:divBdr>
              <w:divsChild>
                <w:div w:id="21405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7481">
      <w:bodyDiv w:val="1"/>
      <w:marLeft w:val="0"/>
      <w:marRight w:val="0"/>
      <w:marTop w:val="0"/>
      <w:marBottom w:val="0"/>
      <w:divBdr>
        <w:top w:val="none" w:sz="0" w:space="0" w:color="auto"/>
        <w:left w:val="none" w:sz="0" w:space="0" w:color="auto"/>
        <w:bottom w:val="none" w:sz="0" w:space="0" w:color="auto"/>
        <w:right w:val="none" w:sz="0" w:space="0" w:color="auto"/>
      </w:divBdr>
      <w:divsChild>
        <w:div w:id="1878273237">
          <w:marLeft w:val="0"/>
          <w:marRight w:val="0"/>
          <w:marTop w:val="0"/>
          <w:marBottom w:val="0"/>
          <w:divBdr>
            <w:top w:val="none" w:sz="0" w:space="0" w:color="auto"/>
            <w:left w:val="none" w:sz="0" w:space="0" w:color="auto"/>
            <w:bottom w:val="none" w:sz="0" w:space="0" w:color="auto"/>
            <w:right w:val="none" w:sz="0" w:space="0" w:color="auto"/>
          </w:divBdr>
          <w:divsChild>
            <w:div w:id="1500189810">
              <w:marLeft w:val="0"/>
              <w:marRight w:val="0"/>
              <w:marTop w:val="0"/>
              <w:marBottom w:val="0"/>
              <w:divBdr>
                <w:top w:val="none" w:sz="0" w:space="0" w:color="auto"/>
                <w:left w:val="none" w:sz="0" w:space="0" w:color="auto"/>
                <w:bottom w:val="none" w:sz="0" w:space="0" w:color="auto"/>
                <w:right w:val="none" w:sz="0" w:space="0" w:color="auto"/>
              </w:divBdr>
              <w:divsChild>
                <w:div w:id="1157914333">
                  <w:marLeft w:val="0"/>
                  <w:marRight w:val="0"/>
                  <w:marTop w:val="0"/>
                  <w:marBottom w:val="0"/>
                  <w:divBdr>
                    <w:top w:val="none" w:sz="0" w:space="0" w:color="auto"/>
                    <w:left w:val="none" w:sz="0" w:space="0" w:color="auto"/>
                    <w:bottom w:val="none" w:sz="0" w:space="0" w:color="auto"/>
                    <w:right w:val="none" w:sz="0" w:space="0" w:color="auto"/>
                  </w:divBdr>
                  <w:divsChild>
                    <w:div w:id="12408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97704">
      <w:bodyDiv w:val="1"/>
      <w:marLeft w:val="0"/>
      <w:marRight w:val="0"/>
      <w:marTop w:val="0"/>
      <w:marBottom w:val="0"/>
      <w:divBdr>
        <w:top w:val="none" w:sz="0" w:space="0" w:color="auto"/>
        <w:left w:val="none" w:sz="0" w:space="0" w:color="auto"/>
        <w:bottom w:val="none" w:sz="0" w:space="0" w:color="auto"/>
        <w:right w:val="none" w:sz="0" w:space="0" w:color="auto"/>
      </w:divBdr>
      <w:divsChild>
        <w:div w:id="866213924">
          <w:marLeft w:val="0"/>
          <w:marRight w:val="0"/>
          <w:marTop w:val="0"/>
          <w:marBottom w:val="0"/>
          <w:divBdr>
            <w:top w:val="none" w:sz="0" w:space="0" w:color="auto"/>
            <w:left w:val="none" w:sz="0" w:space="0" w:color="auto"/>
            <w:bottom w:val="none" w:sz="0" w:space="0" w:color="auto"/>
            <w:right w:val="none" w:sz="0" w:space="0" w:color="auto"/>
          </w:divBdr>
          <w:divsChild>
            <w:div w:id="639192784">
              <w:marLeft w:val="0"/>
              <w:marRight w:val="0"/>
              <w:marTop w:val="0"/>
              <w:marBottom w:val="0"/>
              <w:divBdr>
                <w:top w:val="none" w:sz="0" w:space="0" w:color="auto"/>
                <w:left w:val="none" w:sz="0" w:space="0" w:color="auto"/>
                <w:bottom w:val="none" w:sz="0" w:space="0" w:color="auto"/>
                <w:right w:val="none" w:sz="0" w:space="0" w:color="auto"/>
              </w:divBdr>
              <w:divsChild>
                <w:div w:id="9910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49702">
      <w:bodyDiv w:val="1"/>
      <w:marLeft w:val="0"/>
      <w:marRight w:val="0"/>
      <w:marTop w:val="0"/>
      <w:marBottom w:val="0"/>
      <w:divBdr>
        <w:top w:val="none" w:sz="0" w:space="0" w:color="auto"/>
        <w:left w:val="none" w:sz="0" w:space="0" w:color="auto"/>
        <w:bottom w:val="none" w:sz="0" w:space="0" w:color="auto"/>
        <w:right w:val="none" w:sz="0" w:space="0" w:color="auto"/>
      </w:divBdr>
      <w:divsChild>
        <w:div w:id="602609014">
          <w:marLeft w:val="0"/>
          <w:marRight w:val="0"/>
          <w:marTop w:val="0"/>
          <w:marBottom w:val="0"/>
          <w:divBdr>
            <w:top w:val="none" w:sz="0" w:space="0" w:color="auto"/>
            <w:left w:val="none" w:sz="0" w:space="0" w:color="auto"/>
            <w:bottom w:val="none" w:sz="0" w:space="0" w:color="auto"/>
            <w:right w:val="none" w:sz="0" w:space="0" w:color="auto"/>
          </w:divBdr>
          <w:divsChild>
            <w:div w:id="7100443">
              <w:marLeft w:val="0"/>
              <w:marRight w:val="0"/>
              <w:marTop w:val="0"/>
              <w:marBottom w:val="0"/>
              <w:divBdr>
                <w:top w:val="none" w:sz="0" w:space="0" w:color="auto"/>
                <w:left w:val="none" w:sz="0" w:space="0" w:color="auto"/>
                <w:bottom w:val="none" w:sz="0" w:space="0" w:color="auto"/>
                <w:right w:val="none" w:sz="0" w:space="0" w:color="auto"/>
              </w:divBdr>
              <w:divsChild>
                <w:div w:id="7378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15482">
      <w:bodyDiv w:val="1"/>
      <w:marLeft w:val="0"/>
      <w:marRight w:val="0"/>
      <w:marTop w:val="0"/>
      <w:marBottom w:val="0"/>
      <w:divBdr>
        <w:top w:val="none" w:sz="0" w:space="0" w:color="auto"/>
        <w:left w:val="none" w:sz="0" w:space="0" w:color="auto"/>
        <w:bottom w:val="none" w:sz="0" w:space="0" w:color="auto"/>
        <w:right w:val="none" w:sz="0" w:space="0" w:color="auto"/>
      </w:divBdr>
    </w:div>
    <w:div w:id="1857426776">
      <w:bodyDiv w:val="1"/>
      <w:marLeft w:val="0"/>
      <w:marRight w:val="0"/>
      <w:marTop w:val="0"/>
      <w:marBottom w:val="0"/>
      <w:divBdr>
        <w:top w:val="none" w:sz="0" w:space="0" w:color="auto"/>
        <w:left w:val="none" w:sz="0" w:space="0" w:color="auto"/>
        <w:bottom w:val="none" w:sz="0" w:space="0" w:color="auto"/>
        <w:right w:val="none" w:sz="0" w:space="0" w:color="auto"/>
      </w:divBdr>
      <w:divsChild>
        <w:div w:id="1835295830">
          <w:marLeft w:val="0"/>
          <w:marRight w:val="0"/>
          <w:marTop w:val="0"/>
          <w:marBottom w:val="0"/>
          <w:divBdr>
            <w:top w:val="none" w:sz="0" w:space="0" w:color="auto"/>
            <w:left w:val="none" w:sz="0" w:space="0" w:color="auto"/>
            <w:bottom w:val="none" w:sz="0" w:space="0" w:color="auto"/>
            <w:right w:val="none" w:sz="0" w:space="0" w:color="auto"/>
          </w:divBdr>
          <w:divsChild>
            <w:div w:id="1587306809">
              <w:marLeft w:val="0"/>
              <w:marRight w:val="0"/>
              <w:marTop w:val="0"/>
              <w:marBottom w:val="0"/>
              <w:divBdr>
                <w:top w:val="none" w:sz="0" w:space="0" w:color="auto"/>
                <w:left w:val="none" w:sz="0" w:space="0" w:color="auto"/>
                <w:bottom w:val="none" w:sz="0" w:space="0" w:color="auto"/>
                <w:right w:val="none" w:sz="0" w:space="0" w:color="auto"/>
              </w:divBdr>
              <w:divsChild>
                <w:div w:id="4058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68770">
      <w:bodyDiv w:val="1"/>
      <w:marLeft w:val="0"/>
      <w:marRight w:val="0"/>
      <w:marTop w:val="0"/>
      <w:marBottom w:val="0"/>
      <w:divBdr>
        <w:top w:val="none" w:sz="0" w:space="0" w:color="auto"/>
        <w:left w:val="none" w:sz="0" w:space="0" w:color="auto"/>
        <w:bottom w:val="none" w:sz="0" w:space="0" w:color="auto"/>
        <w:right w:val="none" w:sz="0" w:space="0" w:color="auto"/>
      </w:divBdr>
      <w:divsChild>
        <w:div w:id="224533675">
          <w:marLeft w:val="0"/>
          <w:marRight w:val="0"/>
          <w:marTop w:val="0"/>
          <w:marBottom w:val="0"/>
          <w:divBdr>
            <w:top w:val="none" w:sz="0" w:space="0" w:color="auto"/>
            <w:left w:val="none" w:sz="0" w:space="0" w:color="auto"/>
            <w:bottom w:val="none" w:sz="0" w:space="0" w:color="auto"/>
            <w:right w:val="none" w:sz="0" w:space="0" w:color="auto"/>
          </w:divBdr>
          <w:divsChild>
            <w:div w:id="1433088030">
              <w:marLeft w:val="0"/>
              <w:marRight w:val="0"/>
              <w:marTop w:val="0"/>
              <w:marBottom w:val="0"/>
              <w:divBdr>
                <w:top w:val="none" w:sz="0" w:space="0" w:color="auto"/>
                <w:left w:val="none" w:sz="0" w:space="0" w:color="auto"/>
                <w:bottom w:val="none" w:sz="0" w:space="0" w:color="auto"/>
                <w:right w:val="none" w:sz="0" w:space="0" w:color="auto"/>
              </w:divBdr>
              <w:divsChild>
                <w:div w:id="14237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12131">
      <w:bodyDiv w:val="1"/>
      <w:marLeft w:val="0"/>
      <w:marRight w:val="0"/>
      <w:marTop w:val="0"/>
      <w:marBottom w:val="0"/>
      <w:divBdr>
        <w:top w:val="none" w:sz="0" w:space="0" w:color="auto"/>
        <w:left w:val="none" w:sz="0" w:space="0" w:color="auto"/>
        <w:bottom w:val="none" w:sz="0" w:space="0" w:color="auto"/>
        <w:right w:val="none" w:sz="0" w:space="0" w:color="auto"/>
      </w:divBdr>
      <w:divsChild>
        <w:div w:id="1931230192">
          <w:marLeft w:val="0"/>
          <w:marRight w:val="0"/>
          <w:marTop w:val="0"/>
          <w:marBottom w:val="0"/>
          <w:divBdr>
            <w:top w:val="none" w:sz="0" w:space="0" w:color="auto"/>
            <w:left w:val="none" w:sz="0" w:space="0" w:color="auto"/>
            <w:bottom w:val="none" w:sz="0" w:space="0" w:color="auto"/>
            <w:right w:val="none" w:sz="0" w:space="0" w:color="auto"/>
          </w:divBdr>
          <w:divsChild>
            <w:div w:id="1895383418">
              <w:marLeft w:val="0"/>
              <w:marRight w:val="0"/>
              <w:marTop w:val="0"/>
              <w:marBottom w:val="0"/>
              <w:divBdr>
                <w:top w:val="none" w:sz="0" w:space="0" w:color="auto"/>
                <w:left w:val="none" w:sz="0" w:space="0" w:color="auto"/>
                <w:bottom w:val="none" w:sz="0" w:space="0" w:color="auto"/>
                <w:right w:val="none" w:sz="0" w:space="0" w:color="auto"/>
              </w:divBdr>
              <w:divsChild>
                <w:div w:id="1778941100">
                  <w:marLeft w:val="0"/>
                  <w:marRight w:val="0"/>
                  <w:marTop w:val="0"/>
                  <w:marBottom w:val="0"/>
                  <w:divBdr>
                    <w:top w:val="none" w:sz="0" w:space="0" w:color="auto"/>
                    <w:left w:val="none" w:sz="0" w:space="0" w:color="auto"/>
                    <w:bottom w:val="none" w:sz="0" w:space="0" w:color="auto"/>
                    <w:right w:val="none" w:sz="0" w:space="0" w:color="auto"/>
                  </w:divBdr>
                  <w:divsChild>
                    <w:div w:id="17370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61132">
      <w:bodyDiv w:val="1"/>
      <w:marLeft w:val="0"/>
      <w:marRight w:val="0"/>
      <w:marTop w:val="0"/>
      <w:marBottom w:val="0"/>
      <w:divBdr>
        <w:top w:val="none" w:sz="0" w:space="0" w:color="auto"/>
        <w:left w:val="none" w:sz="0" w:space="0" w:color="auto"/>
        <w:bottom w:val="none" w:sz="0" w:space="0" w:color="auto"/>
        <w:right w:val="none" w:sz="0" w:space="0" w:color="auto"/>
      </w:divBdr>
      <w:divsChild>
        <w:div w:id="1194222852">
          <w:marLeft w:val="0"/>
          <w:marRight w:val="0"/>
          <w:marTop w:val="0"/>
          <w:marBottom w:val="0"/>
          <w:divBdr>
            <w:top w:val="none" w:sz="0" w:space="0" w:color="auto"/>
            <w:left w:val="none" w:sz="0" w:space="0" w:color="auto"/>
            <w:bottom w:val="none" w:sz="0" w:space="0" w:color="auto"/>
            <w:right w:val="none" w:sz="0" w:space="0" w:color="auto"/>
          </w:divBdr>
          <w:divsChild>
            <w:div w:id="2029021550">
              <w:marLeft w:val="0"/>
              <w:marRight w:val="0"/>
              <w:marTop w:val="0"/>
              <w:marBottom w:val="0"/>
              <w:divBdr>
                <w:top w:val="none" w:sz="0" w:space="0" w:color="auto"/>
                <w:left w:val="none" w:sz="0" w:space="0" w:color="auto"/>
                <w:bottom w:val="none" w:sz="0" w:space="0" w:color="auto"/>
                <w:right w:val="none" w:sz="0" w:space="0" w:color="auto"/>
              </w:divBdr>
              <w:divsChild>
                <w:div w:id="12399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8515">
      <w:bodyDiv w:val="1"/>
      <w:marLeft w:val="0"/>
      <w:marRight w:val="0"/>
      <w:marTop w:val="0"/>
      <w:marBottom w:val="0"/>
      <w:divBdr>
        <w:top w:val="none" w:sz="0" w:space="0" w:color="auto"/>
        <w:left w:val="none" w:sz="0" w:space="0" w:color="auto"/>
        <w:bottom w:val="none" w:sz="0" w:space="0" w:color="auto"/>
        <w:right w:val="none" w:sz="0" w:space="0" w:color="auto"/>
      </w:divBdr>
      <w:divsChild>
        <w:div w:id="370231451">
          <w:marLeft w:val="0"/>
          <w:marRight w:val="0"/>
          <w:marTop w:val="0"/>
          <w:marBottom w:val="0"/>
          <w:divBdr>
            <w:top w:val="none" w:sz="0" w:space="0" w:color="auto"/>
            <w:left w:val="none" w:sz="0" w:space="0" w:color="auto"/>
            <w:bottom w:val="none" w:sz="0" w:space="0" w:color="auto"/>
            <w:right w:val="none" w:sz="0" w:space="0" w:color="auto"/>
          </w:divBdr>
          <w:divsChild>
            <w:div w:id="103310977">
              <w:marLeft w:val="0"/>
              <w:marRight w:val="0"/>
              <w:marTop w:val="0"/>
              <w:marBottom w:val="0"/>
              <w:divBdr>
                <w:top w:val="none" w:sz="0" w:space="0" w:color="auto"/>
                <w:left w:val="none" w:sz="0" w:space="0" w:color="auto"/>
                <w:bottom w:val="none" w:sz="0" w:space="0" w:color="auto"/>
                <w:right w:val="none" w:sz="0" w:space="0" w:color="auto"/>
              </w:divBdr>
              <w:divsChild>
                <w:div w:id="19992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7625">
      <w:bodyDiv w:val="1"/>
      <w:marLeft w:val="0"/>
      <w:marRight w:val="0"/>
      <w:marTop w:val="0"/>
      <w:marBottom w:val="0"/>
      <w:divBdr>
        <w:top w:val="none" w:sz="0" w:space="0" w:color="auto"/>
        <w:left w:val="none" w:sz="0" w:space="0" w:color="auto"/>
        <w:bottom w:val="none" w:sz="0" w:space="0" w:color="auto"/>
        <w:right w:val="none" w:sz="0" w:space="0" w:color="auto"/>
      </w:divBdr>
      <w:divsChild>
        <w:div w:id="618873056">
          <w:marLeft w:val="0"/>
          <w:marRight w:val="0"/>
          <w:marTop w:val="0"/>
          <w:marBottom w:val="0"/>
          <w:divBdr>
            <w:top w:val="none" w:sz="0" w:space="0" w:color="auto"/>
            <w:left w:val="none" w:sz="0" w:space="0" w:color="auto"/>
            <w:bottom w:val="none" w:sz="0" w:space="0" w:color="auto"/>
            <w:right w:val="none" w:sz="0" w:space="0" w:color="auto"/>
          </w:divBdr>
          <w:divsChild>
            <w:div w:id="1995793289">
              <w:marLeft w:val="0"/>
              <w:marRight w:val="0"/>
              <w:marTop w:val="0"/>
              <w:marBottom w:val="0"/>
              <w:divBdr>
                <w:top w:val="none" w:sz="0" w:space="0" w:color="auto"/>
                <w:left w:val="none" w:sz="0" w:space="0" w:color="auto"/>
                <w:bottom w:val="none" w:sz="0" w:space="0" w:color="auto"/>
                <w:right w:val="none" w:sz="0" w:space="0" w:color="auto"/>
              </w:divBdr>
              <w:divsChild>
                <w:div w:id="299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71808">
      <w:bodyDiv w:val="1"/>
      <w:marLeft w:val="0"/>
      <w:marRight w:val="0"/>
      <w:marTop w:val="0"/>
      <w:marBottom w:val="0"/>
      <w:divBdr>
        <w:top w:val="none" w:sz="0" w:space="0" w:color="auto"/>
        <w:left w:val="none" w:sz="0" w:space="0" w:color="auto"/>
        <w:bottom w:val="none" w:sz="0" w:space="0" w:color="auto"/>
        <w:right w:val="none" w:sz="0" w:space="0" w:color="auto"/>
      </w:divBdr>
      <w:divsChild>
        <w:div w:id="81151090">
          <w:marLeft w:val="547"/>
          <w:marRight w:val="0"/>
          <w:marTop w:val="0"/>
          <w:marBottom w:val="0"/>
          <w:divBdr>
            <w:top w:val="none" w:sz="0" w:space="0" w:color="auto"/>
            <w:left w:val="none" w:sz="0" w:space="0" w:color="auto"/>
            <w:bottom w:val="none" w:sz="0" w:space="0" w:color="auto"/>
            <w:right w:val="none" w:sz="0" w:space="0" w:color="auto"/>
          </w:divBdr>
        </w:div>
      </w:divsChild>
    </w:div>
    <w:div w:id="2008899703">
      <w:bodyDiv w:val="1"/>
      <w:marLeft w:val="0"/>
      <w:marRight w:val="0"/>
      <w:marTop w:val="0"/>
      <w:marBottom w:val="0"/>
      <w:divBdr>
        <w:top w:val="none" w:sz="0" w:space="0" w:color="auto"/>
        <w:left w:val="none" w:sz="0" w:space="0" w:color="auto"/>
        <w:bottom w:val="none" w:sz="0" w:space="0" w:color="auto"/>
        <w:right w:val="none" w:sz="0" w:space="0" w:color="auto"/>
      </w:divBdr>
      <w:divsChild>
        <w:div w:id="1471510796">
          <w:marLeft w:val="547"/>
          <w:marRight w:val="0"/>
          <w:marTop w:val="0"/>
          <w:marBottom w:val="0"/>
          <w:divBdr>
            <w:top w:val="none" w:sz="0" w:space="0" w:color="auto"/>
            <w:left w:val="none" w:sz="0" w:space="0" w:color="auto"/>
            <w:bottom w:val="none" w:sz="0" w:space="0" w:color="auto"/>
            <w:right w:val="none" w:sz="0" w:space="0" w:color="auto"/>
          </w:divBdr>
        </w:div>
      </w:divsChild>
    </w:div>
    <w:div w:id="2011830347">
      <w:bodyDiv w:val="1"/>
      <w:marLeft w:val="0"/>
      <w:marRight w:val="0"/>
      <w:marTop w:val="0"/>
      <w:marBottom w:val="0"/>
      <w:divBdr>
        <w:top w:val="none" w:sz="0" w:space="0" w:color="auto"/>
        <w:left w:val="none" w:sz="0" w:space="0" w:color="auto"/>
        <w:bottom w:val="none" w:sz="0" w:space="0" w:color="auto"/>
        <w:right w:val="none" w:sz="0" w:space="0" w:color="auto"/>
      </w:divBdr>
      <w:divsChild>
        <w:div w:id="250165125">
          <w:marLeft w:val="0"/>
          <w:marRight w:val="0"/>
          <w:marTop w:val="0"/>
          <w:marBottom w:val="0"/>
          <w:divBdr>
            <w:top w:val="none" w:sz="0" w:space="0" w:color="auto"/>
            <w:left w:val="none" w:sz="0" w:space="0" w:color="auto"/>
            <w:bottom w:val="none" w:sz="0" w:space="0" w:color="auto"/>
            <w:right w:val="none" w:sz="0" w:space="0" w:color="auto"/>
          </w:divBdr>
          <w:divsChild>
            <w:div w:id="196167775">
              <w:marLeft w:val="0"/>
              <w:marRight w:val="0"/>
              <w:marTop w:val="0"/>
              <w:marBottom w:val="0"/>
              <w:divBdr>
                <w:top w:val="none" w:sz="0" w:space="0" w:color="auto"/>
                <w:left w:val="none" w:sz="0" w:space="0" w:color="auto"/>
                <w:bottom w:val="none" w:sz="0" w:space="0" w:color="auto"/>
                <w:right w:val="none" w:sz="0" w:space="0" w:color="auto"/>
              </w:divBdr>
              <w:divsChild>
                <w:div w:id="21222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6273">
      <w:bodyDiv w:val="1"/>
      <w:marLeft w:val="0"/>
      <w:marRight w:val="0"/>
      <w:marTop w:val="0"/>
      <w:marBottom w:val="0"/>
      <w:divBdr>
        <w:top w:val="none" w:sz="0" w:space="0" w:color="auto"/>
        <w:left w:val="none" w:sz="0" w:space="0" w:color="auto"/>
        <w:bottom w:val="none" w:sz="0" w:space="0" w:color="auto"/>
        <w:right w:val="none" w:sz="0" w:space="0" w:color="auto"/>
      </w:divBdr>
      <w:divsChild>
        <w:div w:id="2030987568">
          <w:marLeft w:val="0"/>
          <w:marRight w:val="0"/>
          <w:marTop w:val="0"/>
          <w:marBottom w:val="0"/>
          <w:divBdr>
            <w:top w:val="none" w:sz="0" w:space="0" w:color="auto"/>
            <w:left w:val="none" w:sz="0" w:space="0" w:color="auto"/>
            <w:bottom w:val="none" w:sz="0" w:space="0" w:color="auto"/>
            <w:right w:val="none" w:sz="0" w:space="0" w:color="auto"/>
          </w:divBdr>
          <w:divsChild>
            <w:div w:id="1943105907">
              <w:marLeft w:val="0"/>
              <w:marRight w:val="0"/>
              <w:marTop w:val="0"/>
              <w:marBottom w:val="0"/>
              <w:divBdr>
                <w:top w:val="none" w:sz="0" w:space="0" w:color="auto"/>
                <w:left w:val="none" w:sz="0" w:space="0" w:color="auto"/>
                <w:bottom w:val="none" w:sz="0" w:space="0" w:color="auto"/>
                <w:right w:val="none" w:sz="0" w:space="0" w:color="auto"/>
              </w:divBdr>
              <w:divsChild>
                <w:div w:id="1307122152">
                  <w:marLeft w:val="0"/>
                  <w:marRight w:val="0"/>
                  <w:marTop w:val="0"/>
                  <w:marBottom w:val="0"/>
                  <w:divBdr>
                    <w:top w:val="none" w:sz="0" w:space="0" w:color="auto"/>
                    <w:left w:val="none" w:sz="0" w:space="0" w:color="auto"/>
                    <w:bottom w:val="none" w:sz="0" w:space="0" w:color="auto"/>
                    <w:right w:val="none" w:sz="0" w:space="0" w:color="auto"/>
                  </w:divBdr>
                  <w:divsChild>
                    <w:div w:id="871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4881">
      <w:bodyDiv w:val="1"/>
      <w:marLeft w:val="0"/>
      <w:marRight w:val="0"/>
      <w:marTop w:val="0"/>
      <w:marBottom w:val="0"/>
      <w:divBdr>
        <w:top w:val="none" w:sz="0" w:space="0" w:color="auto"/>
        <w:left w:val="none" w:sz="0" w:space="0" w:color="auto"/>
        <w:bottom w:val="none" w:sz="0" w:space="0" w:color="auto"/>
        <w:right w:val="none" w:sz="0" w:space="0" w:color="auto"/>
      </w:divBdr>
      <w:divsChild>
        <w:div w:id="309330670">
          <w:marLeft w:val="0"/>
          <w:marRight w:val="0"/>
          <w:marTop w:val="0"/>
          <w:marBottom w:val="0"/>
          <w:divBdr>
            <w:top w:val="none" w:sz="0" w:space="0" w:color="auto"/>
            <w:left w:val="none" w:sz="0" w:space="0" w:color="auto"/>
            <w:bottom w:val="none" w:sz="0" w:space="0" w:color="auto"/>
            <w:right w:val="none" w:sz="0" w:space="0" w:color="auto"/>
          </w:divBdr>
          <w:divsChild>
            <w:div w:id="1618486155">
              <w:marLeft w:val="0"/>
              <w:marRight w:val="0"/>
              <w:marTop w:val="0"/>
              <w:marBottom w:val="0"/>
              <w:divBdr>
                <w:top w:val="none" w:sz="0" w:space="0" w:color="auto"/>
                <w:left w:val="none" w:sz="0" w:space="0" w:color="auto"/>
                <w:bottom w:val="none" w:sz="0" w:space="0" w:color="auto"/>
                <w:right w:val="none" w:sz="0" w:space="0" w:color="auto"/>
              </w:divBdr>
              <w:divsChild>
                <w:div w:id="6864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7517">
      <w:bodyDiv w:val="1"/>
      <w:marLeft w:val="0"/>
      <w:marRight w:val="0"/>
      <w:marTop w:val="0"/>
      <w:marBottom w:val="0"/>
      <w:divBdr>
        <w:top w:val="none" w:sz="0" w:space="0" w:color="auto"/>
        <w:left w:val="none" w:sz="0" w:space="0" w:color="auto"/>
        <w:bottom w:val="none" w:sz="0" w:space="0" w:color="auto"/>
        <w:right w:val="none" w:sz="0" w:space="0" w:color="auto"/>
      </w:divBdr>
      <w:divsChild>
        <w:div w:id="2092316432">
          <w:marLeft w:val="0"/>
          <w:marRight w:val="0"/>
          <w:marTop w:val="0"/>
          <w:marBottom w:val="0"/>
          <w:divBdr>
            <w:top w:val="none" w:sz="0" w:space="0" w:color="auto"/>
            <w:left w:val="none" w:sz="0" w:space="0" w:color="auto"/>
            <w:bottom w:val="none" w:sz="0" w:space="0" w:color="auto"/>
            <w:right w:val="none" w:sz="0" w:space="0" w:color="auto"/>
          </w:divBdr>
          <w:divsChild>
            <w:div w:id="2004048405">
              <w:marLeft w:val="0"/>
              <w:marRight w:val="0"/>
              <w:marTop w:val="0"/>
              <w:marBottom w:val="0"/>
              <w:divBdr>
                <w:top w:val="none" w:sz="0" w:space="0" w:color="auto"/>
                <w:left w:val="none" w:sz="0" w:space="0" w:color="auto"/>
                <w:bottom w:val="none" w:sz="0" w:space="0" w:color="auto"/>
                <w:right w:val="none" w:sz="0" w:space="0" w:color="auto"/>
              </w:divBdr>
              <w:divsChild>
                <w:div w:id="460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80568">
      <w:bodyDiv w:val="1"/>
      <w:marLeft w:val="0"/>
      <w:marRight w:val="0"/>
      <w:marTop w:val="0"/>
      <w:marBottom w:val="0"/>
      <w:divBdr>
        <w:top w:val="none" w:sz="0" w:space="0" w:color="auto"/>
        <w:left w:val="none" w:sz="0" w:space="0" w:color="auto"/>
        <w:bottom w:val="none" w:sz="0" w:space="0" w:color="auto"/>
        <w:right w:val="none" w:sz="0" w:space="0" w:color="auto"/>
      </w:divBdr>
      <w:divsChild>
        <w:div w:id="699555019">
          <w:marLeft w:val="0"/>
          <w:marRight w:val="0"/>
          <w:marTop w:val="0"/>
          <w:marBottom w:val="0"/>
          <w:divBdr>
            <w:top w:val="none" w:sz="0" w:space="0" w:color="auto"/>
            <w:left w:val="none" w:sz="0" w:space="0" w:color="auto"/>
            <w:bottom w:val="none" w:sz="0" w:space="0" w:color="auto"/>
            <w:right w:val="none" w:sz="0" w:space="0" w:color="auto"/>
          </w:divBdr>
          <w:divsChild>
            <w:div w:id="729422394">
              <w:marLeft w:val="0"/>
              <w:marRight w:val="0"/>
              <w:marTop w:val="0"/>
              <w:marBottom w:val="0"/>
              <w:divBdr>
                <w:top w:val="none" w:sz="0" w:space="0" w:color="auto"/>
                <w:left w:val="none" w:sz="0" w:space="0" w:color="auto"/>
                <w:bottom w:val="none" w:sz="0" w:space="0" w:color="auto"/>
                <w:right w:val="none" w:sz="0" w:space="0" w:color="auto"/>
              </w:divBdr>
              <w:divsChild>
                <w:div w:id="1537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5690">
      <w:bodyDiv w:val="1"/>
      <w:marLeft w:val="0"/>
      <w:marRight w:val="0"/>
      <w:marTop w:val="0"/>
      <w:marBottom w:val="0"/>
      <w:divBdr>
        <w:top w:val="none" w:sz="0" w:space="0" w:color="auto"/>
        <w:left w:val="none" w:sz="0" w:space="0" w:color="auto"/>
        <w:bottom w:val="none" w:sz="0" w:space="0" w:color="auto"/>
        <w:right w:val="none" w:sz="0" w:space="0" w:color="auto"/>
      </w:divBdr>
      <w:divsChild>
        <w:div w:id="841774185">
          <w:marLeft w:val="0"/>
          <w:marRight w:val="0"/>
          <w:marTop w:val="0"/>
          <w:marBottom w:val="0"/>
          <w:divBdr>
            <w:top w:val="none" w:sz="0" w:space="0" w:color="auto"/>
            <w:left w:val="none" w:sz="0" w:space="0" w:color="auto"/>
            <w:bottom w:val="none" w:sz="0" w:space="0" w:color="auto"/>
            <w:right w:val="none" w:sz="0" w:space="0" w:color="auto"/>
          </w:divBdr>
          <w:divsChild>
            <w:div w:id="991715663">
              <w:marLeft w:val="0"/>
              <w:marRight w:val="0"/>
              <w:marTop w:val="0"/>
              <w:marBottom w:val="0"/>
              <w:divBdr>
                <w:top w:val="none" w:sz="0" w:space="0" w:color="auto"/>
                <w:left w:val="none" w:sz="0" w:space="0" w:color="auto"/>
                <w:bottom w:val="none" w:sz="0" w:space="0" w:color="auto"/>
                <w:right w:val="none" w:sz="0" w:space="0" w:color="auto"/>
              </w:divBdr>
              <w:divsChild>
                <w:div w:id="31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59412">
      <w:bodyDiv w:val="1"/>
      <w:marLeft w:val="0"/>
      <w:marRight w:val="0"/>
      <w:marTop w:val="0"/>
      <w:marBottom w:val="0"/>
      <w:divBdr>
        <w:top w:val="none" w:sz="0" w:space="0" w:color="auto"/>
        <w:left w:val="none" w:sz="0" w:space="0" w:color="auto"/>
        <w:bottom w:val="none" w:sz="0" w:space="0" w:color="auto"/>
        <w:right w:val="none" w:sz="0" w:space="0" w:color="auto"/>
      </w:divBdr>
    </w:div>
    <w:div w:id="2087728961">
      <w:bodyDiv w:val="1"/>
      <w:marLeft w:val="0"/>
      <w:marRight w:val="0"/>
      <w:marTop w:val="0"/>
      <w:marBottom w:val="0"/>
      <w:divBdr>
        <w:top w:val="none" w:sz="0" w:space="0" w:color="auto"/>
        <w:left w:val="none" w:sz="0" w:space="0" w:color="auto"/>
        <w:bottom w:val="none" w:sz="0" w:space="0" w:color="auto"/>
        <w:right w:val="none" w:sz="0" w:space="0" w:color="auto"/>
      </w:divBdr>
      <w:divsChild>
        <w:div w:id="1558324643">
          <w:marLeft w:val="0"/>
          <w:marRight w:val="0"/>
          <w:marTop w:val="0"/>
          <w:marBottom w:val="0"/>
          <w:divBdr>
            <w:top w:val="none" w:sz="0" w:space="0" w:color="auto"/>
            <w:left w:val="none" w:sz="0" w:space="0" w:color="auto"/>
            <w:bottom w:val="none" w:sz="0" w:space="0" w:color="auto"/>
            <w:right w:val="none" w:sz="0" w:space="0" w:color="auto"/>
          </w:divBdr>
          <w:divsChild>
            <w:div w:id="1923098986">
              <w:marLeft w:val="0"/>
              <w:marRight w:val="0"/>
              <w:marTop w:val="0"/>
              <w:marBottom w:val="0"/>
              <w:divBdr>
                <w:top w:val="none" w:sz="0" w:space="0" w:color="auto"/>
                <w:left w:val="none" w:sz="0" w:space="0" w:color="auto"/>
                <w:bottom w:val="none" w:sz="0" w:space="0" w:color="auto"/>
                <w:right w:val="none" w:sz="0" w:space="0" w:color="auto"/>
              </w:divBdr>
              <w:divsChild>
                <w:div w:id="18058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2127">
      <w:bodyDiv w:val="1"/>
      <w:marLeft w:val="0"/>
      <w:marRight w:val="0"/>
      <w:marTop w:val="0"/>
      <w:marBottom w:val="0"/>
      <w:divBdr>
        <w:top w:val="none" w:sz="0" w:space="0" w:color="auto"/>
        <w:left w:val="none" w:sz="0" w:space="0" w:color="auto"/>
        <w:bottom w:val="none" w:sz="0" w:space="0" w:color="auto"/>
        <w:right w:val="none" w:sz="0" w:space="0" w:color="auto"/>
      </w:divBdr>
      <w:divsChild>
        <w:div w:id="1023507761">
          <w:marLeft w:val="0"/>
          <w:marRight w:val="0"/>
          <w:marTop w:val="0"/>
          <w:marBottom w:val="0"/>
          <w:divBdr>
            <w:top w:val="none" w:sz="0" w:space="0" w:color="auto"/>
            <w:left w:val="none" w:sz="0" w:space="0" w:color="auto"/>
            <w:bottom w:val="none" w:sz="0" w:space="0" w:color="auto"/>
            <w:right w:val="none" w:sz="0" w:space="0" w:color="auto"/>
          </w:divBdr>
          <w:divsChild>
            <w:div w:id="772943036">
              <w:marLeft w:val="0"/>
              <w:marRight w:val="0"/>
              <w:marTop w:val="0"/>
              <w:marBottom w:val="0"/>
              <w:divBdr>
                <w:top w:val="none" w:sz="0" w:space="0" w:color="auto"/>
                <w:left w:val="none" w:sz="0" w:space="0" w:color="auto"/>
                <w:bottom w:val="none" w:sz="0" w:space="0" w:color="auto"/>
                <w:right w:val="none" w:sz="0" w:space="0" w:color="auto"/>
              </w:divBdr>
              <w:divsChild>
                <w:div w:id="7727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206">
      <w:bodyDiv w:val="1"/>
      <w:marLeft w:val="0"/>
      <w:marRight w:val="0"/>
      <w:marTop w:val="0"/>
      <w:marBottom w:val="0"/>
      <w:divBdr>
        <w:top w:val="none" w:sz="0" w:space="0" w:color="auto"/>
        <w:left w:val="none" w:sz="0" w:space="0" w:color="auto"/>
        <w:bottom w:val="none" w:sz="0" w:space="0" w:color="auto"/>
        <w:right w:val="none" w:sz="0" w:space="0" w:color="auto"/>
      </w:divBdr>
      <w:divsChild>
        <w:div w:id="614601332">
          <w:marLeft w:val="0"/>
          <w:marRight w:val="0"/>
          <w:marTop w:val="0"/>
          <w:marBottom w:val="0"/>
          <w:divBdr>
            <w:top w:val="none" w:sz="0" w:space="0" w:color="auto"/>
            <w:left w:val="none" w:sz="0" w:space="0" w:color="auto"/>
            <w:bottom w:val="none" w:sz="0" w:space="0" w:color="auto"/>
            <w:right w:val="none" w:sz="0" w:space="0" w:color="auto"/>
          </w:divBdr>
          <w:divsChild>
            <w:div w:id="90054943">
              <w:marLeft w:val="0"/>
              <w:marRight w:val="0"/>
              <w:marTop w:val="0"/>
              <w:marBottom w:val="0"/>
              <w:divBdr>
                <w:top w:val="none" w:sz="0" w:space="0" w:color="auto"/>
                <w:left w:val="none" w:sz="0" w:space="0" w:color="auto"/>
                <w:bottom w:val="none" w:sz="0" w:space="0" w:color="auto"/>
                <w:right w:val="none" w:sz="0" w:space="0" w:color="auto"/>
              </w:divBdr>
              <w:divsChild>
                <w:div w:id="799037463">
                  <w:marLeft w:val="0"/>
                  <w:marRight w:val="0"/>
                  <w:marTop w:val="0"/>
                  <w:marBottom w:val="0"/>
                  <w:divBdr>
                    <w:top w:val="none" w:sz="0" w:space="0" w:color="auto"/>
                    <w:left w:val="none" w:sz="0" w:space="0" w:color="auto"/>
                    <w:bottom w:val="none" w:sz="0" w:space="0" w:color="auto"/>
                    <w:right w:val="none" w:sz="0" w:space="0" w:color="auto"/>
                  </w:divBdr>
                  <w:divsChild>
                    <w:div w:id="11795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22523">
      <w:bodyDiv w:val="1"/>
      <w:marLeft w:val="0"/>
      <w:marRight w:val="0"/>
      <w:marTop w:val="0"/>
      <w:marBottom w:val="0"/>
      <w:divBdr>
        <w:top w:val="none" w:sz="0" w:space="0" w:color="auto"/>
        <w:left w:val="none" w:sz="0" w:space="0" w:color="auto"/>
        <w:bottom w:val="none" w:sz="0" w:space="0" w:color="auto"/>
        <w:right w:val="none" w:sz="0" w:space="0" w:color="auto"/>
      </w:divBdr>
      <w:divsChild>
        <w:div w:id="995111312">
          <w:marLeft w:val="0"/>
          <w:marRight w:val="0"/>
          <w:marTop w:val="0"/>
          <w:marBottom w:val="0"/>
          <w:divBdr>
            <w:top w:val="none" w:sz="0" w:space="0" w:color="auto"/>
            <w:left w:val="none" w:sz="0" w:space="0" w:color="auto"/>
            <w:bottom w:val="none" w:sz="0" w:space="0" w:color="auto"/>
            <w:right w:val="none" w:sz="0" w:space="0" w:color="auto"/>
          </w:divBdr>
          <w:divsChild>
            <w:div w:id="77479795">
              <w:marLeft w:val="0"/>
              <w:marRight w:val="0"/>
              <w:marTop w:val="0"/>
              <w:marBottom w:val="0"/>
              <w:divBdr>
                <w:top w:val="none" w:sz="0" w:space="0" w:color="auto"/>
                <w:left w:val="none" w:sz="0" w:space="0" w:color="auto"/>
                <w:bottom w:val="none" w:sz="0" w:space="0" w:color="auto"/>
                <w:right w:val="none" w:sz="0" w:space="0" w:color="auto"/>
              </w:divBdr>
              <w:divsChild>
                <w:div w:id="19578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68721">
      <w:bodyDiv w:val="1"/>
      <w:marLeft w:val="0"/>
      <w:marRight w:val="0"/>
      <w:marTop w:val="0"/>
      <w:marBottom w:val="0"/>
      <w:divBdr>
        <w:top w:val="none" w:sz="0" w:space="0" w:color="auto"/>
        <w:left w:val="none" w:sz="0" w:space="0" w:color="auto"/>
        <w:bottom w:val="none" w:sz="0" w:space="0" w:color="auto"/>
        <w:right w:val="none" w:sz="0" w:space="0" w:color="auto"/>
      </w:divBdr>
      <w:divsChild>
        <w:div w:id="389308973">
          <w:marLeft w:val="0"/>
          <w:marRight w:val="0"/>
          <w:marTop w:val="0"/>
          <w:marBottom w:val="0"/>
          <w:divBdr>
            <w:top w:val="none" w:sz="0" w:space="0" w:color="auto"/>
            <w:left w:val="none" w:sz="0" w:space="0" w:color="auto"/>
            <w:bottom w:val="none" w:sz="0" w:space="0" w:color="auto"/>
            <w:right w:val="none" w:sz="0" w:space="0" w:color="auto"/>
          </w:divBdr>
          <w:divsChild>
            <w:div w:id="1306623769">
              <w:marLeft w:val="0"/>
              <w:marRight w:val="0"/>
              <w:marTop w:val="0"/>
              <w:marBottom w:val="0"/>
              <w:divBdr>
                <w:top w:val="none" w:sz="0" w:space="0" w:color="auto"/>
                <w:left w:val="none" w:sz="0" w:space="0" w:color="auto"/>
                <w:bottom w:val="none" w:sz="0" w:space="0" w:color="auto"/>
                <w:right w:val="none" w:sz="0" w:space="0" w:color="auto"/>
              </w:divBdr>
              <w:divsChild>
                <w:div w:id="16497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807CFE-26C3-4AC4-BBCB-6CB6E5E39DF6}">
  <ds:schemaRefs>
    <ds:schemaRef ds:uri="http://schemas.openxmlformats.org/officeDocument/2006/bibliography"/>
  </ds:schemaRefs>
</ds:datastoreItem>
</file>

<file path=customXml/itemProps2.xml><?xml version="1.0" encoding="utf-8"?>
<ds:datastoreItem xmlns:ds="http://schemas.openxmlformats.org/officeDocument/2006/customXml" ds:itemID="{CAA3FC32-8EDD-417B-A1AD-B68A6049D0C9}"/>
</file>

<file path=customXml/itemProps3.xml><?xml version="1.0" encoding="utf-8"?>
<ds:datastoreItem xmlns:ds="http://schemas.openxmlformats.org/officeDocument/2006/customXml" ds:itemID="{B3A5628D-B6BA-4E43-803E-75A90216E238}"/>
</file>

<file path=customXml/itemProps4.xml><?xml version="1.0" encoding="utf-8"?>
<ds:datastoreItem xmlns:ds="http://schemas.openxmlformats.org/officeDocument/2006/customXml" ds:itemID="{E62EE997-DD74-4F0C-9B79-7CD0D6797FD6}"/>
</file>

<file path=docProps/app.xml><?xml version="1.0" encoding="utf-8"?>
<Properties xmlns="http://schemas.openxmlformats.org/officeDocument/2006/extended-properties" xmlns:vt="http://schemas.openxmlformats.org/officeDocument/2006/docPropsVTypes">
  <Template>Normal</Template>
  <TotalTime>1</TotalTime>
  <Pages>4</Pages>
  <Words>5126</Words>
  <Characters>29223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FEBRI</dc:creator>
  <cp:keywords/>
  <dc:description/>
  <cp:lastModifiedBy>Carina Anandilla</cp:lastModifiedBy>
  <cp:revision>2</cp:revision>
  <cp:lastPrinted>2014-01-20T11:41:00Z</cp:lastPrinted>
  <dcterms:created xsi:type="dcterms:W3CDTF">2022-04-14T06:42:00Z</dcterms:created>
  <dcterms:modified xsi:type="dcterms:W3CDTF">2022-04-14T06:42:00Z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